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循环经济项目规划设计纲要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35" w:history="1">
        <w:r>
          <w:rPr>
            <w:rFonts w:ascii="仿宋" w:eastAsia="仿宋" w:hAnsi="仿宋" w:cs="仿宋" w:hint="eastAsia"/>
            <w:lang w:eastAsia="zh-CN"/>
          </w:rPr>
          <w:t>序言</w:t>
        </w:r>
        <w:r>
          <w:tab/>
        </w:r>
        <w:r>
          <w:fldChar w:fldCharType="begin"/>
        </w:r>
        <w:r>
          <w:instrText xml:space="preserve"> PAGEREF _Toc8435 \h </w:instrText>
        </w:r>
        <w:r>
          <w:fldChar w:fldCharType="separate"/>
        </w:r>
        <w:r>
          <w:t>3</w:t>
        </w:r>
        <w:r>
          <w:fldChar w:fldCharType="end"/>
        </w:r>
      </w:hyperlink>
    </w:p>
    <w:p>
      <w:pPr>
        <w:pStyle w:val="TOC1"/>
        <w:tabs>
          <w:tab w:val="right" w:leader="dot" w:pos="8306"/>
        </w:tabs>
      </w:pPr>
      <w:hyperlink w:anchor="_Toc27889" w:history="1">
        <w:r>
          <w:rPr>
            <w:rFonts w:ascii="仿宋" w:eastAsia="仿宋" w:hAnsi="仿宋" w:cs="仿宋" w:hint="eastAsia"/>
            <w:lang w:eastAsia="zh-CN"/>
          </w:rPr>
          <w:t>一、循环经济项目可持续发展</w:t>
        </w:r>
        <w:r>
          <w:tab/>
        </w:r>
        <w:r>
          <w:fldChar w:fldCharType="begin"/>
        </w:r>
        <w:r>
          <w:instrText xml:space="preserve"> PAGEREF _Toc27889 \h </w:instrText>
        </w:r>
        <w:r>
          <w:fldChar w:fldCharType="separate"/>
        </w:r>
        <w:r>
          <w:t>3</w:t>
        </w:r>
        <w:r>
          <w:fldChar w:fldCharType="end"/>
        </w:r>
      </w:hyperlink>
    </w:p>
    <w:p>
      <w:pPr>
        <w:pStyle w:val="TOC2"/>
        <w:tabs>
          <w:tab w:val="right" w:leader="dot" w:pos="8306"/>
        </w:tabs>
      </w:pPr>
      <w:hyperlink w:anchor="_Toc24935" w:history="1">
        <w:r>
          <w:rPr>
            <w:rFonts w:ascii="仿宋" w:eastAsia="仿宋" w:hAnsi="仿宋" w:cs="仿宋" w:hint="eastAsia"/>
            <w:lang w:eastAsia="zh-CN"/>
          </w:rPr>
          <w:t>(一)、可持续战略与实践</w:t>
        </w:r>
        <w:r>
          <w:tab/>
        </w:r>
        <w:r>
          <w:fldChar w:fldCharType="begin"/>
        </w:r>
        <w:r>
          <w:instrText xml:space="preserve"> PAGEREF _Toc24935 \h </w:instrText>
        </w:r>
        <w:r>
          <w:fldChar w:fldCharType="separate"/>
        </w:r>
        <w:r>
          <w:t>3</w:t>
        </w:r>
        <w:r>
          <w:fldChar w:fldCharType="end"/>
        </w:r>
      </w:hyperlink>
    </w:p>
    <w:p>
      <w:pPr>
        <w:pStyle w:val="TOC2"/>
        <w:tabs>
          <w:tab w:val="right" w:leader="dot" w:pos="8306"/>
        </w:tabs>
      </w:pPr>
      <w:hyperlink w:anchor="_Toc17059" w:history="1">
        <w:r>
          <w:rPr>
            <w:rFonts w:ascii="仿宋" w:eastAsia="仿宋" w:hAnsi="仿宋" w:cs="仿宋" w:hint="eastAsia"/>
            <w:lang w:eastAsia="zh-CN"/>
          </w:rPr>
          <w:t>(二)、环保与社会责任</w:t>
        </w:r>
        <w:r>
          <w:tab/>
        </w:r>
        <w:r>
          <w:fldChar w:fldCharType="begin"/>
        </w:r>
        <w:r>
          <w:instrText xml:space="preserve"> PAGEREF _Toc17059 \h </w:instrText>
        </w:r>
        <w:r>
          <w:fldChar w:fldCharType="separate"/>
        </w:r>
        <w:r>
          <w:t>4</w:t>
        </w:r>
        <w:r>
          <w:fldChar w:fldCharType="end"/>
        </w:r>
      </w:hyperlink>
    </w:p>
    <w:p>
      <w:pPr>
        <w:pStyle w:val="TOC1"/>
        <w:tabs>
          <w:tab w:val="right" w:leader="dot" w:pos="8306"/>
        </w:tabs>
      </w:pPr>
      <w:hyperlink w:anchor="_Toc19274" w:history="1">
        <w:r>
          <w:rPr>
            <w:rFonts w:ascii="仿宋" w:eastAsia="仿宋" w:hAnsi="仿宋" w:cs="仿宋" w:hint="eastAsia"/>
            <w:lang w:eastAsia="zh-CN"/>
          </w:rPr>
          <w:t>二、循环经济项目建设单位说明</w:t>
        </w:r>
        <w:r>
          <w:tab/>
        </w:r>
        <w:r>
          <w:fldChar w:fldCharType="begin"/>
        </w:r>
        <w:r>
          <w:instrText xml:space="preserve"> PAGEREF _Toc19274 \h </w:instrText>
        </w:r>
        <w:r>
          <w:fldChar w:fldCharType="separate"/>
        </w:r>
        <w:r>
          <w:t>4</w:t>
        </w:r>
        <w:r>
          <w:fldChar w:fldCharType="end"/>
        </w:r>
      </w:hyperlink>
    </w:p>
    <w:p>
      <w:pPr>
        <w:pStyle w:val="TOC2"/>
        <w:tabs>
          <w:tab w:val="right" w:leader="dot" w:pos="8306"/>
        </w:tabs>
      </w:pPr>
      <w:hyperlink w:anchor="_Toc13234" w:history="1">
        <w:r>
          <w:rPr>
            <w:rFonts w:ascii="仿宋" w:eastAsia="仿宋" w:hAnsi="仿宋" w:cs="仿宋" w:hint="eastAsia"/>
            <w:lang w:eastAsia="zh-CN"/>
          </w:rPr>
          <w:t>(一)、循环经济项目承办单位基本情况</w:t>
        </w:r>
        <w:r>
          <w:tab/>
        </w:r>
        <w:r>
          <w:fldChar w:fldCharType="begin"/>
        </w:r>
        <w:r>
          <w:instrText xml:space="preserve"> PAGEREF _Toc13234 \h </w:instrText>
        </w:r>
        <w:r>
          <w:fldChar w:fldCharType="separate"/>
        </w:r>
        <w:r>
          <w:t>4</w:t>
        </w:r>
        <w:r>
          <w:fldChar w:fldCharType="end"/>
        </w:r>
      </w:hyperlink>
    </w:p>
    <w:p>
      <w:pPr>
        <w:pStyle w:val="TOC2"/>
        <w:tabs>
          <w:tab w:val="right" w:leader="dot" w:pos="8306"/>
        </w:tabs>
      </w:pPr>
      <w:hyperlink w:anchor="_Toc7440" w:history="1">
        <w:r>
          <w:rPr>
            <w:rFonts w:ascii="仿宋" w:eastAsia="仿宋" w:hAnsi="仿宋" w:cs="仿宋" w:hint="eastAsia"/>
            <w:lang w:eastAsia="zh-CN"/>
          </w:rPr>
          <w:t>(二)、公司经济效益分析</w:t>
        </w:r>
        <w:r>
          <w:tab/>
        </w:r>
        <w:r>
          <w:fldChar w:fldCharType="begin"/>
        </w:r>
        <w:r>
          <w:instrText xml:space="preserve"> PAGEREF _Toc7440 \h </w:instrText>
        </w:r>
        <w:r>
          <w:fldChar w:fldCharType="separate"/>
        </w:r>
        <w:r>
          <w:t>5</w:t>
        </w:r>
        <w:r>
          <w:fldChar w:fldCharType="end"/>
        </w:r>
      </w:hyperlink>
    </w:p>
    <w:p>
      <w:pPr>
        <w:pStyle w:val="TOC1"/>
        <w:tabs>
          <w:tab w:val="right" w:leader="dot" w:pos="8306"/>
        </w:tabs>
      </w:pPr>
      <w:hyperlink w:anchor="_Toc15401" w:history="1">
        <w:r>
          <w:rPr>
            <w:rFonts w:ascii="仿宋" w:eastAsia="仿宋" w:hAnsi="仿宋" w:cs="仿宋" w:hint="eastAsia"/>
            <w:lang w:eastAsia="zh-CN"/>
          </w:rPr>
          <w:t>三、循环经济项目绩效评估</w:t>
        </w:r>
        <w:r>
          <w:tab/>
        </w:r>
        <w:r>
          <w:fldChar w:fldCharType="begin"/>
        </w:r>
        <w:r>
          <w:instrText xml:space="preserve"> PAGEREF _Toc15401 \h </w:instrText>
        </w:r>
        <w:r>
          <w:fldChar w:fldCharType="separate"/>
        </w:r>
        <w:r>
          <w:t>6</w:t>
        </w:r>
        <w:r>
          <w:fldChar w:fldCharType="end"/>
        </w:r>
      </w:hyperlink>
    </w:p>
    <w:p>
      <w:pPr>
        <w:pStyle w:val="TOC2"/>
        <w:tabs>
          <w:tab w:val="right" w:leader="dot" w:pos="8306"/>
        </w:tabs>
      </w:pPr>
      <w:hyperlink w:anchor="_Toc17521" w:history="1">
        <w:r>
          <w:rPr>
            <w:rFonts w:ascii="仿宋" w:eastAsia="仿宋" w:hAnsi="仿宋" w:cs="仿宋" w:hint="eastAsia"/>
            <w:lang w:eastAsia="zh-CN"/>
          </w:rPr>
          <w:t>(一)、绩效评估指标</w:t>
        </w:r>
        <w:r>
          <w:tab/>
        </w:r>
        <w:r>
          <w:fldChar w:fldCharType="begin"/>
        </w:r>
        <w:r>
          <w:instrText xml:space="preserve"> PAGEREF _Toc17521 \h </w:instrText>
        </w:r>
        <w:r>
          <w:fldChar w:fldCharType="separate"/>
        </w:r>
        <w:r>
          <w:t>6</w:t>
        </w:r>
        <w:r>
          <w:fldChar w:fldCharType="end"/>
        </w:r>
      </w:hyperlink>
    </w:p>
    <w:p>
      <w:pPr>
        <w:pStyle w:val="TOC2"/>
        <w:tabs>
          <w:tab w:val="right" w:leader="dot" w:pos="8306"/>
        </w:tabs>
      </w:pPr>
      <w:hyperlink w:anchor="_Toc21837" w:history="1">
        <w:r>
          <w:rPr>
            <w:rFonts w:ascii="仿宋" w:eastAsia="仿宋" w:hAnsi="仿宋" w:cs="仿宋" w:hint="eastAsia"/>
            <w:lang w:eastAsia="zh-CN"/>
          </w:rPr>
          <w:t>(二)、绩效评估方法</w:t>
        </w:r>
        <w:r>
          <w:tab/>
        </w:r>
        <w:r>
          <w:fldChar w:fldCharType="begin"/>
        </w:r>
        <w:r>
          <w:instrText xml:space="preserve"> PAGEREF _Toc21837 \h </w:instrText>
        </w:r>
        <w:r>
          <w:fldChar w:fldCharType="separate"/>
        </w:r>
        <w:r>
          <w:t>7</w:t>
        </w:r>
        <w:r>
          <w:fldChar w:fldCharType="end"/>
        </w:r>
      </w:hyperlink>
    </w:p>
    <w:p>
      <w:pPr>
        <w:pStyle w:val="TOC2"/>
        <w:tabs>
          <w:tab w:val="right" w:leader="dot" w:pos="8306"/>
        </w:tabs>
      </w:pPr>
      <w:hyperlink w:anchor="_Toc22092" w:history="1">
        <w:r>
          <w:rPr>
            <w:rFonts w:ascii="仿宋" w:eastAsia="仿宋" w:hAnsi="仿宋" w:cs="仿宋" w:hint="eastAsia"/>
            <w:lang w:eastAsia="zh-CN"/>
          </w:rPr>
          <w:t>(三)、绩效评估周期</w:t>
        </w:r>
        <w:r>
          <w:tab/>
        </w:r>
        <w:r>
          <w:fldChar w:fldCharType="begin"/>
        </w:r>
        <w:r>
          <w:instrText xml:space="preserve"> PAGEREF _Toc22092 \h </w:instrText>
        </w:r>
        <w:r>
          <w:fldChar w:fldCharType="separate"/>
        </w:r>
        <w:r>
          <w:t>8</w:t>
        </w:r>
        <w:r>
          <w:fldChar w:fldCharType="end"/>
        </w:r>
      </w:hyperlink>
    </w:p>
    <w:p>
      <w:pPr>
        <w:pStyle w:val="TOC1"/>
        <w:tabs>
          <w:tab w:val="right" w:leader="dot" w:pos="8306"/>
        </w:tabs>
      </w:pPr>
      <w:hyperlink w:anchor="_Toc26247" w:history="1">
        <w:r>
          <w:rPr>
            <w:rFonts w:ascii="仿宋" w:eastAsia="仿宋" w:hAnsi="仿宋" w:cs="仿宋" w:hint="eastAsia"/>
            <w:lang w:eastAsia="zh-CN"/>
          </w:rPr>
          <w:t>四、循环经济项目建设背景及必要性分析</w:t>
        </w:r>
        <w:r>
          <w:tab/>
        </w:r>
        <w:r>
          <w:fldChar w:fldCharType="begin"/>
        </w:r>
        <w:r>
          <w:instrText xml:space="preserve"> PAGEREF _Toc26247 \h </w:instrText>
        </w:r>
        <w:r>
          <w:fldChar w:fldCharType="separate"/>
        </w:r>
        <w:r>
          <w:t>9</w:t>
        </w:r>
        <w:r>
          <w:fldChar w:fldCharType="end"/>
        </w:r>
      </w:hyperlink>
    </w:p>
    <w:p>
      <w:pPr>
        <w:pStyle w:val="TOC2"/>
        <w:tabs>
          <w:tab w:val="right" w:leader="dot" w:pos="8306"/>
        </w:tabs>
      </w:pPr>
      <w:hyperlink w:anchor="_Toc12895" w:history="1">
        <w:r>
          <w:rPr>
            <w:rFonts w:ascii="仿宋" w:eastAsia="仿宋" w:hAnsi="仿宋" w:cs="仿宋" w:hint="eastAsia"/>
            <w:lang w:eastAsia="zh-CN"/>
          </w:rPr>
          <w:t>(一)、循环经济项目背景分析</w:t>
        </w:r>
        <w:r>
          <w:tab/>
        </w:r>
        <w:r>
          <w:fldChar w:fldCharType="begin"/>
        </w:r>
        <w:r>
          <w:instrText xml:space="preserve"> PAGEREF _Toc12895 \h </w:instrText>
        </w:r>
        <w:r>
          <w:fldChar w:fldCharType="separate"/>
        </w:r>
        <w:r>
          <w:t>9</w:t>
        </w:r>
        <w:r>
          <w:fldChar w:fldCharType="end"/>
        </w:r>
      </w:hyperlink>
    </w:p>
    <w:p>
      <w:pPr>
        <w:pStyle w:val="TOC2"/>
        <w:tabs>
          <w:tab w:val="right" w:leader="dot" w:pos="8306"/>
        </w:tabs>
      </w:pPr>
      <w:hyperlink w:anchor="_Toc30382" w:history="1">
        <w:r>
          <w:rPr>
            <w:rFonts w:ascii="仿宋" w:eastAsia="仿宋" w:hAnsi="仿宋" w:cs="仿宋" w:hint="eastAsia"/>
            <w:lang w:eastAsia="zh-CN"/>
          </w:rPr>
          <w:t>(二)、循环经济项目建设必要性分析</w:t>
        </w:r>
        <w:r>
          <w:tab/>
        </w:r>
        <w:r>
          <w:fldChar w:fldCharType="begin"/>
        </w:r>
        <w:r>
          <w:instrText xml:space="preserve"> PAGEREF _Toc30382 \h </w:instrText>
        </w:r>
        <w:r>
          <w:fldChar w:fldCharType="separate"/>
        </w:r>
        <w:r>
          <w:t>11</w:t>
        </w:r>
        <w:r>
          <w:fldChar w:fldCharType="end"/>
        </w:r>
      </w:hyperlink>
    </w:p>
    <w:p>
      <w:pPr>
        <w:pStyle w:val="TOC1"/>
        <w:tabs>
          <w:tab w:val="right" w:leader="dot" w:pos="8306"/>
        </w:tabs>
      </w:pPr>
      <w:hyperlink w:anchor="_Toc6639" w:history="1">
        <w:r>
          <w:rPr>
            <w:rFonts w:ascii="仿宋" w:eastAsia="仿宋" w:hAnsi="仿宋" w:cs="仿宋" w:hint="eastAsia"/>
            <w:lang w:eastAsia="zh-CN"/>
          </w:rPr>
          <w:t>五、工艺说明</w:t>
        </w:r>
        <w:r>
          <w:tab/>
        </w:r>
        <w:r>
          <w:fldChar w:fldCharType="begin"/>
        </w:r>
        <w:r>
          <w:instrText xml:space="preserve"> PAGEREF _Toc6639 \h </w:instrText>
        </w:r>
        <w:r>
          <w:fldChar w:fldCharType="separate"/>
        </w:r>
        <w:r>
          <w:t>12</w:t>
        </w:r>
        <w:r>
          <w:fldChar w:fldCharType="end"/>
        </w:r>
      </w:hyperlink>
    </w:p>
    <w:p>
      <w:pPr>
        <w:pStyle w:val="TOC2"/>
        <w:tabs>
          <w:tab w:val="right" w:leader="dot" w:pos="8306"/>
        </w:tabs>
      </w:pPr>
      <w:hyperlink w:anchor="_Toc26771" w:history="1">
        <w:r>
          <w:rPr>
            <w:rFonts w:ascii="仿宋" w:eastAsia="仿宋" w:hAnsi="仿宋" w:cs="仿宋" w:hint="eastAsia"/>
            <w:lang w:eastAsia="zh-CN"/>
          </w:rPr>
          <w:t>(一)、技术管理特点</w:t>
        </w:r>
        <w:r>
          <w:tab/>
        </w:r>
        <w:r>
          <w:fldChar w:fldCharType="begin"/>
        </w:r>
        <w:r>
          <w:instrText xml:space="preserve"> PAGEREF _Toc26771 \h </w:instrText>
        </w:r>
        <w:r>
          <w:fldChar w:fldCharType="separate"/>
        </w:r>
        <w:r>
          <w:t>12</w:t>
        </w:r>
        <w:r>
          <w:fldChar w:fldCharType="end"/>
        </w:r>
      </w:hyperlink>
    </w:p>
    <w:p>
      <w:pPr>
        <w:pStyle w:val="TOC2"/>
        <w:tabs>
          <w:tab w:val="right" w:leader="dot" w:pos="8306"/>
        </w:tabs>
      </w:pPr>
      <w:hyperlink w:anchor="_Toc30879" w:history="1">
        <w:r>
          <w:rPr>
            <w:rFonts w:ascii="仿宋" w:eastAsia="仿宋" w:hAnsi="仿宋" w:cs="仿宋" w:hint="eastAsia"/>
            <w:lang w:eastAsia="zh-CN"/>
          </w:rPr>
          <w:t>(二)、循环经济项目工艺技术设计方案</w:t>
        </w:r>
        <w:r>
          <w:tab/>
        </w:r>
        <w:r>
          <w:fldChar w:fldCharType="begin"/>
        </w:r>
        <w:r>
          <w:instrText xml:space="preserve"> PAGEREF _Toc30879 \h </w:instrText>
        </w:r>
        <w:r>
          <w:fldChar w:fldCharType="separate"/>
        </w:r>
        <w:r>
          <w:t>13</w:t>
        </w:r>
        <w:r>
          <w:fldChar w:fldCharType="end"/>
        </w:r>
      </w:hyperlink>
    </w:p>
    <w:p>
      <w:pPr>
        <w:pStyle w:val="TOC2"/>
        <w:tabs>
          <w:tab w:val="right" w:leader="dot" w:pos="8306"/>
        </w:tabs>
      </w:pPr>
      <w:hyperlink w:anchor="_Toc9472" w:history="1">
        <w:r>
          <w:rPr>
            <w:rFonts w:ascii="仿宋" w:eastAsia="仿宋" w:hAnsi="仿宋" w:cs="仿宋" w:hint="eastAsia"/>
            <w:lang w:eastAsia="zh-CN"/>
          </w:rPr>
          <w:t>(三)、设备选型方案</w:t>
        </w:r>
        <w:r>
          <w:tab/>
        </w:r>
        <w:r>
          <w:fldChar w:fldCharType="begin"/>
        </w:r>
        <w:r>
          <w:instrText xml:space="preserve"> PAGEREF _Toc9472 \h </w:instrText>
        </w:r>
        <w:r>
          <w:fldChar w:fldCharType="separate"/>
        </w:r>
        <w:r>
          <w:t>15</w:t>
        </w:r>
        <w:r>
          <w:fldChar w:fldCharType="end"/>
        </w:r>
      </w:hyperlink>
    </w:p>
    <w:p>
      <w:pPr>
        <w:pStyle w:val="TOC1"/>
        <w:tabs>
          <w:tab w:val="right" w:leader="dot" w:pos="8306"/>
        </w:tabs>
      </w:pPr>
      <w:hyperlink w:anchor="_Toc22785" w:history="1">
        <w:r>
          <w:rPr>
            <w:rFonts w:ascii="仿宋" w:eastAsia="仿宋" w:hAnsi="仿宋" w:cs="仿宋" w:hint="eastAsia"/>
            <w:lang w:eastAsia="zh-CN"/>
          </w:rPr>
          <w:t>六、循环经济项目文档管理</w:t>
        </w:r>
        <w:r>
          <w:tab/>
        </w:r>
        <w:r>
          <w:fldChar w:fldCharType="begin"/>
        </w:r>
        <w:r>
          <w:instrText xml:space="preserve"> PAGEREF _Toc22785 \h </w:instrText>
        </w:r>
        <w:r>
          <w:fldChar w:fldCharType="separate"/>
        </w:r>
        <w:r>
          <w:t>16</w:t>
        </w:r>
        <w:r>
          <w:fldChar w:fldCharType="end"/>
        </w:r>
      </w:hyperlink>
    </w:p>
    <w:p>
      <w:pPr>
        <w:pStyle w:val="TOC2"/>
        <w:tabs>
          <w:tab w:val="right" w:leader="dot" w:pos="8306"/>
        </w:tabs>
      </w:pPr>
      <w:hyperlink w:anchor="_Toc25986" w:history="1">
        <w:r>
          <w:rPr>
            <w:rFonts w:ascii="仿宋" w:eastAsia="仿宋" w:hAnsi="仿宋" w:cs="仿宋" w:hint="eastAsia"/>
            <w:lang w:eastAsia="zh-CN"/>
          </w:rPr>
          <w:t>(一)、文档编制与审查</w:t>
        </w:r>
        <w:r>
          <w:tab/>
        </w:r>
        <w:r>
          <w:fldChar w:fldCharType="begin"/>
        </w:r>
        <w:r>
          <w:instrText xml:space="preserve"> PAGEREF _Toc25986 \h </w:instrText>
        </w:r>
        <w:r>
          <w:fldChar w:fldCharType="separate"/>
        </w:r>
        <w:r>
          <w:t>16</w:t>
        </w:r>
        <w:r>
          <w:fldChar w:fldCharType="end"/>
        </w:r>
      </w:hyperlink>
    </w:p>
    <w:p>
      <w:pPr>
        <w:pStyle w:val="TOC2"/>
        <w:tabs>
          <w:tab w:val="right" w:leader="dot" w:pos="8306"/>
        </w:tabs>
      </w:pPr>
      <w:hyperlink w:anchor="_Toc2725" w:history="1">
        <w:r>
          <w:rPr>
            <w:rFonts w:ascii="仿宋" w:eastAsia="仿宋" w:hAnsi="仿宋" w:cs="仿宋" w:hint="eastAsia"/>
            <w:lang w:eastAsia="zh-CN"/>
          </w:rPr>
          <w:t>(二)、文档发布与分发</w:t>
        </w:r>
        <w:r>
          <w:tab/>
        </w:r>
        <w:r>
          <w:fldChar w:fldCharType="begin"/>
        </w:r>
        <w:r>
          <w:instrText xml:space="preserve"> PAGEREF _Toc2725 \h </w:instrText>
        </w:r>
        <w:r>
          <w:fldChar w:fldCharType="separate"/>
        </w:r>
        <w:r>
          <w:t>17</w:t>
        </w:r>
        <w:r>
          <w:fldChar w:fldCharType="end"/>
        </w:r>
      </w:hyperlink>
    </w:p>
    <w:p>
      <w:pPr>
        <w:pStyle w:val="TOC2"/>
        <w:tabs>
          <w:tab w:val="right" w:leader="dot" w:pos="8306"/>
        </w:tabs>
      </w:pPr>
      <w:hyperlink w:anchor="_Toc11960" w:history="1">
        <w:r>
          <w:rPr>
            <w:rFonts w:ascii="仿宋" w:eastAsia="仿宋" w:hAnsi="仿宋" w:cs="仿宋" w:hint="eastAsia"/>
            <w:lang w:eastAsia="zh-CN"/>
          </w:rPr>
          <w:t>(三)、文档存档与归档</w:t>
        </w:r>
        <w:r>
          <w:tab/>
        </w:r>
        <w:r>
          <w:fldChar w:fldCharType="begin"/>
        </w:r>
        <w:r>
          <w:instrText xml:space="preserve"> PAGEREF _Toc11960 \h </w:instrText>
        </w:r>
        <w:r>
          <w:fldChar w:fldCharType="separate"/>
        </w:r>
        <w:r>
          <w:t>18</w:t>
        </w:r>
        <w:r>
          <w:fldChar w:fldCharType="end"/>
        </w:r>
      </w:hyperlink>
    </w:p>
    <w:p>
      <w:pPr>
        <w:pStyle w:val="TOC1"/>
        <w:tabs>
          <w:tab w:val="right" w:leader="dot" w:pos="8306"/>
        </w:tabs>
      </w:pPr>
      <w:hyperlink w:anchor="_Toc28086" w:history="1">
        <w:r>
          <w:rPr>
            <w:rFonts w:ascii="仿宋" w:eastAsia="仿宋" w:hAnsi="仿宋" w:cs="仿宋" w:hint="eastAsia"/>
            <w:lang w:eastAsia="zh-CN"/>
          </w:rPr>
          <w:t>七、生产安全保护</w:t>
        </w:r>
        <w:r>
          <w:tab/>
        </w:r>
        <w:r>
          <w:fldChar w:fldCharType="begin"/>
        </w:r>
        <w:r>
          <w:instrText xml:space="preserve"> PAGEREF _Toc28086 \h </w:instrText>
        </w:r>
        <w:r>
          <w:fldChar w:fldCharType="separate"/>
        </w:r>
        <w:r>
          <w:t>19</w:t>
        </w:r>
        <w:r>
          <w:fldChar w:fldCharType="end"/>
        </w:r>
      </w:hyperlink>
    </w:p>
    <w:p>
      <w:pPr>
        <w:pStyle w:val="TOC2"/>
        <w:tabs>
          <w:tab w:val="right" w:leader="dot" w:pos="8306"/>
        </w:tabs>
      </w:pPr>
      <w:hyperlink w:anchor="_Toc15880" w:history="1">
        <w:r>
          <w:rPr>
            <w:rFonts w:ascii="仿宋" w:eastAsia="仿宋" w:hAnsi="仿宋" w:cs="仿宋" w:hint="eastAsia"/>
            <w:lang w:eastAsia="zh-CN"/>
          </w:rPr>
          <w:t>(一)、消防安全</w:t>
        </w:r>
        <w:r>
          <w:tab/>
        </w:r>
        <w:r>
          <w:fldChar w:fldCharType="begin"/>
        </w:r>
        <w:r>
          <w:instrText xml:space="preserve"> PAGEREF _Toc15880 \h </w:instrText>
        </w:r>
        <w:r>
          <w:fldChar w:fldCharType="separate"/>
        </w:r>
        <w:r>
          <w:t>19</w:t>
        </w:r>
        <w:r>
          <w:fldChar w:fldCharType="end"/>
        </w:r>
      </w:hyperlink>
    </w:p>
    <w:p>
      <w:pPr>
        <w:pStyle w:val="TOC2"/>
        <w:tabs>
          <w:tab w:val="right" w:leader="dot" w:pos="8306"/>
        </w:tabs>
      </w:pPr>
      <w:hyperlink w:anchor="_Toc14434" w:history="1">
        <w:r>
          <w:rPr>
            <w:rFonts w:ascii="仿宋" w:eastAsia="仿宋" w:hAnsi="仿宋" w:cs="仿宋" w:hint="eastAsia"/>
            <w:lang w:eastAsia="zh-CN"/>
          </w:rPr>
          <w:t>(二)、防火防爆总图布置措施</w:t>
        </w:r>
        <w:r>
          <w:tab/>
        </w:r>
        <w:r>
          <w:fldChar w:fldCharType="begin"/>
        </w:r>
        <w:r>
          <w:instrText xml:space="preserve"> PAGEREF _Toc14434 \h </w:instrText>
        </w:r>
        <w:r>
          <w:fldChar w:fldCharType="separate"/>
        </w:r>
        <w:r>
          <w:t>21</w:t>
        </w:r>
        <w:r>
          <w:fldChar w:fldCharType="end"/>
        </w:r>
      </w:hyperlink>
    </w:p>
    <w:p>
      <w:pPr>
        <w:pStyle w:val="TOC2"/>
        <w:tabs>
          <w:tab w:val="right" w:leader="dot" w:pos="8306"/>
        </w:tabs>
      </w:pPr>
      <w:hyperlink w:anchor="_Toc3542" w:history="1">
        <w:r>
          <w:rPr>
            <w:rFonts w:ascii="仿宋" w:eastAsia="仿宋" w:hAnsi="仿宋" w:cs="仿宋" w:hint="eastAsia"/>
            <w:lang w:eastAsia="zh-CN"/>
          </w:rPr>
          <w:t>(三)、自然灾害防范措施</w:t>
        </w:r>
        <w:r>
          <w:tab/>
        </w:r>
        <w:r>
          <w:fldChar w:fldCharType="begin"/>
        </w:r>
        <w:r>
          <w:instrText xml:space="preserve"> PAGEREF _Toc3542 \h </w:instrText>
        </w:r>
        <w:r>
          <w:fldChar w:fldCharType="separate"/>
        </w:r>
        <w:r>
          <w:t>22</w:t>
        </w:r>
        <w:r>
          <w:fldChar w:fldCharType="end"/>
        </w:r>
      </w:hyperlink>
    </w:p>
    <w:p>
      <w:pPr>
        <w:pStyle w:val="TOC2"/>
        <w:tabs>
          <w:tab w:val="right" w:leader="dot" w:pos="8306"/>
        </w:tabs>
      </w:pPr>
      <w:hyperlink w:anchor="_Toc27808" w:history="1">
        <w:r>
          <w:rPr>
            <w:rFonts w:ascii="仿宋" w:eastAsia="仿宋" w:hAnsi="仿宋" w:cs="仿宋" w:hint="eastAsia"/>
            <w:lang w:eastAsia="zh-CN"/>
          </w:rPr>
          <w:t>(四)、安全色及安全标志使用要求</w:t>
        </w:r>
        <w:r>
          <w:tab/>
        </w:r>
        <w:r>
          <w:fldChar w:fldCharType="begin"/>
        </w:r>
        <w:r>
          <w:instrText xml:space="preserve"> PAGEREF _Toc27808 \h </w:instrText>
        </w:r>
        <w:r>
          <w:fldChar w:fldCharType="separate"/>
        </w:r>
        <w:r>
          <w:t>23</w:t>
        </w:r>
        <w:r>
          <w:fldChar w:fldCharType="end"/>
        </w:r>
      </w:hyperlink>
    </w:p>
    <w:p>
      <w:pPr>
        <w:pStyle w:val="TOC2"/>
        <w:tabs>
          <w:tab w:val="right" w:leader="dot" w:pos="8306"/>
        </w:tabs>
      </w:pPr>
      <w:hyperlink w:anchor="_Toc27839" w:history="1">
        <w:r>
          <w:rPr>
            <w:rFonts w:ascii="仿宋" w:eastAsia="仿宋" w:hAnsi="仿宋" w:cs="仿宋" w:hint="eastAsia"/>
            <w:lang w:eastAsia="zh-CN"/>
          </w:rPr>
          <w:t>(五)、防尘防毒措施</w:t>
        </w:r>
        <w:r>
          <w:tab/>
        </w:r>
        <w:r>
          <w:fldChar w:fldCharType="begin"/>
        </w:r>
        <w:r>
          <w:instrText xml:space="preserve"> PAGEREF _Toc27839 \h </w:instrText>
        </w:r>
        <w:r>
          <w:fldChar w:fldCharType="separate"/>
        </w:r>
        <w:r>
          <w:t>24</w:t>
        </w:r>
        <w:r>
          <w:fldChar w:fldCharType="end"/>
        </w:r>
      </w:hyperlink>
    </w:p>
    <w:p>
      <w:pPr>
        <w:pStyle w:val="TOC2"/>
        <w:tabs>
          <w:tab w:val="right" w:leader="dot" w:pos="8306"/>
        </w:tabs>
      </w:pPr>
      <w:hyperlink w:anchor="_Toc10518" w:history="1">
        <w:r>
          <w:rPr>
            <w:rFonts w:ascii="仿宋" w:eastAsia="仿宋" w:hAnsi="仿宋" w:cs="仿宋" w:hint="eastAsia"/>
            <w:lang w:eastAsia="zh-CN"/>
          </w:rPr>
          <w:t>(六)、防静电、触电防护及防雷措施</w:t>
        </w:r>
        <w:r>
          <w:tab/>
        </w:r>
        <w:r>
          <w:fldChar w:fldCharType="begin"/>
        </w:r>
        <w:r>
          <w:instrText xml:space="preserve"> PAGEREF _Toc10518 \h </w:instrText>
        </w:r>
        <w:r>
          <w:fldChar w:fldCharType="separate"/>
        </w:r>
        <w:r>
          <w:t>24</w:t>
        </w:r>
        <w:r>
          <w:fldChar w:fldCharType="end"/>
        </w:r>
      </w:hyperlink>
    </w:p>
    <w:p>
      <w:pPr>
        <w:pStyle w:val="TOC2"/>
        <w:tabs>
          <w:tab w:val="right" w:leader="dot" w:pos="8306"/>
        </w:tabs>
      </w:pPr>
      <w:hyperlink w:anchor="_Toc18279" w:history="1">
        <w:r>
          <w:rPr>
            <w:rFonts w:ascii="仿宋" w:eastAsia="仿宋" w:hAnsi="仿宋" w:cs="仿宋" w:hint="eastAsia"/>
            <w:lang w:eastAsia="zh-CN"/>
          </w:rPr>
          <w:t>(七)、机械设备安全保障措施</w:t>
        </w:r>
        <w:r>
          <w:tab/>
        </w:r>
        <w:r>
          <w:fldChar w:fldCharType="begin"/>
        </w:r>
        <w:r>
          <w:instrText xml:space="preserve"> PAGEREF _Toc18279 \h </w:instrText>
        </w:r>
        <w:r>
          <w:fldChar w:fldCharType="separate"/>
        </w:r>
        <w:r>
          <w:t>26</w:t>
        </w:r>
        <w:r>
          <w:fldChar w:fldCharType="end"/>
        </w:r>
      </w:hyperlink>
    </w:p>
    <w:p>
      <w:pPr>
        <w:pStyle w:val="TOC1"/>
        <w:tabs>
          <w:tab w:val="right" w:leader="dot" w:pos="8306"/>
        </w:tabs>
      </w:pPr>
      <w:hyperlink w:anchor="_Toc5668" w:history="1">
        <w:r>
          <w:rPr>
            <w:rFonts w:ascii="仿宋" w:eastAsia="仿宋" w:hAnsi="仿宋" w:cs="仿宋" w:hint="eastAsia"/>
            <w:lang w:eastAsia="zh-CN"/>
          </w:rPr>
          <w:t>八、循环经济项目创新与研发</w:t>
        </w:r>
        <w:r>
          <w:tab/>
        </w:r>
        <w:r>
          <w:fldChar w:fldCharType="begin"/>
        </w:r>
        <w:r>
          <w:instrText xml:space="preserve"> PAGEREF _Toc5668 \h </w:instrText>
        </w:r>
        <w:r>
          <w:fldChar w:fldCharType="separate"/>
        </w:r>
        <w:r>
          <w:t>27</w:t>
        </w:r>
        <w:r>
          <w:fldChar w:fldCharType="end"/>
        </w:r>
      </w:hyperlink>
    </w:p>
    <w:p>
      <w:pPr>
        <w:pStyle w:val="TOC2"/>
        <w:tabs>
          <w:tab w:val="right" w:leader="dot" w:pos="8306"/>
        </w:tabs>
      </w:pPr>
      <w:hyperlink w:anchor="_Toc461" w:history="1">
        <w:r>
          <w:rPr>
            <w:rFonts w:ascii="仿宋" w:eastAsia="仿宋" w:hAnsi="仿宋" w:cs="仿宋" w:hint="eastAsia"/>
            <w:lang w:eastAsia="zh-CN"/>
          </w:rPr>
          <w:t>(一)、创新策略与方向</w:t>
        </w:r>
        <w:r>
          <w:tab/>
        </w:r>
        <w:r>
          <w:fldChar w:fldCharType="begin"/>
        </w:r>
        <w:r>
          <w:instrText xml:space="preserve"> PAGEREF _Toc461 \h </w:instrText>
        </w:r>
        <w:r>
          <w:fldChar w:fldCharType="separate"/>
        </w:r>
        <w:r>
          <w:t>27</w:t>
        </w:r>
        <w:r>
          <w:fldChar w:fldCharType="end"/>
        </w:r>
      </w:hyperlink>
    </w:p>
    <w:p>
      <w:pPr>
        <w:pStyle w:val="TOC2"/>
        <w:tabs>
          <w:tab w:val="right" w:leader="dot" w:pos="8306"/>
        </w:tabs>
      </w:pPr>
      <w:hyperlink w:anchor="_Toc30822" w:history="1">
        <w:r>
          <w:rPr>
            <w:rFonts w:ascii="仿宋" w:eastAsia="仿宋" w:hAnsi="仿宋" w:cs="仿宋" w:hint="eastAsia"/>
            <w:lang w:eastAsia="zh-CN"/>
          </w:rPr>
          <w:t>(二)、研发规划与投入</w:t>
        </w:r>
        <w:r>
          <w:tab/>
        </w:r>
        <w:r>
          <w:fldChar w:fldCharType="begin"/>
        </w:r>
        <w:r>
          <w:instrText xml:space="preserve"> PAGEREF _Toc30822 \h </w:instrText>
        </w:r>
        <w:r>
          <w:fldChar w:fldCharType="separate"/>
        </w:r>
        <w:r>
          <w:t>29</w:t>
        </w:r>
        <w:r>
          <w:fldChar w:fldCharType="end"/>
        </w:r>
      </w:hyperlink>
    </w:p>
    <w:p>
      <w:pPr>
        <w:pStyle w:val="TOC1"/>
        <w:tabs>
          <w:tab w:val="right" w:leader="dot" w:pos="8306"/>
        </w:tabs>
      </w:pPr>
      <w:hyperlink w:anchor="_Toc25679" w:history="1">
        <w:r>
          <w:rPr>
            <w:rFonts w:ascii="仿宋" w:eastAsia="仿宋" w:hAnsi="仿宋" w:cs="仿宋" w:hint="eastAsia"/>
            <w:lang w:eastAsia="zh-CN"/>
          </w:rPr>
          <w:t>九、循环经济项目社会影响</w:t>
        </w:r>
        <w:r>
          <w:tab/>
        </w:r>
        <w:r>
          <w:fldChar w:fldCharType="begin"/>
        </w:r>
        <w:r>
          <w:instrText xml:space="preserve"> PAGEREF _Toc25679 \h </w:instrText>
        </w:r>
        <w:r>
          <w:fldChar w:fldCharType="separate"/>
        </w:r>
        <w:r>
          <w:t>30</w:t>
        </w:r>
        <w:r>
          <w:fldChar w:fldCharType="end"/>
        </w:r>
      </w:hyperlink>
    </w:p>
    <w:p>
      <w:pPr>
        <w:pStyle w:val="TOC2"/>
        <w:tabs>
          <w:tab w:val="right" w:leader="dot" w:pos="8306"/>
        </w:tabs>
      </w:pPr>
      <w:hyperlink w:anchor="_Toc31787" w:history="1">
        <w:r>
          <w:rPr>
            <w:rFonts w:ascii="仿宋" w:eastAsia="仿宋" w:hAnsi="仿宋" w:cs="仿宋" w:hint="eastAsia"/>
            <w:lang w:eastAsia="zh-CN"/>
          </w:rPr>
          <w:t>(一)、社会责任与义务</w:t>
        </w:r>
        <w:r>
          <w:tab/>
        </w:r>
        <w:r>
          <w:fldChar w:fldCharType="begin"/>
        </w:r>
        <w:r>
          <w:instrText xml:space="preserve"> PAGEREF _Toc31787 \h </w:instrText>
        </w:r>
        <w:r>
          <w:fldChar w:fldCharType="separate"/>
        </w:r>
        <w:r>
          <w:t>30</w:t>
        </w:r>
        <w:r>
          <w:fldChar w:fldCharType="end"/>
        </w:r>
      </w:hyperlink>
    </w:p>
    <w:p>
      <w:pPr>
        <w:pStyle w:val="TOC2"/>
        <w:tabs>
          <w:tab w:val="right" w:leader="dot" w:pos="8306"/>
        </w:tabs>
      </w:pPr>
      <w:hyperlink w:anchor="_Toc450" w:history="1">
        <w:r>
          <w:rPr>
            <w:rFonts w:ascii="仿宋" w:eastAsia="仿宋" w:hAnsi="仿宋" w:cs="仿宋" w:hint="eastAsia"/>
            <w:lang w:eastAsia="zh-CN"/>
          </w:rPr>
          <w:t>(二)、社会参与与沟通</w:t>
        </w:r>
        <w:r>
          <w:tab/>
        </w:r>
        <w:r>
          <w:fldChar w:fldCharType="begin"/>
        </w:r>
        <w:r>
          <w:instrText xml:space="preserve"> PAGEREF _Toc450 \h </w:instrText>
        </w:r>
        <w:r>
          <w:fldChar w:fldCharType="separate"/>
        </w:r>
        <w:r>
          <w:t>31</w:t>
        </w:r>
        <w:r>
          <w:fldChar w:fldCharType="end"/>
        </w:r>
      </w:hyperlink>
    </w:p>
    <w:p>
      <w:pPr>
        <w:pStyle w:val="TOC1"/>
        <w:tabs>
          <w:tab w:val="right" w:leader="dot" w:pos="8306"/>
        </w:tabs>
      </w:pPr>
      <w:hyperlink w:anchor="_Toc10670" w:history="1">
        <w:r>
          <w:rPr>
            <w:rFonts w:ascii="仿宋" w:eastAsia="仿宋" w:hAnsi="仿宋" w:cs="仿宋" w:hint="eastAsia"/>
            <w:lang w:eastAsia="zh-CN"/>
          </w:rPr>
          <w:t>十、循环经济项目经营效益</w:t>
        </w:r>
        <w:r>
          <w:tab/>
        </w:r>
        <w:r>
          <w:fldChar w:fldCharType="begin"/>
        </w:r>
        <w:r>
          <w:instrText xml:space="preserve"> PAGEREF _Toc10670 \h </w:instrText>
        </w:r>
        <w:r>
          <w:fldChar w:fldCharType="separate"/>
        </w:r>
        <w:r>
          <w:t>32</w:t>
        </w:r>
        <w:r>
          <w:fldChar w:fldCharType="end"/>
        </w:r>
      </w:hyperlink>
    </w:p>
    <w:p>
      <w:pPr>
        <w:pStyle w:val="TOC2"/>
        <w:tabs>
          <w:tab w:val="right" w:leader="dot" w:pos="8306"/>
        </w:tabs>
      </w:pPr>
      <w:hyperlink w:anchor="_Toc26437" w:history="1">
        <w:r>
          <w:rPr>
            <w:rFonts w:ascii="仿宋" w:eastAsia="仿宋" w:hAnsi="仿宋" w:cs="仿宋" w:hint="eastAsia"/>
            <w:lang w:eastAsia="zh-CN"/>
          </w:rPr>
          <w:t>(一)、经济评价财务测算</w:t>
        </w:r>
        <w:r>
          <w:tab/>
        </w:r>
        <w:r>
          <w:fldChar w:fldCharType="begin"/>
        </w:r>
        <w:r>
          <w:instrText xml:space="preserve"> PAGEREF _Toc26437 \h </w:instrText>
        </w:r>
        <w:r>
          <w:fldChar w:fldCharType="separate"/>
        </w:r>
        <w:r>
          <w:t>32</w:t>
        </w:r>
        <w:r>
          <w:fldChar w:fldCharType="end"/>
        </w:r>
      </w:hyperlink>
    </w:p>
    <w:p>
      <w:pPr>
        <w:pStyle w:val="TOC2"/>
        <w:tabs>
          <w:tab w:val="right" w:leader="dot" w:pos="8306"/>
        </w:tabs>
      </w:pPr>
      <w:hyperlink w:anchor="_Toc12313" w:history="1">
        <w:r>
          <w:rPr>
            <w:rFonts w:ascii="仿宋" w:eastAsia="仿宋" w:hAnsi="仿宋" w:cs="仿宋" w:hint="eastAsia"/>
            <w:lang w:eastAsia="zh-CN"/>
          </w:rPr>
          <w:t>(二)、循环经济项目盈利能力分析</w:t>
        </w:r>
        <w:r>
          <w:tab/>
        </w:r>
        <w:r>
          <w:fldChar w:fldCharType="begin"/>
        </w:r>
        <w:r>
          <w:instrText xml:space="preserve"> PAGEREF _Toc12313 \h </w:instrText>
        </w:r>
        <w:r>
          <w:fldChar w:fldCharType="separate"/>
        </w:r>
        <w:r>
          <w:t>33</w:t>
        </w:r>
        <w:r>
          <w:fldChar w:fldCharType="end"/>
        </w:r>
      </w:hyperlink>
    </w:p>
    <w:p>
      <w:pPr>
        <w:pStyle w:val="TOC1"/>
        <w:tabs>
          <w:tab w:val="right" w:leader="dot" w:pos="8306"/>
        </w:tabs>
      </w:pPr>
      <w:hyperlink w:anchor="_Toc11199" w:history="1">
        <w:r>
          <w:rPr>
            <w:rFonts w:ascii="仿宋" w:eastAsia="仿宋" w:hAnsi="仿宋" w:cs="仿宋" w:hint="eastAsia"/>
            <w:lang w:eastAsia="zh-CN"/>
          </w:rPr>
          <w:t>十一、循环经济项目技术管理</w:t>
        </w:r>
        <w:r>
          <w:tab/>
        </w:r>
        <w:r>
          <w:fldChar w:fldCharType="begin"/>
        </w:r>
        <w:r>
          <w:instrText xml:space="preserve"> PAGEREF _Toc11199 \h </w:instrText>
        </w:r>
        <w:r>
          <w:fldChar w:fldCharType="separate"/>
        </w:r>
        <w:r>
          <w:t>34</w:t>
        </w:r>
        <w:r>
          <w:fldChar w:fldCharType="end"/>
        </w:r>
      </w:hyperlink>
    </w:p>
    <w:p>
      <w:pPr>
        <w:pStyle w:val="TOC2"/>
        <w:tabs>
          <w:tab w:val="right" w:leader="dot" w:pos="8306"/>
        </w:tabs>
      </w:pPr>
      <w:hyperlink w:anchor="_Toc26008" w:history="1">
        <w:r>
          <w:rPr>
            <w:rFonts w:ascii="仿宋" w:eastAsia="仿宋" w:hAnsi="仿宋" w:cs="仿宋" w:hint="eastAsia"/>
            <w:lang w:eastAsia="zh-CN"/>
          </w:rPr>
          <w:t>(一)、技术方案选用方向</w:t>
        </w:r>
        <w:r>
          <w:tab/>
        </w:r>
        <w:r>
          <w:fldChar w:fldCharType="begin"/>
        </w:r>
        <w:r>
          <w:instrText xml:space="preserve"> PAGEREF _Toc26008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31" w:history="1">
        <w:r>
          <w:rPr>
            <w:rFonts w:ascii="仿宋" w:eastAsia="仿宋" w:hAnsi="仿宋" w:cs="仿宋" w:hint="eastAsia"/>
            <w:lang w:eastAsia="zh-CN"/>
          </w:rPr>
          <w:t>(二)、工艺技术方案选用原则</w:t>
        </w:r>
        <w:r>
          <w:tab/>
        </w:r>
        <w:r>
          <w:fldChar w:fldCharType="begin"/>
        </w:r>
        <w:r>
          <w:instrText xml:space="preserve"> PAGEREF _Toc25631 \h </w:instrText>
        </w:r>
        <w:r>
          <w:fldChar w:fldCharType="separate"/>
        </w:r>
        <w:r>
          <w:t>36</w:t>
        </w:r>
        <w:r>
          <w:fldChar w:fldCharType="end"/>
        </w:r>
      </w:hyperlink>
    </w:p>
    <w:p>
      <w:pPr>
        <w:pStyle w:val="TOC2"/>
        <w:tabs>
          <w:tab w:val="right" w:leader="dot" w:pos="8306"/>
        </w:tabs>
      </w:pPr>
      <w:hyperlink w:anchor="_Toc3331" w:history="1">
        <w:r>
          <w:rPr>
            <w:rFonts w:ascii="仿宋" w:eastAsia="仿宋" w:hAnsi="仿宋" w:cs="仿宋" w:hint="eastAsia"/>
            <w:lang w:eastAsia="zh-CN"/>
          </w:rPr>
          <w:t>(三)、工艺技术方案要求</w:t>
        </w:r>
        <w:r>
          <w:tab/>
        </w:r>
        <w:r>
          <w:fldChar w:fldCharType="begin"/>
        </w:r>
        <w:r>
          <w:instrText xml:space="preserve"> PAGEREF _Toc3331 \h </w:instrText>
        </w:r>
        <w:r>
          <w:fldChar w:fldCharType="separate"/>
        </w:r>
        <w:r>
          <w:t>38</w:t>
        </w:r>
        <w:r>
          <w:fldChar w:fldCharType="end"/>
        </w:r>
      </w:hyperlink>
    </w:p>
    <w:p>
      <w:pPr>
        <w:pStyle w:val="TOC1"/>
        <w:tabs>
          <w:tab w:val="right" w:leader="dot" w:pos="8306"/>
        </w:tabs>
      </w:pPr>
      <w:hyperlink w:anchor="_Toc27357" w:history="1">
        <w:r>
          <w:rPr>
            <w:rFonts w:ascii="仿宋" w:eastAsia="仿宋" w:hAnsi="仿宋" w:cs="仿宋" w:hint="eastAsia"/>
            <w:lang w:eastAsia="zh-CN"/>
          </w:rPr>
          <w:t>十二、循环经济项目财务管理</w:t>
        </w:r>
        <w:r>
          <w:tab/>
        </w:r>
        <w:r>
          <w:fldChar w:fldCharType="begin"/>
        </w:r>
        <w:r>
          <w:instrText xml:space="preserve"> PAGEREF _Toc27357 \h </w:instrText>
        </w:r>
        <w:r>
          <w:fldChar w:fldCharType="separate"/>
        </w:r>
        <w:r>
          <w:t>40</w:t>
        </w:r>
        <w:r>
          <w:fldChar w:fldCharType="end"/>
        </w:r>
      </w:hyperlink>
    </w:p>
    <w:p>
      <w:pPr>
        <w:pStyle w:val="TOC2"/>
        <w:tabs>
          <w:tab w:val="right" w:leader="dot" w:pos="8306"/>
        </w:tabs>
      </w:pPr>
      <w:hyperlink w:anchor="_Toc13806" w:history="1">
        <w:r>
          <w:rPr>
            <w:rFonts w:ascii="仿宋" w:eastAsia="仿宋" w:hAnsi="仿宋" w:cs="仿宋" w:hint="eastAsia"/>
            <w:lang w:eastAsia="zh-CN"/>
          </w:rPr>
          <w:t>(一)、资金需求大</w:t>
        </w:r>
        <w:r>
          <w:tab/>
        </w:r>
        <w:r>
          <w:fldChar w:fldCharType="begin"/>
        </w:r>
        <w:r>
          <w:instrText xml:space="preserve"> PAGEREF _Toc13806 \h </w:instrText>
        </w:r>
        <w:r>
          <w:fldChar w:fldCharType="separate"/>
        </w:r>
        <w:r>
          <w:t>40</w:t>
        </w:r>
        <w:r>
          <w:fldChar w:fldCharType="end"/>
        </w:r>
      </w:hyperlink>
    </w:p>
    <w:p>
      <w:pPr>
        <w:pStyle w:val="TOC2"/>
        <w:tabs>
          <w:tab w:val="right" w:leader="dot" w:pos="8306"/>
        </w:tabs>
      </w:pPr>
      <w:hyperlink w:anchor="_Toc7248" w:history="1">
        <w:r>
          <w:rPr>
            <w:rFonts w:ascii="仿宋" w:eastAsia="仿宋" w:hAnsi="仿宋" w:cs="仿宋" w:hint="eastAsia"/>
            <w:lang w:eastAsia="zh-CN"/>
          </w:rPr>
          <w:t>(二)、研发周期长</w:t>
        </w:r>
        <w:r>
          <w:tab/>
        </w:r>
        <w:r>
          <w:fldChar w:fldCharType="begin"/>
        </w:r>
        <w:r>
          <w:instrText xml:space="preserve"> PAGEREF _Toc7248 \h </w:instrText>
        </w:r>
        <w:r>
          <w:fldChar w:fldCharType="separate"/>
        </w:r>
        <w:r>
          <w:t>41</w:t>
        </w:r>
        <w:r>
          <w:fldChar w:fldCharType="end"/>
        </w:r>
      </w:hyperlink>
    </w:p>
    <w:p>
      <w:pPr>
        <w:pStyle w:val="TOC2"/>
        <w:tabs>
          <w:tab w:val="right" w:leader="dot" w:pos="8306"/>
        </w:tabs>
      </w:pPr>
      <w:hyperlink w:anchor="_Toc29213" w:history="1">
        <w:r>
          <w:rPr>
            <w:rFonts w:ascii="仿宋" w:eastAsia="仿宋" w:hAnsi="仿宋" w:cs="仿宋" w:hint="eastAsia"/>
            <w:lang w:eastAsia="zh-CN"/>
          </w:rPr>
          <w:t>(三)、市场风险大</w:t>
        </w:r>
        <w:r>
          <w:tab/>
        </w:r>
        <w:r>
          <w:fldChar w:fldCharType="begin"/>
        </w:r>
        <w:r>
          <w:instrText xml:space="preserve"> PAGEREF _Toc29213 \h </w:instrText>
        </w:r>
        <w:r>
          <w:fldChar w:fldCharType="separate"/>
        </w:r>
        <w:r>
          <w:t>42</w:t>
        </w:r>
        <w:r>
          <w:fldChar w:fldCharType="end"/>
        </w:r>
      </w:hyperlink>
    </w:p>
    <w:p>
      <w:pPr>
        <w:pStyle w:val="TOC2"/>
        <w:tabs>
          <w:tab w:val="right" w:leader="dot" w:pos="8306"/>
        </w:tabs>
      </w:pPr>
      <w:hyperlink w:anchor="_Toc30412" w:history="1">
        <w:r>
          <w:rPr>
            <w:rFonts w:ascii="仿宋" w:eastAsia="仿宋" w:hAnsi="仿宋" w:cs="仿宋" w:hint="eastAsia"/>
            <w:lang w:eastAsia="zh-CN"/>
          </w:rPr>
          <w:t>(四)、利润率高</w:t>
        </w:r>
        <w:r>
          <w:tab/>
        </w:r>
        <w:r>
          <w:fldChar w:fldCharType="begin"/>
        </w:r>
        <w:r>
          <w:instrText xml:space="preserve"> PAGEREF _Toc30412 \h </w:instrText>
        </w:r>
        <w:r>
          <w:fldChar w:fldCharType="separate"/>
        </w:r>
        <w:r>
          <w:t>45</w:t>
        </w:r>
        <w:r>
          <w:fldChar w:fldCharType="end"/>
        </w:r>
      </w:hyperlink>
    </w:p>
    <w:p>
      <w:pPr>
        <w:pStyle w:val="TOC1"/>
        <w:tabs>
          <w:tab w:val="right" w:leader="dot" w:pos="8306"/>
        </w:tabs>
      </w:pPr>
      <w:hyperlink w:anchor="_Toc13228" w:history="1">
        <w:r>
          <w:rPr>
            <w:rFonts w:ascii="仿宋" w:eastAsia="仿宋" w:hAnsi="仿宋" w:cs="仿宋" w:hint="eastAsia"/>
            <w:lang w:eastAsia="zh-CN"/>
          </w:rPr>
          <w:t>十三、利益相关者分析与沟通计划</w:t>
        </w:r>
        <w:r>
          <w:tab/>
        </w:r>
        <w:r>
          <w:fldChar w:fldCharType="begin"/>
        </w:r>
        <w:r>
          <w:instrText xml:space="preserve"> PAGEREF _Toc13228 \h </w:instrText>
        </w:r>
        <w:r>
          <w:fldChar w:fldCharType="separate"/>
        </w:r>
        <w:r>
          <w:t>47</w:t>
        </w:r>
        <w:r>
          <w:fldChar w:fldCharType="end"/>
        </w:r>
      </w:hyperlink>
    </w:p>
    <w:p>
      <w:pPr>
        <w:pStyle w:val="TOC2"/>
        <w:tabs>
          <w:tab w:val="right" w:leader="dot" w:pos="8306"/>
        </w:tabs>
      </w:pPr>
      <w:hyperlink w:anchor="_Toc17583" w:history="1">
        <w:r>
          <w:rPr>
            <w:rFonts w:ascii="仿宋" w:eastAsia="仿宋" w:hAnsi="仿宋" w:cs="仿宋" w:hint="eastAsia"/>
            <w:lang w:eastAsia="zh-CN"/>
          </w:rPr>
          <w:t>(一)、利益相关者分析</w:t>
        </w:r>
        <w:r>
          <w:tab/>
        </w:r>
        <w:r>
          <w:fldChar w:fldCharType="begin"/>
        </w:r>
        <w:r>
          <w:instrText xml:space="preserve"> PAGEREF _Toc17583 \h </w:instrText>
        </w:r>
        <w:r>
          <w:fldChar w:fldCharType="separate"/>
        </w:r>
        <w:r>
          <w:t>47</w:t>
        </w:r>
        <w:r>
          <w:fldChar w:fldCharType="end"/>
        </w:r>
      </w:hyperlink>
    </w:p>
    <w:p>
      <w:pPr>
        <w:pStyle w:val="TOC2"/>
        <w:tabs>
          <w:tab w:val="right" w:leader="dot" w:pos="8306"/>
        </w:tabs>
      </w:pPr>
      <w:hyperlink w:anchor="_Toc369" w:history="1">
        <w:r>
          <w:rPr>
            <w:rFonts w:ascii="仿宋" w:eastAsia="仿宋" w:hAnsi="仿宋" w:cs="仿宋" w:hint="eastAsia"/>
            <w:lang w:eastAsia="zh-CN"/>
          </w:rPr>
          <w:t>(二)、沟通计划</w:t>
        </w:r>
        <w:r>
          <w:tab/>
        </w:r>
        <w:r>
          <w:fldChar w:fldCharType="begin"/>
        </w:r>
        <w:r>
          <w:instrText xml:space="preserve"> PAGEREF _Toc369 \h </w:instrText>
        </w:r>
        <w:r>
          <w:fldChar w:fldCharType="separate"/>
        </w:r>
        <w:r>
          <w:t>48</w:t>
        </w:r>
        <w:r>
          <w:fldChar w:fldCharType="end"/>
        </w:r>
      </w:hyperlink>
    </w:p>
    <w:p>
      <w:pPr>
        <w:pStyle w:val="TOC1"/>
        <w:tabs>
          <w:tab w:val="right" w:leader="dot" w:pos="8306"/>
        </w:tabs>
      </w:pPr>
      <w:hyperlink w:anchor="_Toc26555" w:history="1">
        <w:r>
          <w:rPr>
            <w:rFonts w:ascii="仿宋" w:eastAsia="仿宋" w:hAnsi="仿宋" w:cs="仿宋" w:hint="eastAsia"/>
            <w:lang w:eastAsia="zh-CN"/>
          </w:rPr>
          <w:t>十四、风险识别与分类</w:t>
        </w:r>
        <w:r>
          <w:tab/>
        </w:r>
        <w:r>
          <w:fldChar w:fldCharType="begin"/>
        </w:r>
        <w:r>
          <w:instrText xml:space="preserve"> PAGEREF _Toc26555 \h </w:instrText>
        </w:r>
        <w:r>
          <w:fldChar w:fldCharType="separate"/>
        </w:r>
        <w:r>
          <w:t>49</w:t>
        </w:r>
        <w:r>
          <w:fldChar w:fldCharType="end"/>
        </w:r>
      </w:hyperlink>
    </w:p>
    <w:p>
      <w:pPr>
        <w:pStyle w:val="TOC2"/>
        <w:tabs>
          <w:tab w:val="right" w:leader="dot" w:pos="8306"/>
        </w:tabs>
      </w:pPr>
      <w:hyperlink w:anchor="_Toc23386" w:history="1">
        <w:r>
          <w:rPr>
            <w:rFonts w:ascii="仿宋" w:eastAsia="仿宋" w:hAnsi="仿宋" w:cs="仿宋" w:hint="eastAsia"/>
            <w:lang w:eastAsia="zh-CN"/>
          </w:rPr>
          <w:t>(一)、风险识别</w:t>
        </w:r>
        <w:r>
          <w:tab/>
        </w:r>
        <w:r>
          <w:fldChar w:fldCharType="begin"/>
        </w:r>
        <w:r>
          <w:instrText xml:space="preserve"> PAGEREF _Toc23386 \h </w:instrText>
        </w:r>
        <w:r>
          <w:fldChar w:fldCharType="separate"/>
        </w:r>
        <w:r>
          <w:t>49</w:t>
        </w:r>
        <w:r>
          <w:fldChar w:fldCharType="end"/>
        </w:r>
      </w:hyperlink>
    </w:p>
    <w:p>
      <w:pPr>
        <w:pStyle w:val="TOC2"/>
        <w:tabs>
          <w:tab w:val="right" w:leader="dot" w:pos="8306"/>
        </w:tabs>
      </w:pPr>
      <w:hyperlink w:anchor="_Toc22650" w:history="1">
        <w:r>
          <w:rPr>
            <w:rFonts w:ascii="仿宋" w:eastAsia="仿宋" w:hAnsi="仿宋" w:cs="仿宋" w:hint="eastAsia"/>
            <w:lang w:eastAsia="zh-CN"/>
          </w:rPr>
          <w:t>(二)、风险分类</w:t>
        </w:r>
        <w:r>
          <w:tab/>
        </w:r>
        <w:r>
          <w:fldChar w:fldCharType="begin"/>
        </w:r>
        <w:r>
          <w:instrText xml:space="preserve"> PAGEREF _Toc22650 \h </w:instrText>
        </w:r>
        <w:r>
          <w:fldChar w:fldCharType="separate"/>
        </w:r>
        <w:r>
          <w:t>51</w:t>
        </w:r>
        <w:r>
          <w:fldChar w:fldCharType="end"/>
        </w:r>
      </w:hyperlink>
    </w:p>
    <w:p>
      <w:pPr>
        <w:pStyle w:val="TOC1"/>
        <w:tabs>
          <w:tab w:val="right" w:leader="dot" w:pos="8306"/>
        </w:tabs>
      </w:pPr>
      <w:hyperlink w:anchor="_Toc14039" w:history="1">
        <w:r>
          <w:rPr>
            <w:rFonts w:ascii="仿宋" w:eastAsia="仿宋" w:hAnsi="仿宋" w:cs="仿宋" w:hint="eastAsia"/>
            <w:lang w:eastAsia="zh-CN"/>
          </w:rPr>
          <w:t>十五、循环经济项目工程方案分析</w:t>
        </w:r>
        <w:r>
          <w:tab/>
        </w:r>
        <w:r>
          <w:fldChar w:fldCharType="begin"/>
        </w:r>
        <w:r>
          <w:instrText xml:space="preserve"> PAGEREF _Toc14039 \h </w:instrText>
        </w:r>
        <w:r>
          <w:fldChar w:fldCharType="separate"/>
        </w:r>
        <w:r>
          <w:t>53</w:t>
        </w:r>
        <w:r>
          <w:fldChar w:fldCharType="end"/>
        </w:r>
      </w:hyperlink>
    </w:p>
    <w:p>
      <w:pPr>
        <w:pStyle w:val="TOC2"/>
        <w:tabs>
          <w:tab w:val="right" w:leader="dot" w:pos="8306"/>
        </w:tabs>
      </w:pPr>
      <w:hyperlink w:anchor="_Toc16760" w:history="1">
        <w:r>
          <w:rPr>
            <w:rFonts w:ascii="仿宋" w:eastAsia="仿宋" w:hAnsi="仿宋" w:cs="仿宋" w:hint="eastAsia"/>
            <w:lang w:eastAsia="zh-CN"/>
          </w:rPr>
          <w:t>(一)、建筑工程设计原则</w:t>
        </w:r>
        <w:r>
          <w:tab/>
        </w:r>
        <w:r>
          <w:fldChar w:fldCharType="begin"/>
        </w:r>
        <w:r>
          <w:instrText xml:space="preserve"> PAGEREF _Toc16760 \h </w:instrText>
        </w:r>
        <w:r>
          <w:fldChar w:fldCharType="separate"/>
        </w:r>
        <w:r>
          <w:t>53</w:t>
        </w:r>
        <w:r>
          <w:fldChar w:fldCharType="end"/>
        </w:r>
      </w:hyperlink>
    </w:p>
    <w:p>
      <w:pPr>
        <w:pStyle w:val="TOC2"/>
        <w:tabs>
          <w:tab w:val="right" w:leader="dot" w:pos="8306"/>
        </w:tabs>
      </w:pPr>
      <w:hyperlink w:anchor="_Toc31640" w:history="1">
        <w:r>
          <w:rPr>
            <w:rFonts w:ascii="仿宋" w:eastAsia="仿宋" w:hAnsi="仿宋" w:cs="仿宋" w:hint="eastAsia"/>
            <w:lang w:eastAsia="zh-CN"/>
          </w:rPr>
          <w:t>(二)、土建工程建设指标</w:t>
        </w:r>
        <w:r>
          <w:tab/>
        </w:r>
        <w:r>
          <w:fldChar w:fldCharType="begin"/>
        </w:r>
        <w:r>
          <w:instrText xml:space="preserve"> PAGEREF _Toc31640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889"/>
      <w:r>
        <w:rPr>
          <w:rFonts w:ascii="仿宋" w:eastAsia="仿宋" w:hAnsi="仿宋" w:cs="仿宋" w:hint="eastAsia"/>
          <w:sz w:val="28"/>
          <w:lang w:eastAsia="zh-CN"/>
        </w:rPr>
        <w:t>一、循环经济项目可持续发展</w:t>
      </w:r>
      <w:bookmarkEnd w:id="2"/>
    </w:p>
    <w:p>
      <w:pPr>
        <w:pStyle w:val="Heading2"/>
        <w:rPr>
          <w:rFonts w:ascii="仿宋" w:eastAsia="仿宋" w:hAnsi="仿宋" w:cs="仿宋" w:hint="eastAsia"/>
          <w:lang w:eastAsia="zh-CN"/>
        </w:rPr>
      </w:pPr>
      <w:bookmarkStart w:id="3" w:name="_Toc2493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循环经济项目中，循环经济项目团队着眼于未来，明确了可持续发展的战略方向。制定的具体可持续发展目标包括降低资源使用、采用环保技术、最大化社会效益等。这一步骤不仅有助于循环经济项目在环保和社会责任方面达到最高标准，也为未来提供了明确的指引，确保循环经济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可持续实践的融入循环经济项目管理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循环经济项目管理周期。从循环经济项目规划开始，循环经济项目团队就考虑了环境和社会的因素。在执行阶段，循环经济项目团队积极推动绿色技术的应用，优化资源利用。此外，关注员工的社会责任，通过培训和沟通活动提高员工对可持续发展的认知，使他们能够在日常工作中践行可持续实践。这些举措不仅为循环经济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705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扎根于循环经济项目的可持续发展理念，我们深信环保与社会责任是循环经济项目成功的关键支柱。在循环经济项目的每一步，我们都致力于通过创新和实践，履行对环境和社会的坚定责任。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循环经济项目团队通过引入先进的环保技术、建立高效的废物处理系统以及推动能源节约措施，积极履行环保责任。定期的环保监测和评估确保循环经济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循环经济项目不仅致力于自身可持续发展，还注重对社会的回馈。通过支持社区循环经济项目、参与慈善事业、提供培训机会等方式，循环经济项目积极履行社会责任。与当地社区建立积极互动，关注员工的工作与生活平衡，以及员工的身心健康，是循环经济项目在社会责任层面的关键举措。这样的实践不仅增强了循环经济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9274"/>
      <w:r>
        <w:rPr>
          <w:rFonts w:ascii="仿宋" w:eastAsia="仿宋" w:hAnsi="仿宋" w:cs="仿宋" w:hint="eastAsia"/>
          <w:sz w:val="28"/>
          <w:lang w:eastAsia="zh-CN"/>
        </w:rPr>
        <w:t>二、循环经济项目建设单位说明</w:t>
      </w:r>
      <w:bookmarkEnd w:id="5"/>
    </w:p>
    <w:p>
      <w:pPr>
        <w:pStyle w:val="Heading2"/>
        <w:rPr>
          <w:rFonts w:ascii="仿宋" w:eastAsia="仿宋" w:hAnsi="仿宋" w:cs="仿宋" w:hint="eastAsia"/>
          <w:lang w:eastAsia="zh-CN"/>
        </w:rPr>
      </w:pPr>
      <w:bookmarkStart w:id="6" w:name="_Toc13234"/>
      <w:r>
        <w:rPr>
          <w:rFonts w:ascii="仿宋" w:eastAsia="仿宋" w:hAnsi="仿宋" w:cs="仿宋" w:hint="eastAsia"/>
          <w:lang w:eastAsia="zh-CN"/>
        </w:rPr>
        <w:t>(一)、循环经济项目承办单位基本情况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744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循环经济项目承办单位的XXXX，我们着眼于实现可持续的经济效益。通过技术创新和解决方案的提供，公司预计在循环经济项目执行期间将获得可观的收入增长。这一收入来源主要包括循环经济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同时，我们注重成本控制和效率提升，以确保循环经济项目的可持续盈利。透过精细的管理和资源优化，公司期望实现循环经济项目利润最大化。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循环经济项目实施进行全面的投资评估，包括循环经济项目启动阶段的资金投入和后续运营成本。通过对循环经济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循环经济项目实施过程中具备足够的资金流动性，公司将进行详尽的现金流分析。这包括资金需求的合理预测、循环经济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5401"/>
      <w:r>
        <w:rPr>
          <w:rFonts w:ascii="仿宋" w:eastAsia="仿宋" w:hAnsi="仿宋" w:cs="仿宋" w:hint="eastAsia"/>
          <w:sz w:val="28"/>
          <w:lang w:eastAsia="zh-CN"/>
        </w:rPr>
        <w:t>三、循环经济项目绩效评估</w:t>
      </w:r>
      <w:bookmarkEnd w:id="8"/>
    </w:p>
    <w:p>
      <w:pPr>
        <w:pStyle w:val="Heading2"/>
        <w:rPr>
          <w:rFonts w:ascii="仿宋" w:eastAsia="仿宋" w:hAnsi="仿宋" w:cs="仿宋" w:hint="eastAsia"/>
          <w:lang w:eastAsia="zh-CN"/>
        </w:rPr>
      </w:pPr>
      <w:bookmarkStart w:id="9" w:name="_Toc17521"/>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循环经济项目中，我们设计了一套全面的绩效评估指标，以确保循环经济项目的可控和成功交付。这些指标跨足循环经济项目目标、成本、进度和质量等多个维度，为我们提供了全面洞察循环经济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循环经济项目目标达成率是我们关注的首要指标。我们设定了明确的目标，并通过定期监测和评估，迅速发现并应对潜在的目标偏差。这为循环经济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成本绩效是另一个核心关注点。通过实际成本与预算成本的对比分析，我们深入了解成本差异的原因，及时调整资源分配，保持循环经济项目在经济效益方面的合理水平。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循环经济项目进度作为关键的绩效指标之一，得到了精心的关注。我们制定了详细的循环经济项目进度计划，并设立了进度符合度指标，确保实际进度与计划进度保持一致。这使我们能够快速发现和解决潜在的进度问题，保持循环经济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循环经济项目绩效的不可或缺的一环。我们引入了一系列的质量标准和客户满意度指标，以确保循环经济项目交付的成果在质量上达到或超越预期水平。通过持续监测这些指标，我们努力提升循环经济项目整体质量水平，为循环经济项目的成功交付提供有力保障。通过这些科学且全面的绩效评估，我们能够更好地引导循环经济项目的持续改进，确保循环经济项目目标的顺利达成。</w:t>
      </w:r>
    </w:p>
    <w:p>
      <w:pPr>
        <w:pStyle w:val="Heading2"/>
        <w:ind w:firstLine="560" w:firstLineChars="200"/>
        <w:rPr>
          <w:rFonts w:ascii="仿宋" w:eastAsia="仿宋" w:hAnsi="仿宋" w:cs="仿宋" w:hint="eastAsia"/>
          <w:sz w:val="28"/>
          <w:lang w:eastAsia="zh-CN"/>
        </w:rPr>
      </w:pPr>
      <w:bookmarkStart w:id="10" w:name="_Toc2183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绩效评估是循环经济项目中的关键环节，为确保循环经济项目达到预期目标，我们采用了多层次、多维度的绩效评估方法。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循环经济项目的战略目标对齐，确保每个决策和行动都与循环经济项目整体目标保持一致。团队会定期召开战略对齐会议，审视当前工作与循环经济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循环经济项目进度、质量、成本和风险等方面。这些指标通过数据收集和分析，为循环经济项目管理团队提供了客观的评估依据。例如，我们通过循环经济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绩效评估不仅仅停留在循环经济项目内部，还考虑了循环经济项目对外部环境的影响。我们定期进行干系人满意度调查，以了解各利益相关方对循环经济项目的期望和满意度，并及时做出调整。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这种多层次、多角度的绩效评估方法，使得我们能够全面了解循环经济项目的运行状态，及时做出调整，确保循环经济项目在不断变化的环境中保持稳健前行。</w:t>
      </w:r>
    </w:p>
    <w:p>
      <w:pPr>
        <w:pStyle w:val="Heading2"/>
        <w:ind w:firstLine="560" w:firstLineChars="200"/>
        <w:rPr>
          <w:rFonts w:ascii="仿宋" w:eastAsia="仿宋" w:hAnsi="仿宋" w:cs="仿宋" w:hint="eastAsia"/>
          <w:sz w:val="28"/>
          <w:lang w:eastAsia="zh-CN"/>
        </w:rPr>
      </w:pPr>
      <w:bookmarkStart w:id="11" w:name="_Toc22092"/>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为了确保循环经济项目的有效管理和不断优化，我们采用了精心设计的绩效评估周期。这个周期旨在实现灵活、实时和全面的评估，以适应循环经济项目执行中的各种挑战。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周期的设计考虑到循环经济项目的不同需求，分为短期、中期和长期。短期评估关注每个迭代或工作周期，以及时发现和解决当前任务中的问题。中期评估涵盖几个迭代，深入了解整体循环经济项目的趋势和性能。长期评估则着眼于整个循环经济项目阶段，确保循环经济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循环经济项目管理工具和协作平台，团队成员能够随时更新和分享循环经济项目数据。这种实时性的反馈机制使我们能够及时察觉潜在问题，快速调整，保持循环经济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循环经济项目的决策制定密不可分。每个周期的循环经济项目回顾会议成为集体总结经验、识别问题深层次原因并找到创新解决方案的平台。这种定期的反思与调整机制使循环经济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6247"/>
      <w:r>
        <w:rPr>
          <w:rFonts w:ascii="仿宋" w:eastAsia="仿宋" w:hAnsi="仿宋" w:cs="仿宋" w:hint="eastAsia"/>
          <w:sz w:val="28"/>
          <w:lang w:eastAsia="zh-CN"/>
        </w:rPr>
        <w:t>四、循环经济项目建设背景及必要性分析</w:t>
      </w:r>
      <w:bookmarkEnd w:id="12"/>
    </w:p>
    <w:p>
      <w:pPr>
        <w:pStyle w:val="Heading2"/>
        <w:rPr>
          <w:rFonts w:ascii="仿宋" w:eastAsia="仿宋" w:hAnsi="仿宋" w:cs="仿宋" w:hint="eastAsia"/>
          <w:lang w:eastAsia="zh-CN"/>
        </w:rPr>
      </w:pPr>
      <w:bookmarkStart w:id="13" w:name="_Toc12895"/>
      <w:r>
        <w:rPr>
          <w:rFonts w:ascii="仿宋" w:eastAsia="仿宋" w:hAnsi="仿宋" w:cs="仿宋" w:hint="eastAsia"/>
          <w:lang w:eastAsia="zh-CN"/>
        </w:rPr>
        <w:t>(一)、循环经济项目背景分析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循环经济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循环经济项目提供了机遇和挑战的交汇点。</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循环经济项目在这个潮流中的定位。同时，我们将关注行业内涌现的新兴机遇，以便循环经济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循环经济项目提供了强大的发展动力。我们将聚焦于行业内最新的技术发展趋势，包括但不限于人工智能、大数据分析、物联网等领域。通过深度的技术研究，我们将确保循环经济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循环经济项目发展的源泉。我们将投入更多的精力对市场需求进行深入剖析，超越表面的需求，深入挖掘潜在的市场痛点和机遇。通过对市场需求的细致了解，循环经济项目将更有针对性地设计解决方案，满足市场的多样化需求，从而更好地促进循环经济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循环经济项目战略至关重要。我们将对竞争态势进行更为深入的分析，包括但不限于市场份额、产品特点、客户满意度等多个维度。通过深度的竞争分析，循环经济项目将能够更准确地把握市场脉搏，制定具有竞争力的循环经济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循环经济项目的发展具有直接的影响。我们将进行更为全面的法规和政策分析，了解行业发展中的潜在法律风险和合规挑战。通过充分了解和遵守相关法规，循环经济项目将确保在法律框架内合法合规运营，为循环经济项目的稳健发展提供有力支持。</w:t>
      </w:r>
    </w:p>
    <w:p>
      <w:pPr>
        <w:pStyle w:val="Heading2"/>
        <w:ind w:firstLine="560" w:firstLineChars="200"/>
        <w:rPr>
          <w:rFonts w:ascii="仿宋" w:eastAsia="仿宋" w:hAnsi="仿宋" w:cs="仿宋" w:hint="eastAsia"/>
          <w:sz w:val="28"/>
          <w:lang w:eastAsia="zh-CN"/>
        </w:rPr>
      </w:pPr>
      <w:bookmarkStart w:id="14" w:name="_Toc30382"/>
      <w:r>
        <w:rPr>
          <w:rFonts w:ascii="仿宋" w:eastAsia="仿宋" w:hAnsi="仿宋" w:cs="仿宋" w:hint="eastAsia"/>
          <w:sz w:val="28"/>
          <w:lang w:eastAsia="zh-CN"/>
        </w:rPr>
        <w:t>(二)、循环经济项目建设必要性分析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循环经济项目建设的迫切性源于对行业发展趋势的深刻洞察。我们正处于一个行业变革的时代，科技创新、数字化转型成为企业发展的关键动力。循环经济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循环经济项目建设不仅仅是为了跟上潮流，更是为了通过技术创新推动企业的持续发展。通过引入先进的技术和解决方案，循环经济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循环经济项目的建设成为必然选择，通过提高产品质量、拓展服务领域，从而在竞争中获得更多的机会。循环经济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循环经济项目建设的必要性体现在对客户需求更精准的满足。通过循环经济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循环经济项目建设的背后是对企业持续创新的追求。只有通过不断创新，企业才能在竞争中立于不败之地。循环经济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6639"/>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6771"/>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循环经济项目的技术管理特点体现在其创新导向。通过引入最先进的技术趋势和解决方案，循环经济项目致力于提升科技含量、提高质量和效率水平。这意味着我们将采用最新的工具和方法，确保循环经济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循环经济项目技术管理的显著特征。通过整合不同领域的技术资源，我们实现了跨学科的协同工作。这有助于优化技术架构，提高整体效能。此外，整合性策略还促进了不同技术团队之间的紧密沟通和高效合作，确保循环经济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循环经济项目所采用的技术。通过不断优化技术方案，循环经济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循环经济项目团队将在循环经济项目初期识别可能的技术风险，并采取相应的预防和应对措施。通过建立健全的风险评估机制，循环经济项目能够在实施过程中及时发现并解决潜在的技术问题，保障循环经济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循环经济项目中，技术将成为循环经济项目成功的有力支持。这一深度剖析揭示了技术管理在循环经济项目实施中的关键作用，为循环经济项目的技术基础奠定了坚实的基础。</w:t>
      </w:r>
    </w:p>
    <w:p>
      <w:pPr>
        <w:pStyle w:val="Heading2"/>
        <w:ind w:firstLine="560" w:firstLineChars="200"/>
        <w:rPr>
          <w:rFonts w:ascii="仿宋" w:eastAsia="仿宋" w:hAnsi="仿宋" w:cs="仿宋" w:hint="eastAsia"/>
          <w:sz w:val="28"/>
          <w:lang w:eastAsia="zh-CN"/>
        </w:rPr>
      </w:pPr>
      <w:bookmarkStart w:id="17" w:name="_Toc30879"/>
      <w:r>
        <w:rPr>
          <w:rFonts w:ascii="仿宋" w:eastAsia="仿宋" w:hAnsi="仿宋" w:cs="仿宋" w:hint="eastAsia"/>
          <w:sz w:val="28"/>
          <w:lang w:eastAsia="zh-CN"/>
        </w:rPr>
        <w:t>(二)、循环经济项目工艺技术设计方案</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对于生产技术方案的选用，循环经济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循环经济项目将严格按照相关行业规范要求进行组织。通过有效控制产品质量，循环经济项目将致力于为顾客提供优质的循环经济项目产品和良好的服务。这体现了循环经济项目对于生产活动合规性和质量标准的高度重视，为循环经济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循环经济项目注重生态效益和清洁生产原则。循环经济项目建设将紧密结合地方特色经济发展，与社会经济发展规划和区域环境保护规划方案相协调一致。通过与当地区域自然生态系统的结合，循环经济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循环经济项目产品具有多样化的客户需求和个性化的特点。因此，循环经济项目产品规格品种多样，且单批生产数量较小。为满足这一特点，循环经济项目承办单位将建设先进的柔性制造生产线。通过广泛应用柔性制造技术，循环经济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总体而言，循环经济项目采用的技术具有较高的技术含量和自动化水平，处于国内先进水平。这一技术选用不仅体现了对生产效率、质量和环境友好性的高标准要求，同时为循环经济项目的可持续发展奠定了坚实的基础。</w:t>
      </w:r>
    </w:p>
    <w:p>
      <w:pPr>
        <w:pStyle w:val="Heading2"/>
        <w:ind w:firstLine="560" w:firstLineChars="200"/>
        <w:rPr>
          <w:rFonts w:ascii="仿宋" w:eastAsia="仿宋" w:hAnsi="仿宋" w:cs="仿宋" w:hint="eastAsia"/>
          <w:sz w:val="28"/>
          <w:lang w:eastAsia="zh-CN"/>
        </w:rPr>
      </w:pPr>
      <w:bookmarkStart w:id="18" w:name="_Toc9472"/>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为确保循环经济项目的高效生产和技术实施，我们制定了一套精心设计的设备选型方案，以满足循环经济项目生产、质量和环保的要求。该方案的主要特点如下：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循环经济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针对循环经济项目产品的多样性和小批量生产的特点，我们将建设柔性制造生产线。通过在设备选型中考虑柔性制造技术，可以灵活应对不同产品规格和生产需求，实现生产线的高度灵活性和适应性。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22785"/>
      <w:r>
        <w:rPr>
          <w:rFonts w:ascii="仿宋" w:eastAsia="仿宋" w:hAnsi="仿宋" w:cs="仿宋" w:hint="eastAsia"/>
          <w:sz w:val="28"/>
          <w:lang w:eastAsia="zh-CN"/>
        </w:rPr>
        <w:t>六、循环经济项目文档管理</w:t>
      </w:r>
      <w:bookmarkEnd w:id="19"/>
    </w:p>
    <w:p>
      <w:pPr>
        <w:pStyle w:val="Heading2"/>
        <w:rPr>
          <w:rFonts w:ascii="仿宋" w:eastAsia="仿宋" w:hAnsi="仿宋" w:cs="仿宋" w:hint="eastAsia"/>
          <w:lang w:eastAsia="zh-CN"/>
        </w:rPr>
      </w:pPr>
      <w:bookmarkStart w:id="20" w:name="_Toc25986"/>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循环经济项目高度重视文档的质量和准确性，以支持循环经济项目的各项活动和决策。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循环经济项目文档的编制始于循环经济项目计划的初期，我们制定了详细的文档编制计划，明确了每个文档的内容、格式和编写责任人。在循环经济项目启动阶段，我们首先编制了循环经济项目章程，明确定义了循环经济项目的目标、范围、风险等关键要素。随后，循环经济项目团队根据计划陆续编制了需求文档、设计文档、测试文档等各类文档，确保循环经济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https://d.book118.com/995201240304011034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循环经济项目规划设计纲要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循环经济项目规划设计纲要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循环经济项目规划设计纲要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循环经济项目规划设计纲要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循环经济项目规划设计纲要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循环经济项目规划设计纲要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循环经济项目规划设计纲要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循环经济项目规划设计纲要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循环经济项目规划设计纲要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循环经济项目规划设计纲要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循环经济项目规划设计纲要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循环经济项目规划设计纲要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循环经济项目规划设计纲要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循环经济项目规划设计纲要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循环经济项目规划设计纲要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循环经济项目规划设计纲要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循环经济项目规划设计纲要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1B1456"/>
    <w:rsid w:val="551B14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5201240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2024-01-04T09:00:00Z</dcterms:created>
  <dcterms:modified xsi:type="dcterms:W3CDTF">2024-01-04T09:00:26Z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099FDB35E19B405587767ABDBB555278_11</vt:lpwstr>
  </property>
  <property fmtid="{D5CDD505-2E9C-101B-9397-08002B2CF9AE}" pid="3" name="KSOProductBuildVer">
    <vt:lpwstr>2052-12.1.0.16120</vt:lpwstr>
  </property>
</Properties>
</file>