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水上加油船项目规划设计蓝图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098" w:history="1">
        <w:r>
          <w:rPr>
            <w:rFonts w:ascii="仿宋" w:eastAsia="仿宋" w:hAnsi="仿宋" w:cs="仿宋" w:hint="eastAsia"/>
            <w:lang w:eastAsia="zh-CN"/>
          </w:rPr>
          <w:t>前言</w:t>
        </w:r>
        <w:r>
          <w:tab/>
        </w:r>
        <w:r>
          <w:fldChar w:fldCharType="begin"/>
        </w:r>
        <w:r>
          <w:instrText xml:space="preserve"> PAGEREF _Toc10098 \h </w:instrText>
        </w:r>
        <w:r>
          <w:fldChar w:fldCharType="separate"/>
        </w:r>
        <w:r>
          <w:t>3</w:t>
        </w:r>
        <w:r>
          <w:fldChar w:fldCharType="end"/>
        </w:r>
      </w:hyperlink>
    </w:p>
    <w:p>
      <w:pPr>
        <w:pStyle w:val="TOC1"/>
        <w:tabs>
          <w:tab w:val="right" w:leader="dot" w:pos="8306"/>
        </w:tabs>
      </w:pPr>
      <w:hyperlink w:anchor="_Toc13317" w:history="1">
        <w:r>
          <w:rPr>
            <w:rFonts w:ascii="仿宋" w:eastAsia="仿宋" w:hAnsi="仿宋" w:cs="仿宋" w:hint="eastAsia"/>
            <w:lang w:eastAsia="zh-CN"/>
          </w:rPr>
          <w:t>一、水上加油船项目建设单位说明</w:t>
        </w:r>
        <w:r>
          <w:tab/>
        </w:r>
        <w:r>
          <w:fldChar w:fldCharType="begin"/>
        </w:r>
        <w:r>
          <w:instrText xml:space="preserve"> PAGEREF _Toc13317 \h </w:instrText>
        </w:r>
        <w:r>
          <w:fldChar w:fldCharType="separate"/>
        </w:r>
        <w:r>
          <w:t>3</w:t>
        </w:r>
        <w:r>
          <w:fldChar w:fldCharType="end"/>
        </w:r>
      </w:hyperlink>
    </w:p>
    <w:p>
      <w:pPr>
        <w:pStyle w:val="TOC2"/>
        <w:tabs>
          <w:tab w:val="right" w:leader="dot" w:pos="8306"/>
        </w:tabs>
      </w:pPr>
      <w:hyperlink w:anchor="_Toc10812" w:history="1">
        <w:r>
          <w:rPr>
            <w:rFonts w:ascii="仿宋" w:eastAsia="仿宋" w:hAnsi="仿宋" w:cs="仿宋" w:hint="eastAsia"/>
            <w:lang w:eastAsia="zh-CN"/>
          </w:rPr>
          <w:t>(一)、水上加油船项目承办单位基本情况</w:t>
        </w:r>
        <w:r>
          <w:tab/>
        </w:r>
        <w:r>
          <w:fldChar w:fldCharType="begin"/>
        </w:r>
        <w:r>
          <w:instrText xml:space="preserve"> PAGEREF _Toc10812 \h </w:instrText>
        </w:r>
        <w:r>
          <w:fldChar w:fldCharType="separate"/>
        </w:r>
        <w:r>
          <w:t>3</w:t>
        </w:r>
        <w:r>
          <w:fldChar w:fldCharType="end"/>
        </w:r>
      </w:hyperlink>
    </w:p>
    <w:p>
      <w:pPr>
        <w:pStyle w:val="TOC2"/>
        <w:tabs>
          <w:tab w:val="right" w:leader="dot" w:pos="8306"/>
        </w:tabs>
      </w:pPr>
      <w:hyperlink w:anchor="_Toc1208" w:history="1">
        <w:r>
          <w:rPr>
            <w:rFonts w:ascii="仿宋" w:eastAsia="仿宋" w:hAnsi="仿宋" w:cs="仿宋" w:hint="eastAsia"/>
            <w:lang w:eastAsia="zh-CN"/>
          </w:rPr>
          <w:t>(二)、公司经济效益分析</w:t>
        </w:r>
        <w:r>
          <w:tab/>
        </w:r>
        <w:r>
          <w:fldChar w:fldCharType="begin"/>
        </w:r>
        <w:r>
          <w:instrText xml:space="preserve"> PAGEREF _Toc1208 \h </w:instrText>
        </w:r>
        <w:r>
          <w:fldChar w:fldCharType="separate"/>
        </w:r>
        <w:r>
          <w:t>4</w:t>
        </w:r>
        <w:r>
          <w:fldChar w:fldCharType="end"/>
        </w:r>
      </w:hyperlink>
    </w:p>
    <w:p>
      <w:pPr>
        <w:pStyle w:val="TOC1"/>
        <w:tabs>
          <w:tab w:val="right" w:leader="dot" w:pos="8306"/>
        </w:tabs>
      </w:pPr>
      <w:hyperlink w:anchor="_Toc19213" w:history="1">
        <w:r>
          <w:rPr>
            <w:rFonts w:ascii="仿宋" w:eastAsia="仿宋" w:hAnsi="仿宋" w:cs="仿宋" w:hint="eastAsia"/>
            <w:lang w:eastAsia="zh-CN"/>
          </w:rPr>
          <w:t>二、水上加油船项目建设背景及必要性分析</w:t>
        </w:r>
        <w:r>
          <w:tab/>
        </w:r>
        <w:r>
          <w:fldChar w:fldCharType="begin"/>
        </w:r>
        <w:r>
          <w:instrText xml:space="preserve"> PAGEREF _Toc19213 \h </w:instrText>
        </w:r>
        <w:r>
          <w:fldChar w:fldCharType="separate"/>
        </w:r>
        <w:r>
          <w:t>5</w:t>
        </w:r>
        <w:r>
          <w:fldChar w:fldCharType="end"/>
        </w:r>
      </w:hyperlink>
    </w:p>
    <w:p>
      <w:pPr>
        <w:pStyle w:val="TOC2"/>
        <w:tabs>
          <w:tab w:val="right" w:leader="dot" w:pos="8306"/>
        </w:tabs>
      </w:pPr>
      <w:hyperlink w:anchor="_Toc3869" w:history="1">
        <w:r>
          <w:rPr>
            <w:rFonts w:ascii="仿宋" w:eastAsia="仿宋" w:hAnsi="仿宋" w:cs="仿宋" w:hint="eastAsia"/>
            <w:lang w:eastAsia="zh-CN"/>
          </w:rPr>
          <w:t>(一)、水上加油船项目背景分析</w:t>
        </w:r>
        <w:r>
          <w:tab/>
        </w:r>
        <w:r>
          <w:fldChar w:fldCharType="begin"/>
        </w:r>
        <w:r>
          <w:instrText xml:space="preserve"> PAGEREF _Toc3869 \h </w:instrText>
        </w:r>
        <w:r>
          <w:fldChar w:fldCharType="separate"/>
        </w:r>
        <w:r>
          <w:t>5</w:t>
        </w:r>
        <w:r>
          <w:fldChar w:fldCharType="end"/>
        </w:r>
      </w:hyperlink>
    </w:p>
    <w:p>
      <w:pPr>
        <w:pStyle w:val="TOC2"/>
        <w:tabs>
          <w:tab w:val="right" w:leader="dot" w:pos="8306"/>
        </w:tabs>
      </w:pPr>
      <w:hyperlink w:anchor="_Toc29812" w:history="1">
        <w:r>
          <w:rPr>
            <w:rFonts w:ascii="仿宋" w:eastAsia="仿宋" w:hAnsi="仿宋" w:cs="仿宋" w:hint="eastAsia"/>
            <w:lang w:eastAsia="zh-CN"/>
          </w:rPr>
          <w:t>(二)、水上加油船项目建设必要性分析</w:t>
        </w:r>
        <w:r>
          <w:tab/>
        </w:r>
        <w:r>
          <w:fldChar w:fldCharType="begin"/>
        </w:r>
        <w:r>
          <w:instrText xml:space="preserve"> PAGEREF _Toc29812 \h </w:instrText>
        </w:r>
        <w:r>
          <w:fldChar w:fldCharType="separate"/>
        </w:r>
        <w:r>
          <w:t>6</w:t>
        </w:r>
        <w:r>
          <w:fldChar w:fldCharType="end"/>
        </w:r>
      </w:hyperlink>
    </w:p>
    <w:p>
      <w:pPr>
        <w:pStyle w:val="TOC1"/>
        <w:tabs>
          <w:tab w:val="right" w:leader="dot" w:pos="8306"/>
        </w:tabs>
      </w:pPr>
      <w:hyperlink w:anchor="_Toc3021" w:history="1">
        <w:r>
          <w:rPr>
            <w:rFonts w:ascii="仿宋" w:eastAsia="仿宋" w:hAnsi="仿宋" w:cs="仿宋" w:hint="eastAsia"/>
            <w:lang w:eastAsia="zh-CN"/>
          </w:rPr>
          <w:t>三、水上加油船项目土建工程</w:t>
        </w:r>
        <w:r>
          <w:tab/>
        </w:r>
        <w:r>
          <w:fldChar w:fldCharType="begin"/>
        </w:r>
        <w:r>
          <w:instrText xml:space="preserve"> PAGEREF _Toc3021 \h </w:instrText>
        </w:r>
        <w:r>
          <w:fldChar w:fldCharType="separate"/>
        </w:r>
        <w:r>
          <w:t>8</w:t>
        </w:r>
        <w:r>
          <w:fldChar w:fldCharType="end"/>
        </w:r>
      </w:hyperlink>
    </w:p>
    <w:p>
      <w:pPr>
        <w:pStyle w:val="TOC2"/>
        <w:tabs>
          <w:tab w:val="right" w:leader="dot" w:pos="8306"/>
        </w:tabs>
      </w:pPr>
      <w:hyperlink w:anchor="_Toc7130" w:history="1">
        <w:r>
          <w:rPr>
            <w:rFonts w:ascii="仿宋" w:eastAsia="仿宋" w:hAnsi="仿宋" w:cs="仿宋" w:hint="eastAsia"/>
            <w:lang w:eastAsia="zh-CN"/>
          </w:rPr>
          <w:t>(一)、建筑工程设计原则</w:t>
        </w:r>
        <w:r>
          <w:tab/>
        </w:r>
        <w:r>
          <w:fldChar w:fldCharType="begin"/>
        </w:r>
        <w:r>
          <w:instrText xml:space="preserve"> PAGEREF _Toc7130 \h </w:instrText>
        </w:r>
        <w:r>
          <w:fldChar w:fldCharType="separate"/>
        </w:r>
        <w:r>
          <w:t>8</w:t>
        </w:r>
        <w:r>
          <w:fldChar w:fldCharType="end"/>
        </w:r>
      </w:hyperlink>
    </w:p>
    <w:p>
      <w:pPr>
        <w:pStyle w:val="TOC2"/>
        <w:tabs>
          <w:tab w:val="right" w:leader="dot" w:pos="8306"/>
        </w:tabs>
      </w:pPr>
      <w:hyperlink w:anchor="_Toc9435" w:history="1">
        <w:r>
          <w:rPr>
            <w:rFonts w:ascii="仿宋" w:eastAsia="仿宋" w:hAnsi="仿宋" w:cs="仿宋" w:hint="eastAsia"/>
            <w:lang w:eastAsia="zh-CN"/>
          </w:rPr>
          <w:t>(二)、土建工程设计年限及安全等级</w:t>
        </w:r>
        <w:r>
          <w:tab/>
        </w:r>
        <w:r>
          <w:fldChar w:fldCharType="begin"/>
        </w:r>
        <w:r>
          <w:instrText xml:space="preserve"> PAGEREF _Toc9435 \h </w:instrText>
        </w:r>
        <w:r>
          <w:fldChar w:fldCharType="separate"/>
        </w:r>
        <w:r>
          <w:t>9</w:t>
        </w:r>
        <w:r>
          <w:fldChar w:fldCharType="end"/>
        </w:r>
      </w:hyperlink>
    </w:p>
    <w:p>
      <w:pPr>
        <w:pStyle w:val="TOC2"/>
        <w:tabs>
          <w:tab w:val="right" w:leader="dot" w:pos="8306"/>
        </w:tabs>
      </w:pPr>
      <w:hyperlink w:anchor="_Toc27665" w:history="1">
        <w:r>
          <w:rPr>
            <w:rFonts w:ascii="仿宋" w:eastAsia="仿宋" w:hAnsi="仿宋" w:cs="仿宋" w:hint="eastAsia"/>
            <w:lang w:eastAsia="zh-CN"/>
          </w:rPr>
          <w:t>(三)、建筑工程设计总体要求</w:t>
        </w:r>
        <w:r>
          <w:tab/>
        </w:r>
        <w:r>
          <w:fldChar w:fldCharType="begin"/>
        </w:r>
        <w:r>
          <w:instrText xml:space="preserve"> PAGEREF _Toc27665 \h </w:instrText>
        </w:r>
        <w:r>
          <w:fldChar w:fldCharType="separate"/>
        </w:r>
        <w:r>
          <w:t>10</w:t>
        </w:r>
        <w:r>
          <w:fldChar w:fldCharType="end"/>
        </w:r>
      </w:hyperlink>
    </w:p>
    <w:p>
      <w:pPr>
        <w:pStyle w:val="TOC2"/>
        <w:tabs>
          <w:tab w:val="right" w:leader="dot" w:pos="8306"/>
        </w:tabs>
      </w:pPr>
      <w:hyperlink w:anchor="_Toc1715" w:history="1">
        <w:r>
          <w:rPr>
            <w:rFonts w:ascii="仿宋" w:eastAsia="仿宋" w:hAnsi="仿宋" w:cs="仿宋" w:hint="eastAsia"/>
            <w:lang w:eastAsia="zh-CN"/>
          </w:rPr>
          <w:t>(四)、土建工程建设指标</w:t>
        </w:r>
        <w:r>
          <w:tab/>
        </w:r>
        <w:r>
          <w:fldChar w:fldCharType="begin"/>
        </w:r>
        <w:r>
          <w:instrText xml:space="preserve"> PAGEREF _Toc1715 \h </w:instrText>
        </w:r>
        <w:r>
          <w:fldChar w:fldCharType="separate"/>
        </w:r>
        <w:r>
          <w:t>11</w:t>
        </w:r>
        <w:r>
          <w:fldChar w:fldCharType="end"/>
        </w:r>
      </w:hyperlink>
    </w:p>
    <w:p>
      <w:pPr>
        <w:pStyle w:val="TOC1"/>
        <w:tabs>
          <w:tab w:val="right" w:leader="dot" w:pos="8306"/>
        </w:tabs>
      </w:pPr>
      <w:hyperlink w:anchor="_Toc24878" w:history="1">
        <w:r>
          <w:rPr>
            <w:rFonts w:ascii="仿宋" w:eastAsia="仿宋" w:hAnsi="仿宋" w:cs="仿宋" w:hint="eastAsia"/>
            <w:lang w:eastAsia="zh-CN"/>
          </w:rPr>
          <w:t>四、水上加油船项目危机管理</w:t>
        </w:r>
        <w:r>
          <w:tab/>
        </w:r>
        <w:r>
          <w:fldChar w:fldCharType="begin"/>
        </w:r>
        <w:r>
          <w:instrText xml:space="preserve"> PAGEREF _Toc24878 \h </w:instrText>
        </w:r>
        <w:r>
          <w:fldChar w:fldCharType="separate"/>
        </w:r>
        <w:r>
          <w:t>11</w:t>
        </w:r>
        <w:r>
          <w:fldChar w:fldCharType="end"/>
        </w:r>
      </w:hyperlink>
    </w:p>
    <w:p>
      <w:pPr>
        <w:pStyle w:val="TOC2"/>
        <w:tabs>
          <w:tab w:val="right" w:leader="dot" w:pos="8306"/>
        </w:tabs>
      </w:pPr>
      <w:hyperlink w:anchor="_Toc8459" w:history="1">
        <w:r>
          <w:rPr>
            <w:rFonts w:ascii="仿宋" w:eastAsia="仿宋" w:hAnsi="仿宋" w:cs="仿宋" w:hint="eastAsia"/>
            <w:lang w:eastAsia="zh-CN"/>
          </w:rPr>
          <w:t>(一)、危机预警与识别</w:t>
        </w:r>
        <w:r>
          <w:tab/>
        </w:r>
        <w:r>
          <w:fldChar w:fldCharType="begin"/>
        </w:r>
        <w:r>
          <w:instrText xml:space="preserve"> PAGEREF _Toc8459 \h </w:instrText>
        </w:r>
        <w:r>
          <w:fldChar w:fldCharType="separate"/>
        </w:r>
        <w:r>
          <w:t>11</w:t>
        </w:r>
        <w:r>
          <w:fldChar w:fldCharType="end"/>
        </w:r>
      </w:hyperlink>
    </w:p>
    <w:p>
      <w:pPr>
        <w:pStyle w:val="TOC2"/>
        <w:tabs>
          <w:tab w:val="right" w:leader="dot" w:pos="8306"/>
        </w:tabs>
      </w:pPr>
      <w:hyperlink w:anchor="_Toc18491" w:history="1">
        <w:r>
          <w:rPr>
            <w:rFonts w:ascii="仿宋" w:eastAsia="仿宋" w:hAnsi="仿宋" w:cs="仿宋" w:hint="eastAsia"/>
            <w:lang w:eastAsia="zh-CN"/>
          </w:rPr>
          <w:t>(二)、危机应对与恢复</w:t>
        </w:r>
        <w:r>
          <w:tab/>
        </w:r>
        <w:r>
          <w:fldChar w:fldCharType="begin"/>
        </w:r>
        <w:r>
          <w:instrText xml:space="preserve"> PAGEREF _Toc18491 \h </w:instrText>
        </w:r>
        <w:r>
          <w:fldChar w:fldCharType="separate"/>
        </w:r>
        <w:r>
          <w:t>12</w:t>
        </w:r>
        <w:r>
          <w:fldChar w:fldCharType="end"/>
        </w:r>
      </w:hyperlink>
    </w:p>
    <w:p>
      <w:pPr>
        <w:pStyle w:val="TOC1"/>
        <w:tabs>
          <w:tab w:val="right" w:leader="dot" w:pos="8306"/>
        </w:tabs>
      </w:pPr>
      <w:hyperlink w:anchor="_Toc24643" w:history="1">
        <w:r>
          <w:rPr>
            <w:rFonts w:ascii="仿宋" w:eastAsia="仿宋" w:hAnsi="仿宋" w:cs="仿宋" w:hint="eastAsia"/>
            <w:lang w:eastAsia="zh-CN"/>
          </w:rPr>
          <w:t>五、水上加油船项目绩效评估</w:t>
        </w:r>
        <w:r>
          <w:tab/>
        </w:r>
        <w:r>
          <w:fldChar w:fldCharType="begin"/>
        </w:r>
        <w:r>
          <w:instrText xml:space="preserve"> PAGEREF _Toc24643 \h </w:instrText>
        </w:r>
        <w:r>
          <w:fldChar w:fldCharType="separate"/>
        </w:r>
        <w:r>
          <w:t>13</w:t>
        </w:r>
        <w:r>
          <w:fldChar w:fldCharType="end"/>
        </w:r>
      </w:hyperlink>
    </w:p>
    <w:p>
      <w:pPr>
        <w:pStyle w:val="TOC2"/>
        <w:tabs>
          <w:tab w:val="right" w:leader="dot" w:pos="8306"/>
        </w:tabs>
      </w:pPr>
      <w:hyperlink w:anchor="_Toc27024" w:history="1">
        <w:r>
          <w:rPr>
            <w:rFonts w:ascii="仿宋" w:eastAsia="仿宋" w:hAnsi="仿宋" w:cs="仿宋" w:hint="eastAsia"/>
            <w:lang w:eastAsia="zh-CN"/>
          </w:rPr>
          <w:t>(一)、绩效评估指标</w:t>
        </w:r>
        <w:r>
          <w:tab/>
        </w:r>
        <w:r>
          <w:fldChar w:fldCharType="begin"/>
        </w:r>
        <w:r>
          <w:instrText xml:space="preserve"> PAGEREF _Toc27024 \h </w:instrText>
        </w:r>
        <w:r>
          <w:fldChar w:fldCharType="separate"/>
        </w:r>
        <w:r>
          <w:t>13</w:t>
        </w:r>
        <w:r>
          <w:fldChar w:fldCharType="end"/>
        </w:r>
      </w:hyperlink>
    </w:p>
    <w:p>
      <w:pPr>
        <w:pStyle w:val="TOC2"/>
        <w:tabs>
          <w:tab w:val="right" w:leader="dot" w:pos="8306"/>
        </w:tabs>
      </w:pPr>
      <w:hyperlink w:anchor="_Toc10987" w:history="1">
        <w:r>
          <w:rPr>
            <w:rFonts w:ascii="仿宋" w:eastAsia="仿宋" w:hAnsi="仿宋" w:cs="仿宋" w:hint="eastAsia"/>
            <w:lang w:eastAsia="zh-CN"/>
          </w:rPr>
          <w:t>(二)、绩效评估方法</w:t>
        </w:r>
        <w:r>
          <w:tab/>
        </w:r>
        <w:r>
          <w:fldChar w:fldCharType="begin"/>
        </w:r>
        <w:r>
          <w:instrText xml:space="preserve"> PAGEREF _Toc10987 \h </w:instrText>
        </w:r>
        <w:r>
          <w:fldChar w:fldCharType="separate"/>
        </w:r>
        <w:r>
          <w:t>14</w:t>
        </w:r>
        <w:r>
          <w:fldChar w:fldCharType="end"/>
        </w:r>
      </w:hyperlink>
    </w:p>
    <w:p>
      <w:pPr>
        <w:pStyle w:val="TOC2"/>
        <w:tabs>
          <w:tab w:val="right" w:leader="dot" w:pos="8306"/>
        </w:tabs>
      </w:pPr>
      <w:hyperlink w:anchor="_Toc6860" w:history="1">
        <w:r>
          <w:rPr>
            <w:rFonts w:ascii="仿宋" w:eastAsia="仿宋" w:hAnsi="仿宋" w:cs="仿宋" w:hint="eastAsia"/>
            <w:lang w:eastAsia="zh-CN"/>
          </w:rPr>
          <w:t>(三)、绩效评估周期</w:t>
        </w:r>
        <w:r>
          <w:tab/>
        </w:r>
        <w:r>
          <w:fldChar w:fldCharType="begin"/>
        </w:r>
        <w:r>
          <w:instrText xml:space="preserve"> PAGEREF _Toc6860 \h </w:instrText>
        </w:r>
        <w:r>
          <w:fldChar w:fldCharType="separate"/>
        </w:r>
        <w:r>
          <w:t>15</w:t>
        </w:r>
        <w:r>
          <w:fldChar w:fldCharType="end"/>
        </w:r>
      </w:hyperlink>
    </w:p>
    <w:p>
      <w:pPr>
        <w:pStyle w:val="TOC1"/>
        <w:tabs>
          <w:tab w:val="right" w:leader="dot" w:pos="8306"/>
        </w:tabs>
      </w:pPr>
      <w:hyperlink w:anchor="_Toc3136" w:history="1">
        <w:r>
          <w:rPr>
            <w:rFonts w:ascii="仿宋" w:eastAsia="仿宋" w:hAnsi="仿宋" w:cs="仿宋" w:hint="eastAsia"/>
            <w:lang w:eastAsia="zh-CN"/>
          </w:rPr>
          <w:t>六、水上加油船项目文档管理</w:t>
        </w:r>
        <w:r>
          <w:tab/>
        </w:r>
        <w:r>
          <w:fldChar w:fldCharType="begin"/>
        </w:r>
        <w:r>
          <w:instrText xml:space="preserve"> PAGEREF _Toc3136 \h </w:instrText>
        </w:r>
        <w:r>
          <w:fldChar w:fldCharType="separate"/>
        </w:r>
        <w:r>
          <w:t>16</w:t>
        </w:r>
        <w:r>
          <w:fldChar w:fldCharType="end"/>
        </w:r>
      </w:hyperlink>
    </w:p>
    <w:p>
      <w:pPr>
        <w:pStyle w:val="TOC2"/>
        <w:tabs>
          <w:tab w:val="right" w:leader="dot" w:pos="8306"/>
        </w:tabs>
      </w:pPr>
      <w:hyperlink w:anchor="_Toc7626" w:history="1">
        <w:r>
          <w:rPr>
            <w:rFonts w:ascii="仿宋" w:eastAsia="仿宋" w:hAnsi="仿宋" w:cs="仿宋" w:hint="eastAsia"/>
            <w:lang w:eastAsia="zh-CN"/>
          </w:rPr>
          <w:t>(一)、文档编制与审查</w:t>
        </w:r>
        <w:r>
          <w:tab/>
        </w:r>
        <w:r>
          <w:fldChar w:fldCharType="begin"/>
        </w:r>
        <w:r>
          <w:instrText xml:space="preserve"> PAGEREF _Toc7626 \h </w:instrText>
        </w:r>
        <w:r>
          <w:fldChar w:fldCharType="separate"/>
        </w:r>
        <w:r>
          <w:t>16</w:t>
        </w:r>
        <w:r>
          <w:fldChar w:fldCharType="end"/>
        </w:r>
      </w:hyperlink>
    </w:p>
    <w:p>
      <w:pPr>
        <w:pStyle w:val="TOC2"/>
        <w:tabs>
          <w:tab w:val="right" w:leader="dot" w:pos="8306"/>
        </w:tabs>
      </w:pPr>
      <w:hyperlink w:anchor="_Toc31721" w:history="1">
        <w:r>
          <w:rPr>
            <w:rFonts w:ascii="仿宋" w:eastAsia="仿宋" w:hAnsi="仿宋" w:cs="仿宋" w:hint="eastAsia"/>
            <w:lang w:eastAsia="zh-CN"/>
          </w:rPr>
          <w:t>(二)、文档发布与分发</w:t>
        </w:r>
        <w:r>
          <w:tab/>
        </w:r>
        <w:r>
          <w:fldChar w:fldCharType="begin"/>
        </w:r>
        <w:r>
          <w:instrText xml:space="preserve"> PAGEREF _Toc31721 \h </w:instrText>
        </w:r>
        <w:r>
          <w:fldChar w:fldCharType="separate"/>
        </w:r>
        <w:r>
          <w:t>18</w:t>
        </w:r>
        <w:r>
          <w:fldChar w:fldCharType="end"/>
        </w:r>
      </w:hyperlink>
    </w:p>
    <w:p>
      <w:pPr>
        <w:pStyle w:val="TOC2"/>
        <w:tabs>
          <w:tab w:val="right" w:leader="dot" w:pos="8306"/>
        </w:tabs>
      </w:pPr>
      <w:hyperlink w:anchor="_Toc7172" w:history="1">
        <w:r>
          <w:rPr>
            <w:rFonts w:ascii="仿宋" w:eastAsia="仿宋" w:hAnsi="仿宋" w:cs="仿宋" w:hint="eastAsia"/>
            <w:lang w:eastAsia="zh-CN"/>
          </w:rPr>
          <w:t>(三)、文档存档与归档</w:t>
        </w:r>
        <w:r>
          <w:tab/>
        </w:r>
        <w:r>
          <w:fldChar w:fldCharType="begin"/>
        </w:r>
        <w:r>
          <w:instrText xml:space="preserve"> PAGEREF _Toc7172 \h </w:instrText>
        </w:r>
        <w:r>
          <w:fldChar w:fldCharType="separate"/>
        </w:r>
        <w:r>
          <w:t>19</w:t>
        </w:r>
        <w:r>
          <w:fldChar w:fldCharType="end"/>
        </w:r>
      </w:hyperlink>
    </w:p>
    <w:p>
      <w:pPr>
        <w:pStyle w:val="TOC1"/>
        <w:tabs>
          <w:tab w:val="right" w:leader="dot" w:pos="8306"/>
        </w:tabs>
      </w:pPr>
      <w:hyperlink w:anchor="_Toc29752" w:history="1">
        <w:r>
          <w:rPr>
            <w:rFonts w:ascii="仿宋" w:eastAsia="仿宋" w:hAnsi="仿宋" w:cs="仿宋" w:hint="eastAsia"/>
            <w:lang w:eastAsia="zh-CN"/>
          </w:rPr>
          <w:t>七、水上加油船项目财务管理</w:t>
        </w:r>
        <w:r>
          <w:tab/>
        </w:r>
        <w:r>
          <w:fldChar w:fldCharType="begin"/>
        </w:r>
        <w:r>
          <w:instrText xml:space="preserve"> PAGEREF _Toc29752 \h </w:instrText>
        </w:r>
        <w:r>
          <w:fldChar w:fldCharType="separate"/>
        </w:r>
        <w:r>
          <w:t>20</w:t>
        </w:r>
        <w:r>
          <w:fldChar w:fldCharType="end"/>
        </w:r>
      </w:hyperlink>
    </w:p>
    <w:p>
      <w:pPr>
        <w:pStyle w:val="TOC2"/>
        <w:tabs>
          <w:tab w:val="right" w:leader="dot" w:pos="8306"/>
        </w:tabs>
      </w:pPr>
      <w:hyperlink w:anchor="_Toc19008" w:history="1">
        <w:r>
          <w:rPr>
            <w:rFonts w:ascii="仿宋" w:eastAsia="仿宋" w:hAnsi="仿宋" w:cs="仿宋" w:hint="eastAsia"/>
            <w:lang w:eastAsia="zh-CN"/>
          </w:rPr>
          <w:t>(一)、资金需求大</w:t>
        </w:r>
        <w:r>
          <w:tab/>
        </w:r>
        <w:r>
          <w:fldChar w:fldCharType="begin"/>
        </w:r>
        <w:r>
          <w:instrText xml:space="preserve"> PAGEREF _Toc19008 \h </w:instrText>
        </w:r>
        <w:r>
          <w:fldChar w:fldCharType="separate"/>
        </w:r>
        <w:r>
          <w:t>20</w:t>
        </w:r>
        <w:r>
          <w:fldChar w:fldCharType="end"/>
        </w:r>
      </w:hyperlink>
    </w:p>
    <w:p>
      <w:pPr>
        <w:pStyle w:val="TOC2"/>
        <w:tabs>
          <w:tab w:val="right" w:leader="dot" w:pos="8306"/>
        </w:tabs>
      </w:pPr>
      <w:hyperlink w:anchor="_Toc21423" w:history="1">
        <w:r>
          <w:rPr>
            <w:rFonts w:ascii="仿宋" w:eastAsia="仿宋" w:hAnsi="仿宋" w:cs="仿宋" w:hint="eastAsia"/>
            <w:lang w:eastAsia="zh-CN"/>
          </w:rPr>
          <w:t>(二)、研发周期长</w:t>
        </w:r>
        <w:r>
          <w:tab/>
        </w:r>
        <w:r>
          <w:fldChar w:fldCharType="begin"/>
        </w:r>
        <w:r>
          <w:instrText xml:space="preserve"> PAGEREF _Toc21423 \h </w:instrText>
        </w:r>
        <w:r>
          <w:fldChar w:fldCharType="separate"/>
        </w:r>
        <w:r>
          <w:t>21</w:t>
        </w:r>
        <w:r>
          <w:fldChar w:fldCharType="end"/>
        </w:r>
      </w:hyperlink>
    </w:p>
    <w:p>
      <w:pPr>
        <w:pStyle w:val="TOC2"/>
        <w:tabs>
          <w:tab w:val="right" w:leader="dot" w:pos="8306"/>
        </w:tabs>
      </w:pPr>
      <w:hyperlink w:anchor="_Toc24191" w:history="1">
        <w:r>
          <w:rPr>
            <w:rFonts w:ascii="仿宋" w:eastAsia="仿宋" w:hAnsi="仿宋" w:cs="仿宋" w:hint="eastAsia"/>
            <w:lang w:eastAsia="zh-CN"/>
          </w:rPr>
          <w:t>(三)、市场风险大</w:t>
        </w:r>
        <w:r>
          <w:tab/>
        </w:r>
        <w:r>
          <w:fldChar w:fldCharType="begin"/>
        </w:r>
        <w:r>
          <w:instrText xml:space="preserve"> PAGEREF _Toc24191 \h </w:instrText>
        </w:r>
        <w:r>
          <w:fldChar w:fldCharType="separate"/>
        </w:r>
        <w:r>
          <w:t>22</w:t>
        </w:r>
        <w:r>
          <w:fldChar w:fldCharType="end"/>
        </w:r>
      </w:hyperlink>
    </w:p>
    <w:p>
      <w:pPr>
        <w:pStyle w:val="TOC2"/>
        <w:tabs>
          <w:tab w:val="right" w:leader="dot" w:pos="8306"/>
        </w:tabs>
      </w:pPr>
      <w:hyperlink w:anchor="_Toc11179" w:history="1">
        <w:r>
          <w:rPr>
            <w:rFonts w:ascii="仿宋" w:eastAsia="仿宋" w:hAnsi="仿宋" w:cs="仿宋" w:hint="eastAsia"/>
            <w:lang w:eastAsia="zh-CN"/>
          </w:rPr>
          <w:t>(四)、利润率高</w:t>
        </w:r>
        <w:r>
          <w:tab/>
        </w:r>
        <w:r>
          <w:fldChar w:fldCharType="begin"/>
        </w:r>
        <w:r>
          <w:instrText xml:space="preserve"> PAGEREF _Toc11179 \h </w:instrText>
        </w:r>
        <w:r>
          <w:fldChar w:fldCharType="separate"/>
        </w:r>
        <w:r>
          <w:t>25</w:t>
        </w:r>
        <w:r>
          <w:fldChar w:fldCharType="end"/>
        </w:r>
      </w:hyperlink>
    </w:p>
    <w:p>
      <w:pPr>
        <w:pStyle w:val="TOC1"/>
        <w:tabs>
          <w:tab w:val="right" w:leader="dot" w:pos="8306"/>
        </w:tabs>
      </w:pPr>
      <w:hyperlink w:anchor="_Toc4737" w:history="1">
        <w:r>
          <w:rPr>
            <w:rFonts w:ascii="仿宋" w:eastAsia="仿宋" w:hAnsi="仿宋" w:cs="仿宋" w:hint="eastAsia"/>
            <w:lang w:eastAsia="zh-CN"/>
          </w:rPr>
          <w:t>八、水上加油船项目环境影响分析</w:t>
        </w:r>
        <w:r>
          <w:tab/>
        </w:r>
        <w:r>
          <w:fldChar w:fldCharType="begin"/>
        </w:r>
        <w:r>
          <w:instrText xml:space="preserve"> PAGEREF _Toc4737 \h </w:instrText>
        </w:r>
        <w:r>
          <w:fldChar w:fldCharType="separate"/>
        </w:r>
        <w:r>
          <w:t>27</w:t>
        </w:r>
        <w:r>
          <w:fldChar w:fldCharType="end"/>
        </w:r>
      </w:hyperlink>
    </w:p>
    <w:p>
      <w:pPr>
        <w:pStyle w:val="TOC2"/>
        <w:tabs>
          <w:tab w:val="right" w:leader="dot" w:pos="8306"/>
        </w:tabs>
      </w:pPr>
      <w:hyperlink w:anchor="_Toc27997" w:history="1">
        <w:r>
          <w:rPr>
            <w:rFonts w:ascii="仿宋" w:eastAsia="仿宋" w:hAnsi="仿宋" w:cs="仿宋" w:hint="eastAsia"/>
            <w:lang w:eastAsia="zh-CN"/>
          </w:rPr>
          <w:t>(一)、建设区域环境质量现状</w:t>
        </w:r>
        <w:r>
          <w:tab/>
        </w:r>
        <w:r>
          <w:fldChar w:fldCharType="begin"/>
        </w:r>
        <w:r>
          <w:instrText xml:space="preserve"> PAGEREF _Toc27997 \h </w:instrText>
        </w:r>
        <w:r>
          <w:fldChar w:fldCharType="separate"/>
        </w:r>
        <w:r>
          <w:t>27</w:t>
        </w:r>
        <w:r>
          <w:fldChar w:fldCharType="end"/>
        </w:r>
      </w:hyperlink>
    </w:p>
    <w:p>
      <w:pPr>
        <w:pStyle w:val="TOC2"/>
        <w:tabs>
          <w:tab w:val="right" w:leader="dot" w:pos="8306"/>
        </w:tabs>
      </w:pPr>
      <w:hyperlink w:anchor="_Toc32611" w:history="1">
        <w:r>
          <w:rPr>
            <w:rFonts w:ascii="仿宋" w:eastAsia="仿宋" w:hAnsi="仿宋" w:cs="仿宋" w:hint="eastAsia"/>
            <w:lang w:eastAsia="zh-CN"/>
          </w:rPr>
          <w:t>(二)、建设期环境保护</w:t>
        </w:r>
        <w:r>
          <w:tab/>
        </w:r>
        <w:r>
          <w:fldChar w:fldCharType="begin"/>
        </w:r>
        <w:r>
          <w:instrText xml:space="preserve"> PAGEREF _Toc32611 \h </w:instrText>
        </w:r>
        <w:r>
          <w:fldChar w:fldCharType="separate"/>
        </w:r>
        <w:r>
          <w:t>28</w:t>
        </w:r>
        <w:r>
          <w:fldChar w:fldCharType="end"/>
        </w:r>
      </w:hyperlink>
    </w:p>
    <w:p>
      <w:pPr>
        <w:pStyle w:val="TOC2"/>
        <w:tabs>
          <w:tab w:val="right" w:leader="dot" w:pos="8306"/>
        </w:tabs>
      </w:pPr>
      <w:hyperlink w:anchor="_Toc12144" w:history="1">
        <w:r>
          <w:rPr>
            <w:rFonts w:ascii="仿宋" w:eastAsia="仿宋" w:hAnsi="仿宋" w:cs="仿宋" w:hint="eastAsia"/>
            <w:lang w:eastAsia="zh-CN"/>
          </w:rPr>
          <w:t>(三)、运营期环境保护</w:t>
        </w:r>
        <w:r>
          <w:tab/>
        </w:r>
        <w:r>
          <w:fldChar w:fldCharType="begin"/>
        </w:r>
        <w:r>
          <w:instrText xml:space="preserve"> PAGEREF _Toc12144 \h </w:instrText>
        </w:r>
        <w:r>
          <w:fldChar w:fldCharType="separate"/>
        </w:r>
        <w:r>
          <w:t>30</w:t>
        </w:r>
        <w:r>
          <w:fldChar w:fldCharType="end"/>
        </w:r>
      </w:hyperlink>
    </w:p>
    <w:p>
      <w:pPr>
        <w:pStyle w:val="TOC2"/>
        <w:tabs>
          <w:tab w:val="right" w:leader="dot" w:pos="8306"/>
        </w:tabs>
      </w:pPr>
      <w:hyperlink w:anchor="_Toc17180" w:history="1">
        <w:r>
          <w:rPr>
            <w:rFonts w:ascii="仿宋" w:eastAsia="仿宋" w:hAnsi="仿宋" w:cs="仿宋" w:hint="eastAsia"/>
            <w:lang w:eastAsia="zh-CN"/>
          </w:rPr>
          <w:t>(四)、水上加油船项目建设对区域经济的影响</w:t>
        </w:r>
        <w:r>
          <w:tab/>
        </w:r>
        <w:r>
          <w:fldChar w:fldCharType="begin"/>
        </w:r>
        <w:r>
          <w:instrText xml:space="preserve"> PAGEREF _Toc17180 \h </w:instrText>
        </w:r>
        <w:r>
          <w:fldChar w:fldCharType="separate"/>
        </w:r>
        <w:r>
          <w:t>31</w:t>
        </w:r>
        <w:r>
          <w:fldChar w:fldCharType="end"/>
        </w:r>
      </w:hyperlink>
    </w:p>
    <w:p>
      <w:pPr>
        <w:pStyle w:val="TOC2"/>
        <w:tabs>
          <w:tab w:val="right" w:leader="dot" w:pos="8306"/>
        </w:tabs>
      </w:pPr>
      <w:hyperlink w:anchor="_Toc23061" w:history="1">
        <w:r>
          <w:rPr>
            <w:rFonts w:ascii="仿宋" w:eastAsia="仿宋" w:hAnsi="仿宋" w:cs="仿宋" w:hint="eastAsia"/>
            <w:lang w:eastAsia="zh-CN"/>
          </w:rPr>
          <w:t>(五)、废弃物处理</w:t>
        </w:r>
        <w:r>
          <w:tab/>
        </w:r>
        <w:r>
          <w:fldChar w:fldCharType="begin"/>
        </w:r>
        <w:r>
          <w:instrText xml:space="preserve"> PAGEREF _Toc23061 \h </w:instrText>
        </w:r>
        <w:r>
          <w:fldChar w:fldCharType="separate"/>
        </w:r>
        <w:r>
          <w:t>33</w:t>
        </w:r>
        <w:r>
          <w:fldChar w:fldCharType="end"/>
        </w:r>
      </w:hyperlink>
    </w:p>
    <w:p>
      <w:pPr>
        <w:pStyle w:val="TOC2"/>
        <w:tabs>
          <w:tab w:val="right" w:leader="dot" w:pos="8306"/>
        </w:tabs>
      </w:pPr>
      <w:hyperlink w:anchor="_Toc9950" w:history="1">
        <w:r>
          <w:rPr>
            <w:rFonts w:ascii="仿宋" w:eastAsia="仿宋" w:hAnsi="仿宋" w:cs="仿宋" w:hint="eastAsia"/>
            <w:lang w:eastAsia="zh-CN"/>
          </w:rPr>
          <w:t>(六)、特殊环境影响分析</w:t>
        </w:r>
        <w:r>
          <w:tab/>
        </w:r>
        <w:r>
          <w:fldChar w:fldCharType="begin"/>
        </w:r>
        <w:r>
          <w:instrText xml:space="preserve"> PAGEREF _Toc9950 \h </w:instrText>
        </w:r>
        <w:r>
          <w:fldChar w:fldCharType="separate"/>
        </w:r>
        <w:r>
          <w:t>34</w:t>
        </w:r>
        <w:r>
          <w:fldChar w:fldCharType="end"/>
        </w:r>
      </w:hyperlink>
    </w:p>
    <w:p>
      <w:pPr>
        <w:pStyle w:val="TOC2"/>
        <w:tabs>
          <w:tab w:val="right" w:leader="dot" w:pos="8306"/>
        </w:tabs>
      </w:pPr>
      <w:hyperlink w:anchor="_Toc13395" w:history="1">
        <w:r>
          <w:rPr>
            <w:rFonts w:ascii="仿宋" w:eastAsia="仿宋" w:hAnsi="仿宋" w:cs="仿宋" w:hint="eastAsia"/>
            <w:lang w:eastAsia="zh-CN"/>
          </w:rPr>
          <w:t>(七)、清洁生产</w:t>
        </w:r>
        <w:r>
          <w:tab/>
        </w:r>
        <w:r>
          <w:fldChar w:fldCharType="begin"/>
        </w:r>
        <w:r>
          <w:instrText xml:space="preserve"> PAGEREF _Toc13395 \h </w:instrText>
        </w:r>
        <w:r>
          <w:fldChar w:fldCharType="separate"/>
        </w:r>
        <w:r>
          <w:t>35</w:t>
        </w:r>
        <w:r>
          <w:fldChar w:fldCharType="end"/>
        </w:r>
      </w:hyperlink>
    </w:p>
    <w:p>
      <w:pPr>
        <w:pStyle w:val="TOC2"/>
        <w:tabs>
          <w:tab w:val="right" w:leader="dot" w:pos="8306"/>
        </w:tabs>
      </w:pPr>
      <w:hyperlink w:anchor="_Toc30133" w:history="1">
        <w:r>
          <w:rPr>
            <w:rFonts w:ascii="仿宋" w:eastAsia="仿宋" w:hAnsi="仿宋" w:cs="仿宋" w:hint="eastAsia"/>
            <w:lang w:eastAsia="zh-CN"/>
          </w:rPr>
          <w:t>(八)、环境保护综合评价</w:t>
        </w:r>
        <w:r>
          <w:tab/>
        </w:r>
        <w:r>
          <w:fldChar w:fldCharType="begin"/>
        </w:r>
        <w:r>
          <w:instrText xml:space="preserve"> PAGEREF _Toc30133 \h </w:instrText>
        </w:r>
        <w:r>
          <w:fldChar w:fldCharType="separate"/>
        </w:r>
        <w:r>
          <w:t>36</w:t>
        </w:r>
        <w:r>
          <w:fldChar w:fldCharType="end"/>
        </w:r>
      </w:hyperlink>
    </w:p>
    <w:p>
      <w:pPr>
        <w:pStyle w:val="TOC1"/>
        <w:tabs>
          <w:tab w:val="right" w:leader="dot" w:pos="8306"/>
        </w:tabs>
      </w:pPr>
      <w:hyperlink w:anchor="_Toc25789" w:history="1">
        <w:r>
          <w:rPr>
            <w:rFonts w:ascii="仿宋" w:eastAsia="仿宋" w:hAnsi="仿宋" w:cs="仿宋" w:hint="eastAsia"/>
            <w:lang w:eastAsia="zh-CN"/>
          </w:rPr>
          <w:t>九、水上加油船项目人力资源管理</w:t>
        </w:r>
        <w:r>
          <w:tab/>
        </w:r>
        <w:r>
          <w:fldChar w:fldCharType="begin"/>
        </w:r>
        <w:r>
          <w:instrText xml:space="preserve"> PAGEREF _Toc25789 \h </w:instrText>
        </w:r>
        <w:r>
          <w:fldChar w:fldCharType="separate"/>
        </w:r>
        <w:r>
          <w:t>38</w:t>
        </w:r>
        <w:r>
          <w:fldChar w:fldCharType="end"/>
        </w:r>
      </w:hyperlink>
    </w:p>
    <w:p>
      <w:pPr>
        <w:pStyle w:val="TOC2"/>
        <w:tabs>
          <w:tab w:val="right" w:leader="dot" w:pos="8306"/>
        </w:tabs>
      </w:pPr>
      <w:hyperlink w:anchor="_Toc27856" w:history="1">
        <w:r>
          <w:rPr>
            <w:rFonts w:ascii="仿宋" w:eastAsia="仿宋" w:hAnsi="仿宋" w:cs="仿宋" w:hint="eastAsia"/>
            <w:lang w:eastAsia="zh-CN"/>
          </w:rPr>
          <w:t>(一)、建立健全的预算管理制度</w:t>
        </w:r>
        <w:r>
          <w:tab/>
        </w:r>
        <w:r>
          <w:fldChar w:fldCharType="begin"/>
        </w:r>
        <w:r>
          <w:instrText xml:space="preserve"> PAGEREF _Toc27856 \h </w:instrText>
        </w:r>
        <w:r>
          <w:fldChar w:fldCharType="separate"/>
        </w:r>
        <w:r>
          <w:t>38</w:t>
        </w:r>
        <w:r>
          <w:fldChar w:fldCharType="end"/>
        </w:r>
      </w:hyperlink>
    </w:p>
    <w:p>
      <w:pPr>
        <w:pStyle w:val="TOC2"/>
        <w:tabs>
          <w:tab w:val="right" w:leader="dot" w:pos="8306"/>
        </w:tabs>
      </w:pPr>
      <w:hyperlink w:anchor="_Toc18691" w:history="1">
        <w:r>
          <w:rPr>
            <w:rFonts w:ascii="仿宋" w:eastAsia="仿宋" w:hAnsi="仿宋" w:cs="仿宋" w:hint="eastAsia"/>
            <w:lang w:eastAsia="zh-CN"/>
          </w:rPr>
          <w:t>(二)、加强资金流动监控</w:t>
        </w:r>
        <w:r>
          <w:tab/>
        </w:r>
        <w:r>
          <w:fldChar w:fldCharType="begin"/>
        </w:r>
        <w:r>
          <w:instrText xml:space="preserve"> PAGEREF _Toc18691 \h </w:instrText>
        </w:r>
        <w:r>
          <w:fldChar w:fldCharType="separate"/>
        </w:r>
        <w:r>
          <w:t>39</w:t>
        </w:r>
        <w:r>
          <w:fldChar w:fldCharType="end"/>
        </w:r>
      </w:hyperlink>
    </w:p>
    <w:p>
      <w:pPr>
        <w:pStyle w:val="TOC2"/>
        <w:tabs>
          <w:tab w:val="right" w:leader="dot" w:pos="8306"/>
        </w:tabs>
      </w:pPr>
      <w:hyperlink w:anchor="_Toc15191" w:history="1">
        <w:r>
          <w:rPr>
            <w:rFonts w:ascii="仿宋" w:eastAsia="仿宋" w:hAnsi="仿宋" w:cs="仿宋" w:hint="eastAsia"/>
            <w:lang w:eastAsia="zh-CN"/>
          </w:rPr>
          <w:t>(三)、制定完善的风险控制机制</w:t>
        </w:r>
        <w:r>
          <w:tab/>
        </w:r>
        <w:r>
          <w:fldChar w:fldCharType="begin"/>
        </w:r>
        <w:r>
          <w:instrText xml:space="preserve"> PAGEREF _Toc15191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344" w:history="1">
        <w:r>
          <w:rPr>
            <w:rFonts w:ascii="仿宋" w:eastAsia="仿宋" w:hAnsi="仿宋" w:cs="仿宋" w:hint="eastAsia"/>
            <w:lang w:eastAsia="zh-CN"/>
          </w:rPr>
          <w:t>(四)、优化成本管理</w:t>
        </w:r>
        <w:r>
          <w:tab/>
        </w:r>
        <w:r>
          <w:fldChar w:fldCharType="begin"/>
        </w:r>
        <w:r>
          <w:instrText xml:space="preserve"> PAGEREF _Toc25344 \h </w:instrText>
        </w:r>
        <w:r>
          <w:fldChar w:fldCharType="separate"/>
        </w:r>
        <w:r>
          <w:t>42</w:t>
        </w:r>
        <w:r>
          <w:fldChar w:fldCharType="end"/>
        </w:r>
      </w:hyperlink>
    </w:p>
    <w:p>
      <w:pPr>
        <w:pStyle w:val="TOC1"/>
        <w:tabs>
          <w:tab w:val="right" w:leader="dot" w:pos="8306"/>
        </w:tabs>
      </w:pPr>
      <w:hyperlink w:anchor="_Toc30148" w:history="1">
        <w:r>
          <w:rPr>
            <w:rFonts w:ascii="仿宋" w:eastAsia="仿宋" w:hAnsi="仿宋" w:cs="仿宋" w:hint="eastAsia"/>
            <w:lang w:eastAsia="zh-CN"/>
          </w:rPr>
          <w:t>十、水上加油船项目技术管理</w:t>
        </w:r>
        <w:r>
          <w:tab/>
        </w:r>
        <w:r>
          <w:fldChar w:fldCharType="begin"/>
        </w:r>
        <w:r>
          <w:instrText xml:space="preserve"> PAGEREF _Toc30148 \h </w:instrText>
        </w:r>
        <w:r>
          <w:fldChar w:fldCharType="separate"/>
        </w:r>
        <w:r>
          <w:t>43</w:t>
        </w:r>
        <w:r>
          <w:fldChar w:fldCharType="end"/>
        </w:r>
      </w:hyperlink>
    </w:p>
    <w:p>
      <w:pPr>
        <w:pStyle w:val="TOC2"/>
        <w:tabs>
          <w:tab w:val="right" w:leader="dot" w:pos="8306"/>
        </w:tabs>
      </w:pPr>
      <w:hyperlink w:anchor="_Toc20268" w:history="1">
        <w:r>
          <w:rPr>
            <w:rFonts w:ascii="仿宋" w:eastAsia="仿宋" w:hAnsi="仿宋" w:cs="仿宋" w:hint="eastAsia"/>
            <w:lang w:eastAsia="zh-CN"/>
          </w:rPr>
          <w:t>(一)、技术方案选用方向</w:t>
        </w:r>
        <w:r>
          <w:tab/>
        </w:r>
        <w:r>
          <w:fldChar w:fldCharType="begin"/>
        </w:r>
        <w:r>
          <w:instrText xml:space="preserve"> PAGEREF _Toc20268 \h </w:instrText>
        </w:r>
        <w:r>
          <w:fldChar w:fldCharType="separate"/>
        </w:r>
        <w:r>
          <w:t>43</w:t>
        </w:r>
        <w:r>
          <w:fldChar w:fldCharType="end"/>
        </w:r>
      </w:hyperlink>
    </w:p>
    <w:p>
      <w:pPr>
        <w:pStyle w:val="TOC2"/>
        <w:tabs>
          <w:tab w:val="right" w:leader="dot" w:pos="8306"/>
        </w:tabs>
      </w:pPr>
      <w:hyperlink w:anchor="_Toc16652" w:history="1">
        <w:r>
          <w:rPr>
            <w:rFonts w:ascii="仿宋" w:eastAsia="仿宋" w:hAnsi="仿宋" w:cs="仿宋" w:hint="eastAsia"/>
            <w:lang w:eastAsia="zh-CN"/>
          </w:rPr>
          <w:t>(二)、工艺技术方案选用原则</w:t>
        </w:r>
        <w:r>
          <w:tab/>
        </w:r>
        <w:r>
          <w:fldChar w:fldCharType="begin"/>
        </w:r>
        <w:r>
          <w:instrText xml:space="preserve"> PAGEREF _Toc16652 \h </w:instrText>
        </w:r>
        <w:r>
          <w:fldChar w:fldCharType="separate"/>
        </w:r>
        <w:r>
          <w:t>45</w:t>
        </w:r>
        <w:r>
          <w:fldChar w:fldCharType="end"/>
        </w:r>
      </w:hyperlink>
    </w:p>
    <w:p>
      <w:pPr>
        <w:pStyle w:val="TOC2"/>
        <w:tabs>
          <w:tab w:val="right" w:leader="dot" w:pos="8306"/>
        </w:tabs>
      </w:pPr>
      <w:hyperlink w:anchor="_Toc6038" w:history="1">
        <w:r>
          <w:rPr>
            <w:rFonts w:ascii="仿宋" w:eastAsia="仿宋" w:hAnsi="仿宋" w:cs="仿宋" w:hint="eastAsia"/>
            <w:lang w:eastAsia="zh-CN"/>
          </w:rPr>
          <w:t>(三)、工艺技术方案要求</w:t>
        </w:r>
        <w:r>
          <w:tab/>
        </w:r>
        <w:r>
          <w:fldChar w:fldCharType="begin"/>
        </w:r>
        <w:r>
          <w:instrText xml:space="preserve"> PAGEREF _Toc6038 \h </w:instrText>
        </w:r>
        <w:r>
          <w:fldChar w:fldCharType="separate"/>
        </w:r>
        <w:r>
          <w:t>47</w:t>
        </w:r>
        <w:r>
          <w:fldChar w:fldCharType="end"/>
        </w:r>
      </w:hyperlink>
    </w:p>
    <w:p>
      <w:pPr>
        <w:pStyle w:val="TOC1"/>
        <w:tabs>
          <w:tab w:val="right" w:leader="dot" w:pos="8306"/>
        </w:tabs>
      </w:pPr>
      <w:hyperlink w:anchor="_Toc23589" w:history="1">
        <w:r>
          <w:rPr>
            <w:rFonts w:ascii="仿宋" w:eastAsia="仿宋" w:hAnsi="仿宋" w:cs="仿宋" w:hint="eastAsia"/>
            <w:lang w:eastAsia="zh-CN"/>
          </w:rPr>
          <w:t>十一、水上加油船项目人力资源培养与发展</w:t>
        </w:r>
        <w:r>
          <w:tab/>
        </w:r>
        <w:r>
          <w:fldChar w:fldCharType="begin"/>
        </w:r>
        <w:r>
          <w:instrText xml:space="preserve"> PAGEREF _Toc23589 \h </w:instrText>
        </w:r>
        <w:r>
          <w:fldChar w:fldCharType="separate"/>
        </w:r>
        <w:r>
          <w:t>49</w:t>
        </w:r>
        <w:r>
          <w:fldChar w:fldCharType="end"/>
        </w:r>
      </w:hyperlink>
    </w:p>
    <w:p>
      <w:pPr>
        <w:pStyle w:val="TOC2"/>
        <w:tabs>
          <w:tab w:val="right" w:leader="dot" w:pos="8306"/>
        </w:tabs>
      </w:pPr>
      <w:hyperlink w:anchor="_Toc4064" w:history="1">
        <w:r>
          <w:rPr>
            <w:rFonts w:ascii="仿宋" w:eastAsia="仿宋" w:hAnsi="仿宋" w:cs="仿宋" w:hint="eastAsia"/>
            <w:lang w:eastAsia="zh-CN"/>
          </w:rPr>
          <w:t>(一)、人才需求与规划</w:t>
        </w:r>
        <w:r>
          <w:tab/>
        </w:r>
        <w:r>
          <w:fldChar w:fldCharType="begin"/>
        </w:r>
        <w:r>
          <w:instrText xml:space="preserve"> PAGEREF _Toc4064 \h </w:instrText>
        </w:r>
        <w:r>
          <w:fldChar w:fldCharType="separate"/>
        </w:r>
        <w:r>
          <w:t>49</w:t>
        </w:r>
        <w:r>
          <w:fldChar w:fldCharType="end"/>
        </w:r>
      </w:hyperlink>
    </w:p>
    <w:p>
      <w:pPr>
        <w:pStyle w:val="TOC2"/>
        <w:tabs>
          <w:tab w:val="right" w:leader="dot" w:pos="8306"/>
        </w:tabs>
      </w:pPr>
      <w:hyperlink w:anchor="_Toc8875" w:history="1">
        <w:r>
          <w:rPr>
            <w:rFonts w:ascii="仿宋" w:eastAsia="仿宋" w:hAnsi="仿宋" w:cs="仿宋" w:hint="eastAsia"/>
            <w:lang w:eastAsia="zh-CN"/>
          </w:rPr>
          <w:t>(二)、培训与发展计划</w:t>
        </w:r>
        <w:r>
          <w:tab/>
        </w:r>
        <w:r>
          <w:fldChar w:fldCharType="begin"/>
        </w:r>
        <w:r>
          <w:instrText xml:space="preserve"> PAGEREF _Toc8875 \h </w:instrText>
        </w:r>
        <w:r>
          <w:fldChar w:fldCharType="separate"/>
        </w:r>
        <w:r>
          <w:t>50</w:t>
        </w:r>
        <w:r>
          <w:fldChar w:fldCharType="end"/>
        </w:r>
      </w:hyperlink>
    </w:p>
    <w:p>
      <w:pPr>
        <w:pStyle w:val="TOC1"/>
        <w:tabs>
          <w:tab w:val="right" w:leader="dot" w:pos="8306"/>
        </w:tabs>
      </w:pPr>
      <w:hyperlink w:anchor="_Toc2502" w:history="1">
        <w:r>
          <w:rPr>
            <w:rFonts w:ascii="仿宋" w:eastAsia="仿宋" w:hAnsi="仿宋" w:cs="仿宋" w:hint="eastAsia"/>
            <w:lang w:eastAsia="zh-CN"/>
          </w:rPr>
          <w:t>十二、水上加油船项目计划安排</w:t>
        </w:r>
        <w:r>
          <w:tab/>
        </w:r>
        <w:r>
          <w:fldChar w:fldCharType="begin"/>
        </w:r>
        <w:r>
          <w:instrText xml:space="preserve"> PAGEREF _Toc2502 \h </w:instrText>
        </w:r>
        <w:r>
          <w:fldChar w:fldCharType="separate"/>
        </w:r>
        <w:r>
          <w:t>50</w:t>
        </w:r>
        <w:r>
          <w:fldChar w:fldCharType="end"/>
        </w:r>
      </w:hyperlink>
    </w:p>
    <w:p>
      <w:pPr>
        <w:pStyle w:val="TOC2"/>
        <w:tabs>
          <w:tab w:val="right" w:leader="dot" w:pos="8306"/>
        </w:tabs>
      </w:pPr>
      <w:hyperlink w:anchor="_Toc14767" w:history="1">
        <w:r>
          <w:rPr>
            <w:rFonts w:ascii="仿宋" w:eastAsia="仿宋" w:hAnsi="仿宋" w:cs="仿宋" w:hint="eastAsia"/>
            <w:lang w:eastAsia="zh-CN"/>
          </w:rPr>
          <w:t>(一)、建设周期</w:t>
        </w:r>
        <w:r>
          <w:tab/>
        </w:r>
        <w:r>
          <w:fldChar w:fldCharType="begin"/>
        </w:r>
        <w:r>
          <w:instrText xml:space="preserve"> PAGEREF _Toc14767 \h </w:instrText>
        </w:r>
        <w:r>
          <w:fldChar w:fldCharType="separate"/>
        </w:r>
        <w:r>
          <w:t>50</w:t>
        </w:r>
        <w:r>
          <w:fldChar w:fldCharType="end"/>
        </w:r>
      </w:hyperlink>
    </w:p>
    <w:p>
      <w:pPr>
        <w:pStyle w:val="TOC2"/>
        <w:tabs>
          <w:tab w:val="right" w:leader="dot" w:pos="8306"/>
        </w:tabs>
      </w:pPr>
      <w:hyperlink w:anchor="_Toc28475" w:history="1">
        <w:r>
          <w:rPr>
            <w:rFonts w:ascii="仿宋" w:eastAsia="仿宋" w:hAnsi="仿宋" w:cs="仿宋" w:hint="eastAsia"/>
            <w:lang w:eastAsia="zh-CN"/>
          </w:rPr>
          <w:t>(二)、建设进度</w:t>
        </w:r>
        <w:r>
          <w:tab/>
        </w:r>
        <w:r>
          <w:fldChar w:fldCharType="begin"/>
        </w:r>
        <w:r>
          <w:instrText xml:space="preserve"> PAGEREF _Toc28475 \h </w:instrText>
        </w:r>
        <w:r>
          <w:fldChar w:fldCharType="separate"/>
        </w:r>
        <w:r>
          <w:t>51</w:t>
        </w:r>
        <w:r>
          <w:fldChar w:fldCharType="end"/>
        </w:r>
      </w:hyperlink>
    </w:p>
    <w:p>
      <w:pPr>
        <w:pStyle w:val="TOC2"/>
        <w:tabs>
          <w:tab w:val="right" w:leader="dot" w:pos="8306"/>
        </w:tabs>
      </w:pPr>
      <w:hyperlink w:anchor="_Toc24562" w:history="1">
        <w:r>
          <w:rPr>
            <w:rFonts w:ascii="仿宋" w:eastAsia="仿宋" w:hAnsi="仿宋" w:cs="仿宋" w:hint="eastAsia"/>
            <w:lang w:eastAsia="zh-CN"/>
          </w:rPr>
          <w:t>(三)、进度安排注意事项</w:t>
        </w:r>
        <w:r>
          <w:tab/>
        </w:r>
        <w:r>
          <w:fldChar w:fldCharType="begin"/>
        </w:r>
        <w:r>
          <w:instrText xml:space="preserve"> PAGEREF _Toc24562 \h </w:instrText>
        </w:r>
        <w:r>
          <w:fldChar w:fldCharType="separate"/>
        </w:r>
        <w:r>
          <w:t>52</w:t>
        </w:r>
        <w:r>
          <w:fldChar w:fldCharType="end"/>
        </w:r>
      </w:hyperlink>
    </w:p>
    <w:p>
      <w:pPr>
        <w:pStyle w:val="TOC2"/>
        <w:tabs>
          <w:tab w:val="right" w:leader="dot" w:pos="8306"/>
        </w:tabs>
      </w:pPr>
      <w:hyperlink w:anchor="_Toc30249" w:history="1">
        <w:r>
          <w:rPr>
            <w:rFonts w:ascii="仿宋" w:eastAsia="仿宋" w:hAnsi="仿宋" w:cs="仿宋" w:hint="eastAsia"/>
            <w:lang w:eastAsia="zh-CN"/>
          </w:rPr>
          <w:t>(四)、人力资源配置</w:t>
        </w:r>
        <w:r>
          <w:tab/>
        </w:r>
        <w:r>
          <w:fldChar w:fldCharType="begin"/>
        </w:r>
        <w:r>
          <w:instrText xml:space="preserve"> PAGEREF _Toc30249 \h </w:instrText>
        </w:r>
        <w:r>
          <w:fldChar w:fldCharType="separate"/>
        </w:r>
        <w:r>
          <w:t>54</w:t>
        </w:r>
        <w:r>
          <w:fldChar w:fldCharType="end"/>
        </w:r>
      </w:hyperlink>
    </w:p>
    <w:p>
      <w:pPr>
        <w:pStyle w:val="TOC1"/>
        <w:tabs>
          <w:tab w:val="right" w:leader="dot" w:pos="8306"/>
        </w:tabs>
      </w:pPr>
      <w:hyperlink w:anchor="_Toc25891" w:history="1">
        <w:r>
          <w:rPr>
            <w:rFonts w:ascii="仿宋" w:eastAsia="仿宋" w:hAnsi="仿宋" w:cs="仿宋" w:hint="eastAsia"/>
            <w:lang w:eastAsia="zh-CN"/>
          </w:rPr>
          <w:t>十三、利益相关者分析与沟通计划</w:t>
        </w:r>
        <w:r>
          <w:tab/>
        </w:r>
        <w:r>
          <w:fldChar w:fldCharType="begin"/>
        </w:r>
        <w:r>
          <w:instrText xml:space="preserve"> PAGEREF _Toc25891 \h </w:instrText>
        </w:r>
        <w:r>
          <w:fldChar w:fldCharType="separate"/>
        </w:r>
        <w:r>
          <w:t>54</w:t>
        </w:r>
        <w:r>
          <w:fldChar w:fldCharType="end"/>
        </w:r>
      </w:hyperlink>
    </w:p>
    <w:p>
      <w:pPr>
        <w:pStyle w:val="TOC2"/>
        <w:tabs>
          <w:tab w:val="right" w:leader="dot" w:pos="8306"/>
        </w:tabs>
      </w:pPr>
      <w:hyperlink w:anchor="_Toc839" w:history="1">
        <w:r>
          <w:rPr>
            <w:rFonts w:ascii="仿宋" w:eastAsia="仿宋" w:hAnsi="仿宋" w:cs="仿宋" w:hint="eastAsia"/>
            <w:lang w:eastAsia="zh-CN"/>
          </w:rPr>
          <w:t>(一)、利益相关者分析</w:t>
        </w:r>
        <w:r>
          <w:tab/>
        </w:r>
        <w:r>
          <w:fldChar w:fldCharType="begin"/>
        </w:r>
        <w:r>
          <w:instrText xml:space="preserve"> PAGEREF _Toc839 \h </w:instrText>
        </w:r>
        <w:r>
          <w:fldChar w:fldCharType="separate"/>
        </w:r>
        <w:r>
          <w:t>54</w:t>
        </w:r>
        <w:r>
          <w:fldChar w:fldCharType="end"/>
        </w:r>
      </w:hyperlink>
    </w:p>
    <w:p>
      <w:pPr>
        <w:pStyle w:val="TOC2"/>
        <w:tabs>
          <w:tab w:val="right" w:leader="dot" w:pos="8306"/>
        </w:tabs>
      </w:pPr>
      <w:hyperlink w:anchor="_Toc10196" w:history="1">
        <w:r>
          <w:rPr>
            <w:rFonts w:ascii="仿宋" w:eastAsia="仿宋" w:hAnsi="仿宋" w:cs="仿宋" w:hint="eastAsia"/>
            <w:lang w:eastAsia="zh-CN"/>
          </w:rPr>
          <w:t>(二)、沟通计划</w:t>
        </w:r>
        <w:r>
          <w:tab/>
        </w:r>
        <w:r>
          <w:fldChar w:fldCharType="begin"/>
        </w:r>
        <w:r>
          <w:instrText xml:space="preserve"> PAGEREF _Toc10196 \h </w:instrText>
        </w:r>
        <w:r>
          <w:fldChar w:fldCharType="separate"/>
        </w:r>
        <w:r>
          <w:t>56</w:t>
        </w:r>
        <w:r>
          <w:fldChar w:fldCharType="end"/>
        </w:r>
      </w:hyperlink>
    </w:p>
    <w:p>
      <w:pPr>
        <w:pStyle w:val="TOC1"/>
        <w:tabs>
          <w:tab w:val="right" w:leader="dot" w:pos="8306"/>
        </w:tabs>
      </w:pPr>
      <w:hyperlink w:anchor="_Toc15536" w:history="1">
        <w:r>
          <w:rPr>
            <w:rFonts w:ascii="仿宋" w:eastAsia="仿宋" w:hAnsi="仿宋" w:cs="仿宋" w:hint="eastAsia"/>
            <w:lang w:eastAsia="zh-CN"/>
          </w:rPr>
          <w:t>十四、水上加油船项目实施保障措施</w:t>
        </w:r>
        <w:r>
          <w:tab/>
        </w:r>
        <w:r>
          <w:fldChar w:fldCharType="begin"/>
        </w:r>
        <w:r>
          <w:instrText xml:space="preserve"> PAGEREF _Toc15536 \h </w:instrText>
        </w:r>
        <w:r>
          <w:fldChar w:fldCharType="separate"/>
        </w:r>
        <w:r>
          <w:t>57</w:t>
        </w:r>
        <w:r>
          <w:fldChar w:fldCharType="end"/>
        </w:r>
      </w:hyperlink>
    </w:p>
    <w:p>
      <w:pPr>
        <w:pStyle w:val="TOC2"/>
        <w:tabs>
          <w:tab w:val="right" w:leader="dot" w:pos="8306"/>
        </w:tabs>
      </w:pPr>
      <w:hyperlink w:anchor="_Toc14399" w:history="1">
        <w:r>
          <w:rPr>
            <w:rFonts w:ascii="仿宋" w:eastAsia="仿宋" w:hAnsi="仿宋" w:cs="仿宋" w:hint="eastAsia"/>
            <w:lang w:eastAsia="zh-CN"/>
          </w:rPr>
          <w:t>(一)、水上加油船项目实施保障机制</w:t>
        </w:r>
        <w:r>
          <w:tab/>
        </w:r>
        <w:r>
          <w:fldChar w:fldCharType="begin"/>
        </w:r>
        <w:r>
          <w:instrText xml:space="preserve"> PAGEREF _Toc14399 \h </w:instrText>
        </w:r>
        <w:r>
          <w:fldChar w:fldCharType="separate"/>
        </w:r>
        <w:r>
          <w:t>57</w:t>
        </w:r>
        <w:r>
          <w:fldChar w:fldCharType="end"/>
        </w:r>
      </w:hyperlink>
    </w:p>
    <w:p>
      <w:pPr>
        <w:pStyle w:val="TOC2"/>
        <w:tabs>
          <w:tab w:val="right" w:leader="dot" w:pos="8306"/>
        </w:tabs>
      </w:pPr>
      <w:hyperlink w:anchor="_Toc4637" w:history="1">
        <w:r>
          <w:rPr>
            <w:rFonts w:ascii="仿宋" w:eastAsia="仿宋" w:hAnsi="仿宋" w:cs="仿宋" w:hint="eastAsia"/>
            <w:lang w:eastAsia="zh-CN"/>
          </w:rPr>
          <w:t>(二)、水上加油船项目法律合规要求</w:t>
        </w:r>
        <w:r>
          <w:tab/>
        </w:r>
        <w:r>
          <w:fldChar w:fldCharType="begin"/>
        </w:r>
        <w:r>
          <w:instrText xml:space="preserve"> PAGEREF _Toc4637 \h </w:instrText>
        </w:r>
        <w:r>
          <w:fldChar w:fldCharType="separate"/>
        </w:r>
        <w:r>
          <w:t>60</w:t>
        </w:r>
        <w:r>
          <w:fldChar w:fldCharType="end"/>
        </w:r>
      </w:hyperlink>
    </w:p>
    <w:p>
      <w:pPr>
        <w:pStyle w:val="TOC2"/>
        <w:tabs>
          <w:tab w:val="right" w:leader="dot" w:pos="8306"/>
        </w:tabs>
      </w:pPr>
      <w:hyperlink w:anchor="_Toc28180" w:history="1">
        <w:r>
          <w:rPr>
            <w:rFonts w:ascii="仿宋" w:eastAsia="仿宋" w:hAnsi="仿宋" w:cs="仿宋" w:hint="eastAsia"/>
            <w:lang w:eastAsia="zh-CN"/>
          </w:rPr>
          <w:t>(三)、水上加油船项目合同管理与法律事务</w:t>
        </w:r>
        <w:r>
          <w:tab/>
        </w:r>
        <w:r>
          <w:fldChar w:fldCharType="begin"/>
        </w:r>
        <w:r>
          <w:instrText xml:space="preserve"> PAGEREF _Toc28180 \h </w:instrText>
        </w:r>
        <w:r>
          <w:fldChar w:fldCharType="separate"/>
        </w:r>
        <w:r>
          <w:t>65</w:t>
        </w:r>
        <w:r>
          <w:fldChar w:fldCharType="end"/>
        </w:r>
      </w:hyperlink>
    </w:p>
    <w:p>
      <w:pPr>
        <w:pStyle w:val="TOC2"/>
        <w:tabs>
          <w:tab w:val="right" w:leader="dot" w:pos="8306"/>
        </w:tabs>
      </w:pPr>
      <w:hyperlink w:anchor="_Toc28648" w:history="1">
        <w:r>
          <w:rPr>
            <w:rFonts w:ascii="仿宋" w:eastAsia="仿宋" w:hAnsi="仿宋" w:cs="仿宋" w:hint="eastAsia"/>
            <w:lang w:eastAsia="zh-CN"/>
          </w:rPr>
          <w:t>(四)、水上加油船项目知识产权保护策略</w:t>
        </w:r>
        <w:r>
          <w:tab/>
        </w:r>
        <w:r>
          <w:fldChar w:fldCharType="begin"/>
        </w:r>
        <w:r>
          <w:instrText xml:space="preserve"> PAGEREF _Toc28648 \h </w:instrText>
        </w:r>
        <w:r>
          <w:fldChar w:fldCharType="separate"/>
        </w:r>
        <w:r>
          <w:t>71</w:t>
        </w:r>
        <w:r>
          <w:fldChar w:fldCharType="end"/>
        </w:r>
      </w:hyperlink>
    </w:p>
    <w:p>
      <w:pPr>
        <w:pStyle w:val="TOC1"/>
        <w:tabs>
          <w:tab w:val="right" w:leader="dot" w:pos="8306"/>
        </w:tabs>
      </w:pPr>
      <w:hyperlink w:anchor="_Toc29165" w:history="1">
        <w:r>
          <w:rPr>
            <w:rFonts w:ascii="仿宋" w:eastAsia="仿宋" w:hAnsi="仿宋" w:cs="仿宋" w:hint="eastAsia"/>
            <w:lang w:eastAsia="zh-CN"/>
          </w:rPr>
          <w:t>十五、供应链管理</w:t>
        </w:r>
        <w:r>
          <w:tab/>
        </w:r>
        <w:r>
          <w:fldChar w:fldCharType="begin"/>
        </w:r>
        <w:r>
          <w:instrText xml:space="preserve"> PAGEREF _Toc29165 \h </w:instrText>
        </w:r>
        <w:r>
          <w:fldChar w:fldCharType="separate"/>
        </w:r>
        <w:r>
          <w:t>73</w:t>
        </w:r>
        <w:r>
          <w:fldChar w:fldCharType="end"/>
        </w:r>
      </w:hyperlink>
    </w:p>
    <w:p>
      <w:pPr>
        <w:pStyle w:val="TOC2"/>
        <w:tabs>
          <w:tab w:val="right" w:leader="dot" w:pos="8306"/>
        </w:tabs>
      </w:pPr>
      <w:hyperlink w:anchor="_Toc15181" w:history="1">
        <w:r>
          <w:rPr>
            <w:rFonts w:ascii="仿宋" w:eastAsia="仿宋" w:hAnsi="仿宋" w:cs="仿宋" w:hint="eastAsia"/>
            <w:lang w:eastAsia="zh-CN"/>
          </w:rPr>
          <w:t>(一)、供应链战略规划</w:t>
        </w:r>
        <w:r>
          <w:tab/>
        </w:r>
        <w:r>
          <w:fldChar w:fldCharType="begin"/>
        </w:r>
        <w:r>
          <w:instrText xml:space="preserve"> PAGEREF _Toc15181 \h </w:instrText>
        </w:r>
        <w:r>
          <w:fldChar w:fldCharType="separate"/>
        </w:r>
        <w:r>
          <w:t>73</w:t>
        </w:r>
        <w:r>
          <w:fldChar w:fldCharType="end"/>
        </w:r>
      </w:hyperlink>
    </w:p>
    <w:p>
      <w:pPr>
        <w:pStyle w:val="TOC2"/>
        <w:tabs>
          <w:tab w:val="right" w:leader="dot" w:pos="8306"/>
        </w:tabs>
      </w:pPr>
      <w:hyperlink w:anchor="_Toc32531" w:history="1">
        <w:r>
          <w:rPr>
            <w:rFonts w:ascii="仿宋" w:eastAsia="仿宋" w:hAnsi="仿宋" w:cs="仿宋" w:hint="eastAsia"/>
            <w:lang w:eastAsia="zh-CN"/>
          </w:rPr>
          <w:t>(二)、供应商选择与合作</w:t>
        </w:r>
        <w:r>
          <w:tab/>
        </w:r>
        <w:r>
          <w:fldChar w:fldCharType="begin"/>
        </w:r>
        <w:r>
          <w:instrText xml:space="preserve"> PAGEREF _Toc32531 \h </w:instrText>
        </w:r>
        <w:r>
          <w:fldChar w:fldCharType="separate"/>
        </w:r>
        <w:r>
          <w:t>75</w:t>
        </w:r>
        <w:r>
          <w:fldChar w:fldCharType="end"/>
        </w:r>
      </w:hyperlink>
    </w:p>
    <w:p>
      <w:pPr>
        <w:pStyle w:val="TOC2"/>
        <w:tabs>
          <w:tab w:val="right" w:leader="dot" w:pos="8306"/>
        </w:tabs>
      </w:pPr>
      <w:hyperlink w:anchor="_Toc27005" w:history="1">
        <w:r>
          <w:rPr>
            <w:rFonts w:ascii="仿宋" w:eastAsia="仿宋" w:hAnsi="仿宋" w:cs="仿宋" w:hint="eastAsia"/>
            <w:lang w:eastAsia="zh-CN"/>
          </w:rPr>
          <w:t>(三)、物流与库存管理</w:t>
        </w:r>
        <w:r>
          <w:tab/>
        </w:r>
        <w:r>
          <w:fldChar w:fldCharType="begin"/>
        </w:r>
        <w:r>
          <w:instrText xml:space="preserve"> PAGEREF _Toc27005 \h </w:instrText>
        </w:r>
        <w:r>
          <w:fldChar w:fldCharType="separate"/>
        </w:r>
        <w:r>
          <w:t>76</w:t>
        </w:r>
        <w:r>
          <w:fldChar w:fldCharType="end"/>
        </w:r>
      </w:hyperlink>
    </w:p>
    <w:p>
      <w:pPr>
        <w:pStyle w:val="TOC1"/>
        <w:tabs>
          <w:tab w:val="right" w:leader="dot" w:pos="8306"/>
        </w:tabs>
      </w:pPr>
      <w:hyperlink w:anchor="_Toc2235" w:history="1">
        <w:r>
          <w:rPr>
            <w:rFonts w:ascii="仿宋" w:eastAsia="仿宋" w:hAnsi="仿宋" w:cs="仿宋" w:hint="eastAsia"/>
            <w:lang w:eastAsia="zh-CN"/>
          </w:rPr>
          <w:t>十六、水上加油船项目变更管理</w:t>
        </w:r>
        <w:r>
          <w:tab/>
        </w:r>
        <w:r>
          <w:fldChar w:fldCharType="begin"/>
        </w:r>
        <w:r>
          <w:instrText xml:space="preserve"> PAGEREF _Toc2235 \h </w:instrText>
        </w:r>
        <w:r>
          <w:fldChar w:fldCharType="separate"/>
        </w:r>
        <w:r>
          <w:t>77</w:t>
        </w:r>
        <w:r>
          <w:fldChar w:fldCharType="end"/>
        </w:r>
      </w:hyperlink>
    </w:p>
    <w:p>
      <w:pPr>
        <w:pStyle w:val="TOC2"/>
        <w:tabs>
          <w:tab w:val="right" w:leader="dot" w:pos="8306"/>
        </w:tabs>
      </w:pPr>
      <w:hyperlink w:anchor="_Toc20608" w:history="1">
        <w:r>
          <w:rPr>
            <w:rFonts w:ascii="仿宋" w:eastAsia="仿宋" w:hAnsi="仿宋" w:cs="仿宋" w:hint="eastAsia"/>
            <w:lang w:eastAsia="zh-CN"/>
          </w:rPr>
          <w:t>(一)、变更申请与评估</w:t>
        </w:r>
        <w:r>
          <w:tab/>
        </w:r>
        <w:r>
          <w:fldChar w:fldCharType="begin"/>
        </w:r>
        <w:r>
          <w:instrText xml:space="preserve"> PAGEREF _Toc20608 \h </w:instrText>
        </w:r>
        <w:r>
          <w:fldChar w:fldCharType="separate"/>
        </w:r>
        <w:r>
          <w:t>77</w:t>
        </w:r>
        <w:r>
          <w:fldChar w:fldCharType="end"/>
        </w:r>
      </w:hyperlink>
    </w:p>
    <w:p>
      <w:pPr>
        <w:pStyle w:val="TOC2"/>
        <w:tabs>
          <w:tab w:val="right" w:leader="dot" w:pos="8306"/>
        </w:tabs>
      </w:pPr>
      <w:hyperlink w:anchor="_Toc1511" w:history="1">
        <w:r>
          <w:rPr>
            <w:rFonts w:ascii="仿宋" w:eastAsia="仿宋" w:hAnsi="仿宋" w:cs="仿宋" w:hint="eastAsia"/>
            <w:lang w:eastAsia="zh-CN"/>
          </w:rPr>
          <w:t>(二)、变更实施与控制</w:t>
        </w:r>
        <w:r>
          <w:tab/>
        </w:r>
        <w:r>
          <w:fldChar w:fldCharType="begin"/>
        </w:r>
        <w:r>
          <w:instrText xml:space="preserve"> PAGEREF _Toc1511 \h </w:instrText>
        </w:r>
        <w:r>
          <w:fldChar w:fldCharType="separate"/>
        </w:r>
        <w:r>
          <w:t>78</w:t>
        </w:r>
        <w:r>
          <w:fldChar w:fldCharType="end"/>
        </w:r>
      </w:hyperlink>
    </w:p>
    <w:p>
      <w:pPr>
        <w:pStyle w:val="TOC1"/>
        <w:tabs>
          <w:tab w:val="right" w:leader="dot" w:pos="8306"/>
        </w:tabs>
      </w:pPr>
      <w:hyperlink w:anchor="_Toc2046" w:history="1">
        <w:r>
          <w:rPr>
            <w:rFonts w:ascii="仿宋" w:eastAsia="仿宋" w:hAnsi="仿宋" w:cs="仿宋" w:hint="eastAsia"/>
            <w:lang w:eastAsia="zh-CN"/>
          </w:rPr>
          <w:t>十七、水上加油船项目实施时间节点</w:t>
        </w:r>
        <w:r>
          <w:tab/>
        </w:r>
        <w:r>
          <w:fldChar w:fldCharType="begin"/>
        </w:r>
        <w:r>
          <w:instrText xml:space="preserve"> PAGEREF _Toc2046 \h </w:instrText>
        </w:r>
        <w:r>
          <w:fldChar w:fldCharType="separate"/>
        </w:r>
        <w:r>
          <w:t>79</w:t>
        </w:r>
        <w:r>
          <w:fldChar w:fldCharType="end"/>
        </w:r>
      </w:hyperlink>
    </w:p>
    <w:p>
      <w:pPr>
        <w:pStyle w:val="TOC2"/>
        <w:tabs>
          <w:tab w:val="right" w:leader="dot" w:pos="8306"/>
        </w:tabs>
      </w:pPr>
      <w:hyperlink w:anchor="_Toc395" w:history="1">
        <w:r>
          <w:rPr>
            <w:rFonts w:ascii="仿宋" w:eastAsia="仿宋" w:hAnsi="仿宋" w:cs="仿宋" w:hint="eastAsia"/>
            <w:lang w:eastAsia="zh-CN"/>
          </w:rPr>
          <w:t>(一)、水上加油船项目启动阶段时间节点</w:t>
        </w:r>
        <w:r>
          <w:tab/>
        </w:r>
        <w:r>
          <w:fldChar w:fldCharType="begin"/>
        </w:r>
        <w:r>
          <w:instrText xml:space="preserve"> PAGEREF _Toc395 \h </w:instrText>
        </w:r>
        <w:r>
          <w:fldChar w:fldCharType="separate"/>
        </w:r>
        <w:r>
          <w:t>79</w:t>
        </w:r>
        <w:r>
          <w:fldChar w:fldCharType="end"/>
        </w:r>
      </w:hyperlink>
    </w:p>
    <w:p>
      <w:pPr>
        <w:pStyle w:val="TOC2"/>
        <w:tabs>
          <w:tab w:val="right" w:leader="dot" w:pos="8306"/>
        </w:tabs>
      </w:pPr>
      <w:hyperlink w:anchor="_Toc8540" w:history="1">
        <w:r>
          <w:rPr>
            <w:rFonts w:ascii="仿宋" w:eastAsia="仿宋" w:hAnsi="仿宋" w:cs="仿宋" w:hint="eastAsia"/>
            <w:lang w:eastAsia="zh-CN"/>
          </w:rPr>
          <w:t>(二)、水上加油船项目执行阶段时间节点</w:t>
        </w:r>
        <w:r>
          <w:tab/>
        </w:r>
        <w:r>
          <w:fldChar w:fldCharType="begin"/>
        </w:r>
        <w:r>
          <w:instrText xml:space="preserve"> PAGEREF _Toc8540 \h </w:instrText>
        </w:r>
        <w:r>
          <w:fldChar w:fldCharType="separate"/>
        </w:r>
        <w:r>
          <w:t>80</w:t>
        </w:r>
        <w:r>
          <w:fldChar w:fldCharType="end"/>
        </w:r>
      </w:hyperlink>
    </w:p>
    <w:p>
      <w:pPr>
        <w:pStyle w:val="TOC2"/>
        <w:tabs>
          <w:tab w:val="right" w:leader="dot" w:pos="8306"/>
        </w:tabs>
      </w:pPr>
      <w:hyperlink w:anchor="_Toc14508" w:history="1">
        <w:r>
          <w:rPr>
            <w:rFonts w:ascii="仿宋" w:eastAsia="仿宋" w:hAnsi="仿宋" w:cs="仿宋" w:hint="eastAsia"/>
            <w:lang w:eastAsia="zh-CN"/>
          </w:rPr>
          <w:t>(三)、水上加油船项目完成阶段时间节点</w:t>
        </w:r>
        <w:r>
          <w:tab/>
        </w:r>
        <w:r>
          <w:fldChar w:fldCharType="begin"/>
        </w:r>
        <w:r>
          <w:instrText xml:space="preserve"> PAGEREF _Toc14508 \h </w:instrText>
        </w:r>
        <w:r>
          <w:fldChar w:fldCharType="separate"/>
        </w:r>
        <w:r>
          <w:t>81</w:t>
        </w:r>
        <w:r>
          <w:fldChar w:fldCharType="end"/>
        </w:r>
      </w:hyperlink>
    </w:p>
    <w:p>
      <w:pPr>
        <w:pStyle w:val="TOC1"/>
        <w:tabs>
          <w:tab w:val="right" w:leader="dot" w:pos="8306"/>
        </w:tabs>
      </w:pPr>
      <w:hyperlink w:anchor="_Toc31199" w:history="1">
        <w:r>
          <w:rPr>
            <w:rFonts w:ascii="仿宋" w:eastAsia="仿宋" w:hAnsi="仿宋" w:cs="仿宋" w:hint="eastAsia"/>
            <w:lang w:eastAsia="zh-CN"/>
          </w:rPr>
          <w:t>十八、质量管理体系</w:t>
        </w:r>
        <w:r>
          <w:tab/>
        </w:r>
        <w:r>
          <w:fldChar w:fldCharType="begin"/>
        </w:r>
        <w:r>
          <w:instrText xml:space="preserve"> PAGEREF _Toc31199 \h </w:instrText>
        </w:r>
        <w:r>
          <w:fldChar w:fldCharType="separate"/>
        </w:r>
        <w:r>
          <w:t>82</w:t>
        </w:r>
        <w:r>
          <w:fldChar w:fldCharType="end"/>
        </w:r>
      </w:hyperlink>
    </w:p>
    <w:p>
      <w:pPr>
        <w:pStyle w:val="TOC2"/>
        <w:tabs>
          <w:tab w:val="right" w:leader="dot" w:pos="8306"/>
        </w:tabs>
      </w:pPr>
      <w:hyperlink w:anchor="_Toc7819" w:history="1">
        <w:r>
          <w:rPr>
            <w:rFonts w:ascii="仿宋" w:eastAsia="仿宋" w:hAnsi="仿宋" w:cs="仿宋" w:hint="eastAsia"/>
            <w:lang w:eastAsia="zh-CN"/>
          </w:rPr>
          <w:t>(一)、质量目标与方针</w:t>
        </w:r>
        <w:r>
          <w:tab/>
        </w:r>
        <w:r>
          <w:fldChar w:fldCharType="begin"/>
        </w:r>
        <w:r>
          <w:instrText xml:space="preserve"> PAGEREF _Toc7819 \h </w:instrText>
        </w:r>
        <w:r>
          <w:fldChar w:fldCharType="separate"/>
        </w:r>
        <w:r>
          <w:t>82</w:t>
        </w:r>
        <w:r>
          <w:fldChar w:fldCharType="end"/>
        </w:r>
      </w:hyperlink>
    </w:p>
    <w:p>
      <w:pPr>
        <w:pStyle w:val="TOC2"/>
        <w:tabs>
          <w:tab w:val="right" w:leader="dot" w:pos="8306"/>
        </w:tabs>
      </w:pPr>
      <w:hyperlink w:anchor="_Toc16040" w:history="1">
        <w:r>
          <w:rPr>
            <w:rFonts w:ascii="仿宋" w:eastAsia="仿宋" w:hAnsi="仿宋" w:cs="仿宋" w:hint="eastAsia"/>
            <w:lang w:eastAsia="zh-CN"/>
          </w:rPr>
          <w:t>(二)、质量管理责任</w:t>
        </w:r>
        <w:r>
          <w:tab/>
        </w:r>
        <w:r>
          <w:fldChar w:fldCharType="begin"/>
        </w:r>
        <w:r>
          <w:instrText xml:space="preserve"> PAGEREF _Toc16040 \h </w:instrText>
        </w:r>
        <w:r>
          <w:fldChar w:fldCharType="separate"/>
        </w:r>
        <w:r>
          <w:t>83</w:t>
        </w:r>
        <w:r>
          <w:fldChar w:fldCharType="end"/>
        </w:r>
      </w:hyperlink>
    </w:p>
    <w:p>
      <w:pPr>
        <w:pStyle w:val="TOC2"/>
        <w:tabs>
          <w:tab w:val="right" w:leader="dot" w:pos="8306"/>
        </w:tabs>
      </w:pPr>
      <w:hyperlink w:anchor="_Toc7967" w:history="1">
        <w:r>
          <w:rPr>
            <w:rFonts w:ascii="仿宋" w:eastAsia="仿宋" w:hAnsi="仿宋" w:cs="仿宋" w:hint="eastAsia"/>
            <w:lang w:eastAsia="zh-CN"/>
          </w:rPr>
          <w:t>(三)、质量管理体系文件</w:t>
        </w:r>
        <w:r>
          <w:tab/>
        </w:r>
        <w:r>
          <w:fldChar w:fldCharType="begin"/>
        </w:r>
        <w:r>
          <w:instrText xml:space="preserve"> PAGEREF _Toc7967 \h </w:instrText>
        </w:r>
        <w:r>
          <w:fldChar w:fldCharType="separate"/>
        </w:r>
        <w:r>
          <w:t>84</w:t>
        </w:r>
        <w:r>
          <w:fldChar w:fldCharType="end"/>
        </w:r>
      </w:hyperlink>
    </w:p>
    <w:p>
      <w:pPr>
        <w:pStyle w:val="TOC2"/>
        <w:tabs>
          <w:tab w:val="right" w:leader="dot" w:pos="8306"/>
        </w:tabs>
      </w:pPr>
      <w:hyperlink w:anchor="_Toc14788" w:history="1">
        <w:r>
          <w:rPr>
            <w:rFonts w:ascii="仿宋" w:eastAsia="仿宋" w:hAnsi="仿宋" w:cs="仿宋" w:hint="eastAsia"/>
            <w:lang w:eastAsia="zh-CN"/>
          </w:rPr>
          <w:t>(四)、质量培训与教育</w:t>
        </w:r>
        <w:r>
          <w:tab/>
        </w:r>
        <w:r>
          <w:fldChar w:fldCharType="begin"/>
        </w:r>
        <w:r>
          <w:instrText xml:space="preserve"> PAGEREF _Toc14788 \h </w:instrText>
        </w:r>
        <w:r>
          <w:fldChar w:fldCharType="separate"/>
        </w:r>
        <w:r>
          <w:t>86</w:t>
        </w:r>
        <w:r>
          <w:fldChar w:fldCharType="end"/>
        </w:r>
      </w:hyperlink>
    </w:p>
    <w:p>
      <w:pPr>
        <w:pStyle w:val="TOC2"/>
        <w:tabs>
          <w:tab w:val="right" w:leader="dot" w:pos="8306"/>
        </w:tabs>
      </w:pPr>
      <w:hyperlink w:anchor="_Toc31336" w:history="1">
        <w:r>
          <w:rPr>
            <w:rFonts w:ascii="仿宋" w:eastAsia="仿宋" w:hAnsi="仿宋" w:cs="仿宋" w:hint="eastAsia"/>
            <w:lang w:eastAsia="zh-CN"/>
          </w:rPr>
          <w:t>(五)、质量审核与评价</w:t>
        </w:r>
        <w:r>
          <w:tab/>
        </w:r>
        <w:r>
          <w:fldChar w:fldCharType="begin"/>
        </w:r>
        <w:r>
          <w:instrText xml:space="preserve"> PAGEREF _Toc31336 \h </w:instrText>
        </w:r>
        <w:r>
          <w:fldChar w:fldCharType="separate"/>
        </w:r>
        <w:r>
          <w:t>88</w:t>
        </w:r>
        <w:r>
          <w:fldChar w:fldCharType="end"/>
        </w:r>
      </w:hyperlink>
    </w:p>
    <w:p>
      <w:pPr>
        <w:pStyle w:val="TOC2"/>
        <w:tabs>
          <w:tab w:val="right" w:leader="dot" w:pos="8306"/>
        </w:tabs>
      </w:pPr>
      <w:hyperlink w:anchor="_Toc30897" w:history="1">
        <w:r>
          <w:rPr>
            <w:rFonts w:ascii="仿宋" w:eastAsia="仿宋" w:hAnsi="仿宋" w:cs="仿宋" w:hint="eastAsia"/>
            <w:lang w:eastAsia="zh-CN"/>
          </w:rPr>
          <w:t>(六)、不符合与纠正措施</w:t>
        </w:r>
        <w:r>
          <w:tab/>
        </w:r>
        <w:r>
          <w:fldChar w:fldCharType="begin"/>
        </w:r>
        <w:r>
          <w:instrText xml:space="preserve"> PAGEREF _Toc30897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09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317"/>
      <w:r>
        <w:rPr>
          <w:rFonts w:ascii="仿宋" w:eastAsia="仿宋" w:hAnsi="仿宋" w:cs="仿宋" w:hint="eastAsia"/>
          <w:sz w:val="28"/>
          <w:lang w:eastAsia="zh-CN"/>
        </w:rPr>
        <w:t>一、水上加油船项目建设单位说明</w:t>
      </w:r>
      <w:bookmarkEnd w:id="2"/>
    </w:p>
    <w:p>
      <w:pPr>
        <w:pStyle w:val="Heading2"/>
        <w:rPr>
          <w:rFonts w:ascii="仿宋" w:eastAsia="仿宋" w:hAnsi="仿宋" w:cs="仿宋" w:hint="eastAsia"/>
          <w:lang w:eastAsia="zh-CN"/>
        </w:rPr>
      </w:pPr>
      <w:bookmarkStart w:id="3" w:name="_Toc10812"/>
      <w:r>
        <w:rPr>
          <w:rFonts w:ascii="仿宋" w:eastAsia="仿宋" w:hAnsi="仿宋" w:cs="仿宋" w:hint="eastAsia"/>
          <w:lang w:eastAsia="zh-CN"/>
        </w:rPr>
        <w:t>(一)、水上加油船项目承办单位基本情况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208"/>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水上加油船项目承办单位的XXXX，我们着眼于实现可持续的经济效益。通过技术创新和解决方案的提供，公司预计在水上加油船项目执行期间将获得可观的收入增长。这一收入来源主要包括水上加油船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同时，我们注重成本控制和效率提升，以确保水上加油船项目的可持续盈利。透过精细的管理和资源优化，公司期望实现水上加油船项目利润最大化。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水上加油船项目实施进行全面的投资评估，包括水上加油船项目启动阶段的资金投入和后续运营成本。通过对水上加油船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水上加油船项目实施过程中具备足够的资金流动性，公司将进行详尽的现金流分析。这包括资金需求的合理预测、水上加油船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9213"/>
      <w:r>
        <w:rPr>
          <w:rFonts w:ascii="仿宋" w:eastAsia="仿宋" w:hAnsi="仿宋" w:cs="仿宋" w:hint="eastAsia"/>
          <w:sz w:val="28"/>
          <w:lang w:eastAsia="zh-CN"/>
        </w:rPr>
        <w:t>二、水上加油船项目建设背景及必要性分析</w:t>
      </w:r>
      <w:bookmarkEnd w:id="5"/>
    </w:p>
    <w:p>
      <w:pPr>
        <w:pStyle w:val="Heading2"/>
        <w:rPr>
          <w:rFonts w:ascii="仿宋" w:eastAsia="仿宋" w:hAnsi="仿宋" w:cs="仿宋" w:hint="eastAsia"/>
          <w:lang w:eastAsia="zh-CN"/>
        </w:rPr>
      </w:pPr>
      <w:bookmarkStart w:id="6" w:name="_Toc3869"/>
      <w:r>
        <w:rPr>
          <w:rFonts w:ascii="仿宋" w:eastAsia="仿宋" w:hAnsi="仿宋" w:cs="仿宋" w:hint="eastAsia"/>
          <w:lang w:eastAsia="zh-CN"/>
        </w:rPr>
        <w:t>(一)、水上加油船项目背景分析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水上加油船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水上加油船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水上加油船项目在这个潮流中的定位。同时，我们将关注行业内涌现的新兴机遇，以便水上加油船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水上加油船项目提供了强大的发展动力。我们将聚焦于行业内最新的技术发展趋势，包括但不限于人工智能、大数据分析、物联网等领域。通过深度的技术研究，我们将确保水上加油船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水上加油船项目发展的源泉。我们将投入更多的精力对市场需求进行深入剖析，超越表面的需求，深入挖掘潜在的市场痛点和机遇。通过对市场需求的细致了解，水上加油船项目将更有针对性地设计解决方案，满足市场的多样化需求，从而更好地促进水上加油船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水上加油船项目战略至关重要。我们将对竞争态势进行更为深入的分析，包括但不限于市场份额、产品特点、客户满意度等多个维度。通过深度的竞争分析，水上加油船项目将能够更准确地把握市场脉搏，制定具有竞争力的水上加油船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水上加油船项目的发展具有直接的影响。我们将进行更为全面的法规和政策分析，了解行业发展中的潜在法律风险和合规挑战。通过充分了解和遵守相关法规，水上加油船项目将确保在法律框架内合法合规运营，为水上加油船项目的稳健发展提供有力支持。</w:t>
      </w:r>
    </w:p>
    <w:p>
      <w:pPr>
        <w:pStyle w:val="Heading2"/>
        <w:ind w:firstLine="560" w:firstLineChars="200"/>
        <w:rPr>
          <w:rFonts w:ascii="仿宋" w:eastAsia="仿宋" w:hAnsi="仿宋" w:cs="仿宋" w:hint="eastAsia"/>
          <w:sz w:val="28"/>
          <w:lang w:eastAsia="zh-CN"/>
        </w:rPr>
      </w:pPr>
      <w:bookmarkStart w:id="7" w:name="_Toc29812"/>
      <w:r>
        <w:rPr>
          <w:rFonts w:ascii="仿宋" w:eastAsia="仿宋" w:hAnsi="仿宋" w:cs="仿宋" w:hint="eastAsia"/>
          <w:sz w:val="28"/>
          <w:lang w:eastAsia="zh-CN"/>
        </w:rPr>
        <w:t>(二)、水上加油船项目建设必要性分析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水上加油船项目建设的迫切性源于对行业发展趋势的深刻洞察。我们正处于一个行业变革的时代，科技创新、数字化转型成为企业发展的关键动力。水上加油船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水上加油船项目建设不仅仅是为了跟上潮流，更是为了通过技术创新推动企业的持续发展。通过引入先进的技术和解决方案，水上加油船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水上加油船项目的建设成为必然选择，通过提高产品质量、拓展服务领域，从而在竞争中获得更多的机会。水上加油船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水上加油船项目建设的必要性体现在对客户需求更精准的满足。通过水上加油船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水上加油船项目建设的背后是对企业持续创新的追求。只有通过不断创新，企业才能在竞争中立于不败之地。水上加油船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3021"/>
      <w:r>
        <w:rPr>
          <w:rFonts w:ascii="仿宋" w:eastAsia="仿宋" w:hAnsi="仿宋" w:cs="仿宋" w:hint="eastAsia"/>
          <w:sz w:val="28"/>
          <w:lang w:eastAsia="zh-CN"/>
        </w:rPr>
        <w:t>三、水上加油船项目土建工程</w:t>
      </w:r>
      <w:bookmarkEnd w:id="8"/>
    </w:p>
    <w:p>
      <w:pPr>
        <w:pStyle w:val="Heading2"/>
        <w:rPr>
          <w:rFonts w:ascii="仿宋" w:eastAsia="仿宋" w:hAnsi="仿宋" w:cs="仿宋" w:hint="eastAsia"/>
          <w:lang w:eastAsia="zh-CN"/>
        </w:rPr>
      </w:pPr>
      <w:bookmarkStart w:id="9" w:name="_Toc7130"/>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在水上加油船项目的建筑工程设计中，我们将秉承一系列重要的设计原则，以确保水上加油船项目建筑在功能、美观、可持续性等方面达到最佳效果。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首要原则是确保建筑的功能性得到最大化的发挥。我们将充分理解水上加油船项目的实际需求，合理布局各个功能区域，保证建筑在满足业务需求的同时，提供高效的工作环境。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在建筑设计中，我们将综合考虑建设和运营成本。通过精细的经济效益分析，确保设计方案在高效利用资源的同时，对水上加油船项目的长期盈利能力有积极的贡献。</w:t>
      </w:r>
    </w:p>
    <w:p>
      <w:pPr>
        <w:pStyle w:val="Heading2"/>
        <w:ind w:firstLine="560" w:firstLineChars="200"/>
        <w:rPr>
          <w:rFonts w:ascii="仿宋" w:eastAsia="仿宋" w:hAnsi="仿宋" w:cs="仿宋" w:hint="eastAsia"/>
          <w:sz w:val="28"/>
          <w:lang w:eastAsia="zh-CN"/>
        </w:rPr>
      </w:pPr>
      <w:bookmarkStart w:id="10" w:name="_Toc9435"/>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上加油船项目的土建工程设计中，我们将精准设定设计年限，结合水上加油船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水上加油船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7665"/>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水上加油船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水上加油船项目的设计在符合法规的同时，达到最高的安全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水上加油船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715"/>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本期工程水上加油船项目预计总建筑面积XXX平方米，其中：计容建筑面积XXX平方米，计划建筑工程投资XX万元，占水上加油船项目总投资的XX%。</w:t>
      </w:r>
    </w:p>
    <w:p>
      <w:pPr>
        <w:pStyle w:val="Heading1"/>
        <w:ind w:firstLine="560" w:firstLineChars="200"/>
        <w:rPr>
          <w:rFonts w:ascii="仿宋" w:eastAsia="仿宋" w:hAnsi="仿宋" w:cs="仿宋" w:hint="eastAsia"/>
          <w:sz w:val="28"/>
          <w:lang w:eastAsia="zh-CN"/>
        </w:rPr>
      </w:pPr>
      <w:bookmarkStart w:id="13" w:name="_Toc24878"/>
      <w:r>
        <w:rPr>
          <w:rFonts w:ascii="仿宋" w:eastAsia="仿宋" w:hAnsi="仿宋" w:cs="仿宋" w:hint="eastAsia"/>
          <w:sz w:val="28"/>
          <w:lang w:eastAsia="zh-CN"/>
        </w:rPr>
        <w:t>四、水上加油船项目危机管理</w:t>
      </w:r>
      <w:bookmarkEnd w:id="13"/>
    </w:p>
    <w:p>
      <w:pPr>
        <w:pStyle w:val="Heading2"/>
        <w:rPr>
          <w:rFonts w:ascii="仿宋" w:eastAsia="仿宋" w:hAnsi="仿宋" w:cs="仿宋" w:hint="eastAsia"/>
          <w:lang w:eastAsia="zh-CN"/>
        </w:rPr>
      </w:pPr>
      <w:bookmarkStart w:id="14" w:name="_Toc8459"/>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水上加油船项目危机管理中，危机预警与识别是确保水上加油船项目稳健运行的核心步骤。通过建立全面的监测机制，水上加油船项目团队旨在及时发现和理解潜在的风险和危机因素，以便采取及时的预防和应对措施，确保水上加油船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首先，通过深入的风险评估，水上加油船项目团队全面分析了整个水上加油船项目和各个阶段可能存在的威胁。这包括准确评估每个潜在风险的发生概率和可能影响的程度，为后续危机预警提供了有力支持。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水上加油船项目团队着重于明确定义水上加油船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水上加油船项目进展的持续监控，团队能够及时发现潜在问题并作出迅速反应。水上加油船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在这一阶段，团队的专业素养和反应速度将发挥至关重要的作用，以确保潜在危机能够在初期得到有效的处理，最大程度地减轻负面影响。通过危机预警与识别，水上加油船项目得以更有序、可控地推进。</w:t>
      </w:r>
    </w:p>
    <w:p>
      <w:pPr>
        <w:pStyle w:val="Heading2"/>
        <w:ind w:firstLine="560" w:firstLineChars="200"/>
        <w:rPr>
          <w:rFonts w:ascii="仿宋" w:eastAsia="仿宋" w:hAnsi="仿宋" w:cs="仿宋" w:hint="eastAsia"/>
          <w:sz w:val="28"/>
          <w:lang w:eastAsia="zh-CN"/>
        </w:rPr>
      </w:pPr>
      <w:bookmarkStart w:id="15" w:name="_Toc18491"/>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在危机发生时，水上加油船项目团队立即行动，成立了应急小组。该小组的任务是迅速制定并实施紧急应对措施，以最小化潜在损失。以下是采取的主要措施：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暂停水上加油船项目进度：为遏制危机蔓延，水上加油船项目暂时停止进行，以便全面评估当前状况。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资源重新分配：重新评估水上加油船项目资源的分配，确保最大限度地减小损失。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实时沟通：与关键利益相关者建立实时沟通机制，向他们传递水上加油船项目危机的实际状况，保障水上加油船项目核心利益。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在紧急应对的同时，水上加油船项目团队强调了团队协作和有效沟通的重要性。以下是团队协作的关键举措：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信息共享机制：建立了信息共享平台，确保团队成员能够及时获取水上加油船项目危机的实时信息。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领导者沟通：水上加油船项目领导者通过定期会议和即时沟通工具，指导团队应对危机，保持团队稳定运行。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随着危机得到初步控制，水上加油船项目团队转向制定恢复计划，以确保水上加油船项目能够从中迅速恢复。主要恢复计划包括：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修复受损的进度计划：重新评估水上加油船项目进度，制定修复计划，确保水上加油船项目尽快回归正常进程。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重新调整资源分配：优化资源分配，确保水上加油船项目在有限资源下高效运转。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风险管理机制加强：对水上加油船项目风险进行全面评估，制定更强化的风险管理策略，以预防未来可能的危机。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24643"/>
      <w:r>
        <w:rPr>
          <w:rFonts w:ascii="仿宋" w:eastAsia="仿宋" w:hAnsi="仿宋" w:cs="仿宋" w:hint="eastAsia"/>
          <w:sz w:val="28"/>
          <w:lang w:eastAsia="zh-CN"/>
        </w:rPr>
        <w:t>五、水上加油船项目绩效评估</w:t>
      </w:r>
      <w:bookmarkEnd w:id="16"/>
    </w:p>
    <w:p>
      <w:pPr>
        <w:pStyle w:val="Heading2"/>
        <w:rPr>
          <w:rFonts w:ascii="仿宋" w:eastAsia="仿宋" w:hAnsi="仿宋" w:cs="仿宋" w:hint="eastAsia"/>
          <w:lang w:eastAsia="zh-CN"/>
        </w:rPr>
      </w:pPr>
      <w:bookmarkStart w:id="17" w:name="_Toc27024"/>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水上加油船项目中，我们设计了一套全面的绩效评估指标，以确保水上加油船项目的可控和成功交付。这些指标跨足水上加油船项目目标、成本、进度和质量等多个维度，为我们提供了全面洞察水上加油船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水上加油船项目目标达成率是我们关注的首要指标。我们设定了明确的目标，并通过定期监测和评估，迅速发现并应对潜在的目标偏差。这为水上加油船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成本绩效是另一个核心关注点。通过实际成本与预算成本的对比分析，我们深入了解成本差异的原因，及时调整资源分配，保持水上加油船项目在经济效益方面的合理水平。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水上加油船项目进度作为关键的绩效指标之一，得到了精心的关注。我们制定了详细的水上加油船项目进度计划，并设立了进度符合度指标，确保实际进度与计划进度保持一致。这使我们能够快速发现和解决潜在的进度问题，保持水上加油船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水上加油船项目绩效的不可或缺的一环。我们引入了一系列的质量标准和客户满意度指标，以确保水上加油船项目交付的成果在质量上达到或超越预期水平。通过持续监测这些指标，我们努力提升水上加油船项目整体质量水平，为水上加油船项目的成功交付提供有力保障。通过这些科学且全面的绩效评估，我们能够更好地引导水上加油船项目的持续改进，确保水上加油船项目目标的顺利达成。</w:t>
      </w:r>
    </w:p>
    <w:p>
      <w:pPr>
        <w:pStyle w:val="Heading2"/>
        <w:ind w:firstLine="560" w:firstLineChars="200"/>
        <w:rPr>
          <w:rFonts w:ascii="仿宋" w:eastAsia="仿宋" w:hAnsi="仿宋" w:cs="仿宋" w:hint="eastAsia"/>
          <w:sz w:val="28"/>
          <w:lang w:eastAsia="zh-CN"/>
        </w:rPr>
      </w:pPr>
      <w:bookmarkStart w:id="18" w:name="_Toc10987"/>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绩效评估是水上加油船项目中的关键环节，为确保水上加油船项目达到预期目标，我们采用了多层次、多维度的绩效评估方法。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水上加油船项目的战略目标对齐，确保每个决策和行动都与水上加油船项目整体目标保持一致。团队会定期召开战略对齐会议，审视当前工作与水上加油船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水上加油船项目进度、质量、成本和风险等方面。这些指标通过数据收集和分析，为水上加油船项目管理团队提供了客观的评估依据。例如，我们通过水上加油船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绩效评估不仅仅停留在水上加油船项目内部，还考虑了水上加油船项目对外部环境的影响。我们定期进行干系人满意度调查，以了解各利益相关方对水上加油船项目的期望和满意度，并及时做出调整。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这种多层次、多角度的绩效评估方法，使得我们能够全面了解水上加油船项目的运行状态，及时做出调整，确保水上加油船项目在不断变化的环境中保持稳健前行。</w:t>
      </w:r>
    </w:p>
    <w:p>
      <w:pPr>
        <w:pStyle w:val="Heading2"/>
        <w:ind w:firstLine="560" w:firstLineChars="200"/>
        <w:rPr>
          <w:rFonts w:ascii="仿宋" w:eastAsia="仿宋" w:hAnsi="仿宋" w:cs="仿宋" w:hint="eastAsia"/>
          <w:sz w:val="28"/>
          <w:lang w:eastAsia="zh-CN"/>
        </w:rPr>
      </w:pPr>
      <w:bookmarkStart w:id="19" w:name="_Toc6860"/>
      <w:r>
        <w:rPr>
          <w:rFonts w:ascii="仿宋" w:eastAsia="仿宋" w:hAnsi="仿宋" w:cs="仿宋" w:hint="eastAsia"/>
          <w:sz w:val="28"/>
          <w:lang w:eastAsia="zh-CN"/>
        </w:rPr>
        <w:t>(三)、绩效评估周期</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为了确保水上加油船项目的有效管理和不断优化，我们采用了精心设计的绩效评估周期。这个周期旨在实现灵活、实时和全面的评估，以适应水上加油船项目执行中的各种挑战。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水上加油船项目的不同需求，分为短期、中期和长期。短期评估关注每个迭代或工作周期，以及时发现和解决当前任务中的问题。中期评估涵盖几个迭代，深入了解整体水上加油船项目的趋势和性能。长期评估则着眼于整个水上加油船项目阶段，确保水上加油船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水上加油船项目管理工具和协作平台，团队成员能够随时更新和分享水上加油船项目数据。这种实时性的反馈机制使我们能够及时察觉潜在问题，快速调整，保持水上加油船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水上加油船项目的决策制定密不可分。每个周期的水上加油船项目回顾会议成为集体总结经验、识别问题深层次原因并找到创新解决方案的平台。这种定期的反思与调整机制使水上加油船项目能够不断学习、进化，以更好地适应变化的环境。</w:t>
      </w:r>
    </w:p>
    <w:p>
      <w:pPr>
        <w:pStyle w:val="Heading1"/>
        <w:ind w:firstLine="560" w:firstLineChars="200"/>
        <w:rPr>
          <w:rFonts w:ascii="仿宋" w:eastAsia="仿宋" w:hAnsi="仿宋" w:cs="仿宋" w:hint="eastAsia"/>
          <w:sz w:val="28"/>
          <w:lang w:eastAsia="zh-CN"/>
        </w:rPr>
      </w:pPr>
      <w:bookmarkStart w:id="20" w:name="_Toc3136"/>
      <w:r>
        <w:rPr>
          <w:rFonts w:ascii="仿宋" w:eastAsia="仿宋" w:hAnsi="仿宋" w:cs="仿宋" w:hint="eastAsia"/>
          <w:sz w:val="28"/>
          <w:lang w:eastAsia="zh-CN"/>
        </w:rPr>
        <w:t>六、水上加油船项目文档管理</w:t>
      </w:r>
      <w:bookmarkEnd w:id="20"/>
    </w:p>
    <w:p>
      <w:pPr>
        <w:pStyle w:val="Heading2"/>
        <w:rPr>
          <w:rFonts w:ascii="仿宋" w:eastAsia="仿宋" w:hAnsi="仿宋" w:cs="仿宋" w:hint="eastAsia"/>
          <w:lang w:eastAsia="zh-CN"/>
        </w:rPr>
      </w:pPr>
      <w:bookmarkStart w:id="21" w:name="_Toc7626"/>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https://d.book118.com/995202130243011121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水上加油船项目规划设计蓝图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水上加油船项目规划设计蓝图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水上加油船项目规划设计蓝图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水上加油船项目规划设计蓝图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水上加油船项目规划设计蓝图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水上加油船项目规划设计蓝图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水上加油船项目规划设计蓝图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水上加油船项目规划设计蓝图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水上加油船项目规划设计蓝图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水上加油船项目规划设计蓝图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水上加油船项目规划设计蓝图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水上加油船项目规划设计蓝图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水上加油船项目规划设计蓝图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水上加油船项目规划设计蓝图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水上加油船项目规划设计蓝图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水上加油船项目规划设计蓝图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水上加油船项目规划设计蓝图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BB6081"/>
    <w:rsid w:val="4EBB608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5202130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2024-03-02T13:35:00Z</dcterms:created>
  <dcterms:modified xsi:type="dcterms:W3CDTF">2024-03-02T13:36:00Z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10D7AE866F6F49D59686220761606D5D_11</vt:lpwstr>
  </property>
  <property fmtid="{D5CDD505-2E9C-101B-9397-08002B2CF9AE}" pid="3" name="KSOProductBuildVer">
    <vt:lpwstr>2052-12.1.0.16388</vt:lpwstr>
  </property>
</Properties>
</file>