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航天器综合测试设备项目规划设计纲要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7" w:history="1">
        <w:r>
          <w:rPr>
            <w:rFonts w:ascii="仿宋" w:eastAsia="仿宋" w:hAnsi="仿宋" w:cs="仿宋" w:hint="eastAsia"/>
            <w:lang w:eastAsia="zh-CN"/>
          </w:rPr>
          <w:t>序言</w:t>
        </w:r>
        <w:r>
          <w:tab/>
        </w:r>
        <w:r>
          <w:fldChar w:fldCharType="begin"/>
        </w:r>
        <w:r>
          <w:instrText xml:space="preserve"> PAGEREF _Toc1657 \h </w:instrText>
        </w:r>
        <w:r>
          <w:fldChar w:fldCharType="separate"/>
        </w:r>
        <w:r>
          <w:t>3</w:t>
        </w:r>
        <w:r>
          <w:fldChar w:fldCharType="end"/>
        </w:r>
      </w:hyperlink>
    </w:p>
    <w:p>
      <w:pPr>
        <w:pStyle w:val="TOC1"/>
        <w:tabs>
          <w:tab w:val="right" w:leader="dot" w:pos="8306"/>
        </w:tabs>
      </w:pPr>
      <w:hyperlink w:anchor="_Toc15004" w:history="1">
        <w:r>
          <w:rPr>
            <w:rFonts w:ascii="仿宋" w:eastAsia="仿宋" w:hAnsi="仿宋" w:cs="仿宋" w:hint="eastAsia"/>
            <w:lang w:eastAsia="zh-CN"/>
          </w:rPr>
          <w:t>一、航天器综合测试设备项目选址可行性分析</w:t>
        </w:r>
        <w:r>
          <w:tab/>
        </w:r>
        <w:r>
          <w:fldChar w:fldCharType="begin"/>
        </w:r>
        <w:r>
          <w:instrText xml:space="preserve"> PAGEREF _Toc15004 \h </w:instrText>
        </w:r>
        <w:r>
          <w:fldChar w:fldCharType="separate"/>
        </w:r>
        <w:r>
          <w:t>3</w:t>
        </w:r>
        <w:r>
          <w:fldChar w:fldCharType="end"/>
        </w:r>
      </w:hyperlink>
    </w:p>
    <w:p>
      <w:pPr>
        <w:pStyle w:val="TOC2"/>
        <w:tabs>
          <w:tab w:val="right" w:leader="dot" w:pos="8306"/>
        </w:tabs>
      </w:pPr>
      <w:hyperlink w:anchor="_Toc28754" w:history="1">
        <w:r>
          <w:rPr>
            <w:rFonts w:ascii="仿宋" w:eastAsia="仿宋" w:hAnsi="仿宋" w:cs="仿宋" w:hint="eastAsia"/>
            <w:lang w:eastAsia="zh-CN"/>
          </w:rPr>
          <w:t>(一)、航天器综合测试设备项目选址</w:t>
        </w:r>
        <w:r>
          <w:tab/>
        </w:r>
        <w:r>
          <w:fldChar w:fldCharType="begin"/>
        </w:r>
        <w:r>
          <w:instrText xml:space="preserve"> PAGEREF _Toc28754 \h </w:instrText>
        </w:r>
        <w:r>
          <w:fldChar w:fldCharType="separate"/>
        </w:r>
        <w:r>
          <w:t>3</w:t>
        </w:r>
        <w:r>
          <w:fldChar w:fldCharType="end"/>
        </w:r>
      </w:hyperlink>
    </w:p>
    <w:p>
      <w:pPr>
        <w:pStyle w:val="TOC2"/>
        <w:tabs>
          <w:tab w:val="right" w:leader="dot" w:pos="8306"/>
        </w:tabs>
      </w:pPr>
      <w:hyperlink w:anchor="_Toc22078" w:history="1">
        <w:r>
          <w:rPr>
            <w:rFonts w:ascii="仿宋" w:eastAsia="仿宋" w:hAnsi="仿宋" w:cs="仿宋" w:hint="eastAsia"/>
            <w:lang w:eastAsia="zh-CN"/>
          </w:rPr>
          <w:t>(二)、用地控制指标</w:t>
        </w:r>
        <w:r>
          <w:tab/>
        </w:r>
        <w:r>
          <w:fldChar w:fldCharType="begin"/>
        </w:r>
        <w:r>
          <w:instrText xml:space="preserve"> PAGEREF _Toc22078 \h </w:instrText>
        </w:r>
        <w:r>
          <w:fldChar w:fldCharType="separate"/>
        </w:r>
        <w:r>
          <w:t>3</w:t>
        </w:r>
        <w:r>
          <w:fldChar w:fldCharType="end"/>
        </w:r>
      </w:hyperlink>
    </w:p>
    <w:p>
      <w:pPr>
        <w:pStyle w:val="TOC2"/>
        <w:tabs>
          <w:tab w:val="right" w:leader="dot" w:pos="8306"/>
        </w:tabs>
      </w:pPr>
      <w:hyperlink w:anchor="_Toc22273" w:history="1">
        <w:r>
          <w:rPr>
            <w:rFonts w:ascii="仿宋" w:eastAsia="仿宋" w:hAnsi="仿宋" w:cs="仿宋" w:hint="eastAsia"/>
            <w:lang w:eastAsia="zh-CN"/>
          </w:rPr>
          <w:t>(三)、节约用地措施</w:t>
        </w:r>
        <w:r>
          <w:tab/>
        </w:r>
        <w:r>
          <w:fldChar w:fldCharType="begin"/>
        </w:r>
        <w:r>
          <w:instrText xml:space="preserve"> PAGEREF _Toc22273 \h </w:instrText>
        </w:r>
        <w:r>
          <w:fldChar w:fldCharType="separate"/>
        </w:r>
        <w:r>
          <w:t>5</w:t>
        </w:r>
        <w:r>
          <w:fldChar w:fldCharType="end"/>
        </w:r>
      </w:hyperlink>
    </w:p>
    <w:p>
      <w:pPr>
        <w:pStyle w:val="TOC2"/>
        <w:tabs>
          <w:tab w:val="right" w:leader="dot" w:pos="8306"/>
        </w:tabs>
      </w:pPr>
      <w:hyperlink w:anchor="_Toc9752" w:history="1">
        <w:r>
          <w:rPr>
            <w:rFonts w:ascii="仿宋" w:eastAsia="仿宋" w:hAnsi="仿宋" w:cs="仿宋" w:hint="eastAsia"/>
            <w:lang w:eastAsia="zh-CN"/>
          </w:rPr>
          <w:t>(四)、总图布置方案</w:t>
        </w:r>
        <w:r>
          <w:tab/>
        </w:r>
        <w:r>
          <w:fldChar w:fldCharType="begin"/>
        </w:r>
        <w:r>
          <w:instrText xml:space="preserve"> PAGEREF _Toc9752 \h </w:instrText>
        </w:r>
        <w:r>
          <w:fldChar w:fldCharType="separate"/>
        </w:r>
        <w:r>
          <w:t>6</w:t>
        </w:r>
        <w:r>
          <w:fldChar w:fldCharType="end"/>
        </w:r>
      </w:hyperlink>
    </w:p>
    <w:p>
      <w:pPr>
        <w:pStyle w:val="TOC2"/>
        <w:tabs>
          <w:tab w:val="right" w:leader="dot" w:pos="8306"/>
        </w:tabs>
      </w:pPr>
      <w:hyperlink w:anchor="_Toc18916" w:history="1">
        <w:r>
          <w:rPr>
            <w:rFonts w:ascii="仿宋" w:eastAsia="仿宋" w:hAnsi="仿宋" w:cs="仿宋" w:hint="eastAsia"/>
            <w:lang w:eastAsia="zh-CN"/>
          </w:rPr>
          <w:t>(五)、选址综合评价</w:t>
        </w:r>
        <w:r>
          <w:tab/>
        </w:r>
        <w:r>
          <w:fldChar w:fldCharType="begin"/>
        </w:r>
        <w:r>
          <w:instrText xml:space="preserve"> PAGEREF _Toc18916 \h </w:instrText>
        </w:r>
        <w:r>
          <w:fldChar w:fldCharType="separate"/>
        </w:r>
        <w:r>
          <w:t>7</w:t>
        </w:r>
        <w:r>
          <w:fldChar w:fldCharType="end"/>
        </w:r>
      </w:hyperlink>
    </w:p>
    <w:p>
      <w:pPr>
        <w:pStyle w:val="TOC1"/>
        <w:tabs>
          <w:tab w:val="right" w:leader="dot" w:pos="8306"/>
        </w:tabs>
      </w:pPr>
      <w:hyperlink w:anchor="_Toc23483" w:history="1">
        <w:r>
          <w:rPr>
            <w:rFonts w:ascii="仿宋" w:eastAsia="仿宋" w:hAnsi="仿宋" w:cs="仿宋" w:hint="eastAsia"/>
            <w:lang w:eastAsia="zh-CN"/>
          </w:rPr>
          <w:t>二、航天器综合测试设备项目建设背景及必要性分析</w:t>
        </w:r>
        <w:r>
          <w:tab/>
        </w:r>
        <w:r>
          <w:fldChar w:fldCharType="begin"/>
        </w:r>
        <w:r>
          <w:instrText xml:space="preserve"> PAGEREF _Toc23483 \h </w:instrText>
        </w:r>
        <w:r>
          <w:fldChar w:fldCharType="separate"/>
        </w:r>
        <w:r>
          <w:t>9</w:t>
        </w:r>
        <w:r>
          <w:fldChar w:fldCharType="end"/>
        </w:r>
      </w:hyperlink>
    </w:p>
    <w:p>
      <w:pPr>
        <w:pStyle w:val="TOC2"/>
        <w:tabs>
          <w:tab w:val="right" w:leader="dot" w:pos="8306"/>
        </w:tabs>
      </w:pPr>
      <w:hyperlink w:anchor="_Toc23859" w:history="1">
        <w:r>
          <w:rPr>
            <w:rFonts w:ascii="仿宋" w:eastAsia="仿宋" w:hAnsi="仿宋" w:cs="仿宋" w:hint="eastAsia"/>
            <w:lang w:eastAsia="zh-CN"/>
          </w:rPr>
          <w:t>(一)、航天器综合测试设备项目背景分析</w:t>
        </w:r>
        <w:r>
          <w:tab/>
        </w:r>
        <w:r>
          <w:fldChar w:fldCharType="begin"/>
        </w:r>
        <w:r>
          <w:instrText xml:space="preserve"> PAGEREF _Toc23859 \h </w:instrText>
        </w:r>
        <w:r>
          <w:fldChar w:fldCharType="separate"/>
        </w:r>
        <w:r>
          <w:t>9</w:t>
        </w:r>
        <w:r>
          <w:fldChar w:fldCharType="end"/>
        </w:r>
      </w:hyperlink>
    </w:p>
    <w:p>
      <w:pPr>
        <w:pStyle w:val="TOC2"/>
        <w:tabs>
          <w:tab w:val="right" w:leader="dot" w:pos="8306"/>
        </w:tabs>
      </w:pPr>
      <w:hyperlink w:anchor="_Toc26566" w:history="1">
        <w:r>
          <w:rPr>
            <w:rFonts w:ascii="仿宋" w:eastAsia="仿宋" w:hAnsi="仿宋" w:cs="仿宋" w:hint="eastAsia"/>
            <w:lang w:eastAsia="zh-CN"/>
          </w:rPr>
          <w:t>(二)、航天器综合测试设备项目建设必要性分析</w:t>
        </w:r>
        <w:r>
          <w:tab/>
        </w:r>
        <w:r>
          <w:fldChar w:fldCharType="begin"/>
        </w:r>
        <w:r>
          <w:instrText xml:space="preserve"> PAGEREF _Toc26566 \h </w:instrText>
        </w:r>
        <w:r>
          <w:fldChar w:fldCharType="separate"/>
        </w:r>
        <w:r>
          <w:t>10</w:t>
        </w:r>
        <w:r>
          <w:fldChar w:fldCharType="end"/>
        </w:r>
      </w:hyperlink>
    </w:p>
    <w:p>
      <w:pPr>
        <w:pStyle w:val="TOC1"/>
        <w:tabs>
          <w:tab w:val="right" w:leader="dot" w:pos="8306"/>
        </w:tabs>
      </w:pPr>
      <w:hyperlink w:anchor="_Toc16203" w:history="1">
        <w:r>
          <w:rPr>
            <w:rFonts w:ascii="仿宋" w:eastAsia="仿宋" w:hAnsi="仿宋" w:cs="仿宋" w:hint="eastAsia"/>
            <w:lang w:eastAsia="zh-CN"/>
          </w:rPr>
          <w:t>三、航天器综合测试设备项目建设单位说明</w:t>
        </w:r>
        <w:r>
          <w:tab/>
        </w:r>
        <w:r>
          <w:fldChar w:fldCharType="begin"/>
        </w:r>
        <w:r>
          <w:instrText xml:space="preserve"> PAGEREF _Toc16203 \h </w:instrText>
        </w:r>
        <w:r>
          <w:fldChar w:fldCharType="separate"/>
        </w:r>
        <w:r>
          <w:t>12</w:t>
        </w:r>
        <w:r>
          <w:fldChar w:fldCharType="end"/>
        </w:r>
      </w:hyperlink>
    </w:p>
    <w:p>
      <w:pPr>
        <w:pStyle w:val="TOC2"/>
        <w:tabs>
          <w:tab w:val="right" w:leader="dot" w:pos="8306"/>
        </w:tabs>
      </w:pPr>
      <w:hyperlink w:anchor="_Toc9842" w:history="1">
        <w:r>
          <w:rPr>
            <w:rFonts w:ascii="仿宋" w:eastAsia="仿宋" w:hAnsi="仿宋" w:cs="仿宋" w:hint="eastAsia"/>
            <w:lang w:eastAsia="zh-CN"/>
          </w:rPr>
          <w:t>(一)、航天器综合测试设备项目承办单位基本情况</w:t>
        </w:r>
        <w:r>
          <w:tab/>
        </w:r>
        <w:r>
          <w:fldChar w:fldCharType="begin"/>
        </w:r>
        <w:r>
          <w:instrText xml:space="preserve"> PAGEREF _Toc9842 \h </w:instrText>
        </w:r>
        <w:r>
          <w:fldChar w:fldCharType="separate"/>
        </w:r>
        <w:r>
          <w:t>12</w:t>
        </w:r>
        <w:r>
          <w:fldChar w:fldCharType="end"/>
        </w:r>
      </w:hyperlink>
    </w:p>
    <w:p>
      <w:pPr>
        <w:pStyle w:val="TOC2"/>
        <w:tabs>
          <w:tab w:val="right" w:leader="dot" w:pos="8306"/>
        </w:tabs>
      </w:pPr>
      <w:hyperlink w:anchor="_Toc28043" w:history="1">
        <w:r>
          <w:rPr>
            <w:rFonts w:ascii="仿宋" w:eastAsia="仿宋" w:hAnsi="仿宋" w:cs="仿宋" w:hint="eastAsia"/>
            <w:lang w:eastAsia="zh-CN"/>
          </w:rPr>
          <w:t>(二)、公司经济效益分析</w:t>
        </w:r>
        <w:r>
          <w:tab/>
        </w:r>
        <w:r>
          <w:fldChar w:fldCharType="begin"/>
        </w:r>
        <w:r>
          <w:instrText xml:space="preserve"> PAGEREF _Toc28043 \h </w:instrText>
        </w:r>
        <w:r>
          <w:fldChar w:fldCharType="separate"/>
        </w:r>
        <w:r>
          <w:t>12</w:t>
        </w:r>
        <w:r>
          <w:fldChar w:fldCharType="end"/>
        </w:r>
      </w:hyperlink>
    </w:p>
    <w:p>
      <w:pPr>
        <w:pStyle w:val="TOC1"/>
        <w:tabs>
          <w:tab w:val="right" w:leader="dot" w:pos="8306"/>
        </w:tabs>
      </w:pPr>
      <w:hyperlink w:anchor="_Toc4484" w:history="1">
        <w:r>
          <w:rPr>
            <w:rFonts w:ascii="仿宋" w:eastAsia="仿宋" w:hAnsi="仿宋" w:cs="仿宋" w:hint="eastAsia"/>
            <w:lang w:eastAsia="zh-CN"/>
          </w:rPr>
          <w:t>四、工艺说明</w:t>
        </w:r>
        <w:r>
          <w:tab/>
        </w:r>
        <w:r>
          <w:fldChar w:fldCharType="begin"/>
        </w:r>
        <w:r>
          <w:instrText xml:space="preserve"> PAGEREF _Toc4484 \h </w:instrText>
        </w:r>
        <w:r>
          <w:fldChar w:fldCharType="separate"/>
        </w:r>
        <w:r>
          <w:t>13</w:t>
        </w:r>
        <w:r>
          <w:fldChar w:fldCharType="end"/>
        </w:r>
      </w:hyperlink>
    </w:p>
    <w:p>
      <w:pPr>
        <w:pStyle w:val="TOC2"/>
        <w:tabs>
          <w:tab w:val="right" w:leader="dot" w:pos="8306"/>
        </w:tabs>
      </w:pPr>
      <w:hyperlink w:anchor="_Toc11518" w:history="1">
        <w:r>
          <w:rPr>
            <w:rFonts w:ascii="仿宋" w:eastAsia="仿宋" w:hAnsi="仿宋" w:cs="仿宋" w:hint="eastAsia"/>
            <w:lang w:eastAsia="zh-CN"/>
          </w:rPr>
          <w:t>(一)、技术管理特点</w:t>
        </w:r>
        <w:r>
          <w:tab/>
        </w:r>
        <w:r>
          <w:fldChar w:fldCharType="begin"/>
        </w:r>
        <w:r>
          <w:instrText xml:space="preserve"> PAGEREF _Toc11518 \h </w:instrText>
        </w:r>
        <w:r>
          <w:fldChar w:fldCharType="separate"/>
        </w:r>
        <w:r>
          <w:t>13</w:t>
        </w:r>
        <w:r>
          <w:fldChar w:fldCharType="end"/>
        </w:r>
      </w:hyperlink>
    </w:p>
    <w:p>
      <w:pPr>
        <w:pStyle w:val="TOC2"/>
        <w:tabs>
          <w:tab w:val="right" w:leader="dot" w:pos="8306"/>
        </w:tabs>
      </w:pPr>
      <w:hyperlink w:anchor="_Toc10955" w:history="1">
        <w:r>
          <w:rPr>
            <w:rFonts w:ascii="仿宋" w:eastAsia="仿宋" w:hAnsi="仿宋" w:cs="仿宋" w:hint="eastAsia"/>
            <w:lang w:eastAsia="zh-CN"/>
          </w:rPr>
          <w:t>(二)、航天器综合测试设备项目工艺技术设计方案</w:t>
        </w:r>
        <w:r>
          <w:tab/>
        </w:r>
        <w:r>
          <w:fldChar w:fldCharType="begin"/>
        </w:r>
        <w:r>
          <w:instrText xml:space="preserve"> PAGEREF _Toc10955 \h </w:instrText>
        </w:r>
        <w:r>
          <w:fldChar w:fldCharType="separate"/>
        </w:r>
        <w:r>
          <w:t>15</w:t>
        </w:r>
        <w:r>
          <w:fldChar w:fldCharType="end"/>
        </w:r>
      </w:hyperlink>
    </w:p>
    <w:p>
      <w:pPr>
        <w:pStyle w:val="TOC2"/>
        <w:tabs>
          <w:tab w:val="right" w:leader="dot" w:pos="8306"/>
        </w:tabs>
      </w:pPr>
      <w:hyperlink w:anchor="_Toc19810" w:history="1">
        <w:r>
          <w:rPr>
            <w:rFonts w:ascii="仿宋" w:eastAsia="仿宋" w:hAnsi="仿宋" w:cs="仿宋" w:hint="eastAsia"/>
            <w:lang w:eastAsia="zh-CN"/>
          </w:rPr>
          <w:t>(三)、设备选型方案</w:t>
        </w:r>
        <w:r>
          <w:tab/>
        </w:r>
        <w:r>
          <w:fldChar w:fldCharType="begin"/>
        </w:r>
        <w:r>
          <w:instrText xml:space="preserve"> PAGEREF _Toc19810 \h </w:instrText>
        </w:r>
        <w:r>
          <w:fldChar w:fldCharType="separate"/>
        </w:r>
        <w:r>
          <w:t>16</w:t>
        </w:r>
        <w:r>
          <w:fldChar w:fldCharType="end"/>
        </w:r>
      </w:hyperlink>
    </w:p>
    <w:p>
      <w:pPr>
        <w:pStyle w:val="TOC1"/>
        <w:tabs>
          <w:tab w:val="right" w:leader="dot" w:pos="8306"/>
        </w:tabs>
      </w:pPr>
      <w:hyperlink w:anchor="_Toc11157" w:history="1">
        <w:r>
          <w:rPr>
            <w:rFonts w:ascii="仿宋" w:eastAsia="仿宋" w:hAnsi="仿宋" w:cs="仿宋" w:hint="eastAsia"/>
            <w:lang w:eastAsia="zh-CN"/>
          </w:rPr>
          <w:t>五、航天器综合测试设备项目危机管理</w:t>
        </w:r>
        <w:r>
          <w:tab/>
        </w:r>
        <w:r>
          <w:fldChar w:fldCharType="begin"/>
        </w:r>
        <w:r>
          <w:instrText xml:space="preserve"> PAGEREF _Toc11157 \h </w:instrText>
        </w:r>
        <w:r>
          <w:fldChar w:fldCharType="separate"/>
        </w:r>
        <w:r>
          <w:t>17</w:t>
        </w:r>
        <w:r>
          <w:fldChar w:fldCharType="end"/>
        </w:r>
      </w:hyperlink>
    </w:p>
    <w:p>
      <w:pPr>
        <w:pStyle w:val="TOC2"/>
        <w:tabs>
          <w:tab w:val="right" w:leader="dot" w:pos="8306"/>
        </w:tabs>
      </w:pPr>
      <w:hyperlink w:anchor="_Toc12616" w:history="1">
        <w:r>
          <w:rPr>
            <w:rFonts w:ascii="仿宋" w:eastAsia="仿宋" w:hAnsi="仿宋" w:cs="仿宋" w:hint="eastAsia"/>
            <w:lang w:eastAsia="zh-CN"/>
          </w:rPr>
          <w:t>(一)、危机预警与识别</w:t>
        </w:r>
        <w:r>
          <w:tab/>
        </w:r>
        <w:r>
          <w:fldChar w:fldCharType="begin"/>
        </w:r>
        <w:r>
          <w:instrText xml:space="preserve"> PAGEREF _Toc12616 \h </w:instrText>
        </w:r>
        <w:r>
          <w:fldChar w:fldCharType="separate"/>
        </w:r>
        <w:r>
          <w:t>17</w:t>
        </w:r>
        <w:r>
          <w:fldChar w:fldCharType="end"/>
        </w:r>
      </w:hyperlink>
    </w:p>
    <w:p>
      <w:pPr>
        <w:pStyle w:val="TOC2"/>
        <w:tabs>
          <w:tab w:val="right" w:leader="dot" w:pos="8306"/>
        </w:tabs>
      </w:pPr>
      <w:hyperlink w:anchor="_Toc10429" w:history="1">
        <w:r>
          <w:rPr>
            <w:rFonts w:ascii="仿宋" w:eastAsia="仿宋" w:hAnsi="仿宋" w:cs="仿宋" w:hint="eastAsia"/>
            <w:lang w:eastAsia="zh-CN"/>
          </w:rPr>
          <w:t>(二)、危机应对与恢复</w:t>
        </w:r>
        <w:r>
          <w:tab/>
        </w:r>
        <w:r>
          <w:fldChar w:fldCharType="begin"/>
        </w:r>
        <w:r>
          <w:instrText xml:space="preserve"> PAGEREF _Toc10429 \h </w:instrText>
        </w:r>
        <w:r>
          <w:fldChar w:fldCharType="separate"/>
        </w:r>
        <w:r>
          <w:t>18</w:t>
        </w:r>
        <w:r>
          <w:fldChar w:fldCharType="end"/>
        </w:r>
      </w:hyperlink>
    </w:p>
    <w:p>
      <w:pPr>
        <w:pStyle w:val="TOC1"/>
        <w:tabs>
          <w:tab w:val="right" w:leader="dot" w:pos="8306"/>
        </w:tabs>
      </w:pPr>
      <w:hyperlink w:anchor="_Toc11365" w:history="1">
        <w:r>
          <w:rPr>
            <w:rFonts w:ascii="仿宋" w:eastAsia="仿宋" w:hAnsi="仿宋" w:cs="仿宋" w:hint="eastAsia"/>
            <w:lang w:eastAsia="zh-CN"/>
          </w:rPr>
          <w:t>六、产品规划分析</w:t>
        </w:r>
        <w:r>
          <w:tab/>
        </w:r>
        <w:r>
          <w:fldChar w:fldCharType="begin"/>
        </w:r>
        <w:r>
          <w:instrText xml:space="preserve"> PAGEREF _Toc11365 \h </w:instrText>
        </w:r>
        <w:r>
          <w:fldChar w:fldCharType="separate"/>
        </w:r>
        <w:r>
          <w:t>20</w:t>
        </w:r>
        <w:r>
          <w:fldChar w:fldCharType="end"/>
        </w:r>
      </w:hyperlink>
    </w:p>
    <w:p>
      <w:pPr>
        <w:pStyle w:val="TOC2"/>
        <w:tabs>
          <w:tab w:val="right" w:leader="dot" w:pos="8306"/>
        </w:tabs>
      </w:pPr>
      <w:hyperlink w:anchor="_Toc6212" w:history="1">
        <w:r>
          <w:rPr>
            <w:rFonts w:ascii="仿宋" w:eastAsia="仿宋" w:hAnsi="仿宋" w:cs="仿宋" w:hint="eastAsia"/>
            <w:lang w:eastAsia="zh-CN"/>
          </w:rPr>
          <w:t>(一)、产品规划</w:t>
        </w:r>
        <w:r>
          <w:tab/>
        </w:r>
        <w:r>
          <w:fldChar w:fldCharType="begin"/>
        </w:r>
        <w:r>
          <w:instrText xml:space="preserve"> PAGEREF _Toc6212 \h </w:instrText>
        </w:r>
        <w:r>
          <w:fldChar w:fldCharType="separate"/>
        </w:r>
        <w:r>
          <w:t>20</w:t>
        </w:r>
        <w:r>
          <w:fldChar w:fldCharType="end"/>
        </w:r>
      </w:hyperlink>
    </w:p>
    <w:p>
      <w:pPr>
        <w:pStyle w:val="TOC2"/>
        <w:tabs>
          <w:tab w:val="right" w:leader="dot" w:pos="8306"/>
        </w:tabs>
      </w:pPr>
      <w:hyperlink w:anchor="_Toc4435" w:history="1">
        <w:r>
          <w:rPr>
            <w:rFonts w:ascii="仿宋" w:eastAsia="仿宋" w:hAnsi="仿宋" w:cs="仿宋" w:hint="eastAsia"/>
            <w:lang w:eastAsia="zh-CN"/>
          </w:rPr>
          <w:t>(二)、建设规模</w:t>
        </w:r>
        <w:r>
          <w:tab/>
        </w:r>
        <w:r>
          <w:fldChar w:fldCharType="begin"/>
        </w:r>
        <w:r>
          <w:instrText xml:space="preserve"> PAGEREF _Toc4435 \h </w:instrText>
        </w:r>
        <w:r>
          <w:fldChar w:fldCharType="separate"/>
        </w:r>
        <w:r>
          <w:t>21</w:t>
        </w:r>
        <w:r>
          <w:fldChar w:fldCharType="end"/>
        </w:r>
      </w:hyperlink>
    </w:p>
    <w:p>
      <w:pPr>
        <w:pStyle w:val="TOC1"/>
        <w:tabs>
          <w:tab w:val="right" w:leader="dot" w:pos="8306"/>
        </w:tabs>
      </w:pPr>
      <w:hyperlink w:anchor="_Toc19601" w:history="1">
        <w:r>
          <w:rPr>
            <w:rFonts w:ascii="仿宋" w:eastAsia="仿宋" w:hAnsi="仿宋" w:cs="仿宋" w:hint="eastAsia"/>
            <w:lang w:eastAsia="zh-CN"/>
          </w:rPr>
          <w:t>七、航天器综合测试设备项目社会影响</w:t>
        </w:r>
        <w:r>
          <w:tab/>
        </w:r>
        <w:r>
          <w:fldChar w:fldCharType="begin"/>
        </w:r>
        <w:r>
          <w:instrText xml:space="preserve"> PAGEREF _Toc19601 \h </w:instrText>
        </w:r>
        <w:r>
          <w:fldChar w:fldCharType="separate"/>
        </w:r>
        <w:r>
          <w:t>22</w:t>
        </w:r>
        <w:r>
          <w:fldChar w:fldCharType="end"/>
        </w:r>
      </w:hyperlink>
    </w:p>
    <w:p>
      <w:pPr>
        <w:pStyle w:val="TOC2"/>
        <w:tabs>
          <w:tab w:val="right" w:leader="dot" w:pos="8306"/>
        </w:tabs>
      </w:pPr>
      <w:hyperlink w:anchor="_Toc21062" w:history="1">
        <w:r>
          <w:rPr>
            <w:rFonts w:ascii="仿宋" w:eastAsia="仿宋" w:hAnsi="仿宋" w:cs="仿宋" w:hint="eastAsia"/>
            <w:lang w:eastAsia="zh-CN"/>
          </w:rPr>
          <w:t>(一)、社会责任与义务</w:t>
        </w:r>
        <w:r>
          <w:tab/>
        </w:r>
        <w:r>
          <w:fldChar w:fldCharType="begin"/>
        </w:r>
        <w:r>
          <w:instrText xml:space="preserve"> PAGEREF _Toc21062 \h </w:instrText>
        </w:r>
        <w:r>
          <w:fldChar w:fldCharType="separate"/>
        </w:r>
        <w:r>
          <w:t>22</w:t>
        </w:r>
        <w:r>
          <w:fldChar w:fldCharType="end"/>
        </w:r>
      </w:hyperlink>
    </w:p>
    <w:p>
      <w:pPr>
        <w:pStyle w:val="TOC2"/>
        <w:tabs>
          <w:tab w:val="right" w:leader="dot" w:pos="8306"/>
        </w:tabs>
      </w:pPr>
      <w:hyperlink w:anchor="_Toc23242" w:history="1">
        <w:r>
          <w:rPr>
            <w:rFonts w:ascii="仿宋" w:eastAsia="仿宋" w:hAnsi="仿宋" w:cs="仿宋" w:hint="eastAsia"/>
            <w:lang w:eastAsia="zh-CN"/>
          </w:rPr>
          <w:t>(二)、社会参与与沟通</w:t>
        </w:r>
        <w:r>
          <w:tab/>
        </w:r>
        <w:r>
          <w:fldChar w:fldCharType="begin"/>
        </w:r>
        <w:r>
          <w:instrText xml:space="preserve"> PAGEREF _Toc23242 \h </w:instrText>
        </w:r>
        <w:r>
          <w:fldChar w:fldCharType="separate"/>
        </w:r>
        <w:r>
          <w:t>23</w:t>
        </w:r>
        <w:r>
          <w:fldChar w:fldCharType="end"/>
        </w:r>
      </w:hyperlink>
    </w:p>
    <w:p>
      <w:pPr>
        <w:pStyle w:val="TOC1"/>
        <w:tabs>
          <w:tab w:val="right" w:leader="dot" w:pos="8306"/>
        </w:tabs>
      </w:pPr>
      <w:hyperlink w:anchor="_Toc29830" w:history="1">
        <w:r>
          <w:rPr>
            <w:rFonts w:ascii="仿宋" w:eastAsia="仿宋" w:hAnsi="仿宋" w:cs="仿宋" w:hint="eastAsia"/>
            <w:lang w:eastAsia="zh-CN"/>
          </w:rPr>
          <w:t>八、航天器综合测试设备项目创新与研发</w:t>
        </w:r>
        <w:r>
          <w:tab/>
        </w:r>
        <w:r>
          <w:fldChar w:fldCharType="begin"/>
        </w:r>
        <w:r>
          <w:instrText xml:space="preserve"> PAGEREF _Toc29830 \h </w:instrText>
        </w:r>
        <w:r>
          <w:fldChar w:fldCharType="separate"/>
        </w:r>
        <w:r>
          <w:t>24</w:t>
        </w:r>
        <w:r>
          <w:fldChar w:fldCharType="end"/>
        </w:r>
      </w:hyperlink>
    </w:p>
    <w:p>
      <w:pPr>
        <w:pStyle w:val="TOC2"/>
        <w:tabs>
          <w:tab w:val="right" w:leader="dot" w:pos="8306"/>
        </w:tabs>
      </w:pPr>
      <w:hyperlink w:anchor="_Toc19689" w:history="1">
        <w:r>
          <w:rPr>
            <w:rFonts w:ascii="仿宋" w:eastAsia="仿宋" w:hAnsi="仿宋" w:cs="仿宋" w:hint="eastAsia"/>
            <w:lang w:eastAsia="zh-CN"/>
          </w:rPr>
          <w:t>(一)、创新策略与方向</w:t>
        </w:r>
        <w:r>
          <w:tab/>
        </w:r>
        <w:r>
          <w:fldChar w:fldCharType="begin"/>
        </w:r>
        <w:r>
          <w:instrText xml:space="preserve"> PAGEREF _Toc19689 \h </w:instrText>
        </w:r>
        <w:r>
          <w:fldChar w:fldCharType="separate"/>
        </w:r>
        <w:r>
          <w:t>24</w:t>
        </w:r>
        <w:r>
          <w:fldChar w:fldCharType="end"/>
        </w:r>
      </w:hyperlink>
    </w:p>
    <w:p>
      <w:pPr>
        <w:pStyle w:val="TOC2"/>
        <w:tabs>
          <w:tab w:val="right" w:leader="dot" w:pos="8306"/>
        </w:tabs>
      </w:pPr>
      <w:hyperlink w:anchor="_Toc21681" w:history="1">
        <w:r>
          <w:rPr>
            <w:rFonts w:ascii="仿宋" w:eastAsia="仿宋" w:hAnsi="仿宋" w:cs="仿宋" w:hint="eastAsia"/>
            <w:lang w:eastAsia="zh-CN"/>
          </w:rPr>
          <w:t>(二)、研发规划与投入</w:t>
        </w:r>
        <w:r>
          <w:tab/>
        </w:r>
        <w:r>
          <w:fldChar w:fldCharType="begin"/>
        </w:r>
        <w:r>
          <w:instrText xml:space="preserve"> PAGEREF _Toc21681 \h </w:instrText>
        </w:r>
        <w:r>
          <w:fldChar w:fldCharType="separate"/>
        </w:r>
        <w:r>
          <w:t>25</w:t>
        </w:r>
        <w:r>
          <w:fldChar w:fldCharType="end"/>
        </w:r>
      </w:hyperlink>
    </w:p>
    <w:p>
      <w:pPr>
        <w:pStyle w:val="TOC1"/>
        <w:tabs>
          <w:tab w:val="right" w:leader="dot" w:pos="8306"/>
        </w:tabs>
      </w:pPr>
      <w:hyperlink w:anchor="_Toc17778" w:history="1">
        <w:r>
          <w:rPr>
            <w:rFonts w:ascii="仿宋" w:eastAsia="仿宋" w:hAnsi="仿宋" w:cs="仿宋" w:hint="eastAsia"/>
            <w:lang w:eastAsia="zh-CN"/>
          </w:rPr>
          <w:t>九、生产安全保护</w:t>
        </w:r>
        <w:r>
          <w:tab/>
        </w:r>
        <w:r>
          <w:fldChar w:fldCharType="begin"/>
        </w:r>
        <w:r>
          <w:instrText xml:space="preserve"> PAGEREF _Toc17778 \h </w:instrText>
        </w:r>
        <w:r>
          <w:fldChar w:fldCharType="separate"/>
        </w:r>
        <w:r>
          <w:t>27</w:t>
        </w:r>
        <w:r>
          <w:fldChar w:fldCharType="end"/>
        </w:r>
      </w:hyperlink>
    </w:p>
    <w:p>
      <w:pPr>
        <w:pStyle w:val="TOC2"/>
        <w:tabs>
          <w:tab w:val="right" w:leader="dot" w:pos="8306"/>
        </w:tabs>
      </w:pPr>
      <w:hyperlink w:anchor="_Toc27152" w:history="1">
        <w:r>
          <w:rPr>
            <w:rFonts w:ascii="仿宋" w:eastAsia="仿宋" w:hAnsi="仿宋" w:cs="仿宋" w:hint="eastAsia"/>
            <w:lang w:eastAsia="zh-CN"/>
          </w:rPr>
          <w:t>(一)、消防安全</w:t>
        </w:r>
        <w:r>
          <w:tab/>
        </w:r>
        <w:r>
          <w:fldChar w:fldCharType="begin"/>
        </w:r>
        <w:r>
          <w:instrText xml:space="preserve"> PAGEREF _Toc27152 \h </w:instrText>
        </w:r>
        <w:r>
          <w:fldChar w:fldCharType="separate"/>
        </w:r>
        <w:r>
          <w:t>27</w:t>
        </w:r>
        <w:r>
          <w:fldChar w:fldCharType="end"/>
        </w:r>
      </w:hyperlink>
    </w:p>
    <w:p>
      <w:pPr>
        <w:pStyle w:val="TOC2"/>
        <w:tabs>
          <w:tab w:val="right" w:leader="dot" w:pos="8306"/>
        </w:tabs>
      </w:pPr>
      <w:hyperlink w:anchor="_Toc10752" w:history="1">
        <w:r>
          <w:rPr>
            <w:rFonts w:ascii="仿宋" w:eastAsia="仿宋" w:hAnsi="仿宋" w:cs="仿宋" w:hint="eastAsia"/>
            <w:lang w:eastAsia="zh-CN"/>
          </w:rPr>
          <w:t>(二)、防火防爆总图布置措施</w:t>
        </w:r>
        <w:r>
          <w:tab/>
        </w:r>
        <w:r>
          <w:fldChar w:fldCharType="begin"/>
        </w:r>
        <w:r>
          <w:instrText xml:space="preserve"> PAGEREF _Toc10752 \h </w:instrText>
        </w:r>
        <w:r>
          <w:fldChar w:fldCharType="separate"/>
        </w:r>
        <w:r>
          <w:t>28</w:t>
        </w:r>
        <w:r>
          <w:fldChar w:fldCharType="end"/>
        </w:r>
      </w:hyperlink>
    </w:p>
    <w:p>
      <w:pPr>
        <w:pStyle w:val="TOC2"/>
        <w:tabs>
          <w:tab w:val="right" w:leader="dot" w:pos="8306"/>
        </w:tabs>
      </w:pPr>
      <w:hyperlink w:anchor="_Toc27010" w:history="1">
        <w:r>
          <w:rPr>
            <w:rFonts w:ascii="仿宋" w:eastAsia="仿宋" w:hAnsi="仿宋" w:cs="仿宋" w:hint="eastAsia"/>
            <w:lang w:eastAsia="zh-CN"/>
          </w:rPr>
          <w:t>(三)、自然灾害防范措施</w:t>
        </w:r>
        <w:r>
          <w:tab/>
        </w:r>
        <w:r>
          <w:fldChar w:fldCharType="begin"/>
        </w:r>
        <w:r>
          <w:instrText xml:space="preserve"> PAGEREF _Toc27010 \h </w:instrText>
        </w:r>
        <w:r>
          <w:fldChar w:fldCharType="separate"/>
        </w:r>
        <w:r>
          <w:t>29</w:t>
        </w:r>
        <w:r>
          <w:fldChar w:fldCharType="end"/>
        </w:r>
      </w:hyperlink>
    </w:p>
    <w:p>
      <w:pPr>
        <w:pStyle w:val="TOC2"/>
        <w:tabs>
          <w:tab w:val="right" w:leader="dot" w:pos="8306"/>
        </w:tabs>
      </w:pPr>
      <w:hyperlink w:anchor="_Toc21243" w:history="1">
        <w:r>
          <w:rPr>
            <w:rFonts w:ascii="仿宋" w:eastAsia="仿宋" w:hAnsi="仿宋" w:cs="仿宋" w:hint="eastAsia"/>
            <w:lang w:eastAsia="zh-CN"/>
          </w:rPr>
          <w:t>(四)、安全色及安全标志使用要求</w:t>
        </w:r>
        <w:r>
          <w:tab/>
        </w:r>
        <w:r>
          <w:fldChar w:fldCharType="begin"/>
        </w:r>
        <w:r>
          <w:instrText xml:space="preserve"> PAGEREF _Toc21243 \h </w:instrText>
        </w:r>
        <w:r>
          <w:fldChar w:fldCharType="separate"/>
        </w:r>
        <w:r>
          <w:t>30</w:t>
        </w:r>
        <w:r>
          <w:fldChar w:fldCharType="end"/>
        </w:r>
      </w:hyperlink>
    </w:p>
    <w:p>
      <w:pPr>
        <w:pStyle w:val="TOC2"/>
        <w:tabs>
          <w:tab w:val="right" w:leader="dot" w:pos="8306"/>
        </w:tabs>
      </w:pPr>
      <w:hyperlink w:anchor="_Toc27845" w:history="1">
        <w:r>
          <w:rPr>
            <w:rFonts w:ascii="仿宋" w:eastAsia="仿宋" w:hAnsi="仿宋" w:cs="仿宋" w:hint="eastAsia"/>
            <w:lang w:eastAsia="zh-CN"/>
          </w:rPr>
          <w:t>(五)、防尘防毒措施</w:t>
        </w:r>
        <w:r>
          <w:tab/>
        </w:r>
        <w:r>
          <w:fldChar w:fldCharType="begin"/>
        </w:r>
        <w:r>
          <w:instrText xml:space="preserve"> PAGEREF _Toc27845 \h </w:instrText>
        </w:r>
        <w:r>
          <w:fldChar w:fldCharType="separate"/>
        </w:r>
        <w:r>
          <w:t>31</w:t>
        </w:r>
        <w:r>
          <w:fldChar w:fldCharType="end"/>
        </w:r>
      </w:hyperlink>
    </w:p>
    <w:p>
      <w:pPr>
        <w:pStyle w:val="TOC2"/>
        <w:tabs>
          <w:tab w:val="right" w:leader="dot" w:pos="8306"/>
        </w:tabs>
      </w:pPr>
      <w:hyperlink w:anchor="_Toc29235" w:history="1">
        <w:r>
          <w:rPr>
            <w:rFonts w:ascii="仿宋" w:eastAsia="仿宋" w:hAnsi="仿宋" w:cs="仿宋" w:hint="eastAsia"/>
            <w:lang w:eastAsia="zh-CN"/>
          </w:rPr>
          <w:t>(六)、防静电、触电防护及防雷措施</w:t>
        </w:r>
        <w:r>
          <w:tab/>
        </w:r>
        <w:r>
          <w:fldChar w:fldCharType="begin"/>
        </w:r>
        <w:r>
          <w:instrText xml:space="preserve"> PAGEREF _Toc29235 \h </w:instrText>
        </w:r>
        <w:r>
          <w:fldChar w:fldCharType="separate"/>
        </w:r>
        <w:r>
          <w:t>32</w:t>
        </w:r>
        <w:r>
          <w:fldChar w:fldCharType="end"/>
        </w:r>
      </w:hyperlink>
    </w:p>
    <w:p>
      <w:pPr>
        <w:pStyle w:val="TOC2"/>
        <w:tabs>
          <w:tab w:val="right" w:leader="dot" w:pos="8306"/>
        </w:tabs>
      </w:pPr>
      <w:hyperlink w:anchor="_Toc10549" w:history="1">
        <w:r>
          <w:rPr>
            <w:rFonts w:ascii="仿宋" w:eastAsia="仿宋" w:hAnsi="仿宋" w:cs="仿宋" w:hint="eastAsia"/>
            <w:lang w:eastAsia="zh-CN"/>
          </w:rPr>
          <w:t>(七)、机械设备安全保障措施</w:t>
        </w:r>
        <w:r>
          <w:tab/>
        </w:r>
        <w:r>
          <w:fldChar w:fldCharType="begin"/>
        </w:r>
        <w:r>
          <w:instrText xml:space="preserve"> PAGEREF _Toc10549 \h </w:instrText>
        </w:r>
        <w:r>
          <w:fldChar w:fldCharType="separate"/>
        </w:r>
        <w:r>
          <w:t>34</w:t>
        </w:r>
        <w:r>
          <w:fldChar w:fldCharType="end"/>
        </w:r>
      </w:hyperlink>
    </w:p>
    <w:p>
      <w:pPr>
        <w:pStyle w:val="TOC1"/>
        <w:tabs>
          <w:tab w:val="right" w:leader="dot" w:pos="8306"/>
        </w:tabs>
      </w:pPr>
      <w:hyperlink w:anchor="_Toc12094" w:history="1">
        <w:r>
          <w:rPr>
            <w:rFonts w:ascii="仿宋" w:eastAsia="仿宋" w:hAnsi="仿宋" w:cs="仿宋" w:hint="eastAsia"/>
            <w:lang w:eastAsia="zh-CN"/>
          </w:rPr>
          <w:t>十、航天器综合测试设备项目经营效益</w:t>
        </w:r>
        <w:r>
          <w:tab/>
        </w:r>
        <w:r>
          <w:fldChar w:fldCharType="begin"/>
        </w:r>
        <w:r>
          <w:instrText xml:space="preserve"> PAGEREF _Toc12094 \h </w:instrText>
        </w:r>
        <w:r>
          <w:fldChar w:fldCharType="separate"/>
        </w:r>
        <w:r>
          <w:t>35</w:t>
        </w:r>
        <w:r>
          <w:fldChar w:fldCharType="end"/>
        </w:r>
      </w:hyperlink>
    </w:p>
    <w:p>
      <w:pPr>
        <w:pStyle w:val="TOC2"/>
        <w:tabs>
          <w:tab w:val="right" w:leader="dot" w:pos="8306"/>
        </w:tabs>
      </w:pPr>
      <w:hyperlink w:anchor="_Toc22826" w:history="1">
        <w:r>
          <w:rPr>
            <w:rFonts w:ascii="仿宋" w:eastAsia="仿宋" w:hAnsi="仿宋" w:cs="仿宋" w:hint="eastAsia"/>
            <w:lang w:eastAsia="zh-CN"/>
          </w:rPr>
          <w:t>(一)、经济评价财务测算</w:t>
        </w:r>
        <w:r>
          <w:tab/>
        </w:r>
        <w:r>
          <w:fldChar w:fldCharType="begin"/>
        </w:r>
        <w:r>
          <w:instrText xml:space="preserve"> PAGEREF _Toc22826 \h </w:instrText>
        </w:r>
        <w:r>
          <w:fldChar w:fldCharType="separate"/>
        </w:r>
        <w:r>
          <w:t>35</w:t>
        </w:r>
        <w:r>
          <w:fldChar w:fldCharType="end"/>
        </w:r>
      </w:hyperlink>
    </w:p>
    <w:p>
      <w:pPr>
        <w:pStyle w:val="TOC2"/>
        <w:tabs>
          <w:tab w:val="right" w:leader="dot" w:pos="8306"/>
        </w:tabs>
      </w:pPr>
      <w:hyperlink w:anchor="_Toc12225" w:history="1">
        <w:r>
          <w:rPr>
            <w:rFonts w:ascii="仿宋" w:eastAsia="仿宋" w:hAnsi="仿宋" w:cs="仿宋" w:hint="eastAsia"/>
            <w:lang w:eastAsia="zh-CN"/>
          </w:rPr>
          <w:t>(二)、航天器综合测试设备项目盈利能力分析</w:t>
        </w:r>
        <w:r>
          <w:tab/>
        </w:r>
        <w:r>
          <w:fldChar w:fldCharType="begin"/>
        </w:r>
        <w:r>
          <w:instrText xml:space="preserve"> PAGEREF _Toc12225 \h </w:instrText>
        </w:r>
        <w:r>
          <w:fldChar w:fldCharType="separate"/>
        </w:r>
        <w:r>
          <w:t>37</w:t>
        </w:r>
        <w:r>
          <w:fldChar w:fldCharType="end"/>
        </w:r>
      </w:hyperlink>
    </w:p>
    <w:p>
      <w:pPr>
        <w:pStyle w:val="TOC1"/>
        <w:tabs>
          <w:tab w:val="right" w:leader="dot" w:pos="8306"/>
        </w:tabs>
      </w:pPr>
      <w:hyperlink w:anchor="_Toc21917" w:history="1">
        <w:r>
          <w:rPr>
            <w:rFonts w:ascii="仿宋" w:eastAsia="仿宋" w:hAnsi="仿宋" w:cs="仿宋" w:hint="eastAsia"/>
            <w:lang w:eastAsia="zh-CN"/>
          </w:rPr>
          <w:t>十一、航天器综合测试设备项目人力资源培养与发展</w:t>
        </w:r>
        <w:r>
          <w:tab/>
        </w:r>
        <w:r>
          <w:fldChar w:fldCharType="begin"/>
        </w:r>
        <w:r>
          <w:instrText xml:space="preserve"> PAGEREF _Toc21917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73" w:history="1">
        <w:r>
          <w:rPr>
            <w:rFonts w:ascii="仿宋" w:eastAsia="仿宋" w:hAnsi="仿宋" w:cs="仿宋" w:hint="eastAsia"/>
            <w:lang w:eastAsia="zh-CN"/>
          </w:rPr>
          <w:t>(一)、人才需求与规划</w:t>
        </w:r>
        <w:r>
          <w:tab/>
        </w:r>
        <w:r>
          <w:fldChar w:fldCharType="begin"/>
        </w:r>
        <w:r>
          <w:instrText xml:space="preserve"> PAGEREF _Toc13073 \h </w:instrText>
        </w:r>
        <w:r>
          <w:fldChar w:fldCharType="separate"/>
        </w:r>
        <w:r>
          <w:t>38</w:t>
        </w:r>
        <w:r>
          <w:fldChar w:fldCharType="end"/>
        </w:r>
      </w:hyperlink>
    </w:p>
    <w:p>
      <w:pPr>
        <w:pStyle w:val="TOC2"/>
        <w:tabs>
          <w:tab w:val="right" w:leader="dot" w:pos="8306"/>
        </w:tabs>
      </w:pPr>
      <w:hyperlink w:anchor="_Toc2507" w:history="1">
        <w:r>
          <w:rPr>
            <w:rFonts w:ascii="仿宋" w:eastAsia="仿宋" w:hAnsi="仿宋" w:cs="仿宋" w:hint="eastAsia"/>
            <w:lang w:eastAsia="zh-CN"/>
          </w:rPr>
          <w:t>(二)、培训与发展计划</w:t>
        </w:r>
        <w:r>
          <w:tab/>
        </w:r>
        <w:r>
          <w:fldChar w:fldCharType="begin"/>
        </w:r>
        <w:r>
          <w:instrText xml:space="preserve"> PAGEREF _Toc2507 \h </w:instrText>
        </w:r>
        <w:r>
          <w:fldChar w:fldCharType="separate"/>
        </w:r>
        <w:r>
          <w:t>38</w:t>
        </w:r>
        <w:r>
          <w:fldChar w:fldCharType="end"/>
        </w:r>
      </w:hyperlink>
    </w:p>
    <w:p>
      <w:pPr>
        <w:pStyle w:val="TOC1"/>
        <w:tabs>
          <w:tab w:val="right" w:leader="dot" w:pos="8306"/>
        </w:tabs>
      </w:pPr>
      <w:hyperlink w:anchor="_Toc25551" w:history="1">
        <w:r>
          <w:rPr>
            <w:rFonts w:ascii="仿宋" w:eastAsia="仿宋" w:hAnsi="仿宋" w:cs="仿宋" w:hint="eastAsia"/>
            <w:lang w:eastAsia="zh-CN"/>
          </w:rPr>
          <w:t>十二、航天器综合测试设备项目环境影响分析</w:t>
        </w:r>
        <w:r>
          <w:tab/>
        </w:r>
        <w:r>
          <w:fldChar w:fldCharType="begin"/>
        </w:r>
        <w:r>
          <w:instrText xml:space="preserve"> PAGEREF _Toc25551 \h </w:instrText>
        </w:r>
        <w:r>
          <w:fldChar w:fldCharType="separate"/>
        </w:r>
        <w:r>
          <w:t>39</w:t>
        </w:r>
        <w:r>
          <w:fldChar w:fldCharType="end"/>
        </w:r>
      </w:hyperlink>
    </w:p>
    <w:p>
      <w:pPr>
        <w:pStyle w:val="TOC2"/>
        <w:tabs>
          <w:tab w:val="right" w:leader="dot" w:pos="8306"/>
        </w:tabs>
      </w:pPr>
      <w:hyperlink w:anchor="_Toc30937" w:history="1">
        <w:r>
          <w:rPr>
            <w:rFonts w:ascii="仿宋" w:eastAsia="仿宋" w:hAnsi="仿宋" w:cs="仿宋" w:hint="eastAsia"/>
            <w:lang w:eastAsia="zh-CN"/>
          </w:rPr>
          <w:t>(一)、建设区域环境质量现状</w:t>
        </w:r>
        <w:r>
          <w:tab/>
        </w:r>
        <w:r>
          <w:fldChar w:fldCharType="begin"/>
        </w:r>
        <w:r>
          <w:instrText xml:space="preserve"> PAGEREF _Toc30937 \h </w:instrText>
        </w:r>
        <w:r>
          <w:fldChar w:fldCharType="separate"/>
        </w:r>
        <w:r>
          <w:t>39</w:t>
        </w:r>
        <w:r>
          <w:fldChar w:fldCharType="end"/>
        </w:r>
      </w:hyperlink>
    </w:p>
    <w:p>
      <w:pPr>
        <w:pStyle w:val="TOC2"/>
        <w:tabs>
          <w:tab w:val="right" w:leader="dot" w:pos="8306"/>
        </w:tabs>
      </w:pPr>
      <w:hyperlink w:anchor="_Toc22378" w:history="1">
        <w:r>
          <w:rPr>
            <w:rFonts w:ascii="仿宋" w:eastAsia="仿宋" w:hAnsi="仿宋" w:cs="仿宋" w:hint="eastAsia"/>
            <w:lang w:eastAsia="zh-CN"/>
          </w:rPr>
          <w:t>(二)、建设期环境保护</w:t>
        </w:r>
        <w:r>
          <w:tab/>
        </w:r>
        <w:r>
          <w:fldChar w:fldCharType="begin"/>
        </w:r>
        <w:r>
          <w:instrText xml:space="preserve"> PAGEREF _Toc22378 \h </w:instrText>
        </w:r>
        <w:r>
          <w:fldChar w:fldCharType="separate"/>
        </w:r>
        <w:r>
          <w:t>40</w:t>
        </w:r>
        <w:r>
          <w:fldChar w:fldCharType="end"/>
        </w:r>
      </w:hyperlink>
    </w:p>
    <w:p>
      <w:pPr>
        <w:pStyle w:val="TOC2"/>
        <w:tabs>
          <w:tab w:val="right" w:leader="dot" w:pos="8306"/>
        </w:tabs>
      </w:pPr>
      <w:hyperlink w:anchor="_Toc3541" w:history="1">
        <w:r>
          <w:rPr>
            <w:rFonts w:ascii="仿宋" w:eastAsia="仿宋" w:hAnsi="仿宋" w:cs="仿宋" w:hint="eastAsia"/>
            <w:lang w:eastAsia="zh-CN"/>
          </w:rPr>
          <w:t>(三)、运营期环境保护</w:t>
        </w:r>
        <w:r>
          <w:tab/>
        </w:r>
        <w:r>
          <w:fldChar w:fldCharType="begin"/>
        </w:r>
        <w:r>
          <w:instrText xml:space="preserve"> PAGEREF _Toc3541 \h </w:instrText>
        </w:r>
        <w:r>
          <w:fldChar w:fldCharType="separate"/>
        </w:r>
        <w:r>
          <w:t>42</w:t>
        </w:r>
        <w:r>
          <w:fldChar w:fldCharType="end"/>
        </w:r>
      </w:hyperlink>
    </w:p>
    <w:p>
      <w:pPr>
        <w:pStyle w:val="TOC2"/>
        <w:tabs>
          <w:tab w:val="right" w:leader="dot" w:pos="8306"/>
        </w:tabs>
      </w:pPr>
      <w:hyperlink w:anchor="_Toc12975" w:history="1">
        <w:r>
          <w:rPr>
            <w:rFonts w:ascii="仿宋" w:eastAsia="仿宋" w:hAnsi="仿宋" w:cs="仿宋" w:hint="eastAsia"/>
            <w:lang w:eastAsia="zh-CN"/>
          </w:rPr>
          <w:t>(四)、航天器综合测试设备项目建设对区域经济的影响</w:t>
        </w:r>
        <w:r>
          <w:tab/>
        </w:r>
        <w:r>
          <w:fldChar w:fldCharType="begin"/>
        </w:r>
        <w:r>
          <w:instrText xml:space="preserve"> PAGEREF _Toc12975 \h </w:instrText>
        </w:r>
        <w:r>
          <w:fldChar w:fldCharType="separate"/>
        </w:r>
        <w:r>
          <w:t>43</w:t>
        </w:r>
        <w:r>
          <w:fldChar w:fldCharType="end"/>
        </w:r>
      </w:hyperlink>
    </w:p>
    <w:p>
      <w:pPr>
        <w:pStyle w:val="TOC2"/>
        <w:tabs>
          <w:tab w:val="right" w:leader="dot" w:pos="8306"/>
        </w:tabs>
      </w:pPr>
      <w:hyperlink w:anchor="_Toc28805" w:history="1">
        <w:r>
          <w:rPr>
            <w:rFonts w:ascii="仿宋" w:eastAsia="仿宋" w:hAnsi="仿宋" w:cs="仿宋" w:hint="eastAsia"/>
            <w:lang w:eastAsia="zh-CN"/>
          </w:rPr>
          <w:t>(五)、废弃物处理</w:t>
        </w:r>
        <w:r>
          <w:tab/>
        </w:r>
        <w:r>
          <w:fldChar w:fldCharType="begin"/>
        </w:r>
        <w:r>
          <w:instrText xml:space="preserve"> PAGEREF _Toc28805 \h </w:instrText>
        </w:r>
        <w:r>
          <w:fldChar w:fldCharType="separate"/>
        </w:r>
        <w:r>
          <w:t>45</w:t>
        </w:r>
        <w:r>
          <w:fldChar w:fldCharType="end"/>
        </w:r>
      </w:hyperlink>
    </w:p>
    <w:p>
      <w:pPr>
        <w:pStyle w:val="TOC2"/>
        <w:tabs>
          <w:tab w:val="right" w:leader="dot" w:pos="8306"/>
        </w:tabs>
      </w:pPr>
      <w:hyperlink w:anchor="_Toc25544" w:history="1">
        <w:r>
          <w:rPr>
            <w:rFonts w:ascii="仿宋" w:eastAsia="仿宋" w:hAnsi="仿宋" w:cs="仿宋" w:hint="eastAsia"/>
            <w:lang w:eastAsia="zh-CN"/>
          </w:rPr>
          <w:t>(六)、特殊环境影响分析</w:t>
        </w:r>
        <w:r>
          <w:tab/>
        </w:r>
        <w:r>
          <w:fldChar w:fldCharType="begin"/>
        </w:r>
        <w:r>
          <w:instrText xml:space="preserve"> PAGEREF _Toc25544 \h </w:instrText>
        </w:r>
        <w:r>
          <w:fldChar w:fldCharType="separate"/>
        </w:r>
        <w:r>
          <w:t>46</w:t>
        </w:r>
        <w:r>
          <w:fldChar w:fldCharType="end"/>
        </w:r>
      </w:hyperlink>
    </w:p>
    <w:p>
      <w:pPr>
        <w:pStyle w:val="TOC2"/>
        <w:tabs>
          <w:tab w:val="right" w:leader="dot" w:pos="8306"/>
        </w:tabs>
      </w:pPr>
      <w:hyperlink w:anchor="_Toc11744" w:history="1">
        <w:r>
          <w:rPr>
            <w:rFonts w:ascii="仿宋" w:eastAsia="仿宋" w:hAnsi="仿宋" w:cs="仿宋" w:hint="eastAsia"/>
            <w:lang w:eastAsia="zh-CN"/>
          </w:rPr>
          <w:t>(七)、清洁生产</w:t>
        </w:r>
        <w:r>
          <w:tab/>
        </w:r>
        <w:r>
          <w:fldChar w:fldCharType="begin"/>
        </w:r>
        <w:r>
          <w:instrText xml:space="preserve"> PAGEREF _Toc11744 \h </w:instrText>
        </w:r>
        <w:r>
          <w:fldChar w:fldCharType="separate"/>
        </w:r>
        <w:r>
          <w:t>47</w:t>
        </w:r>
        <w:r>
          <w:fldChar w:fldCharType="end"/>
        </w:r>
      </w:hyperlink>
    </w:p>
    <w:p>
      <w:pPr>
        <w:pStyle w:val="TOC2"/>
        <w:tabs>
          <w:tab w:val="right" w:leader="dot" w:pos="8306"/>
        </w:tabs>
      </w:pPr>
      <w:hyperlink w:anchor="_Toc9569" w:history="1">
        <w:r>
          <w:rPr>
            <w:rFonts w:ascii="仿宋" w:eastAsia="仿宋" w:hAnsi="仿宋" w:cs="仿宋" w:hint="eastAsia"/>
            <w:lang w:eastAsia="zh-CN"/>
          </w:rPr>
          <w:t>(八)、环境保护综合评价</w:t>
        </w:r>
        <w:r>
          <w:tab/>
        </w:r>
        <w:r>
          <w:fldChar w:fldCharType="begin"/>
        </w:r>
        <w:r>
          <w:instrText xml:space="preserve"> PAGEREF _Toc9569 \h </w:instrText>
        </w:r>
        <w:r>
          <w:fldChar w:fldCharType="separate"/>
        </w:r>
        <w:r>
          <w:t>49</w:t>
        </w:r>
        <w:r>
          <w:fldChar w:fldCharType="end"/>
        </w:r>
      </w:hyperlink>
    </w:p>
    <w:p>
      <w:pPr>
        <w:pStyle w:val="TOC1"/>
        <w:tabs>
          <w:tab w:val="right" w:leader="dot" w:pos="8306"/>
        </w:tabs>
      </w:pPr>
      <w:hyperlink w:anchor="_Toc14637" w:history="1">
        <w:r>
          <w:rPr>
            <w:rFonts w:ascii="仿宋" w:eastAsia="仿宋" w:hAnsi="仿宋" w:cs="仿宋" w:hint="eastAsia"/>
            <w:lang w:eastAsia="zh-CN"/>
          </w:rPr>
          <w:t>十三、营销与推广策略</w:t>
        </w:r>
        <w:r>
          <w:tab/>
        </w:r>
        <w:r>
          <w:fldChar w:fldCharType="begin"/>
        </w:r>
        <w:r>
          <w:instrText xml:space="preserve"> PAGEREF _Toc14637 \h </w:instrText>
        </w:r>
        <w:r>
          <w:fldChar w:fldCharType="separate"/>
        </w:r>
        <w:r>
          <w:t>50</w:t>
        </w:r>
        <w:r>
          <w:fldChar w:fldCharType="end"/>
        </w:r>
      </w:hyperlink>
    </w:p>
    <w:p>
      <w:pPr>
        <w:pStyle w:val="TOC2"/>
        <w:tabs>
          <w:tab w:val="right" w:leader="dot" w:pos="8306"/>
        </w:tabs>
      </w:pPr>
      <w:hyperlink w:anchor="_Toc23502" w:history="1">
        <w:r>
          <w:rPr>
            <w:rFonts w:ascii="仿宋" w:eastAsia="仿宋" w:hAnsi="仿宋" w:cs="仿宋" w:hint="eastAsia"/>
            <w:lang w:eastAsia="zh-CN"/>
          </w:rPr>
          <w:t>(一)、产品/服务定位与特点</w:t>
        </w:r>
        <w:r>
          <w:tab/>
        </w:r>
        <w:r>
          <w:fldChar w:fldCharType="begin"/>
        </w:r>
        <w:r>
          <w:instrText xml:space="preserve"> PAGEREF _Toc23502 \h </w:instrText>
        </w:r>
        <w:r>
          <w:fldChar w:fldCharType="separate"/>
        </w:r>
        <w:r>
          <w:t>50</w:t>
        </w:r>
        <w:r>
          <w:fldChar w:fldCharType="end"/>
        </w:r>
      </w:hyperlink>
    </w:p>
    <w:p>
      <w:pPr>
        <w:pStyle w:val="TOC2"/>
        <w:tabs>
          <w:tab w:val="right" w:leader="dot" w:pos="8306"/>
        </w:tabs>
      </w:pPr>
      <w:hyperlink w:anchor="_Toc13069" w:history="1">
        <w:r>
          <w:rPr>
            <w:rFonts w:ascii="仿宋" w:eastAsia="仿宋" w:hAnsi="仿宋" w:cs="仿宋" w:hint="eastAsia"/>
            <w:lang w:eastAsia="zh-CN"/>
          </w:rPr>
          <w:t>(二)、市场定位与竞争分析</w:t>
        </w:r>
        <w:r>
          <w:tab/>
        </w:r>
        <w:r>
          <w:fldChar w:fldCharType="begin"/>
        </w:r>
        <w:r>
          <w:instrText xml:space="preserve"> PAGEREF _Toc13069 \h </w:instrText>
        </w:r>
        <w:r>
          <w:fldChar w:fldCharType="separate"/>
        </w:r>
        <w:r>
          <w:t>51</w:t>
        </w:r>
        <w:r>
          <w:fldChar w:fldCharType="end"/>
        </w:r>
      </w:hyperlink>
    </w:p>
    <w:p>
      <w:pPr>
        <w:pStyle w:val="TOC2"/>
        <w:tabs>
          <w:tab w:val="right" w:leader="dot" w:pos="8306"/>
        </w:tabs>
      </w:pPr>
      <w:hyperlink w:anchor="_Toc9306" w:history="1">
        <w:r>
          <w:rPr>
            <w:rFonts w:ascii="仿宋" w:eastAsia="仿宋" w:hAnsi="仿宋" w:cs="仿宋" w:hint="eastAsia"/>
            <w:lang w:eastAsia="zh-CN"/>
          </w:rPr>
          <w:t>(三)、营销渠道与策略</w:t>
        </w:r>
        <w:r>
          <w:tab/>
        </w:r>
        <w:r>
          <w:fldChar w:fldCharType="begin"/>
        </w:r>
        <w:r>
          <w:instrText xml:space="preserve"> PAGEREF _Toc9306 \h </w:instrText>
        </w:r>
        <w:r>
          <w:fldChar w:fldCharType="separate"/>
        </w:r>
        <w:r>
          <w:t>53</w:t>
        </w:r>
        <w:r>
          <w:fldChar w:fldCharType="end"/>
        </w:r>
      </w:hyperlink>
    </w:p>
    <w:p>
      <w:pPr>
        <w:pStyle w:val="TOC2"/>
        <w:tabs>
          <w:tab w:val="right" w:leader="dot" w:pos="8306"/>
        </w:tabs>
      </w:pPr>
      <w:hyperlink w:anchor="_Toc3591" w:history="1">
        <w:r>
          <w:rPr>
            <w:rFonts w:ascii="仿宋" w:eastAsia="仿宋" w:hAnsi="仿宋" w:cs="仿宋" w:hint="eastAsia"/>
            <w:lang w:eastAsia="zh-CN"/>
          </w:rPr>
          <w:t>(四)、推广与宣传活动</w:t>
        </w:r>
        <w:r>
          <w:tab/>
        </w:r>
        <w:r>
          <w:fldChar w:fldCharType="begin"/>
        </w:r>
        <w:r>
          <w:instrText xml:space="preserve"> PAGEREF _Toc3591 \h </w:instrText>
        </w:r>
        <w:r>
          <w:fldChar w:fldCharType="separate"/>
        </w:r>
        <w:r>
          <w:t>54</w:t>
        </w:r>
        <w:r>
          <w:fldChar w:fldCharType="end"/>
        </w:r>
      </w:hyperlink>
    </w:p>
    <w:p>
      <w:pPr>
        <w:pStyle w:val="TOC1"/>
        <w:tabs>
          <w:tab w:val="right" w:leader="dot" w:pos="8306"/>
        </w:tabs>
      </w:pPr>
      <w:hyperlink w:anchor="_Toc28721" w:history="1">
        <w:r>
          <w:rPr>
            <w:rFonts w:ascii="仿宋" w:eastAsia="仿宋" w:hAnsi="仿宋" w:cs="仿宋" w:hint="eastAsia"/>
            <w:lang w:eastAsia="zh-CN"/>
          </w:rPr>
          <w:t>十四、供应链管理</w:t>
        </w:r>
        <w:r>
          <w:tab/>
        </w:r>
        <w:r>
          <w:fldChar w:fldCharType="begin"/>
        </w:r>
        <w:r>
          <w:instrText xml:space="preserve"> PAGEREF _Toc28721 \h </w:instrText>
        </w:r>
        <w:r>
          <w:fldChar w:fldCharType="separate"/>
        </w:r>
        <w:r>
          <w:t>59</w:t>
        </w:r>
        <w:r>
          <w:fldChar w:fldCharType="end"/>
        </w:r>
      </w:hyperlink>
    </w:p>
    <w:p>
      <w:pPr>
        <w:pStyle w:val="TOC2"/>
        <w:tabs>
          <w:tab w:val="right" w:leader="dot" w:pos="8306"/>
        </w:tabs>
      </w:pPr>
      <w:hyperlink w:anchor="_Toc9297" w:history="1">
        <w:r>
          <w:rPr>
            <w:rFonts w:ascii="仿宋" w:eastAsia="仿宋" w:hAnsi="仿宋" w:cs="仿宋" w:hint="eastAsia"/>
            <w:lang w:eastAsia="zh-CN"/>
          </w:rPr>
          <w:t>(一)、供应链战略规划</w:t>
        </w:r>
        <w:r>
          <w:tab/>
        </w:r>
        <w:r>
          <w:fldChar w:fldCharType="begin"/>
        </w:r>
        <w:r>
          <w:instrText xml:space="preserve"> PAGEREF _Toc9297 \h </w:instrText>
        </w:r>
        <w:r>
          <w:fldChar w:fldCharType="separate"/>
        </w:r>
        <w:r>
          <w:t>59</w:t>
        </w:r>
        <w:r>
          <w:fldChar w:fldCharType="end"/>
        </w:r>
      </w:hyperlink>
    </w:p>
    <w:p>
      <w:pPr>
        <w:pStyle w:val="TOC2"/>
        <w:tabs>
          <w:tab w:val="right" w:leader="dot" w:pos="8306"/>
        </w:tabs>
      </w:pPr>
      <w:hyperlink w:anchor="_Toc3973" w:history="1">
        <w:r>
          <w:rPr>
            <w:rFonts w:ascii="仿宋" w:eastAsia="仿宋" w:hAnsi="仿宋" w:cs="仿宋" w:hint="eastAsia"/>
            <w:lang w:eastAsia="zh-CN"/>
          </w:rPr>
          <w:t>(二)、供应商选择与合作</w:t>
        </w:r>
        <w:r>
          <w:tab/>
        </w:r>
        <w:r>
          <w:fldChar w:fldCharType="begin"/>
        </w:r>
        <w:r>
          <w:instrText xml:space="preserve"> PAGEREF _Toc3973 \h </w:instrText>
        </w:r>
        <w:r>
          <w:fldChar w:fldCharType="separate"/>
        </w:r>
        <w:r>
          <w:t>61</w:t>
        </w:r>
        <w:r>
          <w:fldChar w:fldCharType="end"/>
        </w:r>
      </w:hyperlink>
    </w:p>
    <w:p>
      <w:pPr>
        <w:pStyle w:val="TOC2"/>
        <w:tabs>
          <w:tab w:val="right" w:leader="dot" w:pos="8306"/>
        </w:tabs>
      </w:pPr>
      <w:hyperlink w:anchor="_Toc12513" w:history="1">
        <w:r>
          <w:rPr>
            <w:rFonts w:ascii="仿宋" w:eastAsia="仿宋" w:hAnsi="仿宋" w:cs="仿宋" w:hint="eastAsia"/>
            <w:lang w:eastAsia="zh-CN"/>
          </w:rPr>
          <w:t>(三)、物流与库存管理</w:t>
        </w:r>
        <w:r>
          <w:tab/>
        </w:r>
        <w:r>
          <w:fldChar w:fldCharType="begin"/>
        </w:r>
        <w:r>
          <w:instrText xml:space="preserve"> PAGEREF _Toc12513 \h </w:instrText>
        </w:r>
        <w:r>
          <w:fldChar w:fldCharType="separate"/>
        </w:r>
        <w:r>
          <w:t>62</w:t>
        </w:r>
        <w:r>
          <w:fldChar w:fldCharType="end"/>
        </w:r>
      </w:hyperlink>
    </w:p>
    <w:p>
      <w:pPr>
        <w:pStyle w:val="TOC1"/>
        <w:tabs>
          <w:tab w:val="right" w:leader="dot" w:pos="8306"/>
        </w:tabs>
      </w:pPr>
      <w:hyperlink w:anchor="_Toc30421" w:history="1">
        <w:r>
          <w:rPr>
            <w:rFonts w:ascii="仿宋" w:eastAsia="仿宋" w:hAnsi="仿宋" w:cs="仿宋" w:hint="eastAsia"/>
            <w:lang w:eastAsia="zh-CN"/>
          </w:rPr>
          <w:t>十五、航天器综合测试设备项目实施保障措施</w:t>
        </w:r>
        <w:r>
          <w:tab/>
        </w:r>
        <w:r>
          <w:fldChar w:fldCharType="begin"/>
        </w:r>
        <w:r>
          <w:instrText xml:space="preserve"> PAGEREF _Toc30421 \h </w:instrText>
        </w:r>
        <w:r>
          <w:fldChar w:fldCharType="separate"/>
        </w:r>
        <w:r>
          <w:t>63</w:t>
        </w:r>
        <w:r>
          <w:fldChar w:fldCharType="end"/>
        </w:r>
      </w:hyperlink>
    </w:p>
    <w:p>
      <w:pPr>
        <w:pStyle w:val="TOC2"/>
        <w:tabs>
          <w:tab w:val="right" w:leader="dot" w:pos="8306"/>
        </w:tabs>
      </w:pPr>
      <w:hyperlink w:anchor="_Toc28176" w:history="1">
        <w:r>
          <w:rPr>
            <w:rFonts w:ascii="仿宋" w:eastAsia="仿宋" w:hAnsi="仿宋" w:cs="仿宋" w:hint="eastAsia"/>
            <w:lang w:eastAsia="zh-CN"/>
          </w:rPr>
          <w:t>(一)、航天器综合测试设备项目实施保障机制</w:t>
        </w:r>
        <w:r>
          <w:tab/>
        </w:r>
        <w:r>
          <w:fldChar w:fldCharType="begin"/>
        </w:r>
        <w:r>
          <w:instrText xml:space="preserve"> PAGEREF _Toc28176 \h </w:instrText>
        </w:r>
        <w:r>
          <w:fldChar w:fldCharType="separate"/>
        </w:r>
        <w:r>
          <w:t>63</w:t>
        </w:r>
        <w:r>
          <w:fldChar w:fldCharType="end"/>
        </w:r>
      </w:hyperlink>
    </w:p>
    <w:p>
      <w:pPr>
        <w:pStyle w:val="TOC2"/>
        <w:tabs>
          <w:tab w:val="right" w:leader="dot" w:pos="8306"/>
        </w:tabs>
      </w:pPr>
      <w:hyperlink w:anchor="_Toc6024" w:history="1">
        <w:r>
          <w:rPr>
            <w:rFonts w:ascii="仿宋" w:eastAsia="仿宋" w:hAnsi="仿宋" w:cs="仿宋" w:hint="eastAsia"/>
            <w:lang w:eastAsia="zh-CN"/>
          </w:rPr>
          <w:t>(二)、航天器综合测试设备项目法律合规要求</w:t>
        </w:r>
        <w:r>
          <w:tab/>
        </w:r>
        <w:r>
          <w:fldChar w:fldCharType="begin"/>
        </w:r>
        <w:r>
          <w:instrText xml:space="preserve"> PAGEREF _Toc6024 \h </w:instrText>
        </w:r>
        <w:r>
          <w:fldChar w:fldCharType="separate"/>
        </w:r>
        <w:r>
          <w:t>67</w:t>
        </w:r>
        <w:r>
          <w:fldChar w:fldCharType="end"/>
        </w:r>
      </w:hyperlink>
    </w:p>
    <w:p>
      <w:pPr>
        <w:pStyle w:val="TOC2"/>
        <w:tabs>
          <w:tab w:val="right" w:leader="dot" w:pos="8306"/>
        </w:tabs>
      </w:pPr>
      <w:hyperlink w:anchor="_Toc28248" w:history="1">
        <w:r>
          <w:rPr>
            <w:rFonts w:ascii="仿宋" w:eastAsia="仿宋" w:hAnsi="仿宋" w:cs="仿宋" w:hint="eastAsia"/>
            <w:lang w:eastAsia="zh-CN"/>
          </w:rPr>
          <w:t>(三)、航天器综合测试设备项目合同管理与法律事务</w:t>
        </w:r>
        <w:r>
          <w:tab/>
        </w:r>
        <w:r>
          <w:fldChar w:fldCharType="begin"/>
        </w:r>
        <w:r>
          <w:instrText xml:space="preserve"> PAGEREF _Toc28248 \h </w:instrText>
        </w:r>
        <w:r>
          <w:fldChar w:fldCharType="separate"/>
        </w:r>
        <w:r>
          <w:t>72</w:t>
        </w:r>
        <w:r>
          <w:fldChar w:fldCharType="end"/>
        </w:r>
      </w:hyperlink>
    </w:p>
    <w:p>
      <w:pPr>
        <w:pStyle w:val="TOC2"/>
        <w:tabs>
          <w:tab w:val="right" w:leader="dot" w:pos="8306"/>
        </w:tabs>
      </w:pPr>
      <w:hyperlink w:anchor="_Toc11827" w:history="1">
        <w:r>
          <w:rPr>
            <w:rFonts w:ascii="仿宋" w:eastAsia="仿宋" w:hAnsi="仿宋" w:cs="仿宋" w:hint="eastAsia"/>
            <w:lang w:eastAsia="zh-CN"/>
          </w:rPr>
          <w:t>(四)、航天器综合测试设备项目知识产权保护策略</w:t>
        </w:r>
        <w:r>
          <w:tab/>
        </w:r>
        <w:r>
          <w:fldChar w:fldCharType="begin"/>
        </w:r>
        <w:r>
          <w:instrText xml:space="preserve"> PAGEREF _Toc11827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004"/>
      <w:r>
        <w:rPr>
          <w:rFonts w:ascii="仿宋" w:eastAsia="仿宋" w:hAnsi="仿宋" w:cs="仿宋" w:hint="eastAsia"/>
          <w:sz w:val="28"/>
          <w:lang w:eastAsia="zh-CN"/>
        </w:rPr>
        <w:t>一、航天器综合测试设备项目选址可行性分析</w:t>
      </w:r>
      <w:bookmarkEnd w:id="2"/>
    </w:p>
    <w:p>
      <w:pPr>
        <w:pStyle w:val="Heading2"/>
        <w:rPr>
          <w:rFonts w:ascii="仿宋" w:eastAsia="仿宋" w:hAnsi="仿宋" w:cs="仿宋" w:hint="eastAsia"/>
          <w:lang w:eastAsia="zh-CN"/>
        </w:rPr>
      </w:pPr>
      <w:bookmarkStart w:id="3" w:name="_Toc28754"/>
      <w:r>
        <w:rPr>
          <w:rFonts w:ascii="仿宋" w:eastAsia="仿宋" w:hAnsi="仿宋" w:cs="仿宋" w:hint="eastAsia"/>
          <w:lang w:eastAsia="zh-CN"/>
        </w:rPr>
        <w:t>(一)、航天器综合测试设备项目选址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该航天器综合测试设备项目选址位于XX省XX市XX区XXX街道</w:t>
      </w:r>
    </w:p>
    <w:p>
      <w:pPr>
        <w:pStyle w:val="Heading2"/>
        <w:ind w:firstLine="560" w:firstLineChars="200"/>
        <w:rPr>
          <w:rFonts w:ascii="仿宋" w:eastAsia="仿宋" w:hAnsi="仿宋" w:cs="仿宋" w:hint="eastAsia"/>
          <w:sz w:val="28"/>
          <w:lang w:eastAsia="zh-CN"/>
        </w:rPr>
      </w:pPr>
      <w:bookmarkStart w:id="4" w:name="_Toc2207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航天器综合测试设备项目的征地面积将根据航天器综合测试设备项目的实际规模和需求进行精确规划。具体面积XXX平方米，旨在确保航天器综合测试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净用地面积是在征地面积基础上去除不可利用面积后的实际可开发用地。具体面积XXX平方米，考虑到环保、交通、安全等多方面因素，以确保航天器综合测试设备项目在整体利用效率上达到最优。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航天器综合测试设备项目计划建设的建筑总规模具体面积XXX平方米。这一规模的确定综合考虑了航天器综合测试设备项目的性质、规模，以及城市规划的相关要求，确保建筑布局与周边环境协调一致。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绿地率是航天器综合测试设备项目用地中被规划为绿地的比例。具体面积XXX平方米，旨在通过合理规划绿地，改善航天器综合测试设备项目周边环境，提升居民生活质量，并符合城市整体绿化规划。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容积率是用地上可以建设的建筑总体积与用地面积之比。具体面积XXX，通过合理的容积率规划，确保航天器综合测试设备项目建筑规模与周边环境和谐共生。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航天器综合测试设备项目选址与当地城市规划相一致，具体面积XXX平方米。通过与城市规划部门深入沟通，确保航天器综合测试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航天器综合测试设备项目选址符合当地产业政策，具体面积XXX平方米。这包括航天器综合测试设备项目对当地经济的促进作用，以及对相关产业的带动效应，确保航天器综合测试设备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用地总体要求必须符合环保和可持续发展的原则，具体面积XXX平方米。通过采用绿色建筑设计、节能减排等措施，确保航天器综合测试设备项目在建设和运营过程中对环境的影响最小化，达到可持续发展的要求。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确保航天器综合测试设备项目选址具备必要的公共设施配套，具体面积XXX平方米。这包括交通便利性、教育、医疗等基础设施，以提高居民生活品质，使得航天器综合测试设备项目选址更具吸引力。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考虑用地总体要求对当地社会稳定性的影响，具体面积XXX平方米。通过深入了解当地社区反馈，确保航天器综合测试设备项目的选址和建设过程对当地社会和谐稳定产生积极作用。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航天器综合测试设备项目选址不仅符合法规和规划，还在实际操作中具有可行性。这一全面规划将为航天器综合测试设备项目的成功实施提供坚实的基础，确保航天器综合测试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27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航天器综合测试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航天器综合测试设备项目的设备规划和空间设计中，我们将采取灵活设备布局的措施。设备布局将根据实际需求进行灵活设计，避免不必要的浪费。通过合理规划设备摆放位置，我们将提高设备的利用率，减少设备间距，以确保航天器综合测试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航天器综合测试设备项目内部引入共享设施的概念，例如共享会议室、办公区等。通过这种方式，我们可以减少对资源的重复建设，提高资源共享效率，从而减小航天器综合测试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75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航天器综合测试设备项目的总图布置中，我们将不同功能区域进行明确的规划，以最大程度满足航天器综合测试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91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航天器综合测试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航天器综合测试设备项目对环境的影响是综合评价的重要因素之一。我们将详细考虑选址周边的自然环境、生态保护区、水源地等情况，确保航天器综合测试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对选址的评价还需充分考虑当地政府的产业政策和法规。我们将详细了解航天器综合测试设备项目所在地的相关政策，确保航天器综合测试设备项目的规划和运营与当地法规相符，降低不必要的法律风险。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考虑到社会稳定性对企业运营的重要性，我们将评估选址地区的社会安全情况、劳工关系、社区反馈等方面，以确保航天器综合测试设备项目的建设和运营不会受到社会稳定性的负面影响。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最后，我们将综合考虑用地成本，包括土地购置费用、土地开发成本等。通过对用地成本的详细评估，我们能够做出更为精确的经济效益分析，为航天器综合测试设备项目的投资决策提供有力支持。</w:t>
      </w:r>
    </w:p>
    <w:p>
      <w:pPr>
        <w:pStyle w:val="Heading1"/>
        <w:ind w:firstLine="560" w:firstLineChars="200"/>
        <w:rPr>
          <w:rFonts w:ascii="仿宋" w:eastAsia="仿宋" w:hAnsi="仿宋" w:cs="仿宋" w:hint="eastAsia"/>
          <w:sz w:val="28"/>
          <w:lang w:eastAsia="zh-CN"/>
        </w:rPr>
      </w:pPr>
      <w:bookmarkStart w:id="8" w:name="_Toc23483"/>
      <w:r>
        <w:rPr>
          <w:rFonts w:ascii="仿宋" w:eastAsia="仿宋" w:hAnsi="仿宋" w:cs="仿宋" w:hint="eastAsia"/>
          <w:sz w:val="28"/>
          <w:lang w:eastAsia="zh-CN"/>
        </w:rPr>
        <w:t>二、航天器综合测试设备项目建设背景及必要性分析</w:t>
      </w:r>
      <w:bookmarkEnd w:id="8"/>
    </w:p>
    <w:p>
      <w:pPr>
        <w:pStyle w:val="Heading2"/>
        <w:rPr>
          <w:rFonts w:ascii="仿宋" w:eastAsia="仿宋" w:hAnsi="仿宋" w:cs="仿宋" w:hint="eastAsia"/>
          <w:lang w:eastAsia="zh-CN"/>
        </w:rPr>
      </w:pPr>
      <w:bookmarkStart w:id="9" w:name="_Toc23859"/>
      <w:r>
        <w:rPr>
          <w:rFonts w:ascii="仿宋" w:eastAsia="仿宋" w:hAnsi="仿宋" w:cs="仿宋" w:hint="eastAsia"/>
          <w:lang w:eastAsia="zh-CN"/>
        </w:rPr>
        <w:t>(一)、航天器综合测试设备项目背景分析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综合测试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航天器综合测试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航天器综合测试设备项目在这个潮流中的定位。同时，我们将关注行业内涌现的新兴机遇，以便航天器综合测试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航天器综合测试设备项目提供了强大的发展动力。我们将聚焦于行业内最新的技术发展趋势，包括但不限于人工智能、大数据分析、物联网等领域。通过深度的技术研究，我们将确保航天器综合测试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航天器综合测试设备项目发展的源泉。我们将投入更多的精力对市场需求进行深入剖析，超越表面的需求，深入挖掘潜在的市场痛点和机遇。通过对市场需求的细致了解，航天器综合测试设备项目将更有针对性地设计解决方案，满足市场的多样化需求，从而更好地促进航天器综合测试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航天器综合测试设备项目战略至关重要。我们将对竞争态势进行更为深入的分析，包括但不限于市场份额、产品特点、客户满意度等多个维度。通过深度的竞争分析，航天器综合测试设备项目将能够更准确地把握市场脉搏，制定具有竞争力的航天器综合测试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航天器综合测试设备项目的发展具有直接的影响。我们将进行更为全面的法规和政策分析，了解行业发展中的潜在法律风险和合规挑战。通过充分了解和遵守相关法规，航天器综合测试设备项目将确保在法律框架内合法合规运营，为航天器综合测试设备项目的稳健发展提供有力支持。</w:t>
      </w:r>
    </w:p>
    <w:p>
      <w:pPr>
        <w:pStyle w:val="Heading2"/>
        <w:ind w:firstLine="560" w:firstLineChars="200"/>
        <w:rPr>
          <w:rFonts w:ascii="仿宋" w:eastAsia="仿宋" w:hAnsi="仿宋" w:cs="仿宋" w:hint="eastAsia"/>
          <w:sz w:val="28"/>
          <w:lang w:eastAsia="zh-CN"/>
        </w:rPr>
      </w:pPr>
      <w:bookmarkStart w:id="10" w:name="_Toc26566"/>
      <w:r>
        <w:rPr>
          <w:rFonts w:ascii="仿宋" w:eastAsia="仿宋" w:hAnsi="仿宋" w:cs="仿宋" w:hint="eastAsia"/>
          <w:sz w:val="28"/>
          <w:lang w:eastAsia="zh-CN"/>
        </w:rPr>
        <w:t>(二)、航天器综合测试设备项目建设必要性分析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综合测试设备项目建设的迫切性源于对行业发展趋势的深刻洞察。我们正处于一个行业变革的时代，科技创新、数字化转型成为企业发展的关键动力。航天器综合测试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综合测试设备项目建设不仅仅是为了跟上潮流，更是为了通过技术创新推动企业的持续发展。通过引入先进的技术和解决方案，航天器综合测试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航天器综合测试设备项目的建设成为必然选择，通过提高产品质量、拓展服务领域，从而在竞争中获得更多的机会。航天器综合测试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航天器综合测试设备项目建设的必要性体现在对客户需求更精准的满足。通过航天器综合测试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综合测试设备项目建设的背后是对企业持续创新的追求。只有通过不断创新，企业才能在竞争中立于不败之地。航天器综合测试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6203"/>
      <w:r>
        <w:rPr>
          <w:rFonts w:ascii="仿宋" w:eastAsia="仿宋" w:hAnsi="仿宋" w:cs="仿宋" w:hint="eastAsia"/>
          <w:sz w:val="28"/>
          <w:lang w:eastAsia="zh-CN"/>
        </w:rPr>
        <w:t>三、航天器综合测试设备项目建设单位说明</w:t>
      </w:r>
      <w:bookmarkEnd w:id="11"/>
    </w:p>
    <w:p>
      <w:pPr>
        <w:pStyle w:val="Heading2"/>
        <w:rPr>
          <w:rFonts w:ascii="仿宋" w:eastAsia="仿宋" w:hAnsi="仿宋" w:cs="仿宋" w:hint="eastAsia"/>
          <w:lang w:eastAsia="zh-CN"/>
        </w:rPr>
      </w:pPr>
      <w:bookmarkStart w:id="12" w:name="_Toc9842"/>
      <w:r>
        <w:rPr>
          <w:rFonts w:ascii="仿宋" w:eastAsia="仿宋" w:hAnsi="仿宋" w:cs="仿宋" w:hint="eastAsia"/>
          <w:lang w:eastAsia="zh-CN"/>
        </w:rPr>
        <w:t>(一)、航天器综合测试设备项目承办单位基本情况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804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航天器综合测试设备项目承办单位的XXXX，我们着眼于实现可持续的经济效益。通过技术创新和解决方案的提供，公司预计在航天器综合测试设备项目执行期间将获得可观的收入增长。这一收入来源主要包括航天器综合测试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同时，我们注重成本控制和效率提升，以确保航天器综合测试设备项目的可持续盈利。透过精细的管理和资源优化，公司期望实现航天器综合测试设备项目利润最大化。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航天器综合测试设备项目实施进行全面的投资评估，包括航天器综合测试设备项目启动阶段的资金投入和后续运营成本。通过对航天器综合测试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航天器综合测试设备项目实施过程中具备足够的资金流动性，公司将进行详尽的现金流分析。这包括资金需求的合理预测、航天器综合测试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448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151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综合测试设备项目的技术管理特点体现在其创新导向。通过引入最先进的技术趋势和解决方案，航天器综合测试设备项目致力于提升科技含量、提高质量和效率水平。这意味着我们将采用最新的工具和方法，确保航天器综合测试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航天器综合测试设备项目技术管理的显著特征。通过整合不同领域的技术资源，我们实现了跨学科的协同工作。这有助于优化技术架构，提高整体效能。此外，整合性策略还促进了不同技术团队之间的紧密沟通和高效合作，确保航天器综合测试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航天器综合测试设备项目所采用的技术。通过不断优化技术方案，航天器综合测试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航天器综合测试设备项目团队将在航天器综合测试设备项目初期识别可能的技术风险，并采取相应的预防和应对措施。通过建立健全的风险评估机制，航天器综合测试设备项目能够在实施过程中及时发现并解决潜在的技术问题，保障航天器综合测试设备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航天器综合测试设备项目中，技术将成为航天器综合测试设备项目成功的有力支持。这一深度剖析揭示了技术管理在航天器综合测试设备项目实施中的关键作用，为航天器综合测试设备项目的技术基础奠定了坚实的基础。</w:t>
      </w:r>
    </w:p>
    <w:p>
      <w:pPr>
        <w:pStyle w:val="Heading2"/>
        <w:ind w:firstLine="560" w:firstLineChars="200"/>
        <w:rPr>
          <w:rFonts w:ascii="仿宋" w:eastAsia="仿宋" w:hAnsi="仿宋" w:cs="仿宋" w:hint="eastAsia"/>
          <w:sz w:val="28"/>
          <w:lang w:eastAsia="zh-CN"/>
        </w:rPr>
      </w:pPr>
      <w:bookmarkStart w:id="16" w:name="_Toc10955"/>
      <w:r>
        <w:rPr>
          <w:rFonts w:ascii="仿宋" w:eastAsia="仿宋" w:hAnsi="仿宋" w:cs="仿宋" w:hint="eastAsia"/>
          <w:sz w:val="28"/>
          <w:lang w:eastAsia="zh-CN"/>
        </w:rPr>
        <w:t>(二)、航天器综合测试设备项目工艺技术设计方案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航天器综合测试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航天器综合测试设备项目将严格按照相关行业规范要求进行组织。通过有效控制产品质量，航天器综合测试设备项目将致力于为顾客提供优质的航天器综合测试设备项目产品和良好的服务。这体现了航天器综合测试设备项目对于生产活动合规性和质量标准的高度重视，为航天器综合测试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航天器综合测试设备项目注重生态效益和清洁生产原则。航天器综合测试设备项目建设将紧密结合地方特色经济发展，与社会经济发展规划和区域环境保护规划方案相协调一致。通过与当地区域自然生态系统的结合，航天器综合测试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航天器综合测试设备项目产品具有多样化的客户需求和个性化的特点。因此，航天器综合测试设备项目产品规格品种多样，且单批生产数量较小。为满足这一特点，航天器综合测试设备项目承办单位将建设先进的柔性制造生产线。通过广泛应用柔性制造技术，航天器综合测试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航天器综合测试设备项目采用的技术具有较高的技术含量和自动化水平，处于国内先进水平。这一技术选用不仅体现了对生产效率、质量和环境友好性的高标准要求，同时为航天器综合测试设备项目的可持续发展奠定了坚实的基础。</w:t>
      </w:r>
    </w:p>
    <w:p>
      <w:pPr>
        <w:pStyle w:val="Heading2"/>
        <w:ind w:firstLine="560" w:firstLineChars="200"/>
        <w:rPr>
          <w:rFonts w:ascii="仿宋" w:eastAsia="仿宋" w:hAnsi="仿宋" w:cs="仿宋" w:hint="eastAsia"/>
          <w:sz w:val="28"/>
          <w:lang w:eastAsia="zh-CN"/>
        </w:rPr>
      </w:pPr>
      <w:bookmarkStart w:id="17" w:name="_Toc19810"/>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为确保航天器综合测试设备项目的高效生产和技术实施，我们制定了一套精心设计的设备选型方案，以满足航天器综合测试设备项目生产、质量和环保的要求。该方案的主要特点如下：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https://d.book118.com/995230304340011041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航天器综合测试设备项目规划设计纲要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航天器综合测试设备项目规划设计纲要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航天器综合测试设备项目规划设计纲要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航天器综合测试设备项目规划设计纲要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航天器综合测试设备项目规划设计纲要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航天器综合测试设备项目规划设计纲要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航天器综合测试设备项目规划设计纲要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航天器综合测试设备项目规划设计纲要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航天器综合测试设备项目规划设计纲要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航天器综合测试设备项目规划设计纲要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航天器综合测试设备项目规划设计纲要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航天器综合测试设备项目规划设计纲要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航天器综合测试设备项目规划设计纲要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航天器综合测试设备项目规划设计纲要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航天器综合测试设备项目规划设计纲要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航天器综合测试设备项目规划设计纲要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航天器综合测试设备项目规划设计纲要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EA065B"/>
    <w:rsid w:val="20EA06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523030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2024-01-11T07:40:00Z</dcterms:created>
  <dcterms:modified xsi:type="dcterms:W3CDTF">2024-01-11T07:40:17Z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5B2FB57E3A6946D99C2F67884B232976_11</vt:lpwstr>
  </property>
  <property fmtid="{D5CDD505-2E9C-101B-9397-08002B2CF9AE}" pid="3" name="KSOProductBuildVer">
    <vt:lpwstr>2052-12.1.0.16120</vt:lpwstr>
  </property>
</Properties>
</file>