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研磨材料项目规划设计蓝图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6" w:history="1">
        <w:r>
          <w:rPr>
            <w:rFonts w:ascii="仿宋" w:eastAsia="仿宋" w:hAnsi="仿宋" w:cs="仿宋" w:hint="eastAsia"/>
            <w:lang w:eastAsia="zh-CN"/>
          </w:rPr>
          <w:t>序言</w:t>
        </w:r>
        <w:r>
          <w:tab/>
        </w:r>
        <w:r>
          <w:fldChar w:fldCharType="begin"/>
        </w:r>
        <w:r>
          <w:instrText xml:space="preserve"> PAGEREF _Toc2986 \h </w:instrText>
        </w:r>
        <w:r>
          <w:fldChar w:fldCharType="separate"/>
        </w:r>
        <w:r>
          <w:t>3</w:t>
        </w:r>
        <w:r>
          <w:fldChar w:fldCharType="end"/>
        </w:r>
      </w:hyperlink>
    </w:p>
    <w:p>
      <w:pPr>
        <w:pStyle w:val="TOC1"/>
        <w:tabs>
          <w:tab w:val="right" w:leader="dot" w:pos="8306"/>
        </w:tabs>
      </w:pPr>
      <w:hyperlink w:anchor="_Toc30788" w:history="1">
        <w:r>
          <w:rPr>
            <w:rFonts w:ascii="仿宋" w:eastAsia="仿宋" w:hAnsi="仿宋" w:cs="仿宋" w:hint="eastAsia"/>
            <w:lang w:eastAsia="zh-CN"/>
          </w:rPr>
          <w:t>一、研磨材料项目可持续发展</w:t>
        </w:r>
        <w:r>
          <w:tab/>
        </w:r>
        <w:r>
          <w:fldChar w:fldCharType="begin"/>
        </w:r>
        <w:r>
          <w:instrText xml:space="preserve"> PAGEREF _Toc30788 \h </w:instrText>
        </w:r>
        <w:r>
          <w:fldChar w:fldCharType="separate"/>
        </w:r>
        <w:r>
          <w:t>3</w:t>
        </w:r>
        <w:r>
          <w:fldChar w:fldCharType="end"/>
        </w:r>
      </w:hyperlink>
    </w:p>
    <w:p>
      <w:pPr>
        <w:pStyle w:val="TOC2"/>
        <w:tabs>
          <w:tab w:val="right" w:leader="dot" w:pos="8306"/>
        </w:tabs>
      </w:pPr>
      <w:hyperlink w:anchor="_Toc14306" w:history="1">
        <w:r>
          <w:rPr>
            <w:rFonts w:ascii="仿宋" w:eastAsia="仿宋" w:hAnsi="仿宋" w:cs="仿宋" w:hint="eastAsia"/>
            <w:lang w:eastAsia="zh-CN"/>
          </w:rPr>
          <w:t>(一)、可持续战略与实践</w:t>
        </w:r>
        <w:r>
          <w:tab/>
        </w:r>
        <w:r>
          <w:fldChar w:fldCharType="begin"/>
        </w:r>
        <w:r>
          <w:instrText xml:space="preserve"> PAGEREF _Toc14306 \h </w:instrText>
        </w:r>
        <w:r>
          <w:fldChar w:fldCharType="separate"/>
        </w:r>
        <w:r>
          <w:t>3</w:t>
        </w:r>
        <w:r>
          <w:fldChar w:fldCharType="end"/>
        </w:r>
      </w:hyperlink>
    </w:p>
    <w:p>
      <w:pPr>
        <w:pStyle w:val="TOC2"/>
        <w:tabs>
          <w:tab w:val="right" w:leader="dot" w:pos="8306"/>
        </w:tabs>
      </w:pPr>
      <w:hyperlink w:anchor="_Toc17717" w:history="1">
        <w:r>
          <w:rPr>
            <w:rFonts w:ascii="仿宋" w:eastAsia="仿宋" w:hAnsi="仿宋" w:cs="仿宋" w:hint="eastAsia"/>
            <w:lang w:eastAsia="zh-CN"/>
          </w:rPr>
          <w:t>(二)、环保与社会责任</w:t>
        </w:r>
        <w:r>
          <w:tab/>
        </w:r>
        <w:r>
          <w:fldChar w:fldCharType="begin"/>
        </w:r>
        <w:r>
          <w:instrText xml:space="preserve"> PAGEREF _Toc17717 \h </w:instrText>
        </w:r>
        <w:r>
          <w:fldChar w:fldCharType="separate"/>
        </w:r>
        <w:r>
          <w:t>4</w:t>
        </w:r>
        <w:r>
          <w:fldChar w:fldCharType="end"/>
        </w:r>
      </w:hyperlink>
    </w:p>
    <w:p>
      <w:pPr>
        <w:pStyle w:val="TOC1"/>
        <w:tabs>
          <w:tab w:val="right" w:leader="dot" w:pos="8306"/>
        </w:tabs>
      </w:pPr>
      <w:hyperlink w:anchor="_Toc25451" w:history="1">
        <w:r>
          <w:rPr>
            <w:rFonts w:ascii="仿宋" w:eastAsia="仿宋" w:hAnsi="仿宋" w:cs="仿宋" w:hint="eastAsia"/>
            <w:lang w:eastAsia="zh-CN"/>
          </w:rPr>
          <w:t>二、研磨材料项目土建工程</w:t>
        </w:r>
        <w:r>
          <w:tab/>
        </w:r>
        <w:r>
          <w:fldChar w:fldCharType="begin"/>
        </w:r>
        <w:r>
          <w:instrText xml:space="preserve"> PAGEREF _Toc25451 \h </w:instrText>
        </w:r>
        <w:r>
          <w:fldChar w:fldCharType="separate"/>
        </w:r>
        <w:r>
          <w:t>4</w:t>
        </w:r>
        <w:r>
          <w:fldChar w:fldCharType="end"/>
        </w:r>
      </w:hyperlink>
    </w:p>
    <w:p>
      <w:pPr>
        <w:pStyle w:val="TOC2"/>
        <w:tabs>
          <w:tab w:val="right" w:leader="dot" w:pos="8306"/>
        </w:tabs>
      </w:pPr>
      <w:hyperlink w:anchor="_Toc30250" w:history="1">
        <w:r>
          <w:rPr>
            <w:rFonts w:ascii="仿宋" w:eastAsia="仿宋" w:hAnsi="仿宋" w:cs="仿宋" w:hint="eastAsia"/>
            <w:lang w:eastAsia="zh-CN"/>
          </w:rPr>
          <w:t>(一)、建筑工程设计原则</w:t>
        </w:r>
        <w:r>
          <w:tab/>
        </w:r>
        <w:r>
          <w:fldChar w:fldCharType="begin"/>
        </w:r>
        <w:r>
          <w:instrText xml:space="preserve"> PAGEREF _Toc30250 \h </w:instrText>
        </w:r>
        <w:r>
          <w:fldChar w:fldCharType="separate"/>
        </w:r>
        <w:r>
          <w:t>4</w:t>
        </w:r>
        <w:r>
          <w:fldChar w:fldCharType="end"/>
        </w:r>
      </w:hyperlink>
    </w:p>
    <w:p>
      <w:pPr>
        <w:pStyle w:val="TOC2"/>
        <w:tabs>
          <w:tab w:val="right" w:leader="dot" w:pos="8306"/>
        </w:tabs>
      </w:pPr>
      <w:hyperlink w:anchor="_Toc30199" w:history="1">
        <w:r>
          <w:rPr>
            <w:rFonts w:ascii="仿宋" w:eastAsia="仿宋" w:hAnsi="仿宋" w:cs="仿宋" w:hint="eastAsia"/>
            <w:lang w:eastAsia="zh-CN"/>
          </w:rPr>
          <w:t>(二)、土建工程设计年限及安全等级</w:t>
        </w:r>
        <w:r>
          <w:tab/>
        </w:r>
        <w:r>
          <w:fldChar w:fldCharType="begin"/>
        </w:r>
        <w:r>
          <w:instrText xml:space="preserve"> PAGEREF _Toc30199 \h </w:instrText>
        </w:r>
        <w:r>
          <w:fldChar w:fldCharType="separate"/>
        </w:r>
        <w:r>
          <w:t>6</w:t>
        </w:r>
        <w:r>
          <w:fldChar w:fldCharType="end"/>
        </w:r>
      </w:hyperlink>
    </w:p>
    <w:p>
      <w:pPr>
        <w:pStyle w:val="TOC2"/>
        <w:tabs>
          <w:tab w:val="right" w:leader="dot" w:pos="8306"/>
        </w:tabs>
      </w:pPr>
      <w:hyperlink w:anchor="_Toc3558" w:history="1">
        <w:r>
          <w:rPr>
            <w:rFonts w:ascii="仿宋" w:eastAsia="仿宋" w:hAnsi="仿宋" w:cs="仿宋" w:hint="eastAsia"/>
            <w:lang w:eastAsia="zh-CN"/>
          </w:rPr>
          <w:t>(三)、建筑工程设计总体要求</w:t>
        </w:r>
        <w:r>
          <w:tab/>
        </w:r>
        <w:r>
          <w:fldChar w:fldCharType="begin"/>
        </w:r>
        <w:r>
          <w:instrText xml:space="preserve"> PAGEREF _Toc3558 \h </w:instrText>
        </w:r>
        <w:r>
          <w:fldChar w:fldCharType="separate"/>
        </w:r>
        <w:r>
          <w:t>7</w:t>
        </w:r>
        <w:r>
          <w:fldChar w:fldCharType="end"/>
        </w:r>
      </w:hyperlink>
    </w:p>
    <w:p>
      <w:pPr>
        <w:pStyle w:val="TOC2"/>
        <w:tabs>
          <w:tab w:val="right" w:leader="dot" w:pos="8306"/>
        </w:tabs>
      </w:pPr>
      <w:hyperlink w:anchor="_Toc459" w:history="1">
        <w:r>
          <w:rPr>
            <w:rFonts w:ascii="仿宋" w:eastAsia="仿宋" w:hAnsi="仿宋" w:cs="仿宋" w:hint="eastAsia"/>
            <w:lang w:eastAsia="zh-CN"/>
          </w:rPr>
          <w:t>(四)、土建工程建设指标</w:t>
        </w:r>
        <w:r>
          <w:tab/>
        </w:r>
        <w:r>
          <w:fldChar w:fldCharType="begin"/>
        </w:r>
        <w:r>
          <w:instrText xml:space="preserve"> PAGEREF _Toc459 \h </w:instrText>
        </w:r>
        <w:r>
          <w:fldChar w:fldCharType="separate"/>
        </w:r>
        <w:r>
          <w:t>7</w:t>
        </w:r>
        <w:r>
          <w:fldChar w:fldCharType="end"/>
        </w:r>
      </w:hyperlink>
    </w:p>
    <w:p>
      <w:pPr>
        <w:pStyle w:val="TOC1"/>
        <w:tabs>
          <w:tab w:val="right" w:leader="dot" w:pos="8306"/>
        </w:tabs>
      </w:pPr>
      <w:hyperlink w:anchor="_Toc11765" w:history="1">
        <w:r>
          <w:rPr>
            <w:rFonts w:ascii="仿宋" w:eastAsia="仿宋" w:hAnsi="仿宋" w:cs="仿宋" w:hint="eastAsia"/>
            <w:lang w:eastAsia="zh-CN"/>
          </w:rPr>
          <w:t>三、市场分析、调研</w:t>
        </w:r>
        <w:r>
          <w:tab/>
        </w:r>
        <w:r>
          <w:fldChar w:fldCharType="begin"/>
        </w:r>
        <w:r>
          <w:instrText xml:space="preserve"> PAGEREF _Toc11765 \h </w:instrText>
        </w:r>
        <w:r>
          <w:fldChar w:fldCharType="separate"/>
        </w:r>
        <w:r>
          <w:t>8</w:t>
        </w:r>
        <w:r>
          <w:fldChar w:fldCharType="end"/>
        </w:r>
      </w:hyperlink>
    </w:p>
    <w:p>
      <w:pPr>
        <w:pStyle w:val="TOC2"/>
        <w:tabs>
          <w:tab w:val="right" w:leader="dot" w:pos="8306"/>
        </w:tabs>
      </w:pPr>
      <w:hyperlink w:anchor="_Toc8472" w:history="1">
        <w:r>
          <w:rPr>
            <w:rFonts w:ascii="仿宋" w:eastAsia="仿宋" w:hAnsi="仿宋" w:cs="仿宋" w:hint="eastAsia"/>
            <w:lang w:eastAsia="zh-CN"/>
          </w:rPr>
          <w:t>(一)、研磨材料行业分析</w:t>
        </w:r>
        <w:r>
          <w:tab/>
        </w:r>
        <w:r>
          <w:fldChar w:fldCharType="begin"/>
        </w:r>
        <w:r>
          <w:instrText xml:space="preserve"> PAGEREF _Toc8472 \h </w:instrText>
        </w:r>
        <w:r>
          <w:fldChar w:fldCharType="separate"/>
        </w:r>
        <w:r>
          <w:t>8</w:t>
        </w:r>
        <w:r>
          <w:fldChar w:fldCharType="end"/>
        </w:r>
      </w:hyperlink>
    </w:p>
    <w:p>
      <w:pPr>
        <w:pStyle w:val="TOC2"/>
        <w:tabs>
          <w:tab w:val="right" w:leader="dot" w:pos="8306"/>
        </w:tabs>
      </w:pPr>
      <w:hyperlink w:anchor="_Toc29498" w:history="1">
        <w:r>
          <w:rPr>
            <w:rFonts w:ascii="仿宋" w:eastAsia="仿宋" w:hAnsi="仿宋" w:cs="仿宋" w:hint="eastAsia"/>
            <w:lang w:eastAsia="zh-CN"/>
          </w:rPr>
          <w:t>(二)、研磨材料市场分析预测</w:t>
        </w:r>
        <w:r>
          <w:tab/>
        </w:r>
        <w:r>
          <w:fldChar w:fldCharType="begin"/>
        </w:r>
        <w:r>
          <w:instrText xml:space="preserve"> PAGEREF _Toc29498 \h </w:instrText>
        </w:r>
        <w:r>
          <w:fldChar w:fldCharType="separate"/>
        </w:r>
        <w:r>
          <w:t>8</w:t>
        </w:r>
        <w:r>
          <w:fldChar w:fldCharType="end"/>
        </w:r>
      </w:hyperlink>
    </w:p>
    <w:p>
      <w:pPr>
        <w:pStyle w:val="TOC1"/>
        <w:tabs>
          <w:tab w:val="right" w:leader="dot" w:pos="8306"/>
        </w:tabs>
      </w:pPr>
      <w:hyperlink w:anchor="_Toc740" w:history="1">
        <w:r>
          <w:rPr>
            <w:rFonts w:ascii="仿宋" w:eastAsia="仿宋" w:hAnsi="仿宋" w:cs="仿宋" w:hint="eastAsia"/>
            <w:lang w:eastAsia="zh-CN"/>
          </w:rPr>
          <w:t>四、研磨材料项目建设背景及必要性分析</w:t>
        </w:r>
        <w:r>
          <w:tab/>
        </w:r>
        <w:r>
          <w:fldChar w:fldCharType="begin"/>
        </w:r>
        <w:r>
          <w:instrText xml:space="preserve"> PAGEREF _Toc740 \h </w:instrText>
        </w:r>
        <w:r>
          <w:fldChar w:fldCharType="separate"/>
        </w:r>
        <w:r>
          <w:t>9</w:t>
        </w:r>
        <w:r>
          <w:fldChar w:fldCharType="end"/>
        </w:r>
      </w:hyperlink>
    </w:p>
    <w:p>
      <w:pPr>
        <w:pStyle w:val="TOC2"/>
        <w:tabs>
          <w:tab w:val="right" w:leader="dot" w:pos="8306"/>
        </w:tabs>
      </w:pPr>
      <w:hyperlink w:anchor="_Toc26533" w:history="1">
        <w:r>
          <w:rPr>
            <w:rFonts w:ascii="仿宋" w:eastAsia="仿宋" w:hAnsi="仿宋" w:cs="仿宋" w:hint="eastAsia"/>
            <w:lang w:eastAsia="zh-CN"/>
          </w:rPr>
          <w:t>(一)、研磨材料项目背景分析</w:t>
        </w:r>
        <w:r>
          <w:tab/>
        </w:r>
        <w:r>
          <w:fldChar w:fldCharType="begin"/>
        </w:r>
        <w:r>
          <w:instrText xml:space="preserve"> PAGEREF _Toc26533 \h </w:instrText>
        </w:r>
        <w:r>
          <w:fldChar w:fldCharType="separate"/>
        </w:r>
        <w:r>
          <w:t>9</w:t>
        </w:r>
        <w:r>
          <w:fldChar w:fldCharType="end"/>
        </w:r>
      </w:hyperlink>
    </w:p>
    <w:p>
      <w:pPr>
        <w:pStyle w:val="TOC2"/>
        <w:tabs>
          <w:tab w:val="right" w:leader="dot" w:pos="8306"/>
        </w:tabs>
      </w:pPr>
      <w:hyperlink w:anchor="_Toc19543" w:history="1">
        <w:r>
          <w:rPr>
            <w:rFonts w:ascii="仿宋" w:eastAsia="仿宋" w:hAnsi="仿宋" w:cs="仿宋" w:hint="eastAsia"/>
            <w:lang w:eastAsia="zh-CN"/>
          </w:rPr>
          <w:t>(二)、研磨材料项目建设必要性分析</w:t>
        </w:r>
        <w:r>
          <w:tab/>
        </w:r>
        <w:r>
          <w:fldChar w:fldCharType="begin"/>
        </w:r>
        <w:r>
          <w:instrText xml:space="preserve"> PAGEREF _Toc19543 \h </w:instrText>
        </w:r>
        <w:r>
          <w:fldChar w:fldCharType="separate"/>
        </w:r>
        <w:r>
          <w:t>11</w:t>
        </w:r>
        <w:r>
          <w:fldChar w:fldCharType="end"/>
        </w:r>
      </w:hyperlink>
    </w:p>
    <w:p>
      <w:pPr>
        <w:pStyle w:val="TOC1"/>
        <w:tabs>
          <w:tab w:val="right" w:leader="dot" w:pos="8306"/>
        </w:tabs>
      </w:pPr>
      <w:hyperlink w:anchor="_Toc15055" w:history="1">
        <w:r>
          <w:rPr>
            <w:rFonts w:ascii="仿宋" w:eastAsia="仿宋" w:hAnsi="仿宋" w:cs="仿宋" w:hint="eastAsia"/>
            <w:lang w:eastAsia="zh-CN"/>
          </w:rPr>
          <w:t>五、研磨材料项目建设单位说明</w:t>
        </w:r>
        <w:r>
          <w:tab/>
        </w:r>
        <w:r>
          <w:fldChar w:fldCharType="begin"/>
        </w:r>
        <w:r>
          <w:instrText xml:space="preserve"> PAGEREF _Toc15055 \h </w:instrText>
        </w:r>
        <w:r>
          <w:fldChar w:fldCharType="separate"/>
        </w:r>
        <w:r>
          <w:t>12</w:t>
        </w:r>
        <w:r>
          <w:fldChar w:fldCharType="end"/>
        </w:r>
      </w:hyperlink>
    </w:p>
    <w:p>
      <w:pPr>
        <w:pStyle w:val="TOC2"/>
        <w:tabs>
          <w:tab w:val="right" w:leader="dot" w:pos="8306"/>
        </w:tabs>
      </w:pPr>
      <w:hyperlink w:anchor="_Toc22899" w:history="1">
        <w:r>
          <w:rPr>
            <w:rFonts w:ascii="仿宋" w:eastAsia="仿宋" w:hAnsi="仿宋" w:cs="仿宋" w:hint="eastAsia"/>
            <w:lang w:eastAsia="zh-CN"/>
          </w:rPr>
          <w:t>(一)、研磨材料项目承办单位基本情况</w:t>
        </w:r>
        <w:r>
          <w:tab/>
        </w:r>
        <w:r>
          <w:fldChar w:fldCharType="begin"/>
        </w:r>
        <w:r>
          <w:instrText xml:space="preserve"> PAGEREF _Toc22899 \h </w:instrText>
        </w:r>
        <w:r>
          <w:fldChar w:fldCharType="separate"/>
        </w:r>
        <w:r>
          <w:t>12</w:t>
        </w:r>
        <w:r>
          <w:fldChar w:fldCharType="end"/>
        </w:r>
      </w:hyperlink>
    </w:p>
    <w:p>
      <w:pPr>
        <w:pStyle w:val="TOC2"/>
        <w:tabs>
          <w:tab w:val="right" w:leader="dot" w:pos="8306"/>
        </w:tabs>
      </w:pPr>
      <w:hyperlink w:anchor="_Toc16467" w:history="1">
        <w:r>
          <w:rPr>
            <w:rFonts w:ascii="仿宋" w:eastAsia="仿宋" w:hAnsi="仿宋" w:cs="仿宋" w:hint="eastAsia"/>
            <w:lang w:eastAsia="zh-CN"/>
          </w:rPr>
          <w:t>(二)、公司经济效益分析</w:t>
        </w:r>
        <w:r>
          <w:tab/>
        </w:r>
        <w:r>
          <w:fldChar w:fldCharType="begin"/>
        </w:r>
        <w:r>
          <w:instrText xml:space="preserve"> PAGEREF _Toc16467 \h </w:instrText>
        </w:r>
        <w:r>
          <w:fldChar w:fldCharType="separate"/>
        </w:r>
        <w:r>
          <w:t>13</w:t>
        </w:r>
        <w:r>
          <w:fldChar w:fldCharType="end"/>
        </w:r>
      </w:hyperlink>
    </w:p>
    <w:p>
      <w:pPr>
        <w:pStyle w:val="TOC1"/>
        <w:tabs>
          <w:tab w:val="right" w:leader="dot" w:pos="8306"/>
        </w:tabs>
      </w:pPr>
      <w:hyperlink w:anchor="_Toc121" w:history="1">
        <w:r>
          <w:rPr>
            <w:rFonts w:ascii="仿宋" w:eastAsia="仿宋" w:hAnsi="仿宋" w:cs="仿宋" w:hint="eastAsia"/>
            <w:lang w:eastAsia="zh-CN"/>
          </w:rPr>
          <w:t>六、工艺说明</w:t>
        </w:r>
        <w:r>
          <w:tab/>
        </w:r>
        <w:r>
          <w:fldChar w:fldCharType="begin"/>
        </w:r>
        <w:r>
          <w:instrText xml:space="preserve"> PAGEREF _Toc121 \h </w:instrText>
        </w:r>
        <w:r>
          <w:fldChar w:fldCharType="separate"/>
        </w:r>
        <w:r>
          <w:t>14</w:t>
        </w:r>
        <w:r>
          <w:fldChar w:fldCharType="end"/>
        </w:r>
      </w:hyperlink>
    </w:p>
    <w:p>
      <w:pPr>
        <w:pStyle w:val="TOC2"/>
        <w:tabs>
          <w:tab w:val="right" w:leader="dot" w:pos="8306"/>
        </w:tabs>
      </w:pPr>
      <w:hyperlink w:anchor="_Toc27169" w:history="1">
        <w:r>
          <w:rPr>
            <w:rFonts w:ascii="仿宋" w:eastAsia="仿宋" w:hAnsi="仿宋" w:cs="仿宋" w:hint="eastAsia"/>
            <w:lang w:eastAsia="zh-CN"/>
          </w:rPr>
          <w:t>(一)、技术管理特点</w:t>
        </w:r>
        <w:r>
          <w:tab/>
        </w:r>
        <w:r>
          <w:fldChar w:fldCharType="begin"/>
        </w:r>
        <w:r>
          <w:instrText xml:space="preserve"> PAGEREF _Toc27169 \h </w:instrText>
        </w:r>
        <w:r>
          <w:fldChar w:fldCharType="separate"/>
        </w:r>
        <w:r>
          <w:t>14</w:t>
        </w:r>
        <w:r>
          <w:fldChar w:fldCharType="end"/>
        </w:r>
      </w:hyperlink>
    </w:p>
    <w:p>
      <w:pPr>
        <w:pStyle w:val="TOC2"/>
        <w:tabs>
          <w:tab w:val="right" w:leader="dot" w:pos="8306"/>
        </w:tabs>
      </w:pPr>
      <w:hyperlink w:anchor="_Toc21900" w:history="1">
        <w:r>
          <w:rPr>
            <w:rFonts w:ascii="仿宋" w:eastAsia="仿宋" w:hAnsi="仿宋" w:cs="仿宋" w:hint="eastAsia"/>
            <w:lang w:eastAsia="zh-CN"/>
          </w:rPr>
          <w:t>(二)、研磨材料项目工艺技术设计方案</w:t>
        </w:r>
        <w:r>
          <w:tab/>
        </w:r>
        <w:r>
          <w:fldChar w:fldCharType="begin"/>
        </w:r>
        <w:r>
          <w:instrText xml:space="preserve"> PAGEREF _Toc21900 \h </w:instrText>
        </w:r>
        <w:r>
          <w:fldChar w:fldCharType="separate"/>
        </w:r>
        <w:r>
          <w:t>15</w:t>
        </w:r>
        <w:r>
          <w:fldChar w:fldCharType="end"/>
        </w:r>
      </w:hyperlink>
    </w:p>
    <w:p>
      <w:pPr>
        <w:pStyle w:val="TOC2"/>
        <w:tabs>
          <w:tab w:val="right" w:leader="dot" w:pos="8306"/>
        </w:tabs>
      </w:pPr>
      <w:hyperlink w:anchor="_Toc26133" w:history="1">
        <w:r>
          <w:rPr>
            <w:rFonts w:ascii="仿宋" w:eastAsia="仿宋" w:hAnsi="仿宋" w:cs="仿宋" w:hint="eastAsia"/>
            <w:lang w:eastAsia="zh-CN"/>
          </w:rPr>
          <w:t>(三)、设备选型方案</w:t>
        </w:r>
        <w:r>
          <w:tab/>
        </w:r>
        <w:r>
          <w:fldChar w:fldCharType="begin"/>
        </w:r>
        <w:r>
          <w:instrText xml:space="preserve"> PAGEREF _Toc26133 \h </w:instrText>
        </w:r>
        <w:r>
          <w:fldChar w:fldCharType="separate"/>
        </w:r>
        <w:r>
          <w:t>16</w:t>
        </w:r>
        <w:r>
          <w:fldChar w:fldCharType="end"/>
        </w:r>
      </w:hyperlink>
    </w:p>
    <w:p>
      <w:pPr>
        <w:pStyle w:val="TOC1"/>
        <w:tabs>
          <w:tab w:val="right" w:leader="dot" w:pos="8306"/>
        </w:tabs>
      </w:pPr>
      <w:hyperlink w:anchor="_Toc6221" w:history="1">
        <w:r>
          <w:rPr>
            <w:rFonts w:ascii="仿宋" w:eastAsia="仿宋" w:hAnsi="仿宋" w:cs="仿宋" w:hint="eastAsia"/>
            <w:lang w:eastAsia="zh-CN"/>
          </w:rPr>
          <w:t>七、研磨材料项目人力资源培养与发展</w:t>
        </w:r>
        <w:r>
          <w:tab/>
        </w:r>
        <w:r>
          <w:fldChar w:fldCharType="begin"/>
        </w:r>
        <w:r>
          <w:instrText xml:space="preserve"> PAGEREF _Toc6221 \h </w:instrText>
        </w:r>
        <w:r>
          <w:fldChar w:fldCharType="separate"/>
        </w:r>
        <w:r>
          <w:t>18</w:t>
        </w:r>
        <w:r>
          <w:fldChar w:fldCharType="end"/>
        </w:r>
      </w:hyperlink>
    </w:p>
    <w:p>
      <w:pPr>
        <w:pStyle w:val="TOC2"/>
        <w:tabs>
          <w:tab w:val="right" w:leader="dot" w:pos="8306"/>
        </w:tabs>
      </w:pPr>
      <w:hyperlink w:anchor="_Toc408" w:history="1">
        <w:r>
          <w:rPr>
            <w:rFonts w:ascii="仿宋" w:eastAsia="仿宋" w:hAnsi="仿宋" w:cs="仿宋" w:hint="eastAsia"/>
            <w:lang w:eastAsia="zh-CN"/>
          </w:rPr>
          <w:t>(一)、人才需求与规划</w:t>
        </w:r>
        <w:r>
          <w:tab/>
        </w:r>
        <w:r>
          <w:fldChar w:fldCharType="begin"/>
        </w:r>
        <w:r>
          <w:instrText xml:space="preserve"> PAGEREF _Toc408 \h </w:instrText>
        </w:r>
        <w:r>
          <w:fldChar w:fldCharType="separate"/>
        </w:r>
        <w:r>
          <w:t>18</w:t>
        </w:r>
        <w:r>
          <w:fldChar w:fldCharType="end"/>
        </w:r>
      </w:hyperlink>
    </w:p>
    <w:p>
      <w:pPr>
        <w:pStyle w:val="TOC2"/>
        <w:tabs>
          <w:tab w:val="right" w:leader="dot" w:pos="8306"/>
        </w:tabs>
      </w:pPr>
      <w:hyperlink w:anchor="_Toc908" w:history="1">
        <w:r>
          <w:rPr>
            <w:rFonts w:ascii="仿宋" w:eastAsia="仿宋" w:hAnsi="仿宋" w:cs="仿宋" w:hint="eastAsia"/>
            <w:lang w:eastAsia="zh-CN"/>
          </w:rPr>
          <w:t>(二)、培训与发展计划</w:t>
        </w:r>
        <w:r>
          <w:tab/>
        </w:r>
        <w:r>
          <w:fldChar w:fldCharType="begin"/>
        </w:r>
        <w:r>
          <w:instrText xml:space="preserve"> PAGEREF _Toc908 \h </w:instrText>
        </w:r>
        <w:r>
          <w:fldChar w:fldCharType="separate"/>
        </w:r>
        <w:r>
          <w:t>18</w:t>
        </w:r>
        <w:r>
          <w:fldChar w:fldCharType="end"/>
        </w:r>
      </w:hyperlink>
    </w:p>
    <w:p>
      <w:pPr>
        <w:pStyle w:val="TOC1"/>
        <w:tabs>
          <w:tab w:val="right" w:leader="dot" w:pos="8306"/>
        </w:tabs>
      </w:pPr>
      <w:hyperlink w:anchor="_Toc19234" w:history="1">
        <w:r>
          <w:rPr>
            <w:rFonts w:ascii="仿宋" w:eastAsia="仿宋" w:hAnsi="仿宋" w:cs="仿宋" w:hint="eastAsia"/>
            <w:lang w:eastAsia="zh-CN"/>
          </w:rPr>
          <w:t>八、研磨材料项目投资规划</w:t>
        </w:r>
        <w:r>
          <w:tab/>
        </w:r>
        <w:r>
          <w:fldChar w:fldCharType="begin"/>
        </w:r>
        <w:r>
          <w:instrText xml:space="preserve"> PAGEREF _Toc19234 \h </w:instrText>
        </w:r>
        <w:r>
          <w:fldChar w:fldCharType="separate"/>
        </w:r>
        <w:r>
          <w:t>19</w:t>
        </w:r>
        <w:r>
          <w:fldChar w:fldCharType="end"/>
        </w:r>
      </w:hyperlink>
    </w:p>
    <w:p>
      <w:pPr>
        <w:pStyle w:val="TOC2"/>
        <w:tabs>
          <w:tab w:val="right" w:leader="dot" w:pos="8306"/>
        </w:tabs>
      </w:pPr>
      <w:hyperlink w:anchor="_Toc14141" w:history="1">
        <w:r>
          <w:rPr>
            <w:rFonts w:ascii="仿宋" w:eastAsia="仿宋" w:hAnsi="仿宋" w:cs="仿宋" w:hint="eastAsia"/>
            <w:lang w:eastAsia="zh-CN"/>
          </w:rPr>
          <w:t>(一)、研磨材料项目总投资估算</w:t>
        </w:r>
        <w:r>
          <w:tab/>
        </w:r>
        <w:r>
          <w:fldChar w:fldCharType="begin"/>
        </w:r>
        <w:r>
          <w:instrText xml:space="preserve"> PAGEREF _Toc14141 \h </w:instrText>
        </w:r>
        <w:r>
          <w:fldChar w:fldCharType="separate"/>
        </w:r>
        <w:r>
          <w:t>19</w:t>
        </w:r>
        <w:r>
          <w:fldChar w:fldCharType="end"/>
        </w:r>
      </w:hyperlink>
    </w:p>
    <w:p>
      <w:pPr>
        <w:pStyle w:val="TOC2"/>
        <w:tabs>
          <w:tab w:val="right" w:leader="dot" w:pos="8306"/>
        </w:tabs>
      </w:pPr>
      <w:hyperlink w:anchor="_Toc26822" w:history="1">
        <w:r>
          <w:rPr>
            <w:rFonts w:ascii="仿宋" w:eastAsia="仿宋" w:hAnsi="仿宋" w:cs="仿宋" w:hint="eastAsia"/>
            <w:lang w:eastAsia="zh-CN"/>
          </w:rPr>
          <w:t>(二)、资金筹措</w:t>
        </w:r>
        <w:r>
          <w:tab/>
        </w:r>
        <w:r>
          <w:fldChar w:fldCharType="begin"/>
        </w:r>
        <w:r>
          <w:instrText xml:space="preserve"> PAGEREF _Toc26822 \h </w:instrText>
        </w:r>
        <w:r>
          <w:fldChar w:fldCharType="separate"/>
        </w:r>
        <w:r>
          <w:t>20</w:t>
        </w:r>
        <w:r>
          <w:fldChar w:fldCharType="end"/>
        </w:r>
      </w:hyperlink>
    </w:p>
    <w:p>
      <w:pPr>
        <w:pStyle w:val="TOC1"/>
        <w:tabs>
          <w:tab w:val="right" w:leader="dot" w:pos="8306"/>
        </w:tabs>
      </w:pPr>
      <w:hyperlink w:anchor="_Toc30544" w:history="1">
        <w:r>
          <w:rPr>
            <w:rFonts w:ascii="仿宋" w:eastAsia="仿宋" w:hAnsi="仿宋" w:cs="仿宋" w:hint="eastAsia"/>
            <w:lang w:eastAsia="zh-CN"/>
          </w:rPr>
          <w:t>九、研磨材料项目社会影响</w:t>
        </w:r>
        <w:r>
          <w:tab/>
        </w:r>
        <w:r>
          <w:fldChar w:fldCharType="begin"/>
        </w:r>
        <w:r>
          <w:instrText xml:space="preserve"> PAGEREF _Toc30544 \h </w:instrText>
        </w:r>
        <w:r>
          <w:fldChar w:fldCharType="separate"/>
        </w:r>
        <w:r>
          <w:t>21</w:t>
        </w:r>
        <w:r>
          <w:fldChar w:fldCharType="end"/>
        </w:r>
      </w:hyperlink>
    </w:p>
    <w:p>
      <w:pPr>
        <w:pStyle w:val="TOC2"/>
        <w:tabs>
          <w:tab w:val="right" w:leader="dot" w:pos="8306"/>
        </w:tabs>
      </w:pPr>
      <w:hyperlink w:anchor="_Toc5175" w:history="1">
        <w:r>
          <w:rPr>
            <w:rFonts w:ascii="仿宋" w:eastAsia="仿宋" w:hAnsi="仿宋" w:cs="仿宋" w:hint="eastAsia"/>
            <w:lang w:eastAsia="zh-CN"/>
          </w:rPr>
          <w:t>(一)、社会责任与义务</w:t>
        </w:r>
        <w:r>
          <w:tab/>
        </w:r>
        <w:r>
          <w:fldChar w:fldCharType="begin"/>
        </w:r>
        <w:r>
          <w:instrText xml:space="preserve"> PAGEREF _Toc5175 \h </w:instrText>
        </w:r>
        <w:r>
          <w:fldChar w:fldCharType="separate"/>
        </w:r>
        <w:r>
          <w:t>21</w:t>
        </w:r>
        <w:r>
          <w:fldChar w:fldCharType="end"/>
        </w:r>
      </w:hyperlink>
    </w:p>
    <w:p>
      <w:pPr>
        <w:pStyle w:val="TOC2"/>
        <w:tabs>
          <w:tab w:val="right" w:leader="dot" w:pos="8306"/>
        </w:tabs>
      </w:pPr>
      <w:hyperlink w:anchor="_Toc3619" w:history="1">
        <w:r>
          <w:rPr>
            <w:rFonts w:ascii="仿宋" w:eastAsia="仿宋" w:hAnsi="仿宋" w:cs="仿宋" w:hint="eastAsia"/>
            <w:lang w:eastAsia="zh-CN"/>
          </w:rPr>
          <w:t>(二)、社会参与与沟通</w:t>
        </w:r>
        <w:r>
          <w:tab/>
        </w:r>
        <w:r>
          <w:fldChar w:fldCharType="begin"/>
        </w:r>
        <w:r>
          <w:instrText xml:space="preserve"> PAGEREF _Toc3619 \h </w:instrText>
        </w:r>
        <w:r>
          <w:fldChar w:fldCharType="separate"/>
        </w:r>
        <w:r>
          <w:t>21</w:t>
        </w:r>
        <w:r>
          <w:fldChar w:fldCharType="end"/>
        </w:r>
      </w:hyperlink>
    </w:p>
    <w:p>
      <w:pPr>
        <w:pStyle w:val="TOC1"/>
        <w:tabs>
          <w:tab w:val="right" w:leader="dot" w:pos="8306"/>
        </w:tabs>
      </w:pPr>
      <w:hyperlink w:anchor="_Toc28649" w:history="1">
        <w:r>
          <w:rPr>
            <w:rFonts w:ascii="仿宋" w:eastAsia="仿宋" w:hAnsi="仿宋" w:cs="仿宋" w:hint="eastAsia"/>
            <w:lang w:eastAsia="zh-CN"/>
          </w:rPr>
          <w:t>十、研磨材料项目创新与研发</w:t>
        </w:r>
        <w:r>
          <w:tab/>
        </w:r>
        <w:r>
          <w:fldChar w:fldCharType="begin"/>
        </w:r>
        <w:r>
          <w:instrText xml:space="preserve"> PAGEREF _Toc28649 \h </w:instrText>
        </w:r>
        <w:r>
          <w:fldChar w:fldCharType="separate"/>
        </w:r>
        <w:r>
          <w:t>22</w:t>
        </w:r>
        <w:r>
          <w:fldChar w:fldCharType="end"/>
        </w:r>
      </w:hyperlink>
    </w:p>
    <w:p>
      <w:pPr>
        <w:pStyle w:val="TOC2"/>
        <w:tabs>
          <w:tab w:val="right" w:leader="dot" w:pos="8306"/>
        </w:tabs>
      </w:pPr>
      <w:hyperlink w:anchor="_Toc22436" w:history="1">
        <w:r>
          <w:rPr>
            <w:rFonts w:ascii="仿宋" w:eastAsia="仿宋" w:hAnsi="仿宋" w:cs="仿宋" w:hint="eastAsia"/>
            <w:lang w:eastAsia="zh-CN"/>
          </w:rPr>
          <w:t>(一)、创新策略与方向</w:t>
        </w:r>
        <w:r>
          <w:tab/>
        </w:r>
        <w:r>
          <w:fldChar w:fldCharType="begin"/>
        </w:r>
        <w:r>
          <w:instrText xml:space="preserve"> PAGEREF _Toc22436 \h </w:instrText>
        </w:r>
        <w:r>
          <w:fldChar w:fldCharType="separate"/>
        </w:r>
        <w:r>
          <w:t>22</w:t>
        </w:r>
        <w:r>
          <w:fldChar w:fldCharType="end"/>
        </w:r>
      </w:hyperlink>
    </w:p>
    <w:p>
      <w:pPr>
        <w:pStyle w:val="TOC2"/>
        <w:tabs>
          <w:tab w:val="right" w:leader="dot" w:pos="8306"/>
        </w:tabs>
      </w:pPr>
      <w:hyperlink w:anchor="_Toc17977" w:history="1">
        <w:r>
          <w:rPr>
            <w:rFonts w:ascii="仿宋" w:eastAsia="仿宋" w:hAnsi="仿宋" w:cs="仿宋" w:hint="eastAsia"/>
            <w:lang w:eastAsia="zh-CN"/>
          </w:rPr>
          <w:t>(二)、研发规划与投入</w:t>
        </w:r>
        <w:r>
          <w:tab/>
        </w:r>
        <w:r>
          <w:fldChar w:fldCharType="begin"/>
        </w:r>
        <w:r>
          <w:instrText xml:space="preserve"> PAGEREF _Toc17977 \h </w:instrText>
        </w:r>
        <w:r>
          <w:fldChar w:fldCharType="separate"/>
        </w:r>
        <w:r>
          <w:t>24</w:t>
        </w:r>
        <w:r>
          <w:fldChar w:fldCharType="end"/>
        </w:r>
      </w:hyperlink>
    </w:p>
    <w:p>
      <w:pPr>
        <w:pStyle w:val="TOC1"/>
        <w:tabs>
          <w:tab w:val="right" w:leader="dot" w:pos="8306"/>
        </w:tabs>
      </w:pPr>
      <w:hyperlink w:anchor="_Toc25182" w:history="1">
        <w:r>
          <w:rPr>
            <w:rFonts w:ascii="仿宋" w:eastAsia="仿宋" w:hAnsi="仿宋" w:cs="仿宋" w:hint="eastAsia"/>
            <w:lang w:eastAsia="zh-CN"/>
          </w:rPr>
          <w:t>十一、研磨材料项目财务管理</w:t>
        </w:r>
        <w:r>
          <w:tab/>
        </w:r>
        <w:r>
          <w:fldChar w:fldCharType="begin"/>
        </w:r>
        <w:r>
          <w:instrText xml:space="preserve"> PAGEREF _Toc25182 \h </w:instrText>
        </w:r>
        <w:r>
          <w:fldChar w:fldCharType="separate"/>
        </w:r>
        <w:r>
          <w:t>25</w:t>
        </w:r>
        <w:r>
          <w:fldChar w:fldCharType="end"/>
        </w:r>
      </w:hyperlink>
    </w:p>
    <w:p>
      <w:pPr>
        <w:pStyle w:val="TOC2"/>
        <w:tabs>
          <w:tab w:val="right" w:leader="dot" w:pos="8306"/>
        </w:tabs>
      </w:pPr>
      <w:hyperlink w:anchor="_Toc2744" w:history="1">
        <w:r>
          <w:rPr>
            <w:rFonts w:ascii="仿宋" w:eastAsia="仿宋" w:hAnsi="仿宋" w:cs="仿宋" w:hint="eastAsia"/>
            <w:lang w:eastAsia="zh-CN"/>
          </w:rPr>
          <w:t>(一)、资金需求大</w:t>
        </w:r>
        <w:r>
          <w:tab/>
        </w:r>
        <w:r>
          <w:fldChar w:fldCharType="begin"/>
        </w:r>
        <w:r>
          <w:instrText xml:space="preserve"> PAGEREF _Toc2744 \h </w:instrText>
        </w:r>
        <w:r>
          <w:fldChar w:fldCharType="separate"/>
        </w:r>
        <w:r>
          <w:t>25</w:t>
        </w:r>
        <w:r>
          <w:fldChar w:fldCharType="end"/>
        </w:r>
      </w:hyperlink>
    </w:p>
    <w:p>
      <w:pPr>
        <w:pStyle w:val="TOC2"/>
        <w:tabs>
          <w:tab w:val="right" w:leader="dot" w:pos="8306"/>
        </w:tabs>
      </w:pPr>
      <w:hyperlink w:anchor="_Toc15870" w:history="1">
        <w:r>
          <w:rPr>
            <w:rFonts w:ascii="仿宋" w:eastAsia="仿宋" w:hAnsi="仿宋" w:cs="仿宋" w:hint="eastAsia"/>
            <w:lang w:eastAsia="zh-CN"/>
          </w:rPr>
          <w:t>(二)、研发周期长</w:t>
        </w:r>
        <w:r>
          <w:tab/>
        </w:r>
        <w:r>
          <w:fldChar w:fldCharType="begin"/>
        </w:r>
        <w:r>
          <w:instrText xml:space="preserve"> PAGEREF _Toc15870 \h </w:instrText>
        </w:r>
        <w:r>
          <w:fldChar w:fldCharType="separate"/>
        </w:r>
        <w:r>
          <w:t>27</w:t>
        </w:r>
        <w:r>
          <w:fldChar w:fldCharType="end"/>
        </w:r>
      </w:hyperlink>
    </w:p>
    <w:p>
      <w:pPr>
        <w:pStyle w:val="TOC2"/>
        <w:tabs>
          <w:tab w:val="right" w:leader="dot" w:pos="8306"/>
        </w:tabs>
      </w:pPr>
      <w:hyperlink w:anchor="_Toc30491" w:history="1">
        <w:r>
          <w:rPr>
            <w:rFonts w:ascii="仿宋" w:eastAsia="仿宋" w:hAnsi="仿宋" w:cs="仿宋" w:hint="eastAsia"/>
            <w:lang w:eastAsia="zh-CN"/>
          </w:rPr>
          <w:t>(三)、市场风险大</w:t>
        </w:r>
        <w:r>
          <w:tab/>
        </w:r>
        <w:r>
          <w:fldChar w:fldCharType="begin"/>
        </w:r>
        <w:r>
          <w:instrText xml:space="preserve"> PAGEREF _Toc30491 \h </w:instrText>
        </w:r>
        <w:r>
          <w:fldChar w:fldCharType="separate"/>
        </w:r>
        <w:r>
          <w:t>28</w:t>
        </w:r>
        <w:r>
          <w:fldChar w:fldCharType="end"/>
        </w:r>
      </w:hyperlink>
    </w:p>
    <w:p>
      <w:pPr>
        <w:pStyle w:val="TOC2"/>
        <w:tabs>
          <w:tab w:val="right" w:leader="dot" w:pos="8306"/>
        </w:tabs>
      </w:pPr>
      <w:hyperlink w:anchor="_Toc2852" w:history="1">
        <w:r>
          <w:rPr>
            <w:rFonts w:ascii="仿宋" w:eastAsia="仿宋" w:hAnsi="仿宋" w:cs="仿宋" w:hint="eastAsia"/>
            <w:lang w:eastAsia="zh-CN"/>
          </w:rPr>
          <w:t>(四)、利润率高</w:t>
        </w:r>
        <w:r>
          <w:tab/>
        </w:r>
        <w:r>
          <w:fldChar w:fldCharType="begin"/>
        </w:r>
        <w:r>
          <w:instrText xml:space="preserve"> PAGEREF _Toc2852 \h </w:instrText>
        </w:r>
        <w:r>
          <w:fldChar w:fldCharType="separate"/>
        </w:r>
        <w:r>
          <w:t>30</w:t>
        </w:r>
        <w:r>
          <w:fldChar w:fldCharType="end"/>
        </w:r>
      </w:hyperlink>
    </w:p>
    <w:p>
      <w:pPr>
        <w:pStyle w:val="TOC1"/>
        <w:tabs>
          <w:tab w:val="right" w:leader="dot" w:pos="8306"/>
        </w:tabs>
      </w:pPr>
      <w:hyperlink w:anchor="_Toc10332" w:history="1">
        <w:r>
          <w:rPr>
            <w:rFonts w:ascii="仿宋" w:eastAsia="仿宋" w:hAnsi="仿宋" w:cs="仿宋" w:hint="eastAsia"/>
            <w:lang w:eastAsia="zh-CN"/>
          </w:rPr>
          <w:t>十二、研磨材料项目人力资源管理</w:t>
        </w:r>
        <w:r>
          <w:tab/>
        </w:r>
        <w:r>
          <w:fldChar w:fldCharType="begin"/>
        </w:r>
        <w:r>
          <w:instrText xml:space="preserve"> PAGEREF _Toc10332 \h </w:instrText>
        </w:r>
        <w:r>
          <w:fldChar w:fldCharType="separate"/>
        </w:r>
        <w:r>
          <w:t>32</w:t>
        </w:r>
        <w:r>
          <w:fldChar w:fldCharType="end"/>
        </w:r>
      </w:hyperlink>
    </w:p>
    <w:p>
      <w:pPr>
        <w:pStyle w:val="TOC2"/>
        <w:tabs>
          <w:tab w:val="right" w:leader="dot" w:pos="8306"/>
        </w:tabs>
      </w:pPr>
      <w:hyperlink w:anchor="_Toc15981" w:history="1">
        <w:r>
          <w:rPr>
            <w:rFonts w:ascii="仿宋" w:eastAsia="仿宋" w:hAnsi="仿宋" w:cs="仿宋" w:hint="eastAsia"/>
            <w:lang w:eastAsia="zh-CN"/>
          </w:rPr>
          <w:t>(一)、建立健全的预算管理制度</w:t>
        </w:r>
        <w:r>
          <w:tab/>
        </w:r>
        <w:r>
          <w:fldChar w:fldCharType="begin"/>
        </w:r>
        <w:r>
          <w:instrText xml:space="preserve"> PAGEREF _Toc15981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8" w:history="1">
        <w:r>
          <w:rPr>
            <w:rFonts w:ascii="仿宋" w:eastAsia="仿宋" w:hAnsi="仿宋" w:cs="仿宋" w:hint="eastAsia"/>
            <w:lang w:eastAsia="zh-CN"/>
          </w:rPr>
          <w:t>(二)、加强资金流动监控</w:t>
        </w:r>
        <w:r>
          <w:tab/>
        </w:r>
        <w:r>
          <w:fldChar w:fldCharType="begin"/>
        </w:r>
        <w:r>
          <w:instrText xml:space="preserve"> PAGEREF _Toc1538 \h </w:instrText>
        </w:r>
        <w:r>
          <w:fldChar w:fldCharType="separate"/>
        </w:r>
        <w:r>
          <w:t>34</w:t>
        </w:r>
        <w:r>
          <w:fldChar w:fldCharType="end"/>
        </w:r>
      </w:hyperlink>
    </w:p>
    <w:p>
      <w:pPr>
        <w:pStyle w:val="TOC2"/>
        <w:tabs>
          <w:tab w:val="right" w:leader="dot" w:pos="8306"/>
        </w:tabs>
      </w:pPr>
      <w:hyperlink w:anchor="_Toc22809" w:history="1">
        <w:r>
          <w:rPr>
            <w:rFonts w:ascii="仿宋" w:eastAsia="仿宋" w:hAnsi="仿宋" w:cs="仿宋" w:hint="eastAsia"/>
            <w:lang w:eastAsia="zh-CN"/>
          </w:rPr>
          <w:t>(三)、制定完善的风险控制机制</w:t>
        </w:r>
        <w:r>
          <w:tab/>
        </w:r>
        <w:r>
          <w:fldChar w:fldCharType="begin"/>
        </w:r>
        <w:r>
          <w:instrText xml:space="preserve"> PAGEREF _Toc22809 \h </w:instrText>
        </w:r>
        <w:r>
          <w:fldChar w:fldCharType="separate"/>
        </w:r>
        <w:r>
          <w:t>35</w:t>
        </w:r>
        <w:r>
          <w:fldChar w:fldCharType="end"/>
        </w:r>
      </w:hyperlink>
    </w:p>
    <w:p>
      <w:pPr>
        <w:pStyle w:val="TOC2"/>
        <w:tabs>
          <w:tab w:val="right" w:leader="dot" w:pos="8306"/>
        </w:tabs>
      </w:pPr>
      <w:hyperlink w:anchor="_Toc19644" w:history="1">
        <w:r>
          <w:rPr>
            <w:rFonts w:ascii="仿宋" w:eastAsia="仿宋" w:hAnsi="仿宋" w:cs="仿宋" w:hint="eastAsia"/>
            <w:lang w:eastAsia="zh-CN"/>
          </w:rPr>
          <w:t>(四)、优化成本管理</w:t>
        </w:r>
        <w:r>
          <w:tab/>
        </w:r>
        <w:r>
          <w:fldChar w:fldCharType="begin"/>
        </w:r>
        <w:r>
          <w:instrText xml:space="preserve"> PAGEREF _Toc19644 \h </w:instrText>
        </w:r>
        <w:r>
          <w:fldChar w:fldCharType="separate"/>
        </w:r>
        <w:r>
          <w:t>37</w:t>
        </w:r>
        <w:r>
          <w:fldChar w:fldCharType="end"/>
        </w:r>
      </w:hyperlink>
    </w:p>
    <w:p>
      <w:pPr>
        <w:pStyle w:val="TOC1"/>
        <w:tabs>
          <w:tab w:val="right" w:leader="dot" w:pos="8306"/>
        </w:tabs>
      </w:pPr>
      <w:hyperlink w:anchor="_Toc11212" w:history="1">
        <w:r>
          <w:rPr>
            <w:rFonts w:ascii="仿宋" w:eastAsia="仿宋" w:hAnsi="仿宋" w:cs="仿宋" w:hint="eastAsia"/>
            <w:lang w:eastAsia="zh-CN"/>
          </w:rPr>
          <w:t>十三、研磨材料项目变更管理</w:t>
        </w:r>
        <w:r>
          <w:tab/>
        </w:r>
        <w:r>
          <w:fldChar w:fldCharType="begin"/>
        </w:r>
        <w:r>
          <w:instrText xml:space="preserve"> PAGEREF _Toc11212 \h </w:instrText>
        </w:r>
        <w:r>
          <w:fldChar w:fldCharType="separate"/>
        </w:r>
        <w:r>
          <w:t>38</w:t>
        </w:r>
        <w:r>
          <w:fldChar w:fldCharType="end"/>
        </w:r>
      </w:hyperlink>
    </w:p>
    <w:p>
      <w:pPr>
        <w:pStyle w:val="TOC2"/>
        <w:tabs>
          <w:tab w:val="right" w:leader="dot" w:pos="8306"/>
        </w:tabs>
      </w:pPr>
      <w:hyperlink w:anchor="_Toc7847" w:history="1">
        <w:r>
          <w:rPr>
            <w:rFonts w:ascii="仿宋" w:eastAsia="仿宋" w:hAnsi="仿宋" w:cs="仿宋" w:hint="eastAsia"/>
            <w:lang w:eastAsia="zh-CN"/>
          </w:rPr>
          <w:t>(一)、变更申请与评估</w:t>
        </w:r>
        <w:r>
          <w:tab/>
        </w:r>
        <w:r>
          <w:fldChar w:fldCharType="begin"/>
        </w:r>
        <w:r>
          <w:instrText xml:space="preserve"> PAGEREF _Toc7847 \h </w:instrText>
        </w:r>
        <w:r>
          <w:fldChar w:fldCharType="separate"/>
        </w:r>
        <w:r>
          <w:t>38</w:t>
        </w:r>
        <w:r>
          <w:fldChar w:fldCharType="end"/>
        </w:r>
      </w:hyperlink>
    </w:p>
    <w:p>
      <w:pPr>
        <w:pStyle w:val="TOC2"/>
        <w:tabs>
          <w:tab w:val="right" w:leader="dot" w:pos="8306"/>
        </w:tabs>
      </w:pPr>
      <w:hyperlink w:anchor="_Toc7201" w:history="1">
        <w:r>
          <w:rPr>
            <w:rFonts w:ascii="仿宋" w:eastAsia="仿宋" w:hAnsi="仿宋" w:cs="仿宋" w:hint="eastAsia"/>
            <w:lang w:eastAsia="zh-CN"/>
          </w:rPr>
          <w:t>(二)、变更实施与控制</w:t>
        </w:r>
        <w:r>
          <w:tab/>
        </w:r>
        <w:r>
          <w:fldChar w:fldCharType="begin"/>
        </w:r>
        <w:r>
          <w:instrText xml:space="preserve"> PAGEREF _Toc7201 \h </w:instrText>
        </w:r>
        <w:r>
          <w:fldChar w:fldCharType="separate"/>
        </w:r>
        <w:r>
          <w:t>38</w:t>
        </w:r>
        <w:r>
          <w:fldChar w:fldCharType="end"/>
        </w:r>
      </w:hyperlink>
    </w:p>
    <w:p>
      <w:pPr>
        <w:pStyle w:val="TOC1"/>
        <w:tabs>
          <w:tab w:val="right" w:leader="dot" w:pos="8306"/>
        </w:tabs>
      </w:pPr>
      <w:hyperlink w:anchor="_Toc20221" w:history="1">
        <w:r>
          <w:rPr>
            <w:rFonts w:ascii="仿宋" w:eastAsia="仿宋" w:hAnsi="仿宋" w:cs="仿宋" w:hint="eastAsia"/>
            <w:lang w:eastAsia="zh-CN"/>
          </w:rPr>
          <w:t>十四、研磨材料项目实施时间节点</w:t>
        </w:r>
        <w:r>
          <w:tab/>
        </w:r>
        <w:r>
          <w:fldChar w:fldCharType="begin"/>
        </w:r>
        <w:r>
          <w:instrText xml:space="preserve"> PAGEREF _Toc20221 \h </w:instrText>
        </w:r>
        <w:r>
          <w:fldChar w:fldCharType="separate"/>
        </w:r>
        <w:r>
          <w:t>39</w:t>
        </w:r>
        <w:r>
          <w:fldChar w:fldCharType="end"/>
        </w:r>
      </w:hyperlink>
    </w:p>
    <w:p>
      <w:pPr>
        <w:pStyle w:val="TOC2"/>
        <w:tabs>
          <w:tab w:val="right" w:leader="dot" w:pos="8306"/>
        </w:tabs>
      </w:pPr>
      <w:hyperlink w:anchor="_Toc27707" w:history="1">
        <w:r>
          <w:rPr>
            <w:rFonts w:ascii="仿宋" w:eastAsia="仿宋" w:hAnsi="仿宋" w:cs="仿宋" w:hint="eastAsia"/>
            <w:lang w:eastAsia="zh-CN"/>
          </w:rPr>
          <w:t>(一)、研磨材料项目启动阶段时间节点</w:t>
        </w:r>
        <w:r>
          <w:tab/>
        </w:r>
        <w:r>
          <w:fldChar w:fldCharType="begin"/>
        </w:r>
        <w:r>
          <w:instrText xml:space="preserve"> PAGEREF _Toc27707 \h </w:instrText>
        </w:r>
        <w:r>
          <w:fldChar w:fldCharType="separate"/>
        </w:r>
        <w:r>
          <w:t>39</w:t>
        </w:r>
        <w:r>
          <w:fldChar w:fldCharType="end"/>
        </w:r>
      </w:hyperlink>
    </w:p>
    <w:p>
      <w:pPr>
        <w:pStyle w:val="TOC2"/>
        <w:tabs>
          <w:tab w:val="right" w:leader="dot" w:pos="8306"/>
        </w:tabs>
      </w:pPr>
      <w:hyperlink w:anchor="_Toc3069" w:history="1">
        <w:r>
          <w:rPr>
            <w:rFonts w:ascii="仿宋" w:eastAsia="仿宋" w:hAnsi="仿宋" w:cs="仿宋" w:hint="eastAsia"/>
            <w:lang w:eastAsia="zh-CN"/>
          </w:rPr>
          <w:t>(二)、研磨材料项目执行阶段时间节点</w:t>
        </w:r>
        <w:r>
          <w:tab/>
        </w:r>
        <w:r>
          <w:fldChar w:fldCharType="begin"/>
        </w:r>
        <w:r>
          <w:instrText xml:space="preserve"> PAGEREF _Toc3069 \h </w:instrText>
        </w:r>
        <w:r>
          <w:fldChar w:fldCharType="separate"/>
        </w:r>
        <w:r>
          <w:t>40</w:t>
        </w:r>
        <w:r>
          <w:fldChar w:fldCharType="end"/>
        </w:r>
      </w:hyperlink>
    </w:p>
    <w:p>
      <w:pPr>
        <w:pStyle w:val="TOC2"/>
        <w:tabs>
          <w:tab w:val="right" w:leader="dot" w:pos="8306"/>
        </w:tabs>
      </w:pPr>
      <w:hyperlink w:anchor="_Toc15219" w:history="1">
        <w:r>
          <w:rPr>
            <w:rFonts w:ascii="仿宋" w:eastAsia="仿宋" w:hAnsi="仿宋" w:cs="仿宋" w:hint="eastAsia"/>
            <w:lang w:eastAsia="zh-CN"/>
          </w:rPr>
          <w:t>(三)、研磨材料项目完成阶段时间节点</w:t>
        </w:r>
        <w:r>
          <w:tab/>
        </w:r>
        <w:r>
          <w:fldChar w:fldCharType="begin"/>
        </w:r>
        <w:r>
          <w:instrText xml:space="preserve"> PAGEREF _Toc15219 \h </w:instrText>
        </w:r>
        <w:r>
          <w:fldChar w:fldCharType="separate"/>
        </w:r>
        <w:r>
          <w:t>41</w:t>
        </w:r>
        <w:r>
          <w:fldChar w:fldCharType="end"/>
        </w:r>
      </w:hyperlink>
    </w:p>
    <w:p>
      <w:pPr>
        <w:pStyle w:val="TOC1"/>
        <w:tabs>
          <w:tab w:val="right" w:leader="dot" w:pos="8306"/>
        </w:tabs>
      </w:pPr>
      <w:hyperlink w:anchor="_Toc24905" w:history="1">
        <w:r>
          <w:rPr>
            <w:rFonts w:ascii="仿宋" w:eastAsia="仿宋" w:hAnsi="仿宋" w:cs="仿宋" w:hint="eastAsia"/>
            <w:lang w:eastAsia="zh-CN"/>
          </w:rPr>
          <w:t>十五、供应链管理</w:t>
        </w:r>
        <w:r>
          <w:tab/>
        </w:r>
        <w:r>
          <w:fldChar w:fldCharType="begin"/>
        </w:r>
        <w:r>
          <w:instrText xml:space="preserve"> PAGEREF _Toc24905 \h </w:instrText>
        </w:r>
        <w:r>
          <w:fldChar w:fldCharType="separate"/>
        </w:r>
        <w:r>
          <w:t>42</w:t>
        </w:r>
        <w:r>
          <w:fldChar w:fldCharType="end"/>
        </w:r>
      </w:hyperlink>
    </w:p>
    <w:p>
      <w:pPr>
        <w:pStyle w:val="TOC2"/>
        <w:tabs>
          <w:tab w:val="right" w:leader="dot" w:pos="8306"/>
        </w:tabs>
      </w:pPr>
      <w:hyperlink w:anchor="_Toc29136" w:history="1">
        <w:r>
          <w:rPr>
            <w:rFonts w:ascii="仿宋" w:eastAsia="仿宋" w:hAnsi="仿宋" w:cs="仿宋" w:hint="eastAsia"/>
            <w:lang w:eastAsia="zh-CN"/>
          </w:rPr>
          <w:t>(一)、供应链战略规划</w:t>
        </w:r>
        <w:r>
          <w:tab/>
        </w:r>
        <w:r>
          <w:fldChar w:fldCharType="begin"/>
        </w:r>
        <w:r>
          <w:instrText xml:space="preserve"> PAGEREF _Toc29136 \h </w:instrText>
        </w:r>
        <w:r>
          <w:fldChar w:fldCharType="separate"/>
        </w:r>
        <w:r>
          <w:t>42</w:t>
        </w:r>
        <w:r>
          <w:fldChar w:fldCharType="end"/>
        </w:r>
      </w:hyperlink>
    </w:p>
    <w:p>
      <w:pPr>
        <w:pStyle w:val="TOC2"/>
        <w:tabs>
          <w:tab w:val="right" w:leader="dot" w:pos="8306"/>
        </w:tabs>
      </w:pPr>
      <w:hyperlink w:anchor="_Toc7701" w:history="1">
        <w:r>
          <w:rPr>
            <w:rFonts w:ascii="仿宋" w:eastAsia="仿宋" w:hAnsi="仿宋" w:cs="仿宋" w:hint="eastAsia"/>
            <w:lang w:eastAsia="zh-CN"/>
          </w:rPr>
          <w:t>(二)、供应商选择与合作</w:t>
        </w:r>
        <w:r>
          <w:tab/>
        </w:r>
        <w:r>
          <w:fldChar w:fldCharType="begin"/>
        </w:r>
        <w:r>
          <w:instrText xml:space="preserve"> PAGEREF _Toc7701 \h </w:instrText>
        </w:r>
        <w:r>
          <w:fldChar w:fldCharType="separate"/>
        </w:r>
        <w:r>
          <w:t>44</w:t>
        </w:r>
        <w:r>
          <w:fldChar w:fldCharType="end"/>
        </w:r>
      </w:hyperlink>
    </w:p>
    <w:p>
      <w:pPr>
        <w:pStyle w:val="TOC2"/>
        <w:tabs>
          <w:tab w:val="right" w:leader="dot" w:pos="8306"/>
        </w:tabs>
      </w:pPr>
      <w:hyperlink w:anchor="_Toc5104" w:history="1">
        <w:r>
          <w:rPr>
            <w:rFonts w:ascii="仿宋" w:eastAsia="仿宋" w:hAnsi="仿宋" w:cs="仿宋" w:hint="eastAsia"/>
            <w:lang w:eastAsia="zh-CN"/>
          </w:rPr>
          <w:t>(三)、物流与库存管理</w:t>
        </w:r>
        <w:r>
          <w:tab/>
        </w:r>
        <w:r>
          <w:fldChar w:fldCharType="begin"/>
        </w:r>
        <w:r>
          <w:instrText xml:space="preserve"> PAGEREF _Toc5104 \h </w:instrText>
        </w:r>
        <w:r>
          <w:fldChar w:fldCharType="separate"/>
        </w:r>
        <w:r>
          <w:t>45</w:t>
        </w:r>
        <w:r>
          <w:fldChar w:fldCharType="end"/>
        </w:r>
      </w:hyperlink>
    </w:p>
    <w:p>
      <w:pPr>
        <w:pStyle w:val="TOC1"/>
        <w:tabs>
          <w:tab w:val="right" w:leader="dot" w:pos="8306"/>
        </w:tabs>
      </w:pPr>
      <w:hyperlink w:anchor="_Toc17872" w:history="1">
        <w:r>
          <w:rPr>
            <w:rFonts w:ascii="仿宋" w:eastAsia="仿宋" w:hAnsi="仿宋" w:cs="仿宋" w:hint="eastAsia"/>
            <w:lang w:eastAsia="zh-CN"/>
          </w:rPr>
          <w:t>十六、风险识别与分类</w:t>
        </w:r>
        <w:r>
          <w:tab/>
        </w:r>
        <w:r>
          <w:fldChar w:fldCharType="begin"/>
        </w:r>
        <w:r>
          <w:instrText xml:space="preserve"> PAGEREF _Toc17872 \h </w:instrText>
        </w:r>
        <w:r>
          <w:fldChar w:fldCharType="separate"/>
        </w:r>
        <w:r>
          <w:t>46</w:t>
        </w:r>
        <w:r>
          <w:fldChar w:fldCharType="end"/>
        </w:r>
      </w:hyperlink>
    </w:p>
    <w:p>
      <w:pPr>
        <w:pStyle w:val="TOC2"/>
        <w:tabs>
          <w:tab w:val="right" w:leader="dot" w:pos="8306"/>
        </w:tabs>
      </w:pPr>
      <w:hyperlink w:anchor="_Toc11145" w:history="1">
        <w:r>
          <w:rPr>
            <w:rFonts w:ascii="仿宋" w:eastAsia="仿宋" w:hAnsi="仿宋" w:cs="仿宋" w:hint="eastAsia"/>
            <w:lang w:eastAsia="zh-CN"/>
          </w:rPr>
          <w:t>(一)、风险识别</w:t>
        </w:r>
        <w:r>
          <w:tab/>
        </w:r>
        <w:r>
          <w:fldChar w:fldCharType="begin"/>
        </w:r>
        <w:r>
          <w:instrText xml:space="preserve"> PAGEREF _Toc11145 \h </w:instrText>
        </w:r>
        <w:r>
          <w:fldChar w:fldCharType="separate"/>
        </w:r>
        <w:r>
          <w:t>46</w:t>
        </w:r>
        <w:r>
          <w:fldChar w:fldCharType="end"/>
        </w:r>
      </w:hyperlink>
    </w:p>
    <w:p>
      <w:pPr>
        <w:pStyle w:val="TOC2"/>
        <w:tabs>
          <w:tab w:val="right" w:leader="dot" w:pos="8306"/>
        </w:tabs>
      </w:pPr>
      <w:hyperlink w:anchor="_Toc10046" w:history="1">
        <w:r>
          <w:rPr>
            <w:rFonts w:ascii="仿宋" w:eastAsia="仿宋" w:hAnsi="仿宋" w:cs="仿宋" w:hint="eastAsia"/>
            <w:lang w:eastAsia="zh-CN"/>
          </w:rPr>
          <w:t>(二)、风险分类</w:t>
        </w:r>
        <w:r>
          <w:tab/>
        </w:r>
        <w:r>
          <w:fldChar w:fldCharType="begin"/>
        </w:r>
        <w:r>
          <w:instrText xml:space="preserve"> PAGEREF _Toc10046 \h </w:instrText>
        </w:r>
        <w:r>
          <w:fldChar w:fldCharType="separate"/>
        </w:r>
        <w:r>
          <w:t>47</w:t>
        </w:r>
        <w:r>
          <w:fldChar w:fldCharType="end"/>
        </w:r>
      </w:hyperlink>
    </w:p>
    <w:p>
      <w:pPr>
        <w:pStyle w:val="TOC1"/>
        <w:tabs>
          <w:tab w:val="right" w:leader="dot" w:pos="8306"/>
        </w:tabs>
      </w:pPr>
      <w:hyperlink w:anchor="_Toc4274" w:history="1">
        <w:r>
          <w:rPr>
            <w:rFonts w:ascii="仿宋" w:eastAsia="仿宋" w:hAnsi="仿宋" w:cs="仿宋" w:hint="eastAsia"/>
            <w:lang w:eastAsia="zh-CN"/>
          </w:rPr>
          <w:t>十七、研磨材料项目实施保障措施</w:t>
        </w:r>
        <w:r>
          <w:tab/>
        </w:r>
        <w:r>
          <w:fldChar w:fldCharType="begin"/>
        </w:r>
        <w:r>
          <w:instrText xml:space="preserve"> PAGEREF _Toc4274 \h </w:instrText>
        </w:r>
        <w:r>
          <w:fldChar w:fldCharType="separate"/>
        </w:r>
        <w:r>
          <w:t>49</w:t>
        </w:r>
        <w:r>
          <w:fldChar w:fldCharType="end"/>
        </w:r>
      </w:hyperlink>
    </w:p>
    <w:p>
      <w:pPr>
        <w:pStyle w:val="TOC2"/>
        <w:tabs>
          <w:tab w:val="right" w:leader="dot" w:pos="8306"/>
        </w:tabs>
      </w:pPr>
      <w:hyperlink w:anchor="_Toc21773" w:history="1">
        <w:r>
          <w:rPr>
            <w:rFonts w:ascii="仿宋" w:eastAsia="仿宋" w:hAnsi="仿宋" w:cs="仿宋" w:hint="eastAsia"/>
            <w:lang w:eastAsia="zh-CN"/>
          </w:rPr>
          <w:t>(一)、研磨材料项目实施保障机制</w:t>
        </w:r>
        <w:r>
          <w:tab/>
        </w:r>
        <w:r>
          <w:fldChar w:fldCharType="begin"/>
        </w:r>
        <w:r>
          <w:instrText xml:space="preserve"> PAGEREF _Toc21773 \h </w:instrText>
        </w:r>
        <w:r>
          <w:fldChar w:fldCharType="separate"/>
        </w:r>
        <w:r>
          <w:t>49</w:t>
        </w:r>
        <w:r>
          <w:fldChar w:fldCharType="end"/>
        </w:r>
      </w:hyperlink>
    </w:p>
    <w:p>
      <w:pPr>
        <w:pStyle w:val="TOC2"/>
        <w:tabs>
          <w:tab w:val="right" w:leader="dot" w:pos="8306"/>
        </w:tabs>
      </w:pPr>
      <w:hyperlink w:anchor="_Toc645" w:history="1">
        <w:r>
          <w:rPr>
            <w:rFonts w:ascii="仿宋" w:eastAsia="仿宋" w:hAnsi="仿宋" w:cs="仿宋" w:hint="eastAsia"/>
            <w:lang w:eastAsia="zh-CN"/>
          </w:rPr>
          <w:t>(二)、研磨材料项目法律合规要求</w:t>
        </w:r>
        <w:r>
          <w:tab/>
        </w:r>
        <w:r>
          <w:fldChar w:fldCharType="begin"/>
        </w:r>
        <w:r>
          <w:instrText xml:space="preserve"> PAGEREF _Toc645 \h </w:instrText>
        </w:r>
        <w:r>
          <w:fldChar w:fldCharType="separate"/>
        </w:r>
        <w:r>
          <w:t>53</w:t>
        </w:r>
        <w:r>
          <w:fldChar w:fldCharType="end"/>
        </w:r>
      </w:hyperlink>
    </w:p>
    <w:p>
      <w:pPr>
        <w:pStyle w:val="TOC2"/>
        <w:tabs>
          <w:tab w:val="right" w:leader="dot" w:pos="8306"/>
        </w:tabs>
      </w:pPr>
      <w:hyperlink w:anchor="_Toc21616" w:history="1">
        <w:r>
          <w:rPr>
            <w:rFonts w:ascii="仿宋" w:eastAsia="仿宋" w:hAnsi="仿宋" w:cs="仿宋" w:hint="eastAsia"/>
            <w:lang w:eastAsia="zh-CN"/>
          </w:rPr>
          <w:t>(三)、研磨材料项目合同管理与法律事务</w:t>
        </w:r>
        <w:r>
          <w:tab/>
        </w:r>
        <w:r>
          <w:fldChar w:fldCharType="begin"/>
        </w:r>
        <w:r>
          <w:instrText xml:space="preserve"> PAGEREF _Toc21616 \h </w:instrText>
        </w:r>
        <w:r>
          <w:fldChar w:fldCharType="separate"/>
        </w:r>
        <w:r>
          <w:t>57</w:t>
        </w:r>
        <w:r>
          <w:fldChar w:fldCharType="end"/>
        </w:r>
      </w:hyperlink>
    </w:p>
    <w:p>
      <w:pPr>
        <w:pStyle w:val="TOC2"/>
        <w:tabs>
          <w:tab w:val="right" w:leader="dot" w:pos="8306"/>
        </w:tabs>
      </w:pPr>
      <w:hyperlink w:anchor="_Toc12775" w:history="1">
        <w:r>
          <w:rPr>
            <w:rFonts w:ascii="仿宋" w:eastAsia="仿宋" w:hAnsi="仿宋" w:cs="仿宋" w:hint="eastAsia"/>
            <w:lang w:eastAsia="zh-CN"/>
          </w:rPr>
          <w:t>(四)、研磨材料项目知识产权保护策略</w:t>
        </w:r>
        <w:r>
          <w:tab/>
        </w:r>
        <w:r>
          <w:fldChar w:fldCharType="begin"/>
        </w:r>
        <w:r>
          <w:instrText xml:space="preserve"> PAGEREF _Toc12775 \h </w:instrText>
        </w:r>
        <w:r>
          <w:fldChar w:fldCharType="separate"/>
        </w:r>
        <w:r>
          <w:t>63</w:t>
        </w:r>
        <w:r>
          <w:fldChar w:fldCharType="end"/>
        </w:r>
      </w:hyperlink>
    </w:p>
    <w:p>
      <w:pPr>
        <w:pStyle w:val="TOC1"/>
        <w:tabs>
          <w:tab w:val="right" w:leader="dot" w:pos="8306"/>
        </w:tabs>
      </w:pPr>
      <w:hyperlink w:anchor="_Toc14667" w:history="1">
        <w:r>
          <w:rPr>
            <w:rFonts w:ascii="仿宋" w:eastAsia="仿宋" w:hAnsi="仿宋" w:cs="仿宋" w:hint="eastAsia"/>
            <w:lang w:eastAsia="zh-CN"/>
          </w:rPr>
          <w:t>十八、研磨材料项目治理与监督</w:t>
        </w:r>
        <w:r>
          <w:tab/>
        </w:r>
        <w:r>
          <w:fldChar w:fldCharType="begin"/>
        </w:r>
        <w:r>
          <w:instrText xml:space="preserve"> PAGEREF _Toc14667 \h </w:instrText>
        </w:r>
        <w:r>
          <w:fldChar w:fldCharType="separate"/>
        </w:r>
        <w:r>
          <w:t>66</w:t>
        </w:r>
        <w:r>
          <w:fldChar w:fldCharType="end"/>
        </w:r>
      </w:hyperlink>
    </w:p>
    <w:p>
      <w:pPr>
        <w:pStyle w:val="TOC2"/>
        <w:tabs>
          <w:tab w:val="right" w:leader="dot" w:pos="8306"/>
        </w:tabs>
      </w:pPr>
      <w:hyperlink w:anchor="_Toc14196" w:history="1">
        <w:r>
          <w:rPr>
            <w:rFonts w:ascii="仿宋" w:eastAsia="仿宋" w:hAnsi="仿宋" w:cs="仿宋" w:hint="eastAsia"/>
            <w:lang w:eastAsia="zh-CN"/>
          </w:rPr>
          <w:t>(一)、研磨材料项目治理结构</w:t>
        </w:r>
        <w:r>
          <w:tab/>
        </w:r>
        <w:r>
          <w:fldChar w:fldCharType="begin"/>
        </w:r>
        <w:r>
          <w:instrText xml:space="preserve"> PAGEREF _Toc14196 \h </w:instrText>
        </w:r>
        <w:r>
          <w:fldChar w:fldCharType="separate"/>
        </w:r>
        <w:r>
          <w:t>66</w:t>
        </w:r>
        <w:r>
          <w:fldChar w:fldCharType="end"/>
        </w:r>
      </w:hyperlink>
    </w:p>
    <w:p>
      <w:pPr>
        <w:pStyle w:val="TOC2"/>
        <w:tabs>
          <w:tab w:val="right" w:leader="dot" w:pos="8306"/>
        </w:tabs>
      </w:pPr>
      <w:hyperlink w:anchor="_Toc25835" w:history="1">
        <w:r>
          <w:rPr>
            <w:rFonts w:ascii="仿宋" w:eastAsia="仿宋" w:hAnsi="仿宋" w:cs="仿宋" w:hint="eastAsia"/>
            <w:lang w:eastAsia="zh-CN"/>
          </w:rPr>
          <w:t>(二)、监督与审计</w:t>
        </w:r>
        <w:r>
          <w:tab/>
        </w:r>
        <w:r>
          <w:fldChar w:fldCharType="begin"/>
        </w:r>
        <w:r>
          <w:instrText xml:space="preserve"> PAGEREF _Toc25835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788"/>
      <w:r>
        <w:rPr>
          <w:rFonts w:ascii="仿宋" w:eastAsia="仿宋" w:hAnsi="仿宋" w:cs="仿宋" w:hint="eastAsia"/>
          <w:sz w:val="28"/>
          <w:lang w:eastAsia="zh-CN"/>
        </w:rPr>
        <w:t>一、研磨材料项目可持续发展</w:t>
      </w:r>
      <w:bookmarkEnd w:id="2"/>
    </w:p>
    <w:p>
      <w:pPr>
        <w:pStyle w:val="Heading2"/>
        <w:rPr>
          <w:rFonts w:ascii="仿宋" w:eastAsia="仿宋" w:hAnsi="仿宋" w:cs="仿宋" w:hint="eastAsia"/>
          <w:lang w:eastAsia="zh-CN"/>
        </w:rPr>
      </w:pPr>
      <w:bookmarkStart w:id="3" w:name="_Toc1430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研磨材料项目中，研磨材料项目团队着眼于未来，明确了可持续发展的战略方向。制定的具体可持续发展目标包括降低资源使用、采用环保技术、最大化社会效益等。这一步骤不仅有助于研磨材料项目在环保和社会责任方面达到最高标准，也为未来提供了明确的指引，确保研磨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可持续实践的融入研磨材料项目管理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研磨材料项目管理周期。从研磨材料项目规划开始，研磨材料项目团队就考虑了环境和社会的因素。在执行阶段，研磨材料项目团队积极推动绿色技术的应用，优化资源利用。此外，关注员工的社会责任，通过培训和沟通活动提高员工对可持续发展的认知，使他们能够在日常工作中践行可持续实践。这些举措不仅为研磨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71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扎根于研磨材料项目的可持续发展理念，我们深信环保与社会责任是研磨材料项目成功的关键支柱。在研磨材料项目的每一步，我们都致力于通过创新和实践，履行对环境和社会的坚定责任。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团队通过引入先进的环保技术、建立高效的废物处理系统以及推动能源节约措施，积极履行环保责任。定期的环保监测和评估确保研磨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不仅致力于自身可持续发展，还注重对社会的回馈。通过支持社区研磨材料项目、参与慈善事业、提供培训机会等方式，研磨材料项目积极履行社会责任。与当地社区建立积极互动，关注员工的工作与生活平衡，以及员工的身心健康，是研磨材料项目在社会责任层面的关键举措。这样的实践不仅增强了研磨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5451"/>
      <w:r>
        <w:rPr>
          <w:rFonts w:ascii="仿宋" w:eastAsia="仿宋" w:hAnsi="仿宋" w:cs="仿宋" w:hint="eastAsia"/>
          <w:sz w:val="28"/>
          <w:lang w:eastAsia="zh-CN"/>
        </w:rPr>
        <w:t>二、研磨材料项目土建工程</w:t>
      </w:r>
      <w:bookmarkEnd w:id="5"/>
    </w:p>
    <w:p>
      <w:pPr>
        <w:pStyle w:val="Heading2"/>
        <w:rPr>
          <w:rFonts w:ascii="仿宋" w:eastAsia="仿宋" w:hAnsi="仿宋" w:cs="仿宋" w:hint="eastAsia"/>
          <w:lang w:eastAsia="zh-CN"/>
        </w:rPr>
      </w:pPr>
      <w:bookmarkStart w:id="6" w:name="_Toc3025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在研磨材料项目的建筑工程设计中，我们将秉承一系列重要的设计原则，以确保研磨材料项目建筑在功能、美观、可持续性等方面达到最佳效果。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首要原则是确保建筑的功能性得到最大化的发挥。我们将充分理解研磨材料项目的实际需求，合理布局各个功能区域，保证建筑在满足业务需求的同时，提供高效的工作环境。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在建筑设计中，我们将综合考虑建设和运营成本。通过精细的经济效益分析，确保设计方案在高效利用资源的同时，对研磨材料项目的长期盈利能力有积极的贡献。</w:t>
      </w:r>
    </w:p>
    <w:p>
      <w:pPr>
        <w:pStyle w:val="Heading2"/>
        <w:ind w:firstLine="560" w:firstLineChars="200"/>
        <w:rPr>
          <w:rFonts w:ascii="仿宋" w:eastAsia="仿宋" w:hAnsi="仿宋" w:cs="仿宋" w:hint="eastAsia"/>
          <w:sz w:val="28"/>
          <w:lang w:eastAsia="zh-CN"/>
        </w:rPr>
      </w:pPr>
      <w:bookmarkStart w:id="7" w:name="_Toc3019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研磨材料项目的土建工程设计中，我们将精准设定设计年限，结合研磨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研磨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55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研磨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研磨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研磨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45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本期工程研磨材料项目预计总建筑面积XXX平方米，其中：计容建筑面积XXX平方米，计划建筑工程投资XX万元，占研磨材料项目总投资的XX%。</w:t>
      </w:r>
    </w:p>
    <w:p>
      <w:pPr>
        <w:pStyle w:val="Heading1"/>
        <w:ind w:firstLine="560" w:firstLineChars="200"/>
        <w:rPr>
          <w:rFonts w:ascii="仿宋" w:eastAsia="仿宋" w:hAnsi="仿宋" w:cs="仿宋" w:hint="eastAsia"/>
          <w:sz w:val="28"/>
          <w:lang w:eastAsia="zh-CN"/>
        </w:rPr>
      </w:pPr>
      <w:bookmarkStart w:id="10" w:name="_Toc11765"/>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8472"/>
      <w:r>
        <w:rPr>
          <w:rFonts w:ascii="仿宋" w:eastAsia="仿宋" w:hAnsi="仿宋" w:cs="仿宋" w:hint="eastAsia"/>
          <w:lang w:eastAsia="zh-CN"/>
        </w:rPr>
        <w:t>(一)、研磨材料行业分析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行业一直以来都是市场的关注焦点。行业内的发展趋势、竞争态势以及潜在机会都对研磨材料项目的推进产生深远的影响。通过深入研究行业的整体概貌，我们将更好地理解行业的核心特征，为研磨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研磨材料行业，技术一直是推动创新和发展的关键因素。我们将对当前技术趋势进行详尽分析，包括但不限于人工智能、大数据应用、先进制造技术等。这有助于研磨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研磨材料项目成功的基础。我们将对主要竞争对手进行深入研究，包括其市场份额、产品特点、市场定位等。通过全面了解竞争对手的优势和劣势，研磨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9498"/>
      <w:r>
        <w:rPr>
          <w:rFonts w:ascii="仿宋" w:eastAsia="仿宋" w:hAnsi="仿宋" w:cs="仿宋" w:hint="eastAsia"/>
          <w:sz w:val="28"/>
          <w:lang w:eastAsia="zh-CN"/>
        </w:rPr>
        <w:t>(二)、研磨材料市场分析预测</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通过对市场规模的深入调研，我们将预测研磨材料市场未来的增长趋势。这包括市场的整体规模、各细分领域的发展趋势等。研磨材料项目可以根据市场的扩张速度和潜在机会，制定更符合市场需求的发展策略。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研磨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研磨材料项目实施过程中需要充分考虑的因素。我们将对市场风险进行全面评估，包括但不限于政策法规风险、市场竞争风险、技术变革风险等。通过对潜在风险的深入分析，研磨材料项目可以制定相应的风险缓解策略，降低不确定性对研磨材料项目的影响。</w:t>
      </w:r>
    </w:p>
    <w:p>
      <w:pPr>
        <w:pStyle w:val="Heading1"/>
        <w:ind w:firstLine="560" w:firstLineChars="200"/>
        <w:rPr>
          <w:rFonts w:ascii="仿宋" w:eastAsia="仿宋" w:hAnsi="仿宋" w:cs="仿宋" w:hint="eastAsia"/>
          <w:sz w:val="28"/>
          <w:lang w:eastAsia="zh-CN"/>
        </w:rPr>
      </w:pPr>
      <w:bookmarkStart w:id="13" w:name="_Toc740"/>
      <w:r>
        <w:rPr>
          <w:rFonts w:ascii="仿宋" w:eastAsia="仿宋" w:hAnsi="仿宋" w:cs="仿宋" w:hint="eastAsia"/>
          <w:sz w:val="28"/>
          <w:lang w:eastAsia="zh-CN"/>
        </w:rPr>
        <w:t>四、研磨材料项目建设背景及必要性分析</w:t>
      </w:r>
      <w:bookmarkEnd w:id="13"/>
    </w:p>
    <w:p>
      <w:pPr>
        <w:pStyle w:val="Heading2"/>
        <w:rPr>
          <w:rFonts w:ascii="仿宋" w:eastAsia="仿宋" w:hAnsi="仿宋" w:cs="仿宋" w:hint="eastAsia"/>
          <w:lang w:eastAsia="zh-CN"/>
        </w:rPr>
      </w:pPr>
      <w:bookmarkStart w:id="14" w:name="_Toc26533"/>
      <w:r>
        <w:rPr>
          <w:rFonts w:ascii="仿宋" w:eastAsia="仿宋" w:hAnsi="仿宋" w:cs="仿宋" w:hint="eastAsia"/>
          <w:lang w:eastAsia="zh-CN"/>
        </w:rPr>
        <w:t>(一)、研磨材料项目背景分析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研磨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研磨材料项目在这个潮流中的定位。同时，我们将关注行业内涌现的新兴机遇，以便研磨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研磨材料项目提供了强大的发展动力。我们将聚焦于行业内最新的技术发展趋势，包括但不限于人工智能、大数据分析、物联网等领域。通过深度的技术研究，我们将确保研磨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研磨材料项目发展的源泉。我们将投入更多的精力对市场需求进行深入剖析，超越表面的需求，深入挖掘潜在的市场痛点和机遇。通过对市场需求的细致了解，研磨材料项目将更有针对性地设计解决方案，满足市场的多样化需求，从而更好地促进研磨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研磨材料项目战略至关重要。我们将对竞争态势进行更为深入的分析，包括但不限于市场份额、产品特点、客户满意度等多个维度。通过深度的竞争分析，研磨材料项目将能够更准确地把握市场脉搏，制定具有竞争力的研磨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研磨材料项目的发展具有直接的影响。我们将进行更为全面的法规和政策分析，了解行业发展中的潜在法律风险和合规挑战。通过充分了解和遵守相关法规，研磨材料项目将确保在法律框架内合法合规运营，为研磨材料项目的稳健发展提供有力支持。</w:t>
      </w:r>
    </w:p>
    <w:p>
      <w:pPr>
        <w:pStyle w:val="Heading2"/>
        <w:ind w:firstLine="560" w:firstLineChars="200"/>
        <w:rPr>
          <w:rFonts w:ascii="仿宋" w:eastAsia="仿宋" w:hAnsi="仿宋" w:cs="仿宋" w:hint="eastAsia"/>
          <w:sz w:val="28"/>
          <w:lang w:eastAsia="zh-CN"/>
        </w:rPr>
      </w:pPr>
      <w:bookmarkStart w:id="15" w:name="_Toc19543"/>
      <w:r>
        <w:rPr>
          <w:rFonts w:ascii="仿宋" w:eastAsia="仿宋" w:hAnsi="仿宋" w:cs="仿宋" w:hint="eastAsia"/>
          <w:sz w:val="28"/>
          <w:lang w:eastAsia="zh-CN"/>
        </w:rPr>
        <w:t>(二)、研磨材料项目建设必要性分析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建设的迫切性源于对行业发展趋势的深刻洞察。我们正处于一个行业变革的时代，科技创新、数字化转型成为企业发展的关键动力。研磨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建设不仅仅是为了跟上潮流，更是为了通过技术创新推动企业的持续发展。通过引入先进的技术和解决方案，研磨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研磨材料项目的建设成为必然选择，通过提高产品质量、拓展服务领域，从而在竞争中获得更多的机会。研磨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研磨材料项目建设的必要性体现在对客户需求更精准的满足。通过研磨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建设的背后是对企业持续创新的追求。只有通过不断创新，企业才能在竞争中立于不败之地。研磨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5055"/>
      <w:r>
        <w:rPr>
          <w:rFonts w:ascii="仿宋" w:eastAsia="仿宋" w:hAnsi="仿宋" w:cs="仿宋" w:hint="eastAsia"/>
          <w:sz w:val="28"/>
          <w:lang w:eastAsia="zh-CN"/>
        </w:rPr>
        <w:t>五、研磨材料项目建设单位说明</w:t>
      </w:r>
      <w:bookmarkEnd w:id="16"/>
    </w:p>
    <w:p>
      <w:pPr>
        <w:pStyle w:val="Heading2"/>
        <w:rPr>
          <w:rFonts w:ascii="仿宋" w:eastAsia="仿宋" w:hAnsi="仿宋" w:cs="仿宋" w:hint="eastAsia"/>
          <w:lang w:eastAsia="zh-CN"/>
        </w:rPr>
      </w:pPr>
      <w:bookmarkStart w:id="17" w:name="_Toc22899"/>
      <w:r>
        <w:rPr>
          <w:rFonts w:ascii="仿宋" w:eastAsia="仿宋" w:hAnsi="仿宋" w:cs="仿宋" w:hint="eastAsia"/>
          <w:lang w:eastAsia="zh-CN"/>
        </w:rPr>
        <w:t>(一)、研磨材料项目承办单位基本情况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6467"/>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研磨材料项目承办单位的XXXX，我们着眼于实现可持续的经济效益。通过技术创新和解决方案的提供，公司预计在研磨材料项目执行期间将获得可观的收入增长。这一收入来源主要包括研磨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同时，我们注重成本控制和效率提升，以确保研磨材料项目的可持续盈利。透过精细的管理和资源优化，公司期望实现研磨材料项目利润最大化。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将对研磨材料项目实施进行全面的投资评估，包括研磨材料项目启动阶段的资金投入和后续运营成本。通过对研磨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研磨材料项目实施过程中具备足够的资金流动性，公司将进行详尽的现金流分析。这包括资金需求的合理预测、研磨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21"/>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27169"/>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的技术管理特点体现在其创新导向。通过引入最先进的技术趋势和解决方案，研磨材料项目致力于提升科技含量、提高质量和效率水平。这意味着我们将采用最新的工具和方法，确保研磨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研磨材料项目技术管理的显著特征。通过整合不同领域的技术资源，我们实现了跨学科的协同工作。这有助于优化技术架构，提高整体效能。此外，整合性策略还促进了不同技术团队之间的紧密沟通和高效合作，确保研磨材料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研磨材料项目所采用的技术。通过不断优化技术方案，研磨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研磨材料项目团队将在研磨材料项目初期识别可能的技术风险，并采取相应的预防和应对措施。通过建立健全的风险评估机制，研磨材料项目能够在实施过程中及时发现并解决潜在的技术问题，保障研磨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研磨材料项目中，技术将成为研磨材料项目成功的有力支持。这一深度剖析揭示了技术管理在研磨材料项目实施中的关键作用，为研磨材料项目的技术基础奠定了坚实的基础。</w:t>
      </w:r>
    </w:p>
    <w:p>
      <w:pPr>
        <w:pStyle w:val="Heading2"/>
        <w:ind w:firstLine="560" w:firstLineChars="200"/>
        <w:rPr>
          <w:rFonts w:ascii="仿宋" w:eastAsia="仿宋" w:hAnsi="仿宋" w:cs="仿宋" w:hint="eastAsia"/>
          <w:sz w:val="28"/>
          <w:lang w:eastAsia="zh-CN"/>
        </w:rPr>
      </w:pPr>
      <w:bookmarkStart w:id="21" w:name="_Toc21900"/>
      <w:r>
        <w:rPr>
          <w:rFonts w:ascii="仿宋" w:eastAsia="仿宋" w:hAnsi="仿宋" w:cs="仿宋" w:hint="eastAsia"/>
          <w:sz w:val="28"/>
          <w:lang w:eastAsia="zh-CN"/>
        </w:rPr>
        <w:t>(二)、研磨材料项目工艺技术设计方案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研磨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经营活动方面，研磨材料项目将严格按照相关行业规范要求进行组织。通过有效控制产品质量，研磨材料项目将致力于为顾客提供优质的研磨材料项目产品和良好的服务。这体现了研磨材料项目对于生产活动合规性和质量标准的高度重视，为研磨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研磨材料项目注重生态效益和清洁生产原则。研磨材料项目建设将紧密结合地方特色经济发展，与社会经济发展规划和区域环境保护规划方案相协调一致。通过与当地区域自然生态系统的结合，研磨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研磨材料项目产品具有多样化的客户需求和个性化的特点。因此，研磨材料项目产品规格品种多样，且单批生产数量较小。为满足这一特点，研磨材料项目承办单位将建设先进的柔性制造生产线。通过广泛应用柔性制造技术，研磨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研磨材料项目采用的技术具有较高的技术含量和自动化水平，处于国内先进水平。这一技术选用不仅体现了对生产效率、质量和环境友好性的高标准要求，同时为研磨材料项目的可持续发展奠定了坚实的基础。</w:t>
      </w:r>
    </w:p>
    <w:p>
      <w:pPr>
        <w:pStyle w:val="Heading2"/>
        <w:ind w:firstLine="560" w:firstLineChars="200"/>
        <w:rPr>
          <w:rFonts w:ascii="仿宋" w:eastAsia="仿宋" w:hAnsi="仿宋" w:cs="仿宋" w:hint="eastAsia"/>
          <w:sz w:val="28"/>
          <w:lang w:eastAsia="zh-CN"/>
        </w:rPr>
      </w:pPr>
      <w:bookmarkStart w:id="22" w:name="_Toc26133"/>
      <w:r>
        <w:rPr>
          <w:rFonts w:ascii="仿宋" w:eastAsia="仿宋" w:hAnsi="仿宋" w:cs="仿宋" w:hint="eastAsia"/>
          <w:sz w:val="28"/>
          <w:lang w:eastAsia="zh-CN"/>
        </w:rPr>
        <w:t>(三)、设备选型方案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为确保研磨材料项目的高效生产和技术实施，我们制定了一套精心设计的设备选型方案，以满足研磨材料项目生产、质量和环保的要求。该方案的主要特点如下：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https://d.book118.com/995233002101011044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4C3BB8"/>
    <w:rsid w:val="254C3B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23300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2024-01-20T14:45:00Z</dcterms:created>
  <dcterms:modified xsi:type="dcterms:W3CDTF">2024-01-20T14:46:11Z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EC215C3C988A444F9199FA3808E146BB_11</vt:lpwstr>
  </property>
  <property fmtid="{D5CDD505-2E9C-101B-9397-08002B2CF9AE}" pid="3" name="KSOProductBuildVer">
    <vt:lpwstr>2052-12.1.0.16120</vt:lpwstr>
  </property>
</Properties>
</file>