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23297" w:rsidP="00F23297" w14:paraId="01B5933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23297">
        <w:rPr>
          <w:rFonts w:ascii="华文中宋" w:eastAsia="华文中宋" w:hAnsi="华文中宋"/>
          <w:b/>
          <w:sz w:val="30"/>
        </w:rPr>
        <w:t>2024</w:t>
      </w:r>
      <w:r w:rsidRPr="00F23297">
        <w:rPr>
          <w:rFonts w:ascii="华文中宋" w:eastAsia="华文中宋" w:hAnsi="华文中宋"/>
          <w:b/>
          <w:sz w:val="30"/>
        </w:rPr>
        <w:t>江西吉水县中医医院编外工作人员招聘</w:t>
      </w:r>
      <w:r w:rsidRPr="00F23297">
        <w:rPr>
          <w:rFonts w:ascii="华文中宋" w:eastAsia="华文中宋" w:hAnsi="华文中宋"/>
          <w:b/>
          <w:sz w:val="30"/>
        </w:rPr>
        <w:t>1</w:t>
      </w:r>
      <w:r w:rsidRPr="00F2329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DDE562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9C5C4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1A8D0A8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甲将车停在银行门口，到银行办事，办完事出来倒车时，将蹲在汽车尾部玩耍的两岁男孩轧死。甲的行为属于（）。</w:t>
      </w:r>
    </w:p>
    <w:p w:rsidR="00936A43" w14:paraId="2FD9A4C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、疏忽大意的过失</w:t>
      </w:r>
    </w:p>
    <w:p w:rsidR="00936A43" w14:paraId="4B922D1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、间接故意</w:t>
      </w:r>
    </w:p>
    <w:p w:rsidR="00936A43" w14:paraId="41D7E4C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、过于自信的过失</w:t>
      </w:r>
    </w:p>
    <w:p w:rsidR="00936A43" w14:paraId="12708C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、意外事件</w:t>
      </w:r>
    </w:p>
    <w:p w:rsidR="00936A43" w14:paraId="02DBF3E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B28FCD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疏忽大意的过失，是指行为人应当预见自己的行为可能发生危害社会的结果，因为疏忽大意而没有预见，以致发生了这种危害结果的心理态度。过于自信的过失，是指已经预见自己的行为可能发生危害社会的结果，但轻信能够避免，以致发生这种结果的心理态度。本题中甲并没有预见到结果的发生，故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错误。间接故意，行为人明知自己的行为可能发生危害社会的结果，并且放任这种结果发生的心理态度。意外事件，是指行为在客观上虽然造成了损害结果，但不是出于行为人的故意或者过失，而是由于不能预见的原因所引起的。意外事件不负刑事责任，这是与疏忽大意的过失的区别。</w:t>
      </w:r>
    </w:p>
    <w:p w:rsidR="00936A43" w14:paraId="7E79DEF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中国共产党和中国政府始终尊重和保护人权，并把（）作为首要人权。</w:t>
      </w:r>
    </w:p>
    <w:p w:rsidR="00936A43" w14:paraId="246A8B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、参政权、议政权</w:t>
      </w:r>
    </w:p>
    <w:p w:rsidR="00936A43" w14:paraId="2678B5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、自由权、平等权</w:t>
      </w:r>
    </w:p>
    <w:p w:rsidR="00936A43" w14:paraId="7FE5624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、生存权、发展权</w:t>
      </w:r>
    </w:p>
    <w:p w:rsidR="00936A43" w14:paraId="1DF848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、选举权、被选举权</w:t>
      </w:r>
    </w:p>
    <w:p w:rsidR="00936A43" w14:paraId="58F61FC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52E9E1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中国共产党作为中国人民根本利益的忠实代表，始终将维护国家主权和独立、保障和发展人民的各项权利作为根本任务，并将生存权、发展权作为首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要人权。中国共产党坚持把发展作为第一要务，贯彻以人为本、全面协调可持续的科学发展观，努力促进经济发展和社会进步，不断满足人民的多方面需求，实现人的全面发展。因此，本题选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873AF0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人脑思维最为敏捷的环境气温是在（）时。</w:t>
      </w:r>
    </w:p>
    <w:p w:rsidR="00936A43" w14:paraId="290F3F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14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48FDE09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4E9E07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23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1FA3E23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36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</w:p>
    <w:p w:rsidR="00936A43" w14:paraId="6D2A829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2E0CB8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气温在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时，人脑思维最为敏捷；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35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以上人脑会感到疲劳；温度低虽使人脑清醒，但用脑效率并不理想。本题选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4ED9AE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作为市场价格接受者的厂商是（　　）。</w:t>
      </w:r>
    </w:p>
    <w:p w:rsidR="00936A43" w14:paraId="3A5BFF4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、完全竞争厂商</w:t>
      </w:r>
    </w:p>
    <w:p w:rsidR="00936A43" w14:paraId="765D60E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、垄断厂商</w:t>
      </w:r>
    </w:p>
    <w:p w:rsidR="00936A43" w14:paraId="775C09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、垄断竞争厂商</w:t>
      </w:r>
    </w:p>
    <w:p w:rsidR="00936A43" w14:paraId="20E7AC4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、寡头垄断厂商</w:t>
      </w:r>
    </w:p>
    <w:p w:rsidR="00936A43" w14:paraId="72C83CC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06D1D36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在完全竞争市场上，有大量的买者和卖者，每一个厂商对市场价格没有任何的控制力量，他们都被动地接受既定的市场价格，被称为价格接受者。故选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AA8CAC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以下关于中国与国际组织关系的说法，正确的是（　　）。</w:t>
      </w:r>
    </w:p>
    <w:p w:rsidR="00936A43" w14:paraId="7876EC8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、中国是联合国儿童基金会成员国</w:t>
      </w:r>
    </w:p>
    <w:p w:rsidR="00936A43" w14:paraId="055D13D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、中国在加人世贸组织之后也自动成为世界知识产权组织的成员国</w:t>
      </w:r>
    </w:p>
    <w:p w:rsidR="00936A43" w14:paraId="5ED00C3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、中国尚未获得世界卫生组织的成员资格</w:t>
      </w:r>
    </w:p>
    <w:p w:rsidR="00936A43" w14:paraId="6E72127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、中国自恢复在联合国粮农组织席位以来一直是该组织的理事国</w:t>
      </w:r>
    </w:p>
    <w:p w:rsidR="00936A43" w14:paraId="293A5F2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F62315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联合国儿童基金会属于非政府间国际组织，它是一个隶属于联合国的机构，联合国儿童基金会不设成员资格，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1980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https://d.book118.com/995233133130011122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paraId="4AFBA2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297" w14:paraId="1A8EB2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paraId="3296027C" w14:textId="74AC02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3297" w14:paraId="4A4C9B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paraId="5A6F8A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2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textId="74AC02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32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2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:rsidP="00881F97" w14:textId="74AC02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32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paraId="2892CB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paraId="0FD4776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paraId="068FD3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2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F232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A51F3A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232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3297"/>
    <w:rPr>
      <w:sz w:val="18"/>
      <w:szCs w:val="18"/>
    </w:rPr>
  </w:style>
  <w:style w:type="paragraph" w:styleId="Footer">
    <w:name w:val="footer"/>
    <w:basedOn w:val="Normal"/>
    <w:link w:val="a0"/>
    <w:rsid w:val="00F232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3297"/>
    <w:rPr>
      <w:sz w:val="18"/>
      <w:szCs w:val="18"/>
    </w:rPr>
  </w:style>
  <w:style w:type="character" w:styleId="PageNumber">
    <w:name w:val="page number"/>
    <w:basedOn w:val="DefaultParagraphFont"/>
    <w:rsid w:val="00F232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5233133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2283</Words>
  <Characters>13017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2024-03-13T13:16:00Z</dcterms:created>
  <dcterms:modified xsi:type="dcterms:W3CDTF">2024-03-13T13:16:00Z</dcterms:modified>
</cp:coreProperties>
</file>