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液压砖机行业相关公司设立可行性研究报告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3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_Toc31338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_Toc3710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_Toc26473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_Toc4905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_Toc19091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_Toc6596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_Toc7057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7" w:history="1">
        <w:r>
          <w:rPr>
            <w:rFonts w:ascii="仿宋" w:eastAsia="仿宋" w:hAnsi="仿宋" w:cs="仿宋" w:hint="eastAsia"/>
            <w:lang w:eastAsia="zh-CN"/>
          </w:rPr>
          <w:t>(七)、液压砖机项目建设必要性分析</w:t>
        </w:r>
        <w:r>
          <w:tab/>
        </w:r>
        <w:r>
          <w:fldChar w:fldCharType="begin"/>
        </w:r>
        <w:r>
          <w:instrText xml:space="preserve"> PAGEREF _Toc6397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72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_Toc25972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" w:history="1">
        <w:r>
          <w:rPr>
            <w:rFonts w:ascii="仿宋" w:eastAsia="仿宋" w:hAnsi="仿宋" w:cs="仿宋" w:hint="eastAsia"/>
            <w:lang w:eastAsia="zh-CN"/>
          </w:rPr>
          <w:t>(一)、液压砖机项目选址原则</w:t>
        </w:r>
        <w:r>
          <w:tab/>
        </w:r>
        <w:r>
          <w:fldChar w:fldCharType="begin"/>
        </w:r>
        <w:r>
          <w:instrText xml:space="preserve"> PAGEREF _Toc2635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_Toc13245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_Toc29784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0" w:history="1">
        <w:r>
          <w:rPr>
            <w:rFonts w:ascii="仿宋" w:eastAsia="仿宋" w:hAnsi="仿宋" w:cs="仿宋" w:hint="eastAsia"/>
            <w:lang w:eastAsia="zh-CN"/>
          </w:rPr>
          <w:t>(五)、液压砖机项目选址综合评价</w:t>
        </w:r>
        <w:r>
          <w:tab/>
        </w:r>
        <w:r>
          <w:fldChar w:fldCharType="begin"/>
        </w:r>
        <w:r>
          <w:instrText xml:space="preserve"> PAGEREF _Toc25860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32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_Toc24232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_Toc26034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_Toc12260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45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_Toc16845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_Toc20296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_Toc24352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_Toc16622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_Toc30962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1" w:history="1">
        <w:r>
          <w:rPr>
            <w:rFonts w:ascii="仿宋" w:eastAsia="仿宋" w:hAnsi="仿宋" w:cs="仿宋" w:hint="eastAsia"/>
            <w:lang w:eastAsia="zh-CN"/>
          </w:rPr>
          <w:t>五、液压砖机项目概况</w:t>
        </w:r>
        <w:r>
          <w:tab/>
        </w:r>
        <w:r>
          <w:fldChar w:fldCharType="begin"/>
        </w:r>
        <w:r>
          <w:instrText xml:space="preserve"> PAGEREF _Toc17481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_Toc9487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7" w:history="1">
        <w:r>
          <w:rPr>
            <w:rFonts w:ascii="仿宋" w:eastAsia="仿宋" w:hAnsi="仿宋" w:cs="仿宋" w:hint="eastAsia"/>
            <w:lang w:eastAsia="zh-CN"/>
          </w:rPr>
          <w:t>(二)、液压砖机项目提出的理由</w:t>
        </w:r>
        <w:r>
          <w:tab/>
        </w:r>
        <w:r>
          <w:fldChar w:fldCharType="begin"/>
        </w:r>
        <w:r>
          <w:instrText xml:space="preserve"> PAGEREF _Toc9107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2" w:history="1">
        <w:r>
          <w:rPr>
            <w:rFonts w:ascii="仿宋" w:eastAsia="仿宋" w:hAnsi="仿宋" w:cs="仿宋" w:hint="eastAsia"/>
            <w:lang w:eastAsia="zh-CN"/>
          </w:rPr>
          <w:t>(三)、液压砖机项目选址</w:t>
        </w:r>
        <w:r>
          <w:tab/>
        </w:r>
        <w:r>
          <w:fldChar w:fldCharType="begin"/>
        </w:r>
        <w:r>
          <w:instrText xml:space="preserve"> PAGEREF _Toc18932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_Toc9145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_Toc22430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5" w:history="1">
        <w:r>
          <w:rPr>
            <w:rFonts w:ascii="仿宋" w:eastAsia="仿宋" w:hAnsi="仿宋" w:cs="仿宋" w:hint="eastAsia"/>
            <w:lang w:eastAsia="zh-CN"/>
          </w:rPr>
          <w:t>(六)、液压砖机项目投资</w:t>
        </w:r>
        <w:r>
          <w:tab/>
        </w:r>
        <w:r>
          <w:fldChar w:fldCharType="begin"/>
        </w:r>
        <w:r>
          <w:instrText xml:space="preserve"> PAGEREF _Toc16515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7" w:history="1">
        <w:r>
          <w:rPr>
            <w:rFonts w:ascii="仿宋" w:eastAsia="仿宋" w:hAnsi="仿宋" w:cs="仿宋" w:hint="eastAsia"/>
            <w:lang w:eastAsia="zh-CN"/>
          </w:rPr>
          <w:t>(七)、液压砖机项目进度规划</w:t>
        </w:r>
        <w:r>
          <w:tab/>
        </w:r>
        <w:r>
          <w:fldChar w:fldCharType="begin"/>
        </w:r>
        <w:r>
          <w:instrText xml:space="preserve"> PAGEREF _Toc24457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_Toc32517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3" w:history="1">
        <w:r>
          <w:rPr>
            <w:rFonts w:ascii="仿宋" w:eastAsia="仿宋" w:hAnsi="仿宋" w:cs="仿宋" w:hint="eastAsia"/>
            <w:lang w:eastAsia="zh-CN"/>
          </w:rPr>
          <w:t>(九)、液压砖机项目综合评价</w:t>
        </w:r>
        <w:r>
          <w:tab/>
        </w:r>
        <w:r>
          <w:fldChar w:fldCharType="begin"/>
        </w:r>
        <w:r>
          <w:instrText xml:space="preserve"> PAGEREF _Toc19933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48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_Toc12448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_Toc4900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_Toc25906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_Toc24264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5" w:history="1">
        <w:r>
          <w:rPr>
            <w:rFonts w:ascii="仿宋" w:eastAsia="仿宋" w:hAnsi="仿宋" w:cs="仿宋" w:hint="eastAsia"/>
            <w:lang w:eastAsia="zh-CN"/>
          </w:rPr>
          <w:t>(五)、液压砖机项目总投资</w:t>
        </w:r>
        <w:r>
          <w:tab/>
        </w:r>
        <w:r>
          <w:fldChar w:fldCharType="begin"/>
        </w:r>
        <w:r>
          <w:instrText xml:space="preserve"> PAGEREF _Toc8245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_Toc6418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2" w:history="1">
        <w:r>
          <w:rPr>
            <w:rFonts w:ascii="仿宋" w:eastAsia="仿宋" w:hAnsi="仿宋" w:cs="仿宋" w:hint="eastAsia"/>
            <w:lang w:eastAsia="zh-CN"/>
          </w:rPr>
          <w:t>七、液压砖机项目风险分析</w:t>
        </w:r>
        <w:r>
          <w:tab/>
        </w:r>
        <w:r>
          <w:fldChar w:fldCharType="begin"/>
        </w:r>
        <w:r>
          <w:instrText xml:space="preserve"> PAGEREF _Toc24572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26" w:history="1">
        <w:r>
          <w:rPr>
            <w:rFonts w:ascii="仿宋" w:eastAsia="仿宋" w:hAnsi="仿宋" w:cs="仿宋" w:hint="eastAsia"/>
            <w:lang w:eastAsia="zh-CN"/>
          </w:rPr>
          <w:t>(一)、液压砖机项目风险分析</w:t>
        </w:r>
        <w:r>
          <w:tab/>
        </w:r>
        <w:r>
          <w:fldChar w:fldCharType="begin"/>
        </w:r>
        <w:r>
          <w:instrText xml:space="preserve"> PAGEREF _Toc31726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" w:history="1">
        <w:r>
          <w:rPr>
            <w:rFonts w:ascii="仿宋" w:eastAsia="仿宋" w:hAnsi="仿宋" w:cs="仿宋" w:hint="eastAsia"/>
            <w:lang w:eastAsia="zh-CN"/>
          </w:rPr>
          <w:t>(二)、液压砖机项目风险对策</w:t>
        </w:r>
        <w:r>
          <w:tab/>
        </w:r>
        <w:r>
          <w:fldChar w:fldCharType="begin"/>
        </w:r>
        <w:r>
          <w:instrText xml:space="preserve"> PAGEREF _Toc1652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60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_Toc31360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_Toc6007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_Toc31088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_Toc31835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_Toc16074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8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_Toc1248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_Toc32164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_Toc6321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_Toc17449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_Toc26073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6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_Toc1716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_Toc31694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_Toc6442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_Toc12205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_Toc20572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_Toc18457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_Toc19410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_Toc18779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_Toc14419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_Toc28579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_Toc19510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_Toc16743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84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_Toc18884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4" w:history="1">
        <w:r>
          <w:rPr>
            <w:rFonts w:ascii="仿宋" w:eastAsia="仿宋" w:hAnsi="仿宋" w:cs="仿宋" w:hint="eastAsia"/>
            <w:lang w:eastAsia="zh-CN"/>
          </w:rPr>
          <w:t>(一)、社会责任液压砖机项目</w:t>
        </w:r>
        <w:r>
          <w:tab/>
        </w:r>
        <w:r>
          <w:fldChar w:fldCharType="begin"/>
        </w:r>
        <w:r>
          <w:instrText xml:space="preserve"> PAGEREF _Toc7884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_Toc9098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_Toc24382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7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_Toc3597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_Toc23757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9" w:history="1">
        <w:r>
          <w:rPr>
            <w:rFonts w:ascii="仿宋" w:eastAsia="仿宋" w:hAnsi="仿宋" w:cs="仿宋" w:hint="eastAsia"/>
            <w:lang w:eastAsia="zh-CN"/>
          </w:rPr>
          <w:t>(二)、合作液压砖机项目</w:t>
        </w:r>
        <w:r>
          <w:tab/>
        </w:r>
        <w:r>
          <w:fldChar w:fldCharType="begin"/>
        </w:r>
        <w:r>
          <w:instrText xml:space="preserve"> PAGEREF _Toc7219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_Toc25469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33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710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47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https://d.book118.com/995242300014011043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5242300014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2024-01-04T08:18:00Z</dcterms:created>
  <dcterms:modified xsi:type="dcterms:W3CDTF">2024-01-04T08:18:15Z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03D7BB2E32E945219EF1D857B68EE46B_11</vt:lpwstr>
  </property>
  <property fmtid="{D5CDD505-2E9C-101B-9397-08002B2CF9AE}" pid="3" name="KSOProductBuildVer">
    <vt:lpwstr>2052-12.1.0.16120</vt:lpwstr>
  </property>
</Properties>
</file>