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2" w:history="1">
        <w:r>
          <w:rPr>
            <w:rFonts w:ascii="仿宋" w:eastAsia="仿宋" w:hAnsi="仿宋" w:cs="仿宋" w:hint="eastAsia"/>
            <w:lang w:eastAsia="zh-CN"/>
          </w:rPr>
          <w:t>序言</w:t>
        </w:r>
        <w:r>
          <w:tab/>
        </w:r>
        <w:r>
          <w:fldChar w:fldCharType="begin"/>
        </w:r>
        <w:r>
          <w:instrText xml:space="preserve"> PAGEREF _Toc31132 \h </w:instrText>
        </w:r>
        <w:r>
          <w:fldChar w:fldCharType="separate"/>
        </w:r>
        <w:r>
          <w:t>3</w:t>
        </w:r>
        <w:r>
          <w:fldChar w:fldCharType="end"/>
        </w:r>
      </w:hyperlink>
    </w:p>
    <w:p>
      <w:pPr>
        <w:pStyle w:val="TOC1"/>
        <w:tabs>
          <w:tab w:val="right" w:leader="dot" w:pos="8306"/>
        </w:tabs>
      </w:pPr>
      <w:hyperlink w:anchor="_Toc24929" w:history="1">
        <w:r>
          <w:rPr>
            <w:rFonts w:ascii="仿宋" w:eastAsia="仿宋" w:hAnsi="仿宋" w:cs="仿宋" w:hint="eastAsia"/>
            <w:lang w:eastAsia="zh-CN"/>
          </w:rPr>
          <w:t>一、地电阻率仪项目建设背景及必要性分析</w:t>
        </w:r>
        <w:r>
          <w:tab/>
        </w:r>
        <w:r>
          <w:fldChar w:fldCharType="begin"/>
        </w:r>
        <w:r>
          <w:instrText xml:space="preserve"> PAGEREF _Toc24929 \h </w:instrText>
        </w:r>
        <w:r>
          <w:fldChar w:fldCharType="separate"/>
        </w:r>
        <w:r>
          <w:t>3</w:t>
        </w:r>
        <w:r>
          <w:fldChar w:fldCharType="end"/>
        </w:r>
      </w:hyperlink>
    </w:p>
    <w:p>
      <w:pPr>
        <w:pStyle w:val="TOC2"/>
        <w:tabs>
          <w:tab w:val="right" w:leader="dot" w:pos="8306"/>
        </w:tabs>
      </w:pPr>
      <w:hyperlink w:anchor="_Toc28595" w:history="1">
        <w:r>
          <w:rPr>
            <w:rFonts w:ascii="仿宋" w:eastAsia="仿宋" w:hAnsi="仿宋" w:cs="仿宋" w:hint="eastAsia"/>
            <w:lang w:eastAsia="zh-CN"/>
          </w:rPr>
          <w:t>(一)、地电阻率仪项目背景分析</w:t>
        </w:r>
        <w:r>
          <w:tab/>
        </w:r>
        <w:r>
          <w:fldChar w:fldCharType="begin"/>
        </w:r>
        <w:r>
          <w:instrText xml:space="preserve"> PAGEREF _Toc28595 \h </w:instrText>
        </w:r>
        <w:r>
          <w:fldChar w:fldCharType="separate"/>
        </w:r>
        <w:r>
          <w:t>3</w:t>
        </w:r>
        <w:r>
          <w:fldChar w:fldCharType="end"/>
        </w:r>
      </w:hyperlink>
    </w:p>
    <w:p>
      <w:pPr>
        <w:pStyle w:val="TOC2"/>
        <w:tabs>
          <w:tab w:val="right" w:leader="dot" w:pos="8306"/>
        </w:tabs>
      </w:pPr>
      <w:hyperlink w:anchor="_Toc8268" w:history="1">
        <w:r>
          <w:rPr>
            <w:rFonts w:ascii="仿宋" w:eastAsia="仿宋" w:hAnsi="仿宋" w:cs="仿宋" w:hint="eastAsia"/>
            <w:lang w:eastAsia="zh-CN"/>
          </w:rPr>
          <w:t>(二)、地电阻率仪项目建设必要性分析</w:t>
        </w:r>
        <w:r>
          <w:tab/>
        </w:r>
        <w:r>
          <w:fldChar w:fldCharType="begin"/>
        </w:r>
        <w:r>
          <w:instrText xml:space="preserve"> PAGEREF _Toc8268 \h </w:instrText>
        </w:r>
        <w:r>
          <w:fldChar w:fldCharType="separate"/>
        </w:r>
        <w:r>
          <w:t>5</w:t>
        </w:r>
        <w:r>
          <w:fldChar w:fldCharType="end"/>
        </w:r>
      </w:hyperlink>
    </w:p>
    <w:p>
      <w:pPr>
        <w:pStyle w:val="TOC1"/>
        <w:tabs>
          <w:tab w:val="right" w:leader="dot" w:pos="8306"/>
        </w:tabs>
      </w:pPr>
      <w:hyperlink w:anchor="_Toc13956" w:history="1">
        <w:r>
          <w:rPr>
            <w:rFonts w:ascii="仿宋" w:eastAsia="仿宋" w:hAnsi="仿宋" w:cs="仿宋" w:hint="eastAsia"/>
            <w:lang w:eastAsia="zh-CN"/>
          </w:rPr>
          <w:t>二、地电阻率仪项目可持续发展</w:t>
        </w:r>
        <w:r>
          <w:tab/>
        </w:r>
        <w:r>
          <w:fldChar w:fldCharType="begin"/>
        </w:r>
        <w:r>
          <w:instrText xml:space="preserve"> PAGEREF _Toc13956 \h </w:instrText>
        </w:r>
        <w:r>
          <w:fldChar w:fldCharType="separate"/>
        </w:r>
        <w:r>
          <w:t>6</w:t>
        </w:r>
        <w:r>
          <w:fldChar w:fldCharType="end"/>
        </w:r>
      </w:hyperlink>
    </w:p>
    <w:p>
      <w:pPr>
        <w:pStyle w:val="TOC2"/>
        <w:tabs>
          <w:tab w:val="right" w:leader="dot" w:pos="8306"/>
        </w:tabs>
      </w:pPr>
      <w:hyperlink w:anchor="_Toc3012" w:history="1">
        <w:r>
          <w:rPr>
            <w:rFonts w:ascii="仿宋" w:eastAsia="仿宋" w:hAnsi="仿宋" w:cs="仿宋" w:hint="eastAsia"/>
            <w:lang w:eastAsia="zh-CN"/>
          </w:rPr>
          <w:t>(一)、可持续战略与实践</w:t>
        </w:r>
        <w:r>
          <w:tab/>
        </w:r>
        <w:r>
          <w:fldChar w:fldCharType="begin"/>
        </w:r>
        <w:r>
          <w:instrText xml:space="preserve"> PAGEREF _Toc3012 \h </w:instrText>
        </w:r>
        <w:r>
          <w:fldChar w:fldCharType="separate"/>
        </w:r>
        <w:r>
          <w:t>6</w:t>
        </w:r>
        <w:r>
          <w:fldChar w:fldCharType="end"/>
        </w:r>
      </w:hyperlink>
    </w:p>
    <w:p>
      <w:pPr>
        <w:pStyle w:val="TOC2"/>
        <w:tabs>
          <w:tab w:val="right" w:leader="dot" w:pos="8306"/>
        </w:tabs>
      </w:pPr>
      <w:hyperlink w:anchor="_Toc21632" w:history="1">
        <w:r>
          <w:rPr>
            <w:rFonts w:ascii="仿宋" w:eastAsia="仿宋" w:hAnsi="仿宋" w:cs="仿宋" w:hint="eastAsia"/>
            <w:lang w:eastAsia="zh-CN"/>
          </w:rPr>
          <w:t>(二)、环保与社会责任</w:t>
        </w:r>
        <w:r>
          <w:tab/>
        </w:r>
        <w:r>
          <w:fldChar w:fldCharType="begin"/>
        </w:r>
        <w:r>
          <w:instrText xml:space="preserve"> PAGEREF _Toc21632 \h </w:instrText>
        </w:r>
        <w:r>
          <w:fldChar w:fldCharType="separate"/>
        </w:r>
        <w:r>
          <w:t>7</w:t>
        </w:r>
        <w:r>
          <w:fldChar w:fldCharType="end"/>
        </w:r>
      </w:hyperlink>
    </w:p>
    <w:p>
      <w:pPr>
        <w:pStyle w:val="TOC1"/>
        <w:tabs>
          <w:tab w:val="right" w:leader="dot" w:pos="8306"/>
        </w:tabs>
      </w:pPr>
      <w:hyperlink w:anchor="_Toc12357" w:history="1">
        <w:r>
          <w:rPr>
            <w:rFonts w:ascii="仿宋" w:eastAsia="仿宋" w:hAnsi="仿宋" w:cs="仿宋" w:hint="eastAsia"/>
            <w:lang w:eastAsia="zh-CN"/>
          </w:rPr>
          <w:t>三、地电阻率仪项目文档管理</w:t>
        </w:r>
        <w:r>
          <w:tab/>
        </w:r>
        <w:r>
          <w:fldChar w:fldCharType="begin"/>
        </w:r>
        <w:r>
          <w:instrText xml:space="preserve"> PAGEREF _Toc12357 \h </w:instrText>
        </w:r>
        <w:r>
          <w:fldChar w:fldCharType="separate"/>
        </w:r>
        <w:r>
          <w:t>8</w:t>
        </w:r>
        <w:r>
          <w:fldChar w:fldCharType="end"/>
        </w:r>
      </w:hyperlink>
    </w:p>
    <w:p>
      <w:pPr>
        <w:pStyle w:val="TOC2"/>
        <w:tabs>
          <w:tab w:val="right" w:leader="dot" w:pos="8306"/>
        </w:tabs>
      </w:pPr>
      <w:hyperlink w:anchor="_Toc3260" w:history="1">
        <w:r>
          <w:rPr>
            <w:rFonts w:ascii="仿宋" w:eastAsia="仿宋" w:hAnsi="仿宋" w:cs="仿宋" w:hint="eastAsia"/>
            <w:lang w:eastAsia="zh-CN"/>
          </w:rPr>
          <w:t>(一)、文档编制与审查</w:t>
        </w:r>
        <w:r>
          <w:tab/>
        </w:r>
        <w:r>
          <w:fldChar w:fldCharType="begin"/>
        </w:r>
        <w:r>
          <w:instrText xml:space="preserve"> PAGEREF _Toc3260 \h </w:instrText>
        </w:r>
        <w:r>
          <w:fldChar w:fldCharType="separate"/>
        </w:r>
        <w:r>
          <w:t>8</w:t>
        </w:r>
        <w:r>
          <w:fldChar w:fldCharType="end"/>
        </w:r>
      </w:hyperlink>
    </w:p>
    <w:p>
      <w:pPr>
        <w:pStyle w:val="TOC2"/>
        <w:tabs>
          <w:tab w:val="right" w:leader="dot" w:pos="8306"/>
        </w:tabs>
      </w:pPr>
      <w:hyperlink w:anchor="_Toc13044" w:history="1">
        <w:r>
          <w:rPr>
            <w:rFonts w:ascii="仿宋" w:eastAsia="仿宋" w:hAnsi="仿宋" w:cs="仿宋" w:hint="eastAsia"/>
            <w:lang w:eastAsia="zh-CN"/>
          </w:rPr>
          <w:t>(二)、文档发布与分发</w:t>
        </w:r>
        <w:r>
          <w:tab/>
        </w:r>
        <w:r>
          <w:fldChar w:fldCharType="begin"/>
        </w:r>
        <w:r>
          <w:instrText xml:space="preserve"> PAGEREF _Toc13044 \h </w:instrText>
        </w:r>
        <w:r>
          <w:fldChar w:fldCharType="separate"/>
        </w:r>
        <w:r>
          <w:t>9</w:t>
        </w:r>
        <w:r>
          <w:fldChar w:fldCharType="end"/>
        </w:r>
      </w:hyperlink>
    </w:p>
    <w:p>
      <w:pPr>
        <w:pStyle w:val="TOC2"/>
        <w:tabs>
          <w:tab w:val="right" w:leader="dot" w:pos="8306"/>
        </w:tabs>
      </w:pPr>
      <w:hyperlink w:anchor="_Toc11426" w:history="1">
        <w:r>
          <w:rPr>
            <w:rFonts w:ascii="仿宋" w:eastAsia="仿宋" w:hAnsi="仿宋" w:cs="仿宋" w:hint="eastAsia"/>
            <w:lang w:eastAsia="zh-CN"/>
          </w:rPr>
          <w:t>(三)、文档存档与归档</w:t>
        </w:r>
        <w:r>
          <w:tab/>
        </w:r>
        <w:r>
          <w:fldChar w:fldCharType="begin"/>
        </w:r>
        <w:r>
          <w:instrText xml:space="preserve"> PAGEREF _Toc11426 \h </w:instrText>
        </w:r>
        <w:r>
          <w:fldChar w:fldCharType="separate"/>
        </w:r>
        <w:r>
          <w:t>10</w:t>
        </w:r>
        <w:r>
          <w:fldChar w:fldCharType="end"/>
        </w:r>
      </w:hyperlink>
    </w:p>
    <w:p>
      <w:pPr>
        <w:pStyle w:val="TOC1"/>
        <w:tabs>
          <w:tab w:val="right" w:leader="dot" w:pos="8306"/>
        </w:tabs>
      </w:pPr>
      <w:hyperlink w:anchor="_Toc23815" w:history="1">
        <w:r>
          <w:rPr>
            <w:rFonts w:ascii="仿宋" w:eastAsia="仿宋" w:hAnsi="仿宋" w:cs="仿宋" w:hint="eastAsia"/>
            <w:lang w:eastAsia="zh-CN"/>
          </w:rPr>
          <w:t>四、地电阻率仪项目危机管理</w:t>
        </w:r>
        <w:r>
          <w:tab/>
        </w:r>
        <w:r>
          <w:fldChar w:fldCharType="begin"/>
        </w:r>
        <w:r>
          <w:instrText xml:space="preserve"> PAGEREF _Toc23815 \h </w:instrText>
        </w:r>
        <w:r>
          <w:fldChar w:fldCharType="separate"/>
        </w:r>
        <w:r>
          <w:t>11</w:t>
        </w:r>
        <w:r>
          <w:fldChar w:fldCharType="end"/>
        </w:r>
      </w:hyperlink>
    </w:p>
    <w:p>
      <w:pPr>
        <w:pStyle w:val="TOC2"/>
        <w:tabs>
          <w:tab w:val="right" w:leader="dot" w:pos="8306"/>
        </w:tabs>
      </w:pPr>
      <w:hyperlink w:anchor="_Toc3133" w:history="1">
        <w:r>
          <w:rPr>
            <w:rFonts w:ascii="仿宋" w:eastAsia="仿宋" w:hAnsi="仿宋" w:cs="仿宋" w:hint="eastAsia"/>
            <w:lang w:eastAsia="zh-CN"/>
          </w:rPr>
          <w:t>(一)、危机预警与识别</w:t>
        </w:r>
        <w:r>
          <w:tab/>
        </w:r>
        <w:r>
          <w:fldChar w:fldCharType="begin"/>
        </w:r>
        <w:r>
          <w:instrText xml:space="preserve"> PAGEREF _Toc3133 \h </w:instrText>
        </w:r>
        <w:r>
          <w:fldChar w:fldCharType="separate"/>
        </w:r>
        <w:r>
          <w:t>11</w:t>
        </w:r>
        <w:r>
          <w:fldChar w:fldCharType="end"/>
        </w:r>
      </w:hyperlink>
    </w:p>
    <w:p>
      <w:pPr>
        <w:pStyle w:val="TOC2"/>
        <w:tabs>
          <w:tab w:val="right" w:leader="dot" w:pos="8306"/>
        </w:tabs>
      </w:pPr>
      <w:hyperlink w:anchor="_Toc13149" w:history="1">
        <w:r>
          <w:rPr>
            <w:rFonts w:ascii="仿宋" w:eastAsia="仿宋" w:hAnsi="仿宋" w:cs="仿宋" w:hint="eastAsia"/>
            <w:lang w:eastAsia="zh-CN"/>
          </w:rPr>
          <w:t>(二)、危机应对与恢复</w:t>
        </w:r>
        <w:r>
          <w:tab/>
        </w:r>
        <w:r>
          <w:fldChar w:fldCharType="begin"/>
        </w:r>
        <w:r>
          <w:instrText xml:space="preserve"> PAGEREF _Toc13149 \h </w:instrText>
        </w:r>
        <w:r>
          <w:fldChar w:fldCharType="separate"/>
        </w:r>
        <w:r>
          <w:t>12</w:t>
        </w:r>
        <w:r>
          <w:fldChar w:fldCharType="end"/>
        </w:r>
      </w:hyperlink>
    </w:p>
    <w:p>
      <w:pPr>
        <w:pStyle w:val="TOC1"/>
        <w:tabs>
          <w:tab w:val="right" w:leader="dot" w:pos="8306"/>
        </w:tabs>
      </w:pPr>
      <w:hyperlink w:anchor="_Toc32231" w:history="1">
        <w:r>
          <w:rPr>
            <w:rFonts w:ascii="仿宋" w:eastAsia="仿宋" w:hAnsi="仿宋" w:cs="仿宋" w:hint="eastAsia"/>
            <w:lang w:eastAsia="zh-CN"/>
          </w:rPr>
          <w:t>五、工艺说明</w:t>
        </w:r>
        <w:r>
          <w:tab/>
        </w:r>
        <w:r>
          <w:fldChar w:fldCharType="begin"/>
        </w:r>
        <w:r>
          <w:instrText xml:space="preserve"> PAGEREF _Toc32231 \h </w:instrText>
        </w:r>
        <w:r>
          <w:fldChar w:fldCharType="separate"/>
        </w:r>
        <w:r>
          <w:t>13</w:t>
        </w:r>
        <w:r>
          <w:fldChar w:fldCharType="end"/>
        </w:r>
      </w:hyperlink>
    </w:p>
    <w:p>
      <w:pPr>
        <w:pStyle w:val="TOC2"/>
        <w:tabs>
          <w:tab w:val="right" w:leader="dot" w:pos="8306"/>
        </w:tabs>
      </w:pPr>
      <w:hyperlink w:anchor="_Toc1018" w:history="1">
        <w:r>
          <w:rPr>
            <w:rFonts w:ascii="仿宋" w:eastAsia="仿宋" w:hAnsi="仿宋" w:cs="仿宋" w:hint="eastAsia"/>
            <w:lang w:eastAsia="zh-CN"/>
          </w:rPr>
          <w:t>(一)、技术管理特点</w:t>
        </w:r>
        <w:r>
          <w:tab/>
        </w:r>
        <w:r>
          <w:fldChar w:fldCharType="begin"/>
        </w:r>
        <w:r>
          <w:instrText xml:space="preserve"> PAGEREF _Toc1018 \h </w:instrText>
        </w:r>
        <w:r>
          <w:fldChar w:fldCharType="separate"/>
        </w:r>
        <w:r>
          <w:t>13</w:t>
        </w:r>
        <w:r>
          <w:fldChar w:fldCharType="end"/>
        </w:r>
      </w:hyperlink>
    </w:p>
    <w:p>
      <w:pPr>
        <w:pStyle w:val="TOC2"/>
        <w:tabs>
          <w:tab w:val="right" w:leader="dot" w:pos="8306"/>
        </w:tabs>
      </w:pPr>
      <w:hyperlink w:anchor="_Toc4190" w:history="1">
        <w:r>
          <w:rPr>
            <w:rFonts w:ascii="仿宋" w:eastAsia="仿宋" w:hAnsi="仿宋" w:cs="仿宋" w:hint="eastAsia"/>
            <w:lang w:eastAsia="zh-CN"/>
          </w:rPr>
          <w:t>(二)、地电阻率仪项目工艺技术设计方案</w:t>
        </w:r>
        <w:r>
          <w:tab/>
        </w:r>
        <w:r>
          <w:fldChar w:fldCharType="begin"/>
        </w:r>
        <w:r>
          <w:instrText xml:space="preserve"> PAGEREF _Toc4190 \h </w:instrText>
        </w:r>
        <w:r>
          <w:fldChar w:fldCharType="separate"/>
        </w:r>
        <w:r>
          <w:t>15</w:t>
        </w:r>
        <w:r>
          <w:fldChar w:fldCharType="end"/>
        </w:r>
      </w:hyperlink>
    </w:p>
    <w:p>
      <w:pPr>
        <w:pStyle w:val="TOC2"/>
        <w:tabs>
          <w:tab w:val="right" w:leader="dot" w:pos="8306"/>
        </w:tabs>
      </w:pPr>
      <w:hyperlink w:anchor="_Toc24644" w:history="1">
        <w:r>
          <w:rPr>
            <w:rFonts w:ascii="仿宋" w:eastAsia="仿宋" w:hAnsi="仿宋" w:cs="仿宋" w:hint="eastAsia"/>
            <w:lang w:eastAsia="zh-CN"/>
          </w:rPr>
          <w:t>(三)、设备选型方案</w:t>
        </w:r>
        <w:r>
          <w:tab/>
        </w:r>
        <w:r>
          <w:fldChar w:fldCharType="begin"/>
        </w:r>
        <w:r>
          <w:instrText xml:space="preserve"> PAGEREF _Toc24644 \h </w:instrText>
        </w:r>
        <w:r>
          <w:fldChar w:fldCharType="separate"/>
        </w:r>
        <w:r>
          <w:t>16</w:t>
        </w:r>
        <w:r>
          <w:fldChar w:fldCharType="end"/>
        </w:r>
      </w:hyperlink>
    </w:p>
    <w:p>
      <w:pPr>
        <w:pStyle w:val="TOC1"/>
        <w:tabs>
          <w:tab w:val="right" w:leader="dot" w:pos="8306"/>
        </w:tabs>
      </w:pPr>
      <w:hyperlink w:anchor="_Toc24207" w:history="1">
        <w:r>
          <w:rPr>
            <w:rFonts w:ascii="仿宋" w:eastAsia="仿宋" w:hAnsi="仿宋" w:cs="仿宋" w:hint="eastAsia"/>
            <w:lang w:eastAsia="zh-CN"/>
          </w:rPr>
          <w:t>六、地电阻率仪项目绩效评估</w:t>
        </w:r>
        <w:r>
          <w:tab/>
        </w:r>
        <w:r>
          <w:fldChar w:fldCharType="begin"/>
        </w:r>
        <w:r>
          <w:instrText xml:space="preserve"> PAGEREF _Toc24207 \h </w:instrText>
        </w:r>
        <w:r>
          <w:fldChar w:fldCharType="separate"/>
        </w:r>
        <w:r>
          <w:t>17</w:t>
        </w:r>
        <w:r>
          <w:fldChar w:fldCharType="end"/>
        </w:r>
      </w:hyperlink>
    </w:p>
    <w:p>
      <w:pPr>
        <w:pStyle w:val="TOC2"/>
        <w:tabs>
          <w:tab w:val="right" w:leader="dot" w:pos="8306"/>
        </w:tabs>
      </w:pPr>
      <w:hyperlink w:anchor="_Toc29226" w:history="1">
        <w:r>
          <w:rPr>
            <w:rFonts w:ascii="仿宋" w:eastAsia="仿宋" w:hAnsi="仿宋" w:cs="仿宋" w:hint="eastAsia"/>
            <w:lang w:eastAsia="zh-CN"/>
          </w:rPr>
          <w:t>(一)、绩效评估指标</w:t>
        </w:r>
        <w:r>
          <w:tab/>
        </w:r>
        <w:r>
          <w:fldChar w:fldCharType="begin"/>
        </w:r>
        <w:r>
          <w:instrText xml:space="preserve"> PAGEREF _Toc29226 \h </w:instrText>
        </w:r>
        <w:r>
          <w:fldChar w:fldCharType="separate"/>
        </w:r>
        <w:r>
          <w:t>17</w:t>
        </w:r>
        <w:r>
          <w:fldChar w:fldCharType="end"/>
        </w:r>
      </w:hyperlink>
    </w:p>
    <w:p>
      <w:pPr>
        <w:pStyle w:val="TOC2"/>
        <w:tabs>
          <w:tab w:val="right" w:leader="dot" w:pos="8306"/>
        </w:tabs>
      </w:pPr>
      <w:hyperlink w:anchor="_Toc17041" w:history="1">
        <w:r>
          <w:rPr>
            <w:rFonts w:ascii="仿宋" w:eastAsia="仿宋" w:hAnsi="仿宋" w:cs="仿宋" w:hint="eastAsia"/>
            <w:lang w:eastAsia="zh-CN"/>
          </w:rPr>
          <w:t>(二)、绩效评估方法</w:t>
        </w:r>
        <w:r>
          <w:tab/>
        </w:r>
        <w:r>
          <w:fldChar w:fldCharType="begin"/>
        </w:r>
        <w:r>
          <w:instrText xml:space="preserve"> PAGEREF _Toc17041 \h </w:instrText>
        </w:r>
        <w:r>
          <w:fldChar w:fldCharType="separate"/>
        </w:r>
        <w:r>
          <w:t>18</w:t>
        </w:r>
        <w:r>
          <w:fldChar w:fldCharType="end"/>
        </w:r>
      </w:hyperlink>
    </w:p>
    <w:p>
      <w:pPr>
        <w:pStyle w:val="TOC2"/>
        <w:tabs>
          <w:tab w:val="right" w:leader="dot" w:pos="8306"/>
        </w:tabs>
      </w:pPr>
      <w:hyperlink w:anchor="_Toc19370" w:history="1">
        <w:r>
          <w:rPr>
            <w:rFonts w:ascii="仿宋" w:eastAsia="仿宋" w:hAnsi="仿宋" w:cs="仿宋" w:hint="eastAsia"/>
            <w:lang w:eastAsia="zh-CN"/>
          </w:rPr>
          <w:t>(三)、绩效评估周期</w:t>
        </w:r>
        <w:r>
          <w:tab/>
        </w:r>
        <w:r>
          <w:fldChar w:fldCharType="begin"/>
        </w:r>
        <w:r>
          <w:instrText xml:space="preserve"> PAGEREF _Toc19370 \h </w:instrText>
        </w:r>
        <w:r>
          <w:fldChar w:fldCharType="separate"/>
        </w:r>
        <w:r>
          <w:t>19</w:t>
        </w:r>
        <w:r>
          <w:fldChar w:fldCharType="end"/>
        </w:r>
      </w:hyperlink>
    </w:p>
    <w:p>
      <w:pPr>
        <w:pStyle w:val="TOC1"/>
        <w:tabs>
          <w:tab w:val="right" w:leader="dot" w:pos="8306"/>
        </w:tabs>
      </w:pPr>
      <w:hyperlink w:anchor="_Toc11687" w:history="1">
        <w:r>
          <w:rPr>
            <w:rFonts w:ascii="仿宋" w:eastAsia="仿宋" w:hAnsi="仿宋" w:cs="仿宋" w:hint="eastAsia"/>
            <w:lang w:eastAsia="zh-CN"/>
          </w:rPr>
          <w:t>七、地电阻率仪项目投资规划</w:t>
        </w:r>
        <w:r>
          <w:tab/>
        </w:r>
        <w:r>
          <w:fldChar w:fldCharType="begin"/>
        </w:r>
        <w:r>
          <w:instrText xml:space="preserve"> PAGEREF _Toc11687 \h </w:instrText>
        </w:r>
        <w:r>
          <w:fldChar w:fldCharType="separate"/>
        </w:r>
        <w:r>
          <w:t>20</w:t>
        </w:r>
        <w:r>
          <w:fldChar w:fldCharType="end"/>
        </w:r>
      </w:hyperlink>
    </w:p>
    <w:p>
      <w:pPr>
        <w:pStyle w:val="TOC2"/>
        <w:tabs>
          <w:tab w:val="right" w:leader="dot" w:pos="8306"/>
        </w:tabs>
      </w:pPr>
      <w:hyperlink w:anchor="_Toc2888" w:history="1">
        <w:r>
          <w:rPr>
            <w:rFonts w:ascii="仿宋" w:eastAsia="仿宋" w:hAnsi="仿宋" w:cs="仿宋" w:hint="eastAsia"/>
            <w:lang w:eastAsia="zh-CN"/>
          </w:rPr>
          <w:t>(一)、地电阻率仪项目总投资估算</w:t>
        </w:r>
        <w:r>
          <w:tab/>
        </w:r>
        <w:r>
          <w:fldChar w:fldCharType="begin"/>
        </w:r>
        <w:r>
          <w:instrText xml:space="preserve"> PAGEREF _Toc2888 \h </w:instrText>
        </w:r>
        <w:r>
          <w:fldChar w:fldCharType="separate"/>
        </w:r>
        <w:r>
          <w:t>20</w:t>
        </w:r>
        <w:r>
          <w:fldChar w:fldCharType="end"/>
        </w:r>
      </w:hyperlink>
    </w:p>
    <w:p>
      <w:pPr>
        <w:pStyle w:val="TOC2"/>
        <w:tabs>
          <w:tab w:val="right" w:leader="dot" w:pos="8306"/>
        </w:tabs>
      </w:pPr>
      <w:hyperlink w:anchor="_Toc13645" w:history="1">
        <w:r>
          <w:rPr>
            <w:rFonts w:ascii="仿宋" w:eastAsia="仿宋" w:hAnsi="仿宋" w:cs="仿宋" w:hint="eastAsia"/>
            <w:lang w:eastAsia="zh-CN"/>
          </w:rPr>
          <w:t>(二)、资金筹措</w:t>
        </w:r>
        <w:r>
          <w:tab/>
        </w:r>
        <w:r>
          <w:fldChar w:fldCharType="begin"/>
        </w:r>
        <w:r>
          <w:instrText xml:space="preserve"> PAGEREF _Toc13645 \h </w:instrText>
        </w:r>
        <w:r>
          <w:fldChar w:fldCharType="separate"/>
        </w:r>
        <w:r>
          <w:t>22</w:t>
        </w:r>
        <w:r>
          <w:fldChar w:fldCharType="end"/>
        </w:r>
      </w:hyperlink>
    </w:p>
    <w:p>
      <w:pPr>
        <w:pStyle w:val="TOC1"/>
        <w:tabs>
          <w:tab w:val="right" w:leader="dot" w:pos="8306"/>
        </w:tabs>
      </w:pPr>
      <w:hyperlink w:anchor="_Toc17779" w:history="1">
        <w:r>
          <w:rPr>
            <w:rFonts w:ascii="仿宋" w:eastAsia="仿宋" w:hAnsi="仿宋" w:cs="仿宋" w:hint="eastAsia"/>
            <w:lang w:eastAsia="zh-CN"/>
          </w:rPr>
          <w:t>八、地电阻率仪项目计划安排</w:t>
        </w:r>
        <w:r>
          <w:tab/>
        </w:r>
        <w:r>
          <w:fldChar w:fldCharType="begin"/>
        </w:r>
        <w:r>
          <w:instrText xml:space="preserve"> PAGEREF _Toc17779 \h </w:instrText>
        </w:r>
        <w:r>
          <w:fldChar w:fldCharType="separate"/>
        </w:r>
        <w:r>
          <w:t>22</w:t>
        </w:r>
        <w:r>
          <w:fldChar w:fldCharType="end"/>
        </w:r>
      </w:hyperlink>
    </w:p>
    <w:p>
      <w:pPr>
        <w:pStyle w:val="TOC2"/>
        <w:tabs>
          <w:tab w:val="right" w:leader="dot" w:pos="8306"/>
        </w:tabs>
      </w:pPr>
      <w:hyperlink w:anchor="_Toc9618" w:history="1">
        <w:r>
          <w:rPr>
            <w:rFonts w:ascii="仿宋" w:eastAsia="仿宋" w:hAnsi="仿宋" w:cs="仿宋" w:hint="eastAsia"/>
            <w:lang w:eastAsia="zh-CN"/>
          </w:rPr>
          <w:t>(一)、建设周期</w:t>
        </w:r>
        <w:r>
          <w:tab/>
        </w:r>
        <w:r>
          <w:fldChar w:fldCharType="begin"/>
        </w:r>
        <w:r>
          <w:instrText xml:space="preserve"> PAGEREF _Toc9618 \h </w:instrText>
        </w:r>
        <w:r>
          <w:fldChar w:fldCharType="separate"/>
        </w:r>
        <w:r>
          <w:t>22</w:t>
        </w:r>
        <w:r>
          <w:fldChar w:fldCharType="end"/>
        </w:r>
      </w:hyperlink>
    </w:p>
    <w:p>
      <w:pPr>
        <w:pStyle w:val="TOC2"/>
        <w:tabs>
          <w:tab w:val="right" w:leader="dot" w:pos="8306"/>
        </w:tabs>
      </w:pPr>
      <w:hyperlink w:anchor="_Toc25074" w:history="1">
        <w:r>
          <w:rPr>
            <w:rFonts w:ascii="仿宋" w:eastAsia="仿宋" w:hAnsi="仿宋" w:cs="仿宋" w:hint="eastAsia"/>
            <w:lang w:eastAsia="zh-CN"/>
          </w:rPr>
          <w:t>(二)、建设进度</w:t>
        </w:r>
        <w:r>
          <w:tab/>
        </w:r>
        <w:r>
          <w:fldChar w:fldCharType="begin"/>
        </w:r>
        <w:r>
          <w:instrText xml:space="preserve"> PAGEREF _Toc25074 \h </w:instrText>
        </w:r>
        <w:r>
          <w:fldChar w:fldCharType="separate"/>
        </w:r>
        <w:r>
          <w:t>23</w:t>
        </w:r>
        <w:r>
          <w:fldChar w:fldCharType="end"/>
        </w:r>
      </w:hyperlink>
    </w:p>
    <w:p>
      <w:pPr>
        <w:pStyle w:val="TOC2"/>
        <w:tabs>
          <w:tab w:val="right" w:leader="dot" w:pos="8306"/>
        </w:tabs>
      </w:pPr>
      <w:hyperlink w:anchor="_Toc11083" w:history="1">
        <w:r>
          <w:rPr>
            <w:rFonts w:ascii="仿宋" w:eastAsia="仿宋" w:hAnsi="仿宋" w:cs="仿宋" w:hint="eastAsia"/>
            <w:lang w:eastAsia="zh-CN"/>
          </w:rPr>
          <w:t>(三)、进度安排注意事项</w:t>
        </w:r>
        <w:r>
          <w:tab/>
        </w:r>
        <w:r>
          <w:fldChar w:fldCharType="begin"/>
        </w:r>
        <w:r>
          <w:instrText xml:space="preserve"> PAGEREF _Toc11083 \h </w:instrText>
        </w:r>
        <w:r>
          <w:fldChar w:fldCharType="separate"/>
        </w:r>
        <w:r>
          <w:t>24</w:t>
        </w:r>
        <w:r>
          <w:fldChar w:fldCharType="end"/>
        </w:r>
      </w:hyperlink>
    </w:p>
    <w:p>
      <w:pPr>
        <w:pStyle w:val="TOC2"/>
        <w:tabs>
          <w:tab w:val="right" w:leader="dot" w:pos="8306"/>
        </w:tabs>
      </w:pPr>
      <w:hyperlink w:anchor="_Toc21959" w:history="1">
        <w:r>
          <w:rPr>
            <w:rFonts w:ascii="仿宋" w:eastAsia="仿宋" w:hAnsi="仿宋" w:cs="仿宋" w:hint="eastAsia"/>
            <w:lang w:eastAsia="zh-CN"/>
          </w:rPr>
          <w:t>(四)、人力资源配置</w:t>
        </w:r>
        <w:r>
          <w:tab/>
        </w:r>
        <w:r>
          <w:fldChar w:fldCharType="begin"/>
        </w:r>
        <w:r>
          <w:instrText xml:space="preserve"> PAGEREF _Toc21959 \h </w:instrText>
        </w:r>
        <w:r>
          <w:fldChar w:fldCharType="separate"/>
        </w:r>
        <w:r>
          <w:t>26</w:t>
        </w:r>
        <w:r>
          <w:fldChar w:fldCharType="end"/>
        </w:r>
      </w:hyperlink>
    </w:p>
    <w:p>
      <w:pPr>
        <w:pStyle w:val="TOC1"/>
        <w:tabs>
          <w:tab w:val="right" w:leader="dot" w:pos="8306"/>
        </w:tabs>
      </w:pPr>
      <w:hyperlink w:anchor="_Toc31977" w:history="1">
        <w:r>
          <w:rPr>
            <w:rFonts w:ascii="仿宋" w:eastAsia="仿宋" w:hAnsi="仿宋" w:cs="仿宋" w:hint="eastAsia"/>
            <w:lang w:eastAsia="zh-CN"/>
          </w:rPr>
          <w:t>九、地电阻率仪项目社会影响</w:t>
        </w:r>
        <w:r>
          <w:tab/>
        </w:r>
        <w:r>
          <w:fldChar w:fldCharType="begin"/>
        </w:r>
        <w:r>
          <w:instrText xml:space="preserve"> PAGEREF _Toc31977 \h </w:instrText>
        </w:r>
        <w:r>
          <w:fldChar w:fldCharType="separate"/>
        </w:r>
        <w:r>
          <w:t>26</w:t>
        </w:r>
        <w:r>
          <w:fldChar w:fldCharType="end"/>
        </w:r>
      </w:hyperlink>
    </w:p>
    <w:p>
      <w:pPr>
        <w:pStyle w:val="TOC2"/>
        <w:tabs>
          <w:tab w:val="right" w:leader="dot" w:pos="8306"/>
        </w:tabs>
      </w:pPr>
      <w:hyperlink w:anchor="_Toc9523" w:history="1">
        <w:r>
          <w:rPr>
            <w:rFonts w:ascii="仿宋" w:eastAsia="仿宋" w:hAnsi="仿宋" w:cs="仿宋" w:hint="eastAsia"/>
            <w:lang w:eastAsia="zh-CN"/>
          </w:rPr>
          <w:t>(一)、社会责任与义务</w:t>
        </w:r>
        <w:r>
          <w:tab/>
        </w:r>
        <w:r>
          <w:fldChar w:fldCharType="begin"/>
        </w:r>
        <w:r>
          <w:instrText xml:space="preserve"> PAGEREF _Toc9523 \h </w:instrText>
        </w:r>
        <w:r>
          <w:fldChar w:fldCharType="separate"/>
        </w:r>
        <w:r>
          <w:t>26</w:t>
        </w:r>
        <w:r>
          <w:fldChar w:fldCharType="end"/>
        </w:r>
      </w:hyperlink>
    </w:p>
    <w:p>
      <w:pPr>
        <w:pStyle w:val="TOC2"/>
        <w:tabs>
          <w:tab w:val="right" w:leader="dot" w:pos="8306"/>
        </w:tabs>
      </w:pPr>
      <w:hyperlink w:anchor="_Toc24309" w:history="1">
        <w:r>
          <w:rPr>
            <w:rFonts w:ascii="仿宋" w:eastAsia="仿宋" w:hAnsi="仿宋" w:cs="仿宋" w:hint="eastAsia"/>
            <w:lang w:eastAsia="zh-CN"/>
          </w:rPr>
          <w:t>(二)、社会参与与沟通</w:t>
        </w:r>
        <w:r>
          <w:tab/>
        </w:r>
        <w:r>
          <w:fldChar w:fldCharType="begin"/>
        </w:r>
        <w:r>
          <w:instrText xml:space="preserve"> PAGEREF _Toc24309 \h </w:instrText>
        </w:r>
        <w:r>
          <w:fldChar w:fldCharType="separate"/>
        </w:r>
        <w:r>
          <w:t>27</w:t>
        </w:r>
        <w:r>
          <w:fldChar w:fldCharType="end"/>
        </w:r>
      </w:hyperlink>
    </w:p>
    <w:p>
      <w:pPr>
        <w:pStyle w:val="TOC1"/>
        <w:tabs>
          <w:tab w:val="right" w:leader="dot" w:pos="8306"/>
        </w:tabs>
      </w:pPr>
      <w:hyperlink w:anchor="_Toc14009" w:history="1">
        <w:r>
          <w:rPr>
            <w:rFonts w:ascii="仿宋" w:eastAsia="仿宋" w:hAnsi="仿宋" w:cs="仿宋" w:hint="eastAsia"/>
            <w:lang w:eastAsia="zh-CN"/>
          </w:rPr>
          <w:t>十、地电阻率仪项目技术管理</w:t>
        </w:r>
        <w:r>
          <w:tab/>
        </w:r>
        <w:r>
          <w:fldChar w:fldCharType="begin"/>
        </w:r>
        <w:r>
          <w:instrText xml:space="preserve"> PAGEREF _Toc14009 \h </w:instrText>
        </w:r>
        <w:r>
          <w:fldChar w:fldCharType="separate"/>
        </w:r>
        <w:r>
          <w:t>28</w:t>
        </w:r>
        <w:r>
          <w:fldChar w:fldCharType="end"/>
        </w:r>
      </w:hyperlink>
    </w:p>
    <w:p>
      <w:pPr>
        <w:pStyle w:val="TOC2"/>
        <w:tabs>
          <w:tab w:val="right" w:leader="dot" w:pos="8306"/>
        </w:tabs>
      </w:pPr>
      <w:hyperlink w:anchor="_Toc2437" w:history="1">
        <w:r>
          <w:rPr>
            <w:rFonts w:ascii="仿宋" w:eastAsia="仿宋" w:hAnsi="仿宋" w:cs="仿宋" w:hint="eastAsia"/>
            <w:lang w:eastAsia="zh-CN"/>
          </w:rPr>
          <w:t>(一)、技术方案选用方向</w:t>
        </w:r>
        <w:r>
          <w:tab/>
        </w:r>
        <w:r>
          <w:fldChar w:fldCharType="begin"/>
        </w:r>
        <w:r>
          <w:instrText xml:space="preserve"> PAGEREF _Toc2437 \h </w:instrText>
        </w:r>
        <w:r>
          <w:fldChar w:fldCharType="separate"/>
        </w:r>
        <w:r>
          <w:t>28</w:t>
        </w:r>
        <w:r>
          <w:fldChar w:fldCharType="end"/>
        </w:r>
      </w:hyperlink>
    </w:p>
    <w:p>
      <w:pPr>
        <w:pStyle w:val="TOC2"/>
        <w:tabs>
          <w:tab w:val="right" w:leader="dot" w:pos="8306"/>
        </w:tabs>
      </w:pPr>
      <w:hyperlink w:anchor="_Toc1870" w:history="1">
        <w:r>
          <w:rPr>
            <w:rFonts w:ascii="仿宋" w:eastAsia="仿宋" w:hAnsi="仿宋" w:cs="仿宋" w:hint="eastAsia"/>
            <w:lang w:eastAsia="zh-CN"/>
          </w:rPr>
          <w:t>(二)、工艺技术方案选用原则</w:t>
        </w:r>
        <w:r>
          <w:tab/>
        </w:r>
        <w:r>
          <w:fldChar w:fldCharType="begin"/>
        </w:r>
        <w:r>
          <w:instrText xml:space="preserve"> PAGEREF _Toc1870 \h </w:instrText>
        </w:r>
        <w:r>
          <w:fldChar w:fldCharType="separate"/>
        </w:r>
        <w:r>
          <w:t>30</w:t>
        </w:r>
        <w:r>
          <w:fldChar w:fldCharType="end"/>
        </w:r>
      </w:hyperlink>
    </w:p>
    <w:p>
      <w:pPr>
        <w:pStyle w:val="TOC2"/>
        <w:tabs>
          <w:tab w:val="right" w:leader="dot" w:pos="8306"/>
        </w:tabs>
      </w:pPr>
      <w:hyperlink w:anchor="_Toc24092" w:history="1">
        <w:r>
          <w:rPr>
            <w:rFonts w:ascii="仿宋" w:eastAsia="仿宋" w:hAnsi="仿宋" w:cs="仿宋" w:hint="eastAsia"/>
            <w:lang w:eastAsia="zh-CN"/>
          </w:rPr>
          <w:t>(三)、工艺技术方案要求</w:t>
        </w:r>
        <w:r>
          <w:tab/>
        </w:r>
        <w:r>
          <w:fldChar w:fldCharType="begin"/>
        </w:r>
        <w:r>
          <w:instrText xml:space="preserve"> PAGEREF _Toc24092 \h </w:instrText>
        </w:r>
        <w:r>
          <w:fldChar w:fldCharType="separate"/>
        </w:r>
        <w:r>
          <w:t>32</w:t>
        </w:r>
        <w:r>
          <w:fldChar w:fldCharType="end"/>
        </w:r>
      </w:hyperlink>
    </w:p>
    <w:p>
      <w:pPr>
        <w:pStyle w:val="TOC1"/>
        <w:tabs>
          <w:tab w:val="right" w:leader="dot" w:pos="8306"/>
        </w:tabs>
      </w:pPr>
      <w:hyperlink w:anchor="_Toc4390" w:history="1">
        <w:r>
          <w:rPr>
            <w:rFonts w:ascii="仿宋" w:eastAsia="仿宋" w:hAnsi="仿宋" w:cs="仿宋" w:hint="eastAsia"/>
            <w:lang w:eastAsia="zh-CN"/>
          </w:rPr>
          <w:t>十一、地电阻率仪项目风险管理</w:t>
        </w:r>
        <w:r>
          <w:tab/>
        </w:r>
        <w:r>
          <w:fldChar w:fldCharType="begin"/>
        </w:r>
        <w:r>
          <w:instrText xml:space="preserve"> PAGEREF _Toc4390 \h </w:instrText>
        </w:r>
        <w:r>
          <w:fldChar w:fldCharType="separate"/>
        </w:r>
        <w:r>
          <w:t>34</w:t>
        </w:r>
        <w:r>
          <w:fldChar w:fldCharType="end"/>
        </w:r>
      </w:hyperlink>
    </w:p>
    <w:p>
      <w:pPr>
        <w:pStyle w:val="TOC2"/>
        <w:tabs>
          <w:tab w:val="right" w:leader="dot" w:pos="8306"/>
        </w:tabs>
      </w:pPr>
      <w:hyperlink w:anchor="_Toc6617" w:history="1">
        <w:r>
          <w:rPr>
            <w:rFonts w:ascii="仿宋" w:eastAsia="仿宋" w:hAnsi="仿宋" w:cs="仿宋" w:hint="eastAsia"/>
            <w:lang w:eastAsia="zh-CN"/>
          </w:rPr>
          <w:t>(一)、风险识别与评估</w:t>
        </w:r>
        <w:r>
          <w:tab/>
        </w:r>
        <w:r>
          <w:fldChar w:fldCharType="begin"/>
        </w:r>
        <w:r>
          <w:instrText xml:space="preserve"> PAGEREF _Toc6617 \h </w:instrText>
        </w:r>
        <w:r>
          <w:fldChar w:fldCharType="separate"/>
        </w:r>
        <w:r>
          <w:t>34</w:t>
        </w:r>
        <w:r>
          <w:fldChar w:fldCharType="end"/>
        </w:r>
      </w:hyperlink>
    </w:p>
    <w:p>
      <w:pPr>
        <w:pStyle w:val="TOC2"/>
        <w:tabs>
          <w:tab w:val="right" w:leader="dot" w:pos="8306"/>
        </w:tabs>
      </w:pPr>
      <w:hyperlink w:anchor="_Toc439" w:history="1">
        <w:r>
          <w:rPr>
            <w:rFonts w:ascii="仿宋" w:eastAsia="仿宋" w:hAnsi="仿宋" w:cs="仿宋" w:hint="eastAsia"/>
            <w:lang w:eastAsia="zh-CN"/>
          </w:rPr>
          <w:t>(二)、风险应对策略</w:t>
        </w:r>
        <w:r>
          <w:tab/>
        </w:r>
        <w:r>
          <w:fldChar w:fldCharType="begin"/>
        </w:r>
        <w:r>
          <w:instrText xml:space="preserve"> PAGEREF _Toc439 \h </w:instrText>
        </w:r>
        <w:r>
          <w:fldChar w:fldCharType="separate"/>
        </w:r>
        <w:r>
          <w:t>35</w:t>
        </w:r>
        <w:r>
          <w:fldChar w:fldCharType="end"/>
        </w:r>
      </w:hyperlink>
    </w:p>
    <w:p>
      <w:pPr>
        <w:pStyle w:val="TOC2"/>
        <w:tabs>
          <w:tab w:val="right" w:leader="dot" w:pos="8306"/>
        </w:tabs>
      </w:pPr>
      <w:hyperlink w:anchor="_Toc19945" w:history="1">
        <w:r>
          <w:rPr>
            <w:rFonts w:ascii="仿宋" w:eastAsia="仿宋" w:hAnsi="仿宋" w:cs="仿宋" w:hint="eastAsia"/>
            <w:lang w:eastAsia="zh-CN"/>
          </w:rPr>
          <w:t>(三)、风险监控与控制</w:t>
        </w:r>
        <w:r>
          <w:tab/>
        </w:r>
        <w:r>
          <w:fldChar w:fldCharType="begin"/>
        </w:r>
        <w:r>
          <w:instrText xml:space="preserve"> PAGEREF _Toc19945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 w:history="1">
        <w:r>
          <w:rPr>
            <w:rFonts w:ascii="仿宋" w:eastAsia="仿宋" w:hAnsi="仿宋" w:cs="仿宋" w:hint="eastAsia"/>
            <w:lang w:eastAsia="zh-CN"/>
          </w:rPr>
          <w:t>十二、地电阻率仪项目创新与研发</w:t>
        </w:r>
        <w:r>
          <w:tab/>
        </w:r>
        <w:r>
          <w:fldChar w:fldCharType="begin"/>
        </w:r>
        <w:r>
          <w:instrText xml:space="preserve"> PAGEREF _Toc224 \h </w:instrText>
        </w:r>
        <w:r>
          <w:fldChar w:fldCharType="separate"/>
        </w:r>
        <w:r>
          <w:t>38</w:t>
        </w:r>
        <w:r>
          <w:fldChar w:fldCharType="end"/>
        </w:r>
      </w:hyperlink>
    </w:p>
    <w:p>
      <w:pPr>
        <w:pStyle w:val="TOC2"/>
        <w:tabs>
          <w:tab w:val="right" w:leader="dot" w:pos="8306"/>
        </w:tabs>
      </w:pPr>
      <w:hyperlink w:anchor="_Toc30853" w:history="1">
        <w:r>
          <w:rPr>
            <w:rFonts w:ascii="仿宋" w:eastAsia="仿宋" w:hAnsi="仿宋" w:cs="仿宋" w:hint="eastAsia"/>
            <w:lang w:eastAsia="zh-CN"/>
          </w:rPr>
          <w:t>(一)、创新策略与方向</w:t>
        </w:r>
        <w:r>
          <w:tab/>
        </w:r>
        <w:r>
          <w:fldChar w:fldCharType="begin"/>
        </w:r>
        <w:r>
          <w:instrText xml:space="preserve"> PAGEREF _Toc30853 \h </w:instrText>
        </w:r>
        <w:r>
          <w:fldChar w:fldCharType="separate"/>
        </w:r>
        <w:r>
          <w:t>38</w:t>
        </w:r>
        <w:r>
          <w:fldChar w:fldCharType="end"/>
        </w:r>
      </w:hyperlink>
    </w:p>
    <w:p>
      <w:pPr>
        <w:pStyle w:val="TOC2"/>
        <w:tabs>
          <w:tab w:val="right" w:leader="dot" w:pos="8306"/>
        </w:tabs>
      </w:pPr>
      <w:hyperlink w:anchor="_Toc6755" w:history="1">
        <w:r>
          <w:rPr>
            <w:rFonts w:ascii="仿宋" w:eastAsia="仿宋" w:hAnsi="仿宋" w:cs="仿宋" w:hint="eastAsia"/>
            <w:lang w:eastAsia="zh-CN"/>
          </w:rPr>
          <w:t>(二)、研发规划与投入</w:t>
        </w:r>
        <w:r>
          <w:tab/>
        </w:r>
        <w:r>
          <w:fldChar w:fldCharType="begin"/>
        </w:r>
        <w:r>
          <w:instrText xml:space="preserve"> PAGEREF _Toc6755 \h </w:instrText>
        </w:r>
        <w:r>
          <w:fldChar w:fldCharType="separate"/>
        </w:r>
        <w:r>
          <w:t>39</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十三、营销与推广策略</w:t>
        </w:r>
        <w:r>
          <w:tab/>
        </w:r>
        <w:r>
          <w:fldChar w:fldCharType="begin"/>
        </w:r>
        <w:r>
          <w:instrText xml:space="preserve"> PAGEREF _Toc11030 \h </w:instrText>
        </w:r>
        <w:r>
          <w:fldChar w:fldCharType="separate"/>
        </w:r>
        <w:r>
          <w:t>41</w:t>
        </w:r>
        <w:r>
          <w:fldChar w:fldCharType="end"/>
        </w:r>
      </w:hyperlink>
    </w:p>
    <w:p>
      <w:pPr>
        <w:pStyle w:val="TOC2"/>
        <w:tabs>
          <w:tab w:val="right" w:leader="dot" w:pos="8306"/>
        </w:tabs>
      </w:pPr>
      <w:hyperlink w:anchor="_Toc9228" w:history="1">
        <w:r>
          <w:rPr>
            <w:rFonts w:ascii="仿宋" w:eastAsia="仿宋" w:hAnsi="仿宋" w:cs="仿宋" w:hint="eastAsia"/>
            <w:lang w:eastAsia="zh-CN"/>
          </w:rPr>
          <w:t>(一)、产品/服务定位与特点</w:t>
        </w:r>
        <w:r>
          <w:tab/>
        </w:r>
        <w:r>
          <w:fldChar w:fldCharType="begin"/>
        </w:r>
        <w:r>
          <w:instrText xml:space="preserve"> PAGEREF _Toc9228 \h </w:instrText>
        </w:r>
        <w:r>
          <w:fldChar w:fldCharType="separate"/>
        </w:r>
        <w:r>
          <w:t>41</w:t>
        </w:r>
        <w:r>
          <w:fldChar w:fldCharType="end"/>
        </w:r>
      </w:hyperlink>
    </w:p>
    <w:p>
      <w:pPr>
        <w:pStyle w:val="TOC2"/>
        <w:tabs>
          <w:tab w:val="right" w:leader="dot" w:pos="8306"/>
        </w:tabs>
      </w:pPr>
      <w:hyperlink w:anchor="_Toc20009" w:history="1">
        <w:r>
          <w:rPr>
            <w:rFonts w:ascii="仿宋" w:eastAsia="仿宋" w:hAnsi="仿宋" w:cs="仿宋" w:hint="eastAsia"/>
            <w:lang w:eastAsia="zh-CN"/>
          </w:rPr>
          <w:t>(二)、市场定位与竞争分析</w:t>
        </w:r>
        <w:r>
          <w:tab/>
        </w:r>
        <w:r>
          <w:fldChar w:fldCharType="begin"/>
        </w:r>
        <w:r>
          <w:instrText xml:space="preserve"> PAGEREF _Toc20009 \h </w:instrText>
        </w:r>
        <w:r>
          <w:fldChar w:fldCharType="separate"/>
        </w:r>
        <w:r>
          <w:t>42</w:t>
        </w:r>
        <w:r>
          <w:fldChar w:fldCharType="end"/>
        </w:r>
      </w:hyperlink>
    </w:p>
    <w:p>
      <w:pPr>
        <w:pStyle w:val="TOC2"/>
        <w:tabs>
          <w:tab w:val="right" w:leader="dot" w:pos="8306"/>
        </w:tabs>
      </w:pPr>
      <w:hyperlink w:anchor="_Toc3649" w:history="1">
        <w:r>
          <w:rPr>
            <w:rFonts w:ascii="仿宋" w:eastAsia="仿宋" w:hAnsi="仿宋" w:cs="仿宋" w:hint="eastAsia"/>
            <w:lang w:eastAsia="zh-CN"/>
          </w:rPr>
          <w:t>(三)、营销渠道与策略</w:t>
        </w:r>
        <w:r>
          <w:tab/>
        </w:r>
        <w:r>
          <w:fldChar w:fldCharType="begin"/>
        </w:r>
        <w:r>
          <w:instrText xml:space="preserve"> PAGEREF _Toc3649 \h </w:instrText>
        </w:r>
        <w:r>
          <w:fldChar w:fldCharType="separate"/>
        </w:r>
        <w:r>
          <w:t>44</w:t>
        </w:r>
        <w:r>
          <w:fldChar w:fldCharType="end"/>
        </w:r>
      </w:hyperlink>
    </w:p>
    <w:p>
      <w:pPr>
        <w:pStyle w:val="TOC2"/>
        <w:tabs>
          <w:tab w:val="right" w:leader="dot" w:pos="8306"/>
        </w:tabs>
      </w:pPr>
      <w:hyperlink w:anchor="_Toc23133" w:history="1">
        <w:r>
          <w:rPr>
            <w:rFonts w:ascii="仿宋" w:eastAsia="仿宋" w:hAnsi="仿宋" w:cs="仿宋" w:hint="eastAsia"/>
            <w:lang w:eastAsia="zh-CN"/>
          </w:rPr>
          <w:t>(四)、推广与宣传活动</w:t>
        </w:r>
        <w:r>
          <w:tab/>
        </w:r>
        <w:r>
          <w:fldChar w:fldCharType="begin"/>
        </w:r>
        <w:r>
          <w:instrText xml:space="preserve"> PAGEREF _Toc23133 \h </w:instrText>
        </w:r>
        <w:r>
          <w:fldChar w:fldCharType="separate"/>
        </w:r>
        <w:r>
          <w:t>45</w:t>
        </w:r>
        <w:r>
          <w:fldChar w:fldCharType="end"/>
        </w:r>
      </w:hyperlink>
    </w:p>
    <w:p>
      <w:pPr>
        <w:pStyle w:val="TOC1"/>
        <w:tabs>
          <w:tab w:val="right" w:leader="dot" w:pos="8306"/>
        </w:tabs>
      </w:pPr>
      <w:hyperlink w:anchor="_Toc14793" w:history="1">
        <w:r>
          <w:rPr>
            <w:rFonts w:ascii="仿宋" w:eastAsia="仿宋" w:hAnsi="仿宋" w:cs="仿宋" w:hint="eastAsia"/>
            <w:lang w:eastAsia="zh-CN"/>
          </w:rPr>
          <w:t>十四、供应链管理</w:t>
        </w:r>
        <w:r>
          <w:tab/>
        </w:r>
        <w:r>
          <w:fldChar w:fldCharType="begin"/>
        </w:r>
        <w:r>
          <w:instrText xml:space="preserve"> PAGEREF _Toc14793 \h </w:instrText>
        </w:r>
        <w:r>
          <w:fldChar w:fldCharType="separate"/>
        </w:r>
        <w:r>
          <w:t>50</w:t>
        </w:r>
        <w:r>
          <w:fldChar w:fldCharType="end"/>
        </w:r>
      </w:hyperlink>
    </w:p>
    <w:p>
      <w:pPr>
        <w:pStyle w:val="TOC2"/>
        <w:tabs>
          <w:tab w:val="right" w:leader="dot" w:pos="8306"/>
        </w:tabs>
      </w:pPr>
      <w:hyperlink w:anchor="_Toc21879" w:history="1">
        <w:r>
          <w:rPr>
            <w:rFonts w:ascii="仿宋" w:eastAsia="仿宋" w:hAnsi="仿宋" w:cs="仿宋" w:hint="eastAsia"/>
            <w:lang w:eastAsia="zh-CN"/>
          </w:rPr>
          <w:t>(一)、供应链战略规划</w:t>
        </w:r>
        <w:r>
          <w:tab/>
        </w:r>
        <w:r>
          <w:fldChar w:fldCharType="begin"/>
        </w:r>
        <w:r>
          <w:instrText xml:space="preserve"> PAGEREF _Toc21879 \h </w:instrText>
        </w:r>
        <w:r>
          <w:fldChar w:fldCharType="separate"/>
        </w:r>
        <w:r>
          <w:t>50</w:t>
        </w:r>
        <w:r>
          <w:fldChar w:fldCharType="end"/>
        </w:r>
      </w:hyperlink>
    </w:p>
    <w:p>
      <w:pPr>
        <w:pStyle w:val="TOC2"/>
        <w:tabs>
          <w:tab w:val="right" w:leader="dot" w:pos="8306"/>
        </w:tabs>
      </w:pPr>
      <w:hyperlink w:anchor="_Toc1289" w:history="1">
        <w:r>
          <w:rPr>
            <w:rFonts w:ascii="仿宋" w:eastAsia="仿宋" w:hAnsi="仿宋" w:cs="仿宋" w:hint="eastAsia"/>
            <w:lang w:eastAsia="zh-CN"/>
          </w:rPr>
          <w:t>(二)、供应商选择与合作</w:t>
        </w:r>
        <w:r>
          <w:tab/>
        </w:r>
        <w:r>
          <w:fldChar w:fldCharType="begin"/>
        </w:r>
        <w:r>
          <w:instrText xml:space="preserve"> PAGEREF _Toc1289 \h </w:instrText>
        </w:r>
        <w:r>
          <w:fldChar w:fldCharType="separate"/>
        </w:r>
        <w:r>
          <w:t>52</w:t>
        </w:r>
        <w:r>
          <w:fldChar w:fldCharType="end"/>
        </w:r>
      </w:hyperlink>
    </w:p>
    <w:p>
      <w:pPr>
        <w:pStyle w:val="TOC2"/>
        <w:tabs>
          <w:tab w:val="right" w:leader="dot" w:pos="8306"/>
        </w:tabs>
      </w:pPr>
      <w:hyperlink w:anchor="_Toc7473" w:history="1">
        <w:r>
          <w:rPr>
            <w:rFonts w:ascii="仿宋" w:eastAsia="仿宋" w:hAnsi="仿宋" w:cs="仿宋" w:hint="eastAsia"/>
            <w:lang w:eastAsia="zh-CN"/>
          </w:rPr>
          <w:t>(三)、物流与库存管理</w:t>
        </w:r>
        <w:r>
          <w:tab/>
        </w:r>
        <w:r>
          <w:fldChar w:fldCharType="begin"/>
        </w:r>
        <w:r>
          <w:instrText xml:space="preserve"> PAGEREF _Toc7473 \h </w:instrText>
        </w:r>
        <w:r>
          <w:fldChar w:fldCharType="separate"/>
        </w:r>
        <w:r>
          <w:t>53</w:t>
        </w:r>
        <w:r>
          <w:fldChar w:fldCharType="end"/>
        </w:r>
      </w:hyperlink>
    </w:p>
    <w:p>
      <w:pPr>
        <w:pStyle w:val="TOC1"/>
        <w:tabs>
          <w:tab w:val="right" w:leader="dot" w:pos="8306"/>
        </w:tabs>
      </w:pPr>
      <w:hyperlink w:anchor="_Toc5139" w:history="1">
        <w:r>
          <w:rPr>
            <w:rFonts w:ascii="仿宋" w:eastAsia="仿宋" w:hAnsi="仿宋" w:cs="仿宋" w:hint="eastAsia"/>
            <w:lang w:eastAsia="zh-CN"/>
          </w:rPr>
          <w:t>十五、地电阻率仪项目实施保障措施</w:t>
        </w:r>
        <w:r>
          <w:tab/>
        </w:r>
        <w:r>
          <w:fldChar w:fldCharType="begin"/>
        </w:r>
        <w:r>
          <w:instrText xml:space="preserve"> PAGEREF _Toc5139 \h </w:instrText>
        </w:r>
        <w:r>
          <w:fldChar w:fldCharType="separate"/>
        </w:r>
        <w:r>
          <w:t>54</w:t>
        </w:r>
        <w:r>
          <w:fldChar w:fldCharType="end"/>
        </w:r>
      </w:hyperlink>
    </w:p>
    <w:p>
      <w:pPr>
        <w:pStyle w:val="TOC2"/>
        <w:tabs>
          <w:tab w:val="right" w:leader="dot" w:pos="8306"/>
        </w:tabs>
      </w:pPr>
      <w:hyperlink w:anchor="_Toc5517" w:history="1">
        <w:r>
          <w:rPr>
            <w:rFonts w:ascii="仿宋" w:eastAsia="仿宋" w:hAnsi="仿宋" w:cs="仿宋" w:hint="eastAsia"/>
            <w:lang w:eastAsia="zh-CN"/>
          </w:rPr>
          <w:t>(一)、地电阻率仪项目实施保障机制</w:t>
        </w:r>
        <w:r>
          <w:tab/>
        </w:r>
        <w:r>
          <w:fldChar w:fldCharType="begin"/>
        </w:r>
        <w:r>
          <w:instrText xml:space="preserve"> PAGEREF _Toc5517 \h </w:instrText>
        </w:r>
        <w:r>
          <w:fldChar w:fldCharType="separate"/>
        </w:r>
        <w:r>
          <w:t>54</w:t>
        </w:r>
        <w:r>
          <w:fldChar w:fldCharType="end"/>
        </w:r>
      </w:hyperlink>
    </w:p>
    <w:p>
      <w:pPr>
        <w:pStyle w:val="TOC2"/>
        <w:tabs>
          <w:tab w:val="right" w:leader="dot" w:pos="8306"/>
        </w:tabs>
      </w:pPr>
      <w:hyperlink w:anchor="_Toc12852" w:history="1">
        <w:r>
          <w:rPr>
            <w:rFonts w:ascii="仿宋" w:eastAsia="仿宋" w:hAnsi="仿宋" w:cs="仿宋" w:hint="eastAsia"/>
            <w:lang w:eastAsia="zh-CN"/>
          </w:rPr>
          <w:t>(二)、地电阻率仪项目法律合规要求</w:t>
        </w:r>
        <w:r>
          <w:tab/>
        </w:r>
        <w:r>
          <w:fldChar w:fldCharType="begin"/>
        </w:r>
        <w:r>
          <w:instrText xml:space="preserve"> PAGEREF _Toc12852 \h </w:instrText>
        </w:r>
        <w:r>
          <w:fldChar w:fldCharType="separate"/>
        </w:r>
        <w:r>
          <w:t>58</w:t>
        </w:r>
        <w:r>
          <w:fldChar w:fldCharType="end"/>
        </w:r>
      </w:hyperlink>
    </w:p>
    <w:p>
      <w:pPr>
        <w:pStyle w:val="TOC2"/>
        <w:tabs>
          <w:tab w:val="right" w:leader="dot" w:pos="8306"/>
        </w:tabs>
      </w:pPr>
      <w:hyperlink w:anchor="_Toc16045" w:history="1">
        <w:r>
          <w:rPr>
            <w:rFonts w:ascii="仿宋" w:eastAsia="仿宋" w:hAnsi="仿宋" w:cs="仿宋" w:hint="eastAsia"/>
            <w:lang w:eastAsia="zh-CN"/>
          </w:rPr>
          <w:t>(三)、地电阻率仪项目合同管理与法律事务</w:t>
        </w:r>
        <w:r>
          <w:tab/>
        </w:r>
        <w:r>
          <w:fldChar w:fldCharType="begin"/>
        </w:r>
        <w:r>
          <w:instrText xml:space="preserve"> PAGEREF _Toc16045 \h </w:instrText>
        </w:r>
        <w:r>
          <w:fldChar w:fldCharType="separate"/>
        </w:r>
        <w:r>
          <w:t>62</w:t>
        </w:r>
        <w:r>
          <w:fldChar w:fldCharType="end"/>
        </w:r>
      </w:hyperlink>
    </w:p>
    <w:p>
      <w:pPr>
        <w:pStyle w:val="TOC2"/>
        <w:tabs>
          <w:tab w:val="right" w:leader="dot" w:pos="8306"/>
        </w:tabs>
      </w:pPr>
      <w:hyperlink w:anchor="_Toc24806" w:history="1">
        <w:r>
          <w:rPr>
            <w:rFonts w:ascii="仿宋" w:eastAsia="仿宋" w:hAnsi="仿宋" w:cs="仿宋" w:hint="eastAsia"/>
            <w:lang w:eastAsia="zh-CN"/>
          </w:rPr>
          <w:t>(四)、地电阻率仪项目知识产权保护策略</w:t>
        </w:r>
        <w:r>
          <w:tab/>
        </w:r>
        <w:r>
          <w:fldChar w:fldCharType="begin"/>
        </w:r>
        <w:r>
          <w:instrText xml:space="preserve"> PAGEREF _Toc24806 \h </w:instrText>
        </w:r>
        <w:r>
          <w:fldChar w:fldCharType="separate"/>
        </w:r>
        <w:r>
          <w:t>68</w:t>
        </w:r>
        <w:r>
          <w:fldChar w:fldCharType="end"/>
        </w:r>
      </w:hyperlink>
    </w:p>
    <w:p>
      <w:pPr>
        <w:pStyle w:val="TOC1"/>
        <w:tabs>
          <w:tab w:val="right" w:leader="dot" w:pos="8306"/>
        </w:tabs>
      </w:pPr>
      <w:hyperlink w:anchor="_Toc5761" w:history="1">
        <w:r>
          <w:rPr>
            <w:rFonts w:ascii="仿宋" w:eastAsia="仿宋" w:hAnsi="仿宋" w:cs="仿宋" w:hint="eastAsia"/>
            <w:lang w:eastAsia="zh-CN"/>
          </w:rPr>
          <w:t>十六、地电阻率仪项目治理与监督</w:t>
        </w:r>
        <w:r>
          <w:tab/>
        </w:r>
        <w:r>
          <w:fldChar w:fldCharType="begin"/>
        </w:r>
        <w:r>
          <w:instrText xml:space="preserve"> PAGEREF _Toc5761 \h </w:instrText>
        </w:r>
        <w:r>
          <w:fldChar w:fldCharType="separate"/>
        </w:r>
        <w:r>
          <w:t>71</w:t>
        </w:r>
        <w:r>
          <w:fldChar w:fldCharType="end"/>
        </w:r>
      </w:hyperlink>
    </w:p>
    <w:p>
      <w:pPr>
        <w:pStyle w:val="TOC2"/>
        <w:tabs>
          <w:tab w:val="right" w:leader="dot" w:pos="8306"/>
        </w:tabs>
      </w:pPr>
      <w:hyperlink w:anchor="_Toc1867" w:history="1">
        <w:r>
          <w:rPr>
            <w:rFonts w:ascii="仿宋" w:eastAsia="仿宋" w:hAnsi="仿宋" w:cs="仿宋" w:hint="eastAsia"/>
            <w:lang w:eastAsia="zh-CN"/>
          </w:rPr>
          <w:t>(一)、地电阻率仪项目治理结构</w:t>
        </w:r>
        <w:r>
          <w:tab/>
        </w:r>
        <w:r>
          <w:fldChar w:fldCharType="begin"/>
        </w:r>
        <w:r>
          <w:instrText xml:space="preserve"> PAGEREF _Toc1867 \h </w:instrText>
        </w:r>
        <w:r>
          <w:fldChar w:fldCharType="separate"/>
        </w:r>
        <w:r>
          <w:t>71</w:t>
        </w:r>
        <w:r>
          <w:fldChar w:fldCharType="end"/>
        </w:r>
      </w:hyperlink>
    </w:p>
    <w:p>
      <w:pPr>
        <w:pStyle w:val="TOC2"/>
        <w:tabs>
          <w:tab w:val="right" w:leader="dot" w:pos="8306"/>
        </w:tabs>
      </w:pPr>
      <w:hyperlink w:anchor="_Toc3274" w:history="1">
        <w:r>
          <w:rPr>
            <w:rFonts w:ascii="仿宋" w:eastAsia="仿宋" w:hAnsi="仿宋" w:cs="仿宋" w:hint="eastAsia"/>
            <w:lang w:eastAsia="zh-CN"/>
          </w:rPr>
          <w:t>(二)、监督与审计</w:t>
        </w:r>
        <w:r>
          <w:tab/>
        </w:r>
        <w:r>
          <w:fldChar w:fldCharType="begin"/>
        </w:r>
        <w:r>
          <w:instrText xml:space="preserve"> PAGEREF _Toc3274 \h </w:instrText>
        </w:r>
        <w:r>
          <w:fldChar w:fldCharType="separate"/>
        </w:r>
        <w:r>
          <w:t>72</w:t>
        </w:r>
        <w:r>
          <w:fldChar w:fldCharType="end"/>
        </w:r>
      </w:hyperlink>
    </w:p>
    <w:p>
      <w:pPr>
        <w:pStyle w:val="TOC1"/>
        <w:tabs>
          <w:tab w:val="right" w:leader="dot" w:pos="8306"/>
        </w:tabs>
      </w:pPr>
      <w:hyperlink w:anchor="_Toc3750" w:history="1">
        <w:r>
          <w:rPr>
            <w:rFonts w:ascii="仿宋" w:eastAsia="仿宋" w:hAnsi="仿宋" w:cs="仿宋" w:hint="eastAsia"/>
            <w:lang w:eastAsia="zh-CN"/>
          </w:rPr>
          <w:t>十七、地电阻率仪项目实施时间节点</w:t>
        </w:r>
        <w:r>
          <w:tab/>
        </w:r>
        <w:r>
          <w:fldChar w:fldCharType="begin"/>
        </w:r>
        <w:r>
          <w:instrText xml:space="preserve"> PAGEREF _Toc3750 \h </w:instrText>
        </w:r>
        <w:r>
          <w:fldChar w:fldCharType="separate"/>
        </w:r>
        <w:r>
          <w:t>74</w:t>
        </w:r>
        <w:r>
          <w:fldChar w:fldCharType="end"/>
        </w:r>
      </w:hyperlink>
    </w:p>
    <w:p>
      <w:pPr>
        <w:pStyle w:val="TOC2"/>
        <w:tabs>
          <w:tab w:val="right" w:leader="dot" w:pos="8306"/>
        </w:tabs>
      </w:pPr>
      <w:hyperlink w:anchor="_Toc17469" w:history="1">
        <w:r>
          <w:rPr>
            <w:rFonts w:ascii="仿宋" w:eastAsia="仿宋" w:hAnsi="仿宋" w:cs="仿宋" w:hint="eastAsia"/>
            <w:lang w:eastAsia="zh-CN"/>
          </w:rPr>
          <w:t>(一)、地电阻率仪项目启动阶段时间节点</w:t>
        </w:r>
        <w:r>
          <w:tab/>
        </w:r>
        <w:r>
          <w:fldChar w:fldCharType="begin"/>
        </w:r>
        <w:r>
          <w:instrText xml:space="preserve"> PAGEREF _Toc17469 \h </w:instrText>
        </w:r>
        <w:r>
          <w:fldChar w:fldCharType="separate"/>
        </w:r>
        <w:r>
          <w:t>74</w:t>
        </w:r>
        <w:r>
          <w:fldChar w:fldCharType="end"/>
        </w:r>
      </w:hyperlink>
    </w:p>
    <w:p>
      <w:pPr>
        <w:pStyle w:val="TOC2"/>
        <w:tabs>
          <w:tab w:val="right" w:leader="dot" w:pos="8306"/>
        </w:tabs>
      </w:pPr>
      <w:hyperlink w:anchor="_Toc23397" w:history="1">
        <w:r>
          <w:rPr>
            <w:rFonts w:ascii="仿宋" w:eastAsia="仿宋" w:hAnsi="仿宋" w:cs="仿宋" w:hint="eastAsia"/>
            <w:lang w:eastAsia="zh-CN"/>
          </w:rPr>
          <w:t>(二)、地电阻率仪项目执行阶段时间节点</w:t>
        </w:r>
        <w:r>
          <w:tab/>
        </w:r>
        <w:r>
          <w:fldChar w:fldCharType="begin"/>
        </w:r>
        <w:r>
          <w:instrText xml:space="preserve"> PAGEREF _Toc23397 \h </w:instrText>
        </w:r>
        <w:r>
          <w:fldChar w:fldCharType="separate"/>
        </w:r>
        <w:r>
          <w:t>75</w:t>
        </w:r>
        <w:r>
          <w:fldChar w:fldCharType="end"/>
        </w:r>
      </w:hyperlink>
    </w:p>
    <w:p>
      <w:pPr>
        <w:pStyle w:val="TOC2"/>
        <w:tabs>
          <w:tab w:val="right" w:leader="dot" w:pos="8306"/>
        </w:tabs>
      </w:pPr>
      <w:hyperlink w:anchor="_Toc29140" w:history="1">
        <w:r>
          <w:rPr>
            <w:rFonts w:ascii="仿宋" w:eastAsia="仿宋" w:hAnsi="仿宋" w:cs="仿宋" w:hint="eastAsia"/>
            <w:lang w:eastAsia="zh-CN"/>
          </w:rPr>
          <w:t>(三)、地电阻率仪项目完成阶段时间节点</w:t>
        </w:r>
        <w:r>
          <w:tab/>
        </w:r>
        <w:r>
          <w:fldChar w:fldCharType="begin"/>
        </w:r>
        <w:r>
          <w:instrText xml:space="preserve"> PAGEREF _Toc29140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29"/>
      <w:r>
        <w:rPr>
          <w:rFonts w:ascii="仿宋" w:eastAsia="仿宋" w:hAnsi="仿宋" w:cs="仿宋" w:hint="eastAsia"/>
          <w:sz w:val="28"/>
          <w:lang w:eastAsia="zh-CN"/>
        </w:rPr>
        <w:t>一、地电阻率仪项目建设背景及必要性分析</w:t>
      </w:r>
      <w:bookmarkEnd w:id="2"/>
    </w:p>
    <w:p>
      <w:pPr>
        <w:pStyle w:val="Heading2"/>
        <w:rPr>
          <w:rFonts w:ascii="仿宋" w:eastAsia="仿宋" w:hAnsi="仿宋" w:cs="仿宋" w:hint="eastAsia"/>
          <w:lang w:eastAsia="zh-CN"/>
        </w:rPr>
      </w:pPr>
      <w:bookmarkStart w:id="3" w:name="_Toc28595"/>
      <w:r>
        <w:rPr>
          <w:rFonts w:ascii="仿宋" w:eastAsia="仿宋" w:hAnsi="仿宋" w:cs="仿宋" w:hint="eastAsia"/>
          <w:lang w:eastAsia="zh-CN"/>
        </w:rPr>
        <w:t>(一)、地电阻率仪项目背景分析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电阻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电阻率仪项目在这个潮流中的定位。同时，我们将关注行业内涌现的新兴机遇，以便地电阻率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电阻率仪项目提供了强大的发展动力。我们将聚焦于行业内最新的技术发展趋势，包括但不限于人工智能、大数据分析、物联网等领域。通过深度的技术研究，我们将确保地电阻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电阻率仪项目发展的源泉。我们将投入更多的精力对市场需求进行深入剖析，超越表面的需求，深入挖掘潜在的市场痛点和机遇。通过对市场需求的细致了解，地电阻率仪项目将更有针对性地设计解决方案，满足市场的多样化需求，从而更好地促进地电阻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电阻率仪项目战略至关重要。我们将对竞争态势进行更为深入的分析，包括但不限于市场份额、产品特点、客户满意度等多个维度。通过深度的竞争分析，地电阻率仪项目将能够更准确地把握市场脉搏，制定具有竞争力的地电阻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电阻率仪项目的发展具有直接的影响。我们将进行更为全面的法规和政策分析，了解行业发展中的潜在法律风险和合规挑战。通过充分了解和遵守相关法规，地电阻率仪项目将确保在法律框架内合法合规运营，为地电阻率仪项目的稳健发展提供有力支持。</w:t>
      </w:r>
    </w:p>
    <w:p>
      <w:pPr>
        <w:pStyle w:val="Heading2"/>
        <w:ind w:firstLine="560" w:firstLineChars="200"/>
        <w:rPr>
          <w:rFonts w:ascii="仿宋" w:eastAsia="仿宋" w:hAnsi="仿宋" w:cs="仿宋" w:hint="eastAsia"/>
          <w:sz w:val="28"/>
          <w:lang w:eastAsia="zh-CN"/>
        </w:rPr>
      </w:pPr>
      <w:bookmarkStart w:id="4" w:name="_Toc8268"/>
      <w:r>
        <w:rPr>
          <w:rFonts w:ascii="仿宋" w:eastAsia="仿宋" w:hAnsi="仿宋" w:cs="仿宋" w:hint="eastAsia"/>
          <w:sz w:val="28"/>
          <w:lang w:eastAsia="zh-CN"/>
        </w:rPr>
        <w:t>(二)、地电阻率仪项目建设必要性分析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的迫切性源于对行业发展趋势的深刻洞察。我们正处于一个行业变革的时代，科技创新、数字化转型成为企业发展的关键动力。地电阻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不仅仅是为了跟上潮流，更是为了通过技术创新推动企业的持续发展。通过引入先进的技术和解决方案，地电阻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电阻率仪项目的建设成为必然选择，通过提高产品质量、拓展服务领域，从而在竞争中获得更多的机会。地电阻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电阻率仪项目建设的必要性体现在对客户需求更精准的满足。通过地电阻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的背后是对企业持续创新的追求。只有通过不断创新，企业才能在竞争中立于不败之地。地电阻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56"/>
      <w:r>
        <w:rPr>
          <w:rFonts w:ascii="仿宋" w:eastAsia="仿宋" w:hAnsi="仿宋" w:cs="仿宋" w:hint="eastAsia"/>
          <w:sz w:val="28"/>
          <w:lang w:eastAsia="zh-CN"/>
        </w:rPr>
        <w:t>二、地电阻率仪项目可持续发展</w:t>
      </w:r>
      <w:bookmarkEnd w:id="5"/>
    </w:p>
    <w:p>
      <w:pPr>
        <w:pStyle w:val="Heading2"/>
        <w:rPr>
          <w:rFonts w:ascii="仿宋" w:eastAsia="仿宋" w:hAnsi="仿宋" w:cs="仿宋" w:hint="eastAsia"/>
          <w:lang w:eastAsia="zh-CN"/>
        </w:rPr>
      </w:pPr>
      <w:bookmarkStart w:id="6" w:name="_Toc30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地电阻率仪项目团队着眼于未来，明确了可持续发展的战略方向。制定的具体可持续发展目标包括降低资源使用、采用环保技术、最大化社会效益等。这一步骤不仅有助于地电阻率仪项目在环保和社会责任方面达到最高标准，也为未来提供了明确的指引，确保地电阻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可持续实践的融入地电阻率仪项目管理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电阻率仪项目管理周期。从地电阻率仪项目规划开始，地电阻率仪项目团队就考虑了环境和社会的因素。在执行阶段，地电阻率仪项目团队积极推动绿色技术的应用，优化资源利用。此外，关注员工的社会责任，通过培训和沟通活动提高员工对可持续发展的认知，使他们能够在日常工作中践行可持续实践。这些举措不仅为地电阻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63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扎根于地电阻率仪项目的可持续发展理念，我们深信环保与社会责任是地电阻率仪项目成功的关键支柱。在地电阻率仪项目的每一步，我们都致力于通过创新和实践，履行对环境和社会的坚定责任。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团队通过引入先进的环保技术、建立高效的废物处理系统以及推动能源节约措施，积极履行环保责任。定期的环保监测和评估确保地电阻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不仅致力于自身可持续发展，还注重对社会的回馈。通过支持社区地电阻率仪项目、参与慈善事业、提供培训机会等方式，地电阻率仪项目积极履行社会责任。与当地社区建立积极互动，关注员工的工作与生活平衡，以及员工的身心健康，是地电阻率仪项目在社会责任层面的关键举措。这样的实践不仅增强了地电阻率仪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2357"/>
      <w:r>
        <w:rPr>
          <w:rFonts w:ascii="仿宋" w:eastAsia="仿宋" w:hAnsi="仿宋" w:cs="仿宋" w:hint="eastAsia"/>
          <w:sz w:val="28"/>
          <w:lang w:eastAsia="zh-CN"/>
        </w:rPr>
        <w:t>三、地电阻率仪项目文档管理</w:t>
      </w:r>
      <w:bookmarkEnd w:id="8"/>
    </w:p>
    <w:p>
      <w:pPr>
        <w:pStyle w:val="Heading2"/>
        <w:rPr>
          <w:rFonts w:ascii="仿宋" w:eastAsia="仿宋" w:hAnsi="仿宋" w:cs="仿宋" w:hint="eastAsia"/>
          <w:lang w:eastAsia="zh-CN"/>
        </w:rPr>
      </w:pPr>
      <w:bookmarkStart w:id="9" w:name="_Toc32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地电阻率仪项目高度重视文档的质量和准确性，以支持地电阻率仪项目的各项活动和决策。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文档的编制始于地电阻率仪项目计划的初期，我们制定了详细的文档编制计划，明确了每个文档的内容、格式和编写责任人。在地电阻率仪项目启动阶段，我们首先编制了地电阻率仪项目章程，明确定义了地电阻率仪项目的目标、范围、风险等关键要素。随后，地电阻率仪项目团队根据计划陆续编制了需求文档、设计文档、测试文档等各类文档，确保地电阻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电阻率仪项目管理中的重要环节，旨在确保地电阻率仪项目文档符合质量标准和地电阻率仪项目需求。在地电阻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电阻率仪项目相关利益方和专业领域的专家对文档进行独立审查。这有助于获取更全面、客观的反馈，确保地电阻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地电阻率仪项目在文档编制与审查方面建立了严格的管理机制，通过规范的流程和多维度的审查，确保地电阻率仪项目文档的质量、准确性和可靠性，为地电阻率仪项目的顺利推进提供了有力支持。</w:t>
      </w:r>
    </w:p>
    <w:p>
      <w:pPr>
        <w:pStyle w:val="Heading2"/>
        <w:ind w:firstLine="560" w:firstLineChars="200"/>
        <w:rPr>
          <w:rFonts w:ascii="仿宋" w:eastAsia="仿宋" w:hAnsi="仿宋" w:cs="仿宋" w:hint="eastAsia"/>
          <w:sz w:val="28"/>
          <w:lang w:eastAsia="zh-CN"/>
        </w:rPr>
      </w:pPr>
      <w:bookmarkStart w:id="10" w:name="_Toc130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我们通过多渠道发布文档，包括电子邮件、地电阻率仪项目管理平台、内部网站等，以满足不同团队成员的偏好和需求。多渠道发布确保了信息的全面覆盖。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我们采用了精细的权限控制，确保只有授权人员可以访问敏感信息。这种安全措施保护了地电阻率仪项目文档的机密性，防止了未经授权的信息泄露。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4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文档存档与归档是地电阻率仪项目生命周期中一个至关重要的环节，直接关系到地电阻率仪项目信息的长期保存和历史记录的完整性。在地电阻率仪项目中，我们实施了一系列有效的文档存档与归档管理策略：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815"/>
      <w:r>
        <w:rPr>
          <w:rFonts w:ascii="仿宋" w:eastAsia="仿宋" w:hAnsi="仿宋" w:cs="仿宋" w:hint="eastAsia"/>
          <w:sz w:val="28"/>
          <w:lang w:eastAsia="zh-CN"/>
        </w:rPr>
        <w:t>四、地电阻率仪项目危机管理</w:t>
      </w:r>
      <w:bookmarkEnd w:id="12"/>
    </w:p>
    <w:p>
      <w:pPr>
        <w:pStyle w:val="Heading2"/>
        <w:rPr>
          <w:rFonts w:ascii="仿宋" w:eastAsia="仿宋" w:hAnsi="仿宋" w:cs="仿宋" w:hint="eastAsia"/>
          <w:lang w:eastAsia="zh-CN"/>
        </w:rPr>
      </w:pPr>
      <w:bookmarkStart w:id="13" w:name="_Toc313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危机管理中，危机预警与识别是确保地电阻率仪项目稳健运行的核心步骤。通过建立全面的监测机制，地电阻率仪项目团队旨在及时发现和理解潜在的风险和危机因素，以便采取及时的预防和应对措施，确保地电阻率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首先，通过深入的风险评估，地电阻率仪项目团队全面分析了整个地电阻率仪项目和各个阶段可能存在的威胁。这包括准确评估每个潜在风险的发生概率和可能影响的程度，为后续危机预警提供了有力支持。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电阻率仪项目团队着重于明确定义地电阻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电阻率仪项目进展的持续监控，团队能够及时发现潜在问题并作出迅速反应。地电阻率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在这一阶段，团队的专业素养和反应速度将发挥至关重要的作用，以确保潜在危机能够在初期得到有效的处理，最大程度地减轻负面影响。通过危机预警与识别，地电阻率仪项目得以更有序、可控地推进。</w:t>
      </w:r>
    </w:p>
    <w:p>
      <w:pPr>
        <w:pStyle w:val="Heading2"/>
        <w:ind w:firstLine="560" w:firstLineChars="200"/>
        <w:rPr>
          <w:rFonts w:ascii="仿宋" w:eastAsia="仿宋" w:hAnsi="仿宋" w:cs="仿宋" w:hint="eastAsia"/>
          <w:sz w:val="28"/>
          <w:lang w:eastAsia="zh-CN"/>
        </w:rPr>
      </w:pPr>
      <w:bookmarkStart w:id="14" w:name="_Toc1314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在危机发生时，地电阻率仪项目团队立即行动，成立了应急小组。该小组的任务是迅速制定并实施紧急应对措施，以最小化潜在损失。以下是采取的主要措施：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暂停地电阻率仪项目进度：为遏制危机蔓延，地电阻率仪项目暂时停止进行，以便全面评估当前状况。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资源重新分配：重新评估地电阻率仪项目资源的分配，确保最大限度地减小损失。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实时沟通：与关键利益相关者建立实时沟通机制，向他们传递地电阻率仪项目危机的实际状况，保障地电阻率仪项目核心利益。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在紧急应对的同时，地电阻率仪项目团队强调了团队协作和有效沟通的重要性。以下是团队协作的关键举措：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信息共享机制：建立了信息共享平台，确保团队成员能够及时获取地电阻率仪项目危机的实时信息。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领导者沟通：地电阻率仪项目领导者通过定期会议和即时沟通工具，指导团队应对危机，保持团队稳定运行。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随着危机得到初步控制，地电阻率仪项目团队转向制定恢复计划，以确保地电阻率仪项目能够从中迅速恢复。主要恢复计划包括：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修复受损的进度计划：重新评估地电阻率仪项目进度，制定修复计划，确保地电阻率仪项目尽快回归正常进程。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重新调整资源分配：优化资源分配，确保地电阻率仪项目在有限资源下高效运转。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风险管理机制加强：对地电阻率仪项目风险进行全面评估，制定更强化的风险管理策略，以预防未来可能的危机。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23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1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技术管理特点体现在其创新导向。通过引入最先进的技术趋势和解决方案，地电阻率仪项目致力于提升科技含量、提高质量和效率水平。这意味着我们将采用最新的工具和方法，确保地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电阻率仪项目技术管理的显著特征。通过整合不同领域的技术资源，我们实现了跨学科的协同工作。这有助于优化技术架构，提高整体效能。此外，整合性策略还促进了不同技术团队之间的紧密沟通和高效合作，确保地电阻率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电阻率仪项目所采用的技术。通过不断优化技术方案，地电阻率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电阻率仪项目团队将在地电阻率仪项目初期识别可能的技术风险，并采取相应的预防和应对措施。通过建立健全的风险评估机制，地电阻率仪项目能够在实施过程中及时发现并解决潜在的技术问题，保障地电阻率仪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地电阻率仪项目中，技术将成为地电阻率仪项目成功的有力支持。这一深度剖析揭示了技术管理在地电阻率仪项目实施中的关键作用，为地电阻率仪项目的技术基础奠定了坚实的基础。</w:t>
      </w:r>
    </w:p>
    <w:p>
      <w:pPr>
        <w:pStyle w:val="Heading2"/>
        <w:ind w:firstLine="560" w:firstLineChars="200"/>
        <w:rPr>
          <w:rFonts w:ascii="仿宋" w:eastAsia="仿宋" w:hAnsi="仿宋" w:cs="仿宋" w:hint="eastAsia"/>
          <w:sz w:val="28"/>
          <w:lang w:eastAsia="zh-CN"/>
        </w:rPr>
      </w:pPr>
      <w:bookmarkStart w:id="17" w:name="_Toc4190"/>
      <w:r>
        <w:rPr>
          <w:rFonts w:ascii="仿宋" w:eastAsia="仿宋" w:hAnsi="仿宋" w:cs="仿宋" w:hint="eastAsia"/>
          <w:sz w:val="28"/>
          <w:lang w:eastAsia="zh-CN"/>
        </w:rPr>
        <w:t>(二)、地电阻率仪项目工艺技术设计方案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电阻率仪项目将严格按照相关行业规范要求进行组织。通过有效控制产品质量，地电阻率仪项目将致力于为顾客提供优质的地电阻率仪项目产品和良好的服务。这体现了地电阻率仪项目对于生产活动合规性和质量标准的高度重视，为地电阻率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电阻率仪项目注重生态效益和清洁生产原则。地电阻率仪项目建设将紧密结合地方特色经济发展，与社会经济发展规划和区域环境保护规划方案相协调一致。通过与当地区域自然生态系统的结合，地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地电阻率仪项目产品具有多样化的客户需求和个性化的特点。因此，地电阻率仪项目产品规格品种多样，且单批生产数量较小。为满足这一特点，地电阻率仪项目承办单位将建设先进的柔性制造生产线。通过广泛应用柔性制造技术，地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电阻率仪项目采用的技术具有较高的技术含量和自动化水平，处于国内先进水平。这一技术选用不仅体现了对生产效率、质量和环境友好性的高标准要求，同时为地电阻率仪项目的可持续发展奠定了坚实的基础。</w:t>
      </w:r>
    </w:p>
    <w:p>
      <w:pPr>
        <w:pStyle w:val="Heading2"/>
        <w:ind w:firstLine="560" w:firstLineChars="200"/>
        <w:rPr>
          <w:rFonts w:ascii="仿宋" w:eastAsia="仿宋" w:hAnsi="仿宋" w:cs="仿宋" w:hint="eastAsia"/>
          <w:sz w:val="28"/>
          <w:lang w:eastAsia="zh-CN"/>
        </w:rPr>
      </w:pPr>
      <w:bookmarkStart w:id="18" w:name="_Toc2464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为确保地电阻率仪项目的高效生产和技术实施，我们制定了一套精心设计的设备选型方案，以满足地电阻率仪项目生产、质量和环保的要求。该方案的主要特点如下：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https://d.book118.com/995344223304011034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C02A29"/>
    <w:rsid w:val="66C02A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4422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2024-01-03T15:25:00Z</dcterms:created>
  <dcterms:modified xsi:type="dcterms:W3CDTF">2024-01-03T15:25:42Z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E11BF4AB851B443AABE6257CA7200A77_11</vt:lpwstr>
  </property>
  <property fmtid="{D5CDD505-2E9C-101B-9397-08002B2CF9AE}" pid="3" name="KSOProductBuildVer">
    <vt:lpwstr>2052-12.1.0.16120</vt:lpwstr>
  </property>
</Properties>
</file>