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 w:history="1">
        <w:r>
          <w:rPr>
            <w:rFonts w:ascii="仿宋" w:eastAsia="仿宋" w:hAnsi="仿宋" w:cs="仿宋" w:hint="eastAsia"/>
            <w:lang w:eastAsia="zh-CN"/>
          </w:rPr>
          <w:t>前言</w:t>
        </w:r>
        <w:r>
          <w:tab/>
        </w:r>
        <w:r>
          <w:fldChar w:fldCharType="begin"/>
        </w:r>
        <w:r>
          <w:instrText xml:space="preserve"> PAGEREF _Toc782 \h </w:instrText>
        </w:r>
        <w:r>
          <w:fldChar w:fldCharType="separate"/>
        </w:r>
        <w:r>
          <w:t>3</w:t>
        </w:r>
        <w:r>
          <w:fldChar w:fldCharType="end"/>
        </w:r>
      </w:hyperlink>
    </w:p>
    <w:p>
      <w:pPr>
        <w:pStyle w:val="TOC1"/>
        <w:tabs>
          <w:tab w:val="right" w:leader="dot" w:pos="8306"/>
        </w:tabs>
      </w:pPr>
      <w:hyperlink w:anchor="_Toc27591" w:history="1">
        <w:r>
          <w:rPr>
            <w:rFonts w:ascii="仿宋" w:eastAsia="仿宋" w:hAnsi="仿宋" w:cs="仿宋" w:hint="eastAsia"/>
            <w:lang w:eastAsia="zh-CN"/>
          </w:rPr>
          <w:t>一、乙苯脱氢催化剂项目绩效评估</w:t>
        </w:r>
        <w:r>
          <w:tab/>
        </w:r>
        <w:r>
          <w:fldChar w:fldCharType="begin"/>
        </w:r>
        <w:r>
          <w:instrText xml:space="preserve"> PAGEREF _Toc27591 \h </w:instrText>
        </w:r>
        <w:r>
          <w:fldChar w:fldCharType="separate"/>
        </w:r>
        <w:r>
          <w:t>3</w:t>
        </w:r>
        <w:r>
          <w:fldChar w:fldCharType="end"/>
        </w:r>
      </w:hyperlink>
    </w:p>
    <w:p>
      <w:pPr>
        <w:pStyle w:val="TOC2"/>
        <w:tabs>
          <w:tab w:val="right" w:leader="dot" w:pos="8306"/>
        </w:tabs>
      </w:pPr>
      <w:hyperlink w:anchor="_Toc20889" w:history="1">
        <w:r>
          <w:rPr>
            <w:rFonts w:ascii="仿宋" w:eastAsia="仿宋" w:hAnsi="仿宋" w:cs="仿宋" w:hint="eastAsia"/>
            <w:lang w:eastAsia="zh-CN"/>
          </w:rPr>
          <w:t>(一)、绩效评估指标</w:t>
        </w:r>
        <w:r>
          <w:tab/>
        </w:r>
        <w:r>
          <w:fldChar w:fldCharType="begin"/>
        </w:r>
        <w:r>
          <w:instrText xml:space="preserve"> PAGEREF _Toc20889 \h </w:instrText>
        </w:r>
        <w:r>
          <w:fldChar w:fldCharType="separate"/>
        </w:r>
        <w:r>
          <w:t>3</w:t>
        </w:r>
        <w:r>
          <w:fldChar w:fldCharType="end"/>
        </w:r>
      </w:hyperlink>
    </w:p>
    <w:p>
      <w:pPr>
        <w:pStyle w:val="TOC2"/>
        <w:tabs>
          <w:tab w:val="right" w:leader="dot" w:pos="8306"/>
        </w:tabs>
      </w:pPr>
      <w:hyperlink w:anchor="_Toc22368" w:history="1">
        <w:r>
          <w:rPr>
            <w:rFonts w:ascii="仿宋" w:eastAsia="仿宋" w:hAnsi="仿宋" w:cs="仿宋" w:hint="eastAsia"/>
            <w:lang w:eastAsia="zh-CN"/>
          </w:rPr>
          <w:t>(二)、绩效评估方法</w:t>
        </w:r>
        <w:r>
          <w:tab/>
        </w:r>
        <w:r>
          <w:fldChar w:fldCharType="begin"/>
        </w:r>
        <w:r>
          <w:instrText xml:space="preserve"> PAGEREF _Toc22368 \h </w:instrText>
        </w:r>
        <w:r>
          <w:fldChar w:fldCharType="separate"/>
        </w:r>
        <w:r>
          <w:t>4</w:t>
        </w:r>
        <w:r>
          <w:fldChar w:fldCharType="end"/>
        </w:r>
      </w:hyperlink>
    </w:p>
    <w:p>
      <w:pPr>
        <w:pStyle w:val="TOC2"/>
        <w:tabs>
          <w:tab w:val="right" w:leader="dot" w:pos="8306"/>
        </w:tabs>
      </w:pPr>
      <w:hyperlink w:anchor="_Toc6855" w:history="1">
        <w:r>
          <w:rPr>
            <w:rFonts w:ascii="仿宋" w:eastAsia="仿宋" w:hAnsi="仿宋" w:cs="仿宋" w:hint="eastAsia"/>
            <w:lang w:eastAsia="zh-CN"/>
          </w:rPr>
          <w:t>(三)、绩效评估周期</w:t>
        </w:r>
        <w:r>
          <w:tab/>
        </w:r>
        <w:r>
          <w:fldChar w:fldCharType="begin"/>
        </w:r>
        <w:r>
          <w:instrText xml:space="preserve"> PAGEREF _Toc6855 \h </w:instrText>
        </w:r>
        <w:r>
          <w:fldChar w:fldCharType="separate"/>
        </w:r>
        <w:r>
          <w:t>5</w:t>
        </w:r>
        <w:r>
          <w:fldChar w:fldCharType="end"/>
        </w:r>
      </w:hyperlink>
    </w:p>
    <w:p>
      <w:pPr>
        <w:pStyle w:val="TOC1"/>
        <w:tabs>
          <w:tab w:val="right" w:leader="dot" w:pos="8306"/>
        </w:tabs>
      </w:pPr>
      <w:hyperlink w:anchor="_Toc8974" w:history="1">
        <w:r>
          <w:rPr>
            <w:rFonts w:ascii="仿宋" w:eastAsia="仿宋" w:hAnsi="仿宋" w:cs="仿宋" w:hint="eastAsia"/>
            <w:lang w:eastAsia="zh-CN"/>
          </w:rPr>
          <w:t>二、工艺说明</w:t>
        </w:r>
        <w:r>
          <w:tab/>
        </w:r>
        <w:r>
          <w:fldChar w:fldCharType="begin"/>
        </w:r>
        <w:r>
          <w:instrText xml:space="preserve"> PAGEREF _Toc8974 \h </w:instrText>
        </w:r>
        <w:r>
          <w:fldChar w:fldCharType="separate"/>
        </w:r>
        <w:r>
          <w:t>6</w:t>
        </w:r>
        <w:r>
          <w:fldChar w:fldCharType="end"/>
        </w:r>
      </w:hyperlink>
    </w:p>
    <w:p>
      <w:pPr>
        <w:pStyle w:val="TOC2"/>
        <w:tabs>
          <w:tab w:val="right" w:leader="dot" w:pos="8306"/>
        </w:tabs>
      </w:pPr>
      <w:hyperlink w:anchor="_Toc24760" w:history="1">
        <w:r>
          <w:rPr>
            <w:rFonts w:ascii="仿宋" w:eastAsia="仿宋" w:hAnsi="仿宋" w:cs="仿宋" w:hint="eastAsia"/>
            <w:lang w:eastAsia="zh-CN"/>
          </w:rPr>
          <w:t>(一)、技术管理特点</w:t>
        </w:r>
        <w:r>
          <w:tab/>
        </w:r>
        <w:r>
          <w:fldChar w:fldCharType="begin"/>
        </w:r>
        <w:r>
          <w:instrText xml:space="preserve"> PAGEREF _Toc24760 \h </w:instrText>
        </w:r>
        <w:r>
          <w:fldChar w:fldCharType="separate"/>
        </w:r>
        <w:r>
          <w:t>6</w:t>
        </w:r>
        <w:r>
          <w:fldChar w:fldCharType="end"/>
        </w:r>
      </w:hyperlink>
    </w:p>
    <w:p>
      <w:pPr>
        <w:pStyle w:val="TOC2"/>
        <w:tabs>
          <w:tab w:val="right" w:leader="dot" w:pos="8306"/>
        </w:tabs>
      </w:pPr>
      <w:hyperlink w:anchor="_Toc31338" w:history="1">
        <w:r>
          <w:rPr>
            <w:rFonts w:ascii="仿宋" w:eastAsia="仿宋" w:hAnsi="仿宋" w:cs="仿宋" w:hint="eastAsia"/>
            <w:lang w:eastAsia="zh-CN"/>
          </w:rPr>
          <w:t>(二)、乙苯脱氢催化剂项目工艺技术设计方案</w:t>
        </w:r>
        <w:r>
          <w:tab/>
        </w:r>
        <w:r>
          <w:fldChar w:fldCharType="begin"/>
        </w:r>
        <w:r>
          <w:instrText xml:space="preserve"> PAGEREF _Toc31338 \h </w:instrText>
        </w:r>
        <w:r>
          <w:fldChar w:fldCharType="separate"/>
        </w:r>
        <w:r>
          <w:t>7</w:t>
        </w:r>
        <w:r>
          <w:fldChar w:fldCharType="end"/>
        </w:r>
      </w:hyperlink>
    </w:p>
    <w:p>
      <w:pPr>
        <w:pStyle w:val="TOC2"/>
        <w:tabs>
          <w:tab w:val="right" w:leader="dot" w:pos="8306"/>
        </w:tabs>
      </w:pPr>
      <w:hyperlink w:anchor="_Toc29363" w:history="1">
        <w:r>
          <w:rPr>
            <w:rFonts w:ascii="仿宋" w:eastAsia="仿宋" w:hAnsi="仿宋" w:cs="仿宋" w:hint="eastAsia"/>
            <w:lang w:eastAsia="zh-CN"/>
          </w:rPr>
          <w:t>(三)、设备选型方案</w:t>
        </w:r>
        <w:r>
          <w:tab/>
        </w:r>
        <w:r>
          <w:fldChar w:fldCharType="begin"/>
        </w:r>
        <w:r>
          <w:instrText xml:space="preserve"> PAGEREF _Toc29363 \h </w:instrText>
        </w:r>
        <w:r>
          <w:fldChar w:fldCharType="separate"/>
        </w:r>
        <w:r>
          <w:t>9</w:t>
        </w:r>
        <w:r>
          <w:fldChar w:fldCharType="end"/>
        </w:r>
      </w:hyperlink>
    </w:p>
    <w:p>
      <w:pPr>
        <w:pStyle w:val="TOC1"/>
        <w:tabs>
          <w:tab w:val="right" w:leader="dot" w:pos="8306"/>
        </w:tabs>
      </w:pPr>
      <w:hyperlink w:anchor="_Toc16748" w:history="1">
        <w:r>
          <w:rPr>
            <w:rFonts w:ascii="仿宋" w:eastAsia="仿宋" w:hAnsi="仿宋" w:cs="仿宋" w:hint="eastAsia"/>
            <w:lang w:eastAsia="zh-CN"/>
          </w:rPr>
          <w:t>三、乙苯脱氢催化剂项目文档管理</w:t>
        </w:r>
        <w:r>
          <w:tab/>
        </w:r>
        <w:r>
          <w:fldChar w:fldCharType="begin"/>
        </w:r>
        <w:r>
          <w:instrText xml:space="preserve"> PAGEREF _Toc16748 \h </w:instrText>
        </w:r>
        <w:r>
          <w:fldChar w:fldCharType="separate"/>
        </w:r>
        <w:r>
          <w:t>10</w:t>
        </w:r>
        <w:r>
          <w:fldChar w:fldCharType="end"/>
        </w:r>
      </w:hyperlink>
    </w:p>
    <w:p>
      <w:pPr>
        <w:pStyle w:val="TOC2"/>
        <w:tabs>
          <w:tab w:val="right" w:leader="dot" w:pos="8306"/>
        </w:tabs>
      </w:pPr>
      <w:hyperlink w:anchor="_Toc22385" w:history="1">
        <w:r>
          <w:rPr>
            <w:rFonts w:ascii="仿宋" w:eastAsia="仿宋" w:hAnsi="仿宋" w:cs="仿宋" w:hint="eastAsia"/>
            <w:lang w:eastAsia="zh-CN"/>
          </w:rPr>
          <w:t>(一)、文档编制与审查</w:t>
        </w:r>
        <w:r>
          <w:tab/>
        </w:r>
        <w:r>
          <w:fldChar w:fldCharType="begin"/>
        </w:r>
        <w:r>
          <w:instrText xml:space="preserve"> PAGEREF _Toc22385 \h </w:instrText>
        </w:r>
        <w:r>
          <w:fldChar w:fldCharType="separate"/>
        </w:r>
        <w:r>
          <w:t>10</w:t>
        </w:r>
        <w:r>
          <w:fldChar w:fldCharType="end"/>
        </w:r>
      </w:hyperlink>
    </w:p>
    <w:p>
      <w:pPr>
        <w:pStyle w:val="TOC2"/>
        <w:tabs>
          <w:tab w:val="right" w:leader="dot" w:pos="8306"/>
        </w:tabs>
      </w:pPr>
      <w:hyperlink w:anchor="_Toc21507" w:history="1">
        <w:r>
          <w:rPr>
            <w:rFonts w:ascii="仿宋" w:eastAsia="仿宋" w:hAnsi="仿宋" w:cs="仿宋" w:hint="eastAsia"/>
            <w:lang w:eastAsia="zh-CN"/>
          </w:rPr>
          <w:t>(二)、文档发布与分发</w:t>
        </w:r>
        <w:r>
          <w:tab/>
        </w:r>
        <w:r>
          <w:fldChar w:fldCharType="begin"/>
        </w:r>
        <w:r>
          <w:instrText xml:space="preserve"> PAGEREF _Toc21507 \h </w:instrText>
        </w:r>
        <w:r>
          <w:fldChar w:fldCharType="separate"/>
        </w:r>
        <w:r>
          <w:t>11</w:t>
        </w:r>
        <w:r>
          <w:fldChar w:fldCharType="end"/>
        </w:r>
      </w:hyperlink>
    </w:p>
    <w:p>
      <w:pPr>
        <w:pStyle w:val="TOC2"/>
        <w:tabs>
          <w:tab w:val="right" w:leader="dot" w:pos="8306"/>
        </w:tabs>
      </w:pPr>
      <w:hyperlink w:anchor="_Toc4825" w:history="1">
        <w:r>
          <w:rPr>
            <w:rFonts w:ascii="仿宋" w:eastAsia="仿宋" w:hAnsi="仿宋" w:cs="仿宋" w:hint="eastAsia"/>
            <w:lang w:eastAsia="zh-CN"/>
          </w:rPr>
          <w:t>(三)、文档存档与归档</w:t>
        </w:r>
        <w:r>
          <w:tab/>
        </w:r>
        <w:r>
          <w:fldChar w:fldCharType="begin"/>
        </w:r>
        <w:r>
          <w:instrText xml:space="preserve"> PAGEREF _Toc4825 \h </w:instrText>
        </w:r>
        <w:r>
          <w:fldChar w:fldCharType="separate"/>
        </w:r>
        <w:r>
          <w:t>12</w:t>
        </w:r>
        <w:r>
          <w:fldChar w:fldCharType="end"/>
        </w:r>
      </w:hyperlink>
    </w:p>
    <w:p>
      <w:pPr>
        <w:pStyle w:val="TOC1"/>
        <w:tabs>
          <w:tab w:val="right" w:leader="dot" w:pos="8306"/>
        </w:tabs>
      </w:pPr>
      <w:hyperlink w:anchor="_Toc10083" w:history="1">
        <w:r>
          <w:rPr>
            <w:rFonts w:ascii="仿宋" w:eastAsia="仿宋" w:hAnsi="仿宋" w:cs="仿宋" w:hint="eastAsia"/>
            <w:lang w:eastAsia="zh-CN"/>
          </w:rPr>
          <w:t>四、乙苯脱氢催化剂项目建设单位说明</w:t>
        </w:r>
        <w:r>
          <w:tab/>
        </w:r>
        <w:r>
          <w:fldChar w:fldCharType="begin"/>
        </w:r>
        <w:r>
          <w:instrText xml:space="preserve"> PAGEREF _Toc10083 \h </w:instrText>
        </w:r>
        <w:r>
          <w:fldChar w:fldCharType="separate"/>
        </w:r>
        <w:r>
          <w:t>14</w:t>
        </w:r>
        <w:r>
          <w:fldChar w:fldCharType="end"/>
        </w:r>
      </w:hyperlink>
    </w:p>
    <w:p>
      <w:pPr>
        <w:pStyle w:val="TOC2"/>
        <w:tabs>
          <w:tab w:val="right" w:leader="dot" w:pos="8306"/>
        </w:tabs>
      </w:pPr>
      <w:hyperlink w:anchor="_Toc27280" w:history="1">
        <w:r>
          <w:rPr>
            <w:rFonts w:ascii="仿宋" w:eastAsia="仿宋" w:hAnsi="仿宋" w:cs="仿宋" w:hint="eastAsia"/>
            <w:lang w:eastAsia="zh-CN"/>
          </w:rPr>
          <w:t>(一)、乙苯脱氢催化剂项目承办单位基本情况</w:t>
        </w:r>
        <w:r>
          <w:tab/>
        </w:r>
        <w:r>
          <w:fldChar w:fldCharType="begin"/>
        </w:r>
        <w:r>
          <w:instrText xml:space="preserve"> PAGEREF _Toc27280 \h </w:instrText>
        </w:r>
        <w:r>
          <w:fldChar w:fldCharType="separate"/>
        </w:r>
        <w:r>
          <w:t>14</w:t>
        </w:r>
        <w:r>
          <w:fldChar w:fldCharType="end"/>
        </w:r>
      </w:hyperlink>
    </w:p>
    <w:p>
      <w:pPr>
        <w:pStyle w:val="TOC2"/>
        <w:tabs>
          <w:tab w:val="right" w:leader="dot" w:pos="8306"/>
        </w:tabs>
      </w:pPr>
      <w:hyperlink w:anchor="_Toc729" w:history="1">
        <w:r>
          <w:rPr>
            <w:rFonts w:ascii="仿宋" w:eastAsia="仿宋" w:hAnsi="仿宋" w:cs="仿宋" w:hint="eastAsia"/>
            <w:lang w:eastAsia="zh-CN"/>
          </w:rPr>
          <w:t>(二)、公司经济效益分析</w:t>
        </w:r>
        <w:r>
          <w:tab/>
        </w:r>
        <w:r>
          <w:fldChar w:fldCharType="begin"/>
        </w:r>
        <w:r>
          <w:instrText xml:space="preserve"> PAGEREF _Toc729 \h </w:instrText>
        </w:r>
        <w:r>
          <w:fldChar w:fldCharType="separate"/>
        </w:r>
        <w:r>
          <w:t>14</w:t>
        </w:r>
        <w:r>
          <w:fldChar w:fldCharType="end"/>
        </w:r>
      </w:hyperlink>
    </w:p>
    <w:p>
      <w:pPr>
        <w:pStyle w:val="TOC1"/>
        <w:tabs>
          <w:tab w:val="right" w:leader="dot" w:pos="8306"/>
        </w:tabs>
      </w:pPr>
      <w:hyperlink w:anchor="_Toc10245" w:history="1">
        <w:r>
          <w:rPr>
            <w:rFonts w:ascii="仿宋" w:eastAsia="仿宋" w:hAnsi="仿宋" w:cs="仿宋" w:hint="eastAsia"/>
            <w:lang w:eastAsia="zh-CN"/>
          </w:rPr>
          <w:t>五、乙苯脱氢催化剂项目建设背景及必要性分析</w:t>
        </w:r>
        <w:r>
          <w:tab/>
        </w:r>
        <w:r>
          <w:fldChar w:fldCharType="begin"/>
        </w:r>
        <w:r>
          <w:instrText xml:space="preserve"> PAGEREF _Toc10245 \h </w:instrText>
        </w:r>
        <w:r>
          <w:fldChar w:fldCharType="separate"/>
        </w:r>
        <w:r>
          <w:t>15</w:t>
        </w:r>
        <w:r>
          <w:fldChar w:fldCharType="end"/>
        </w:r>
      </w:hyperlink>
    </w:p>
    <w:p>
      <w:pPr>
        <w:pStyle w:val="TOC2"/>
        <w:tabs>
          <w:tab w:val="right" w:leader="dot" w:pos="8306"/>
        </w:tabs>
      </w:pPr>
      <w:hyperlink w:anchor="_Toc29727" w:history="1">
        <w:r>
          <w:rPr>
            <w:rFonts w:ascii="仿宋" w:eastAsia="仿宋" w:hAnsi="仿宋" w:cs="仿宋" w:hint="eastAsia"/>
            <w:lang w:eastAsia="zh-CN"/>
          </w:rPr>
          <w:t>(一)、乙苯脱氢催化剂项目背景分析</w:t>
        </w:r>
        <w:r>
          <w:tab/>
        </w:r>
        <w:r>
          <w:fldChar w:fldCharType="begin"/>
        </w:r>
        <w:r>
          <w:instrText xml:space="preserve"> PAGEREF _Toc29727 \h </w:instrText>
        </w:r>
        <w:r>
          <w:fldChar w:fldCharType="separate"/>
        </w:r>
        <w:r>
          <w:t>15</w:t>
        </w:r>
        <w:r>
          <w:fldChar w:fldCharType="end"/>
        </w:r>
      </w:hyperlink>
    </w:p>
    <w:p>
      <w:pPr>
        <w:pStyle w:val="TOC2"/>
        <w:tabs>
          <w:tab w:val="right" w:leader="dot" w:pos="8306"/>
        </w:tabs>
      </w:pPr>
      <w:hyperlink w:anchor="_Toc3042" w:history="1">
        <w:r>
          <w:rPr>
            <w:rFonts w:ascii="仿宋" w:eastAsia="仿宋" w:hAnsi="仿宋" w:cs="仿宋" w:hint="eastAsia"/>
            <w:lang w:eastAsia="zh-CN"/>
          </w:rPr>
          <w:t>(二)、乙苯脱氢催化剂项目建设必要性分析</w:t>
        </w:r>
        <w:r>
          <w:tab/>
        </w:r>
        <w:r>
          <w:fldChar w:fldCharType="begin"/>
        </w:r>
        <w:r>
          <w:instrText xml:space="preserve"> PAGEREF _Toc3042 \h </w:instrText>
        </w:r>
        <w:r>
          <w:fldChar w:fldCharType="separate"/>
        </w:r>
        <w:r>
          <w:t>17</w:t>
        </w:r>
        <w:r>
          <w:fldChar w:fldCharType="end"/>
        </w:r>
      </w:hyperlink>
    </w:p>
    <w:p>
      <w:pPr>
        <w:pStyle w:val="TOC1"/>
        <w:tabs>
          <w:tab w:val="right" w:leader="dot" w:pos="8306"/>
        </w:tabs>
      </w:pPr>
      <w:hyperlink w:anchor="_Toc914" w:history="1">
        <w:r>
          <w:rPr>
            <w:rFonts w:ascii="仿宋" w:eastAsia="仿宋" w:hAnsi="仿宋" w:cs="仿宋" w:hint="eastAsia"/>
            <w:lang w:eastAsia="zh-CN"/>
          </w:rPr>
          <w:t>六、乙苯脱氢催化剂项目可持续发展</w:t>
        </w:r>
        <w:r>
          <w:tab/>
        </w:r>
        <w:r>
          <w:fldChar w:fldCharType="begin"/>
        </w:r>
        <w:r>
          <w:instrText xml:space="preserve"> PAGEREF _Toc914 \h </w:instrText>
        </w:r>
        <w:r>
          <w:fldChar w:fldCharType="separate"/>
        </w:r>
        <w:r>
          <w:t>18</w:t>
        </w:r>
        <w:r>
          <w:fldChar w:fldCharType="end"/>
        </w:r>
      </w:hyperlink>
    </w:p>
    <w:p>
      <w:pPr>
        <w:pStyle w:val="TOC2"/>
        <w:tabs>
          <w:tab w:val="right" w:leader="dot" w:pos="8306"/>
        </w:tabs>
      </w:pPr>
      <w:hyperlink w:anchor="_Toc1549" w:history="1">
        <w:r>
          <w:rPr>
            <w:rFonts w:ascii="仿宋" w:eastAsia="仿宋" w:hAnsi="仿宋" w:cs="仿宋" w:hint="eastAsia"/>
            <w:lang w:eastAsia="zh-CN"/>
          </w:rPr>
          <w:t>(一)、可持续战略与实践</w:t>
        </w:r>
        <w:r>
          <w:tab/>
        </w:r>
        <w:r>
          <w:fldChar w:fldCharType="begin"/>
        </w:r>
        <w:r>
          <w:instrText xml:space="preserve"> PAGEREF _Toc1549 \h </w:instrText>
        </w:r>
        <w:r>
          <w:fldChar w:fldCharType="separate"/>
        </w:r>
        <w:r>
          <w:t>18</w:t>
        </w:r>
        <w:r>
          <w:fldChar w:fldCharType="end"/>
        </w:r>
      </w:hyperlink>
    </w:p>
    <w:p>
      <w:pPr>
        <w:pStyle w:val="TOC2"/>
        <w:tabs>
          <w:tab w:val="right" w:leader="dot" w:pos="8306"/>
        </w:tabs>
      </w:pPr>
      <w:hyperlink w:anchor="_Toc3754" w:history="1">
        <w:r>
          <w:rPr>
            <w:rFonts w:ascii="仿宋" w:eastAsia="仿宋" w:hAnsi="仿宋" w:cs="仿宋" w:hint="eastAsia"/>
            <w:lang w:eastAsia="zh-CN"/>
          </w:rPr>
          <w:t>(二)、环保与社会责任</w:t>
        </w:r>
        <w:r>
          <w:tab/>
        </w:r>
        <w:r>
          <w:fldChar w:fldCharType="begin"/>
        </w:r>
        <w:r>
          <w:instrText xml:space="preserve"> PAGEREF _Toc3754 \h </w:instrText>
        </w:r>
        <w:r>
          <w:fldChar w:fldCharType="separate"/>
        </w:r>
        <w:r>
          <w:t>19</w:t>
        </w:r>
        <w:r>
          <w:fldChar w:fldCharType="end"/>
        </w:r>
      </w:hyperlink>
    </w:p>
    <w:p>
      <w:pPr>
        <w:pStyle w:val="TOC1"/>
        <w:tabs>
          <w:tab w:val="right" w:leader="dot" w:pos="8306"/>
        </w:tabs>
      </w:pPr>
      <w:hyperlink w:anchor="_Toc7833" w:history="1">
        <w:r>
          <w:rPr>
            <w:rFonts w:ascii="仿宋" w:eastAsia="仿宋" w:hAnsi="仿宋" w:cs="仿宋" w:hint="eastAsia"/>
            <w:lang w:eastAsia="zh-CN"/>
          </w:rPr>
          <w:t>七、乙苯脱氢催化剂项目计划安排</w:t>
        </w:r>
        <w:r>
          <w:tab/>
        </w:r>
        <w:r>
          <w:fldChar w:fldCharType="begin"/>
        </w:r>
        <w:r>
          <w:instrText xml:space="preserve"> PAGEREF _Toc7833 \h </w:instrText>
        </w:r>
        <w:r>
          <w:fldChar w:fldCharType="separate"/>
        </w:r>
        <w:r>
          <w:t>20</w:t>
        </w:r>
        <w:r>
          <w:fldChar w:fldCharType="end"/>
        </w:r>
      </w:hyperlink>
    </w:p>
    <w:p>
      <w:pPr>
        <w:pStyle w:val="TOC2"/>
        <w:tabs>
          <w:tab w:val="right" w:leader="dot" w:pos="8306"/>
        </w:tabs>
      </w:pPr>
      <w:hyperlink w:anchor="_Toc9128" w:history="1">
        <w:r>
          <w:rPr>
            <w:rFonts w:ascii="仿宋" w:eastAsia="仿宋" w:hAnsi="仿宋" w:cs="仿宋" w:hint="eastAsia"/>
            <w:lang w:eastAsia="zh-CN"/>
          </w:rPr>
          <w:t>(一)、建设周期</w:t>
        </w:r>
        <w:r>
          <w:tab/>
        </w:r>
        <w:r>
          <w:fldChar w:fldCharType="begin"/>
        </w:r>
        <w:r>
          <w:instrText xml:space="preserve"> PAGEREF _Toc9128 \h </w:instrText>
        </w:r>
        <w:r>
          <w:fldChar w:fldCharType="separate"/>
        </w:r>
        <w:r>
          <w:t>20</w:t>
        </w:r>
        <w:r>
          <w:fldChar w:fldCharType="end"/>
        </w:r>
      </w:hyperlink>
    </w:p>
    <w:p>
      <w:pPr>
        <w:pStyle w:val="TOC2"/>
        <w:tabs>
          <w:tab w:val="right" w:leader="dot" w:pos="8306"/>
        </w:tabs>
      </w:pPr>
      <w:hyperlink w:anchor="_Toc8024" w:history="1">
        <w:r>
          <w:rPr>
            <w:rFonts w:ascii="仿宋" w:eastAsia="仿宋" w:hAnsi="仿宋" w:cs="仿宋" w:hint="eastAsia"/>
            <w:lang w:eastAsia="zh-CN"/>
          </w:rPr>
          <w:t>(二)、建设进度</w:t>
        </w:r>
        <w:r>
          <w:tab/>
        </w:r>
        <w:r>
          <w:fldChar w:fldCharType="begin"/>
        </w:r>
        <w:r>
          <w:instrText xml:space="preserve"> PAGEREF _Toc8024 \h </w:instrText>
        </w:r>
        <w:r>
          <w:fldChar w:fldCharType="separate"/>
        </w:r>
        <w:r>
          <w:t>21</w:t>
        </w:r>
        <w:r>
          <w:fldChar w:fldCharType="end"/>
        </w:r>
      </w:hyperlink>
    </w:p>
    <w:p>
      <w:pPr>
        <w:pStyle w:val="TOC2"/>
        <w:tabs>
          <w:tab w:val="right" w:leader="dot" w:pos="8306"/>
        </w:tabs>
      </w:pPr>
      <w:hyperlink w:anchor="_Toc20319" w:history="1">
        <w:r>
          <w:rPr>
            <w:rFonts w:ascii="仿宋" w:eastAsia="仿宋" w:hAnsi="仿宋" w:cs="仿宋" w:hint="eastAsia"/>
            <w:lang w:eastAsia="zh-CN"/>
          </w:rPr>
          <w:t>(三)、进度安排注意事项</w:t>
        </w:r>
        <w:r>
          <w:tab/>
        </w:r>
        <w:r>
          <w:fldChar w:fldCharType="begin"/>
        </w:r>
        <w:r>
          <w:instrText xml:space="preserve"> PAGEREF _Toc20319 \h </w:instrText>
        </w:r>
        <w:r>
          <w:fldChar w:fldCharType="separate"/>
        </w:r>
        <w:r>
          <w:t>22</w:t>
        </w:r>
        <w:r>
          <w:fldChar w:fldCharType="end"/>
        </w:r>
      </w:hyperlink>
    </w:p>
    <w:p>
      <w:pPr>
        <w:pStyle w:val="TOC2"/>
        <w:tabs>
          <w:tab w:val="right" w:leader="dot" w:pos="8306"/>
        </w:tabs>
      </w:pPr>
      <w:hyperlink w:anchor="_Toc19185" w:history="1">
        <w:r>
          <w:rPr>
            <w:rFonts w:ascii="仿宋" w:eastAsia="仿宋" w:hAnsi="仿宋" w:cs="仿宋" w:hint="eastAsia"/>
            <w:lang w:eastAsia="zh-CN"/>
          </w:rPr>
          <w:t>(四)、人力资源配置</w:t>
        </w:r>
        <w:r>
          <w:tab/>
        </w:r>
        <w:r>
          <w:fldChar w:fldCharType="begin"/>
        </w:r>
        <w:r>
          <w:instrText xml:space="preserve"> PAGEREF _Toc19185 \h </w:instrText>
        </w:r>
        <w:r>
          <w:fldChar w:fldCharType="separate"/>
        </w:r>
        <w:r>
          <w:t>24</w:t>
        </w:r>
        <w:r>
          <w:fldChar w:fldCharType="end"/>
        </w:r>
      </w:hyperlink>
    </w:p>
    <w:p>
      <w:pPr>
        <w:pStyle w:val="TOC1"/>
        <w:tabs>
          <w:tab w:val="right" w:leader="dot" w:pos="8306"/>
        </w:tabs>
      </w:pPr>
      <w:hyperlink w:anchor="_Toc5751" w:history="1">
        <w:r>
          <w:rPr>
            <w:rFonts w:ascii="仿宋" w:eastAsia="仿宋" w:hAnsi="仿宋" w:cs="仿宋" w:hint="eastAsia"/>
            <w:lang w:eastAsia="zh-CN"/>
          </w:rPr>
          <w:t>八、乙苯脱氢催化剂项目环境影响分析</w:t>
        </w:r>
        <w:r>
          <w:tab/>
        </w:r>
        <w:r>
          <w:fldChar w:fldCharType="begin"/>
        </w:r>
        <w:r>
          <w:instrText xml:space="preserve"> PAGEREF _Toc5751 \h </w:instrText>
        </w:r>
        <w:r>
          <w:fldChar w:fldCharType="separate"/>
        </w:r>
        <w:r>
          <w:t>24</w:t>
        </w:r>
        <w:r>
          <w:fldChar w:fldCharType="end"/>
        </w:r>
      </w:hyperlink>
    </w:p>
    <w:p>
      <w:pPr>
        <w:pStyle w:val="TOC2"/>
        <w:tabs>
          <w:tab w:val="right" w:leader="dot" w:pos="8306"/>
        </w:tabs>
      </w:pPr>
      <w:hyperlink w:anchor="_Toc5537" w:history="1">
        <w:r>
          <w:rPr>
            <w:rFonts w:ascii="仿宋" w:eastAsia="仿宋" w:hAnsi="仿宋" w:cs="仿宋" w:hint="eastAsia"/>
            <w:lang w:eastAsia="zh-CN"/>
          </w:rPr>
          <w:t>(一)、建设区域环境质量现状</w:t>
        </w:r>
        <w:r>
          <w:tab/>
        </w:r>
        <w:r>
          <w:fldChar w:fldCharType="begin"/>
        </w:r>
        <w:r>
          <w:instrText xml:space="preserve"> PAGEREF _Toc5537 \h </w:instrText>
        </w:r>
        <w:r>
          <w:fldChar w:fldCharType="separate"/>
        </w:r>
        <w:r>
          <w:t>24</w:t>
        </w:r>
        <w:r>
          <w:fldChar w:fldCharType="end"/>
        </w:r>
      </w:hyperlink>
    </w:p>
    <w:p>
      <w:pPr>
        <w:pStyle w:val="TOC2"/>
        <w:tabs>
          <w:tab w:val="right" w:leader="dot" w:pos="8306"/>
        </w:tabs>
      </w:pPr>
      <w:hyperlink w:anchor="_Toc23969" w:history="1">
        <w:r>
          <w:rPr>
            <w:rFonts w:ascii="仿宋" w:eastAsia="仿宋" w:hAnsi="仿宋" w:cs="仿宋" w:hint="eastAsia"/>
            <w:lang w:eastAsia="zh-CN"/>
          </w:rPr>
          <w:t>(二)、建设期环境保护</w:t>
        </w:r>
        <w:r>
          <w:tab/>
        </w:r>
        <w:r>
          <w:fldChar w:fldCharType="begin"/>
        </w:r>
        <w:r>
          <w:instrText xml:space="preserve"> PAGEREF _Toc23969 \h </w:instrText>
        </w:r>
        <w:r>
          <w:fldChar w:fldCharType="separate"/>
        </w:r>
        <w:r>
          <w:t>26</w:t>
        </w:r>
        <w:r>
          <w:fldChar w:fldCharType="end"/>
        </w:r>
      </w:hyperlink>
    </w:p>
    <w:p>
      <w:pPr>
        <w:pStyle w:val="TOC2"/>
        <w:tabs>
          <w:tab w:val="right" w:leader="dot" w:pos="8306"/>
        </w:tabs>
      </w:pPr>
      <w:hyperlink w:anchor="_Toc13588" w:history="1">
        <w:r>
          <w:rPr>
            <w:rFonts w:ascii="仿宋" w:eastAsia="仿宋" w:hAnsi="仿宋" w:cs="仿宋" w:hint="eastAsia"/>
            <w:lang w:eastAsia="zh-CN"/>
          </w:rPr>
          <w:t>(三)、运营期环境保护</w:t>
        </w:r>
        <w:r>
          <w:tab/>
        </w:r>
        <w:r>
          <w:fldChar w:fldCharType="begin"/>
        </w:r>
        <w:r>
          <w:instrText xml:space="preserve"> PAGEREF _Toc13588 \h </w:instrText>
        </w:r>
        <w:r>
          <w:fldChar w:fldCharType="separate"/>
        </w:r>
        <w:r>
          <w:t>27</w:t>
        </w:r>
        <w:r>
          <w:fldChar w:fldCharType="end"/>
        </w:r>
      </w:hyperlink>
    </w:p>
    <w:p>
      <w:pPr>
        <w:pStyle w:val="TOC2"/>
        <w:tabs>
          <w:tab w:val="right" w:leader="dot" w:pos="8306"/>
        </w:tabs>
      </w:pPr>
      <w:hyperlink w:anchor="_Toc24724" w:history="1">
        <w:r>
          <w:rPr>
            <w:rFonts w:ascii="仿宋" w:eastAsia="仿宋" w:hAnsi="仿宋" w:cs="仿宋" w:hint="eastAsia"/>
            <w:lang w:eastAsia="zh-CN"/>
          </w:rPr>
          <w:t>(四)、乙苯脱氢催化剂项目建设对区域经济的影响</w:t>
        </w:r>
        <w:r>
          <w:tab/>
        </w:r>
        <w:r>
          <w:fldChar w:fldCharType="begin"/>
        </w:r>
        <w:r>
          <w:instrText xml:space="preserve"> PAGEREF _Toc24724 \h </w:instrText>
        </w:r>
        <w:r>
          <w:fldChar w:fldCharType="separate"/>
        </w:r>
        <w:r>
          <w:t>29</w:t>
        </w:r>
        <w:r>
          <w:fldChar w:fldCharType="end"/>
        </w:r>
      </w:hyperlink>
    </w:p>
    <w:p>
      <w:pPr>
        <w:pStyle w:val="TOC2"/>
        <w:tabs>
          <w:tab w:val="right" w:leader="dot" w:pos="8306"/>
        </w:tabs>
      </w:pPr>
      <w:hyperlink w:anchor="_Toc18425" w:history="1">
        <w:r>
          <w:rPr>
            <w:rFonts w:ascii="仿宋" w:eastAsia="仿宋" w:hAnsi="仿宋" w:cs="仿宋" w:hint="eastAsia"/>
            <w:lang w:eastAsia="zh-CN"/>
          </w:rPr>
          <w:t>(五)、废弃物处理</w:t>
        </w:r>
        <w:r>
          <w:tab/>
        </w:r>
        <w:r>
          <w:fldChar w:fldCharType="begin"/>
        </w:r>
        <w:r>
          <w:instrText xml:space="preserve"> PAGEREF _Toc18425 \h </w:instrText>
        </w:r>
        <w:r>
          <w:fldChar w:fldCharType="separate"/>
        </w:r>
        <w:r>
          <w:t>30</w:t>
        </w:r>
        <w:r>
          <w:fldChar w:fldCharType="end"/>
        </w:r>
      </w:hyperlink>
    </w:p>
    <w:p>
      <w:pPr>
        <w:pStyle w:val="TOC2"/>
        <w:tabs>
          <w:tab w:val="right" w:leader="dot" w:pos="8306"/>
        </w:tabs>
      </w:pPr>
      <w:hyperlink w:anchor="_Toc5581" w:history="1">
        <w:r>
          <w:rPr>
            <w:rFonts w:ascii="仿宋" w:eastAsia="仿宋" w:hAnsi="仿宋" w:cs="仿宋" w:hint="eastAsia"/>
            <w:lang w:eastAsia="zh-CN"/>
          </w:rPr>
          <w:t>(六)、特殊环境影响分析</w:t>
        </w:r>
        <w:r>
          <w:tab/>
        </w:r>
        <w:r>
          <w:fldChar w:fldCharType="begin"/>
        </w:r>
        <w:r>
          <w:instrText xml:space="preserve"> PAGEREF _Toc5581 \h </w:instrText>
        </w:r>
        <w:r>
          <w:fldChar w:fldCharType="separate"/>
        </w:r>
        <w:r>
          <w:t>32</w:t>
        </w:r>
        <w:r>
          <w:fldChar w:fldCharType="end"/>
        </w:r>
      </w:hyperlink>
    </w:p>
    <w:p>
      <w:pPr>
        <w:pStyle w:val="TOC2"/>
        <w:tabs>
          <w:tab w:val="right" w:leader="dot" w:pos="8306"/>
        </w:tabs>
      </w:pPr>
      <w:hyperlink w:anchor="_Toc6971" w:history="1">
        <w:r>
          <w:rPr>
            <w:rFonts w:ascii="仿宋" w:eastAsia="仿宋" w:hAnsi="仿宋" w:cs="仿宋" w:hint="eastAsia"/>
            <w:lang w:eastAsia="zh-CN"/>
          </w:rPr>
          <w:t>(七)、清洁生产</w:t>
        </w:r>
        <w:r>
          <w:tab/>
        </w:r>
        <w:r>
          <w:fldChar w:fldCharType="begin"/>
        </w:r>
        <w:r>
          <w:instrText xml:space="preserve"> PAGEREF _Toc6971 \h </w:instrText>
        </w:r>
        <w:r>
          <w:fldChar w:fldCharType="separate"/>
        </w:r>
        <w:r>
          <w:t>33</w:t>
        </w:r>
        <w:r>
          <w:fldChar w:fldCharType="end"/>
        </w:r>
      </w:hyperlink>
    </w:p>
    <w:p>
      <w:pPr>
        <w:pStyle w:val="TOC2"/>
        <w:tabs>
          <w:tab w:val="right" w:leader="dot" w:pos="8306"/>
        </w:tabs>
      </w:pPr>
      <w:hyperlink w:anchor="_Toc3425" w:history="1">
        <w:r>
          <w:rPr>
            <w:rFonts w:ascii="仿宋" w:eastAsia="仿宋" w:hAnsi="仿宋" w:cs="仿宋" w:hint="eastAsia"/>
            <w:lang w:eastAsia="zh-CN"/>
          </w:rPr>
          <w:t>(八)、环境保护综合评价</w:t>
        </w:r>
        <w:r>
          <w:tab/>
        </w:r>
        <w:r>
          <w:fldChar w:fldCharType="begin"/>
        </w:r>
        <w:r>
          <w:instrText xml:space="preserve"> PAGEREF _Toc3425 \h </w:instrText>
        </w:r>
        <w:r>
          <w:fldChar w:fldCharType="separate"/>
        </w:r>
        <w:r>
          <w:t>34</w:t>
        </w:r>
        <w:r>
          <w:fldChar w:fldCharType="end"/>
        </w:r>
      </w:hyperlink>
    </w:p>
    <w:p>
      <w:pPr>
        <w:pStyle w:val="TOC1"/>
        <w:tabs>
          <w:tab w:val="right" w:leader="dot" w:pos="8306"/>
        </w:tabs>
      </w:pPr>
      <w:hyperlink w:anchor="_Toc523" w:history="1">
        <w:r>
          <w:rPr>
            <w:rFonts w:ascii="仿宋" w:eastAsia="仿宋" w:hAnsi="仿宋" w:cs="仿宋" w:hint="eastAsia"/>
            <w:lang w:eastAsia="zh-CN"/>
          </w:rPr>
          <w:t>九、乙苯脱氢催化剂项目财务管理</w:t>
        </w:r>
        <w:r>
          <w:tab/>
        </w:r>
        <w:r>
          <w:fldChar w:fldCharType="begin"/>
        </w:r>
        <w:r>
          <w:instrText xml:space="preserve"> PAGEREF _Toc523 \h </w:instrText>
        </w:r>
        <w:r>
          <w:fldChar w:fldCharType="separate"/>
        </w:r>
        <w:r>
          <w:t>35</w:t>
        </w:r>
        <w:r>
          <w:fldChar w:fldCharType="end"/>
        </w:r>
      </w:hyperlink>
    </w:p>
    <w:p>
      <w:pPr>
        <w:pStyle w:val="TOC2"/>
        <w:tabs>
          <w:tab w:val="right" w:leader="dot" w:pos="8306"/>
        </w:tabs>
      </w:pPr>
      <w:hyperlink w:anchor="_Toc2924" w:history="1">
        <w:r>
          <w:rPr>
            <w:rFonts w:ascii="仿宋" w:eastAsia="仿宋" w:hAnsi="仿宋" w:cs="仿宋" w:hint="eastAsia"/>
            <w:lang w:eastAsia="zh-CN"/>
          </w:rPr>
          <w:t>(一)、资金需求大</w:t>
        </w:r>
        <w:r>
          <w:tab/>
        </w:r>
        <w:r>
          <w:fldChar w:fldCharType="begin"/>
        </w:r>
        <w:r>
          <w:instrText xml:space="preserve"> PAGEREF _Toc2924 \h </w:instrText>
        </w:r>
        <w:r>
          <w:fldChar w:fldCharType="separate"/>
        </w:r>
        <w:r>
          <w:t>35</w:t>
        </w:r>
        <w:r>
          <w:fldChar w:fldCharType="end"/>
        </w:r>
      </w:hyperlink>
    </w:p>
    <w:p>
      <w:pPr>
        <w:pStyle w:val="TOC2"/>
        <w:tabs>
          <w:tab w:val="right" w:leader="dot" w:pos="8306"/>
        </w:tabs>
      </w:pPr>
      <w:hyperlink w:anchor="_Toc7959" w:history="1">
        <w:r>
          <w:rPr>
            <w:rFonts w:ascii="仿宋" w:eastAsia="仿宋" w:hAnsi="仿宋" w:cs="仿宋" w:hint="eastAsia"/>
            <w:lang w:eastAsia="zh-CN"/>
          </w:rPr>
          <w:t>(二)、研发周期长</w:t>
        </w:r>
        <w:r>
          <w:tab/>
        </w:r>
        <w:r>
          <w:fldChar w:fldCharType="begin"/>
        </w:r>
        <w:r>
          <w:instrText xml:space="preserve"> PAGEREF _Toc7959 \h </w:instrText>
        </w:r>
        <w:r>
          <w:fldChar w:fldCharType="separate"/>
        </w:r>
        <w:r>
          <w:t>36</w:t>
        </w:r>
        <w:r>
          <w:fldChar w:fldCharType="end"/>
        </w:r>
      </w:hyperlink>
    </w:p>
    <w:p>
      <w:pPr>
        <w:pStyle w:val="TOC2"/>
        <w:tabs>
          <w:tab w:val="right" w:leader="dot" w:pos="8306"/>
        </w:tabs>
      </w:pPr>
      <w:hyperlink w:anchor="_Toc25310" w:history="1">
        <w:r>
          <w:rPr>
            <w:rFonts w:ascii="仿宋" w:eastAsia="仿宋" w:hAnsi="仿宋" w:cs="仿宋" w:hint="eastAsia"/>
            <w:lang w:eastAsia="zh-CN"/>
          </w:rPr>
          <w:t>(三)、市场风险大</w:t>
        </w:r>
        <w:r>
          <w:tab/>
        </w:r>
        <w:r>
          <w:fldChar w:fldCharType="begin"/>
        </w:r>
        <w:r>
          <w:instrText xml:space="preserve"> PAGEREF _Toc25310 \h </w:instrText>
        </w:r>
        <w:r>
          <w:fldChar w:fldCharType="separate"/>
        </w:r>
        <w:r>
          <w:t>38</w:t>
        </w:r>
        <w:r>
          <w:fldChar w:fldCharType="end"/>
        </w:r>
      </w:hyperlink>
    </w:p>
    <w:p>
      <w:pPr>
        <w:pStyle w:val="TOC2"/>
        <w:tabs>
          <w:tab w:val="right" w:leader="dot" w:pos="8306"/>
        </w:tabs>
      </w:pPr>
      <w:hyperlink w:anchor="_Toc12452" w:history="1">
        <w:r>
          <w:rPr>
            <w:rFonts w:ascii="仿宋" w:eastAsia="仿宋" w:hAnsi="仿宋" w:cs="仿宋" w:hint="eastAsia"/>
            <w:lang w:eastAsia="zh-CN"/>
          </w:rPr>
          <w:t>(四)、利润率高</w:t>
        </w:r>
        <w:r>
          <w:tab/>
        </w:r>
        <w:r>
          <w:fldChar w:fldCharType="begin"/>
        </w:r>
        <w:r>
          <w:instrText xml:space="preserve"> PAGEREF _Toc12452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2" w:history="1">
        <w:r>
          <w:rPr>
            <w:rFonts w:ascii="仿宋" w:eastAsia="仿宋" w:hAnsi="仿宋" w:cs="仿宋" w:hint="eastAsia"/>
            <w:lang w:eastAsia="zh-CN"/>
          </w:rPr>
          <w:t>十、乙苯脱氢催化剂项目社会影响</w:t>
        </w:r>
        <w:r>
          <w:tab/>
        </w:r>
        <w:r>
          <w:fldChar w:fldCharType="begin"/>
        </w:r>
        <w:r>
          <w:instrText xml:space="preserve"> PAGEREF _Toc31662 \h </w:instrText>
        </w:r>
        <w:r>
          <w:fldChar w:fldCharType="separate"/>
        </w:r>
        <w:r>
          <w:t>43</w:t>
        </w:r>
        <w:r>
          <w:fldChar w:fldCharType="end"/>
        </w:r>
      </w:hyperlink>
    </w:p>
    <w:p>
      <w:pPr>
        <w:pStyle w:val="TOC2"/>
        <w:tabs>
          <w:tab w:val="right" w:leader="dot" w:pos="8306"/>
        </w:tabs>
      </w:pPr>
      <w:hyperlink w:anchor="_Toc15983" w:history="1">
        <w:r>
          <w:rPr>
            <w:rFonts w:ascii="仿宋" w:eastAsia="仿宋" w:hAnsi="仿宋" w:cs="仿宋" w:hint="eastAsia"/>
            <w:lang w:eastAsia="zh-CN"/>
          </w:rPr>
          <w:t>(一)、社会责任与义务</w:t>
        </w:r>
        <w:r>
          <w:tab/>
        </w:r>
        <w:r>
          <w:fldChar w:fldCharType="begin"/>
        </w:r>
        <w:r>
          <w:instrText xml:space="preserve"> PAGEREF _Toc15983 \h </w:instrText>
        </w:r>
        <w:r>
          <w:fldChar w:fldCharType="separate"/>
        </w:r>
        <w:r>
          <w:t>43</w:t>
        </w:r>
        <w:r>
          <w:fldChar w:fldCharType="end"/>
        </w:r>
      </w:hyperlink>
    </w:p>
    <w:p>
      <w:pPr>
        <w:pStyle w:val="TOC2"/>
        <w:tabs>
          <w:tab w:val="right" w:leader="dot" w:pos="8306"/>
        </w:tabs>
      </w:pPr>
      <w:hyperlink w:anchor="_Toc1986" w:history="1">
        <w:r>
          <w:rPr>
            <w:rFonts w:ascii="仿宋" w:eastAsia="仿宋" w:hAnsi="仿宋" w:cs="仿宋" w:hint="eastAsia"/>
            <w:lang w:eastAsia="zh-CN"/>
          </w:rPr>
          <w:t>(二)、社会参与与沟通</w:t>
        </w:r>
        <w:r>
          <w:tab/>
        </w:r>
        <w:r>
          <w:fldChar w:fldCharType="begin"/>
        </w:r>
        <w:r>
          <w:instrText xml:space="preserve"> PAGEREF _Toc1986 \h </w:instrText>
        </w:r>
        <w:r>
          <w:fldChar w:fldCharType="separate"/>
        </w:r>
        <w:r>
          <w:t>43</w:t>
        </w:r>
        <w:r>
          <w:fldChar w:fldCharType="end"/>
        </w:r>
      </w:hyperlink>
    </w:p>
    <w:p>
      <w:pPr>
        <w:pStyle w:val="TOC1"/>
        <w:tabs>
          <w:tab w:val="right" w:leader="dot" w:pos="8306"/>
        </w:tabs>
      </w:pPr>
      <w:hyperlink w:anchor="_Toc16243" w:history="1">
        <w:r>
          <w:rPr>
            <w:rFonts w:ascii="仿宋" w:eastAsia="仿宋" w:hAnsi="仿宋" w:cs="仿宋" w:hint="eastAsia"/>
            <w:lang w:eastAsia="zh-CN"/>
          </w:rPr>
          <w:t>十一、乙苯脱氢催化剂项目风险管理</w:t>
        </w:r>
        <w:r>
          <w:tab/>
        </w:r>
        <w:r>
          <w:fldChar w:fldCharType="begin"/>
        </w:r>
        <w:r>
          <w:instrText xml:space="preserve"> PAGEREF _Toc16243 \h </w:instrText>
        </w:r>
        <w:r>
          <w:fldChar w:fldCharType="separate"/>
        </w:r>
        <w:r>
          <w:t>44</w:t>
        </w:r>
        <w:r>
          <w:fldChar w:fldCharType="end"/>
        </w:r>
      </w:hyperlink>
    </w:p>
    <w:p>
      <w:pPr>
        <w:pStyle w:val="TOC2"/>
        <w:tabs>
          <w:tab w:val="right" w:leader="dot" w:pos="8306"/>
        </w:tabs>
      </w:pPr>
      <w:hyperlink w:anchor="_Toc17428" w:history="1">
        <w:r>
          <w:rPr>
            <w:rFonts w:ascii="仿宋" w:eastAsia="仿宋" w:hAnsi="仿宋" w:cs="仿宋" w:hint="eastAsia"/>
            <w:lang w:eastAsia="zh-CN"/>
          </w:rPr>
          <w:t>(一)、风险识别与评估</w:t>
        </w:r>
        <w:r>
          <w:tab/>
        </w:r>
        <w:r>
          <w:fldChar w:fldCharType="begin"/>
        </w:r>
        <w:r>
          <w:instrText xml:space="preserve"> PAGEREF _Toc17428 \h </w:instrText>
        </w:r>
        <w:r>
          <w:fldChar w:fldCharType="separate"/>
        </w:r>
        <w:r>
          <w:t>44</w:t>
        </w:r>
        <w:r>
          <w:fldChar w:fldCharType="end"/>
        </w:r>
      </w:hyperlink>
    </w:p>
    <w:p>
      <w:pPr>
        <w:pStyle w:val="TOC2"/>
        <w:tabs>
          <w:tab w:val="right" w:leader="dot" w:pos="8306"/>
        </w:tabs>
      </w:pPr>
      <w:hyperlink w:anchor="_Toc16138" w:history="1">
        <w:r>
          <w:rPr>
            <w:rFonts w:ascii="仿宋" w:eastAsia="仿宋" w:hAnsi="仿宋" w:cs="仿宋" w:hint="eastAsia"/>
            <w:lang w:eastAsia="zh-CN"/>
          </w:rPr>
          <w:t>(二)、风险应对策略</w:t>
        </w:r>
        <w:r>
          <w:tab/>
        </w:r>
        <w:r>
          <w:fldChar w:fldCharType="begin"/>
        </w:r>
        <w:r>
          <w:instrText xml:space="preserve"> PAGEREF _Toc16138 \h </w:instrText>
        </w:r>
        <w:r>
          <w:fldChar w:fldCharType="separate"/>
        </w:r>
        <w:r>
          <w:t>46</w:t>
        </w:r>
        <w:r>
          <w:fldChar w:fldCharType="end"/>
        </w:r>
      </w:hyperlink>
    </w:p>
    <w:p>
      <w:pPr>
        <w:pStyle w:val="TOC2"/>
        <w:tabs>
          <w:tab w:val="right" w:leader="dot" w:pos="8306"/>
        </w:tabs>
      </w:pPr>
      <w:hyperlink w:anchor="_Toc20427" w:history="1">
        <w:r>
          <w:rPr>
            <w:rFonts w:ascii="仿宋" w:eastAsia="仿宋" w:hAnsi="仿宋" w:cs="仿宋" w:hint="eastAsia"/>
            <w:lang w:eastAsia="zh-CN"/>
          </w:rPr>
          <w:t>(三)、风险监控与控制</w:t>
        </w:r>
        <w:r>
          <w:tab/>
        </w:r>
        <w:r>
          <w:fldChar w:fldCharType="begin"/>
        </w:r>
        <w:r>
          <w:instrText xml:space="preserve"> PAGEREF _Toc20427 \h </w:instrText>
        </w:r>
        <w:r>
          <w:fldChar w:fldCharType="separate"/>
        </w:r>
        <w:r>
          <w:t>47</w:t>
        </w:r>
        <w:r>
          <w:fldChar w:fldCharType="end"/>
        </w:r>
      </w:hyperlink>
    </w:p>
    <w:p>
      <w:pPr>
        <w:pStyle w:val="TOC1"/>
        <w:tabs>
          <w:tab w:val="right" w:leader="dot" w:pos="8306"/>
        </w:tabs>
      </w:pPr>
      <w:hyperlink w:anchor="_Toc1037" w:history="1">
        <w:r>
          <w:rPr>
            <w:rFonts w:ascii="仿宋" w:eastAsia="仿宋" w:hAnsi="仿宋" w:cs="仿宋" w:hint="eastAsia"/>
            <w:lang w:eastAsia="zh-CN"/>
          </w:rPr>
          <w:t>十二、生产安全保护</w:t>
        </w:r>
        <w:r>
          <w:tab/>
        </w:r>
        <w:r>
          <w:fldChar w:fldCharType="begin"/>
        </w:r>
        <w:r>
          <w:instrText xml:space="preserve"> PAGEREF _Toc1037 \h </w:instrText>
        </w:r>
        <w:r>
          <w:fldChar w:fldCharType="separate"/>
        </w:r>
        <w:r>
          <w:t>48</w:t>
        </w:r>
        <w:r>
          <w:fldChar w:fldCharType="end"/>
        </w:r>
      </w:hyperlink>
    </w:p>
    <w:p>
      <w:pPr>
        <w:pStyle w:val="TOC2"/>
        <w:tabs>
          <w:tab w:val="right" w:leader="dot" w:pos="8306"/>
        </w:tabs>
      </w:pPr>
      <w:hyperlink w:anchor="_Toc12652" w:history="1">
        <w:r>
          <w:rPr>
            <w:rFonts w:ascii="仿宋" w:eastAsia="仿宋" w:hAnsi="仿宋" w:cs="仿宋" w:hint="eastAsia"/>
            <w:lang w:eastAsia="zh-CN"/>
          </w:rPr>
          <w:t>(一)、消防安全</w:t>
        </w:r>
        <w:r>
          <w:tab/>
        </w:r>
        <w:r>
          <w:fldChar w:fldCharType="begin"/>
        </w:r>
        <w:r>
          <w:instrText xml:space="preserve"> PAGEREF _Toc12652 \h </w:instrText>
        </w:r>
        <w:r>
          <w:fldChar w:fldCharType="separate"/>
        </w:r>
        <w:r>
          <w:t>48</w:t>
        </w:r>
        <w:r>
          <w:fldChar w:fldCharType="end"/>
        </w:r>
      </w:hyperlink>
    </w:p>
    <w:p>
      <w:pPr>
        <w:pStyle w:val="TOC2"/>
        <w:tabs>
          <w:tab w:val="right" w:leader="dot" w:pos="8306"/>
        </w:tabs>
      </w:pPr>
      <w:hyperlink w:anchor="_Toc4559" w:history="1">
        <w:r>
          <w:rPr>
            <w:rFonts w:ascii="仿宋" w:eastAsia="仿宋" w:hAnsi="仿宋" w:cs="仿宋" w:hint="eastAsia"/>
            <w:lang w:eastAsia="zh-CN"/>
          </w:rPr>
          <w:t>(二)、防火防爆总图布置措施</w:t>
        </w:r>
        <w:r>
          <w:tab/>
        </w:r>
        <w:r>
          <w:fldChar w:fldCharType="begin"/>
        </w:r>
        <w:r>
          <w:instrText xml:space="preserve"> PAGEREF _Toc4559 \h </w:instrText>
        </w:r>
        <w:r>
          <w:fldChar w:fldCharType="separate"/>
        </w:r>
        <w:r>
          <w:t>50</w:t>
        </w:r>
        <w:r>
          <w:fldChar w:fldCharType="end"/>
        </w:r>
      </w:hyperlink>
    </w:p>
    <w:p>
      <w:pPr>
        <w:pStyle w:val="TOC2"/>
        <w:tabs>
          <w:tab w:val="right" w:leader="dot" w:pos="8306"/>
        </w:tabs>
      </w:pPr>
      <w:hyperlink w:anchor="_Toc8786" w:history="1">
        <w:r>
          <w:rPr>
            <w:rFonts w:ascii="仿宋" w:eastAsia="仿宋" w:hAnsi="仿宋" w:cs="仿宋" w:hint="eastAsia"/>
            <w:lang w:eastAsia="zh-CN"/>
          </w:rPr>
          <w:t>(三)、自然灾害防范措施</w:t>
        </w:r>
        <w:r>
          <w:tab/>
        </w:r>
        <w:r>
          <w:fldChar w:fldCharType="begin"/>
        </w:r>
        <w:r>
          <w:instrText xml:space="preserve"> PAGEREF _Toc8786 \h </w:instrText>
        </w:r>
        <w:r>
          <w:fldChar w:fldCharType="separate"/>
        </w:r>
        <w:r>
          <w:t>51</w:t>
        </w:r>
        <w:r>
          <w:fldChar w:fldCharType="end"/>
        </w:r>
      </w:hyperlink>
    </w:p>
    <w:p>
      <w:pPr>
        <w:pStyle w:val="TOC2"/>
        <w:tabs>
          <w:tab w:val="right" w:leader="dot" w:pos="8306"/>
        </w:tabs>
      </w:pPr>
      <w:hyperlink w:anchor="_Toc23091" w:history="1">
        <w:r>
          <w:rPr>
            <w:rFonts w:ascii="仿宋" w:eastAsia="仿宋" w:hAnsi="仿宋" w:cs="仿宋" w:hint="eastAsia"/>
            <w:lang w:eastAsia="zh-CN"/>
          </w:rPr>
          <w:t>(四)、安全色及安全标志使用要求</w:t>
        </w:r>
        <w:r>
          <w:tab/>
        </w:r>
        <w:r>
          <w:fldChar w:fldCharType="begin"/>
        </w:r>
        <w:r>
          <w:instrText xml:space="preserve"> PAGEREF _Toc23091 \h </w:instrText>
        </w:r>
        <w:r>
          <w:fldChar w:fldCharType="separate"/>
        </w:r>
        <w:r>
          <w:t>52</w:t>
        </w:r>
        <w:r>
          <w:fldChar w:fldCharType="end"/>
        </w:r>
      </w:hyperlink>
    </w:p>
    <w:p>
      <w:pPr>
        <w:pStyle w:val="TOC2"/>
        <w:tabs>
          <w:tab w:val="right" w:leader="dot" w:pos="8306"/>
        </w:tabs>
      </w:pPr>
      <w:hyperlink w:anchor="_Toc15106" w:history="1">
        <w:r>
          <w:rPr>
            <w:rFonts w:ascii="仿宋" w:eastAsia="仿宋" w:hAnsi="仿宋" w:cs="仿宋" w:hint="eastAsia"/>
            <w:lang w:eastAsia="zh-CN"/>
          </w:rPr>
          <w:t>(五)、防尘防毒措施</w:t>
        </w:r>
        <w:r>
          <w:tab/>
        </w:r>
        <w:r>
          <w:fldChar w:fldCharType="begin"/>
        </w:r>
        <w:r>
          <w:instrText xml:space="preserve"> PAGEREF _Toc15106 \h </w:instrText>
        </w:r>
        <w:r>
          <w:fldChar w:fldCharType="separate"/>
        </w:r>
        <w:r>
          <w:t>53</w:t>
        </w:r>
        <w:r>
          <w:fldChar w:fldCharType="end"/>
        </w:r>
      </w:hyperlink>
    </w:p>
    <w:p>
      <w:pPr>
        <w:pStyle w:val="TOC2"/>
        <w:tabs>
          <w:tab w:val="right" w:leader="dot" w:pos="8306"/>
        </w:tabs>
      </w:pPr>
      <w:hyperlink w:anchor="_Toc28971" w:history="1">
        <w:r>
          <w:rPr>
            <w:rFonts w:ascii="仿宋" w:eastAsia="仿宋" w:hAnsi="仿宋" w:cs="仿宋" w:hint="eastAsia"/>
            <w:lang w:eastAsia="zh-CN"/>
          </w:rPr>
          <w:t>(六)、防静电、触电防护及防雷措施</w:t>
        </w:r>
        <w:r>
          <w:tab/>
        </w:r>
        <w:r>
          <w:fldChar w:fldCharType="begin"/>
        </w:r>
        <w:r>
          <w:instrText xml:space="preserve"> PAGEREF _Toc28971 \h </w:instrText>
        </w:r>
        <w:r>
          <w:fldChar w:fldCharType="separate"/>
        </w:r>
        <w:r>
          <w:t>54</w:t>
        </w:r>
        <w:r>
          <w:fldChar w:fldCharType="end"/>
        </w:r>
      </w:hyperlink>
    </w:p>
    <w:p>
      <w:pPr>
        <w:pStyle w:val="TOC2"/>
        <w:tabs>
          <w:tab w:val="right" w:leader="dot" w:pos="8306"/>
        </w:tabs>
      </w:pPr>
      <w:hyperlink w:anchor="_Toc12066" w:history="1">
        <w:r>
          <w:rPr>
            <w:rFonts w:ascii="仿宋" w:eastAsia="仿宋" w:hAnsi="仿宋" w:cs="仿宋" w:hint="eastAsia"/>
            <w:lang w:eastAsia="zh-CN"/>
          </w:rPr>
          <w:t>(七)、机械设备安全保障措施</w:t>
        </w:r>
        <w:r>
          <w:tab/>
        </w:r>
        <w:r>
          <w:fldChar w:fldCharType="begin"/>
        </w:r>
        <w:r>
          <w:instrText xml:space="preserve"> PAGEREF _Toc12066 \h </w:instrText>
        </w:r>
        <w:r>
          <w:fldChar w:fldCharType="separate"/>
        </w:r>
        <w:r>
          <w:t>55</w:t>
        </w:r>
        <w:r>
          <w:fldChar w:fldCharType="end"/>
        </w:r>
      </w:hyperlink>
    </w:p>
    <w:p>
      <w:pPr>
        <w:pStyle w:val="TOC1"/>
        <w:tabs>
          <w:tab w:val="right" w:leader="dot" w:pos="8306"/>
        </w:tabs>
      </w:pPr>
      <w:hyperlink w:anchor="_Toc21848" w:history="1">
        <w:r>
          <w:rPr>
            <w:rFonts w:ascii="仿宋" w:eastAsia="仿宋" w:hAnsi="仿宋" w:cs="仿宋" w:hint="eastAsia"/>
            <w:lang w:eastAsia="zh-CN"/>
          </w:rPr>
          <w:t>十三、乙苯脱氢催化剂项目实施时间节点</w:t>
        </w:r>
        <w:r>
          <w:tab/>
        </w:r>
        <w:r>
          <w:fldChar w:fldCharType="begin"/>
        </w:r>
        <w:r>
          <w:instrText xml:space="preserve"> PAGEREF _Toc21848 \h </w:instrText>
        </w:r>
        <w:r>
          <w:fldChar w:fldCharType="separate"/>
        </w:r>
        <w:r>
          <w:t>57</w:t>
        </w:r>
        <w:r>
          <w:fldChar w:fldCharType="end"/>
        </w:r>
      </w:hyperlink>
    </w:p>
    <w:p>
      <w:pPr>
        <w:pStyle w:val="TOC2"/>
        <w:tabs>
          <w:tab w:val="right" w:leader="dot" w:pos="8306"/>
        </w:tabs>
      </w:pPr>
      <w:hyperlink w:anchor="_Toc32277" w:history="1">
        <w:r>
          <w:rPr>
            <w:rFonts w:ascii="仿宋" w:eastAsia="仿宋" w:hAnsi="仿宋" w:cs="仿宋" w:hint="eastAsia"/>
            <w:lang w:eastAsia="zh-CN"/>
          </w:rPr>
          <w:t>(一)、乙苯脱氢催化剂项目启动阶段时间节点</w:t>
        </w:r>
        <w:r>
          <w:tab/>
        </w:r>
        <w:r>
          <w:fldChar w:fldCharType="begin"/>
        </w:r>
        <w:r>
          <w:instrText xml:space="preserve"> PAGEREF _Toc32277 \h </w:instrText>
        </w:r>
        <w:r>
          <w:fldChar w:fldCharType="separate"/>
        </w:r>
        <w:r>
          <w:t>57</w:t>
        </w:r>
        <w:r>
          <w:fldChar w:fldCharType="end"/>
        </w:r>
      </w:hyperlink>
    </w:p>
    <w:p>
      <w:pPr>
        <w:pStyle w:val="TOC2"/>
        <w:tabs>
          <w:tab w:val="right" w:leader="dot" w:pos="8306"/>
        </w:tabs>
      </w:pPr>
      <w:hyperlink w:anchor="_Toc16051" w:history="1">
        <w:r>
          <w:rPr>
            <w:rFonts w:ascii="仿宋" w:eastAsia="仿宋" w:hAnsi="仿宋" w:cs="仿宋" w:hint="eastAsia"/>
            <w:lang w:eastAsia="zh-CN"/>
          </w:rPr>
          <w:t>(二)、乙苯脱氢催化剂项目执行阶段时间节点</w:t>
        </w:r>
        <w:r>
          <w:tab/>
        </w:r>
        <w:r>
          <w:fldChar w:fldCharType="begin"/>
        </w:r>
        <w:r>
          <w:instrText xml:space="preserve"> PAGEREF _Toc16051 \h </w:instrText>
        </w:r>
        <w:r>
          <w:fldChar w:fldCharType="separate"/>
        </w:r>
        <w:r>
          <w:t>58</w:t>
        </w:r>
        <w:r>
          <w:fldChar w:fldCharType="end"/>
        </w:r>
      </w:hyperlink>
    </w:p>
    <w:p>
      <w:pPr>
        <w:pStyle w:val="TOC2"/>
        <w:tabs>
          <w:tab w:val="right" w:leader="dot" w:pos="8306"/>
        </w:tabs>
      </w:pPr>
      <w:hyperlink w:anchor="_Toc25994" w:history="1">
        <w:r>
          <w:rPr>
            <w:rFonts w:ascii="仿宋" w:eastAsia="仿宋" w:hAnsi="仿宋" w:cs="仿宋" w:hint="eastAsia"/>
            <w:lang w:eastAsia="zh-CN"/>
          </w:rPr>
          <w:t>(三)、乙苯脱氢催化剂项目完成阶段时间节点</w:t>
        </w:r>
        <w:r>
          <w:tab/>
        </w:r>
        <w:r>
          <w:fldChar w:fldCharType="begin"/>
        </w:r>
        <w:r>
          <w:instrText xml:space="preserve"> PAGEREF _Toc25994 \h </w:instrText>
        </w:r>
        <w:r>
          <w:fldChar w:fldCharType="separate"/>
        </w:r>
        <w:r>
          <w:t>59</w:t>
        </w:r>
        <w:r>
          <w:fldChar w:fldCharType="end"/>
        </w:r>
      </w:hyperlink>
    </w:p>
    <w:p>
      <w:pPr>
        <w:pStyle w:val="TOC1"/>
        <w:tabs>
          <w:tab w:val="right" w:leader="dot" w:pos="8306"/>
        </w:tabs>
      </w:pPr>
      <w:hyperlink w:anchor="_Toc11102" w:history="1">
        <w:r>
          <w:rPr>
            <w:rFonts w:ascii="仿宋" w:eastAsia="仿宋" w:hAnsi="仿宋" w:cs="仿宋" w:hint="eastAsia"/>
            <w:lang w:eastAsia="zh-CN"/>
          </w:rPr>
          <w:t>十四、乙苯脱氢催化剂项目工程方案分析</w:t>
        </w:r>
        <w:r>
          <w:tab/>
        </w:r>
        <w:r>
          <w:fldChar w:fldCharType="begin"/>
        </w:r>
        <w:r>
          <w:instrText xml:space="preserve"> PAGEREF _Toc11102 \h </w:instrText>
        </w:r>
        <w:r>
          <w:fldChar w:fldCharType="separate"/>
        </w:r>
        <w:r>
          <w:t>60</w:t>
        </w:r>
        <w:r>
          <w:fldChar w:fldCharType="end"/>
        </w:r>
      </w:hyperlink>
    </w:p>
    <w:p>
      <w:pPr>
        <w:pStyle w:val="TOC2"/>
        <w:tabs>
          <w:tab w:val="right" w:leader="dot" w:pos="8306"/>
        </w:tabs>
      </w:pPr>
      <w:hyperlink w:anchor="_Toc3464" w:history="1">
        <w:r>
          <w:rPr>
            <w:rFonts w:ascii="仿宋" w:eastAsia="仿宋" w:hAnsi="仿宋" w:cs="仿宋" w:hint="eastAsia"/>
            <w:lang w:eastAsia="zh-CN"/>
          </w:rPr>
          <w:t>(一)、建筑工程设计原则</w:t>
        </w:r>
        <w:r>
          <w:tab/>
        </w:r>
        <w:r>
          <w:fldChar w:fldCharType="begin"/>
        </w:r>
        <w:r>
          <w:instrText xml:space="preserve"> PAGEREF _Toc3464 \h </w:instrText>
        </w:r>
        <w:r>
          <w:fldChar w:fldCharType="separate"/>
        </w:r>
        <w:r>
          <w:t>60</w:t>
        </w:r>
        <w:r>
          <w:fldChar w:fldCharType="end"/>
        </w:r>
      </w:hyperlink>
    </w:p>
    <w:p>
      <w:pPr>
        <w:pStyle w:val="TOC2"/>
        <w:tabs>
          <w:tab w:val="right" w:leader="dot" w:pos="8306"/>
        </w:tabs>
      </w:pPr>
      <w:hyperlink w:anchor="_Toc25611" w:history="1">
        <w:r>
          <w:rPr>
            <w:rFonts w:ascii="仿宋" w:eastAsia="仿宋" w:hAnsi="仿宋" w:cs="仿宋" w:hint="eastAsia"/>
            <w:lang w:eastAsia="zh-CN"/>
          </w:rPr>
          <w:t>(二)、土建工程建设指标</w:t>
        </w:r>
        <w:r>
          <w:tab/>
        </w:r>
        <w:r>
          <w:fldChar w:fldCharType="begin"/>
        </w:r>
        <w:r>
          <w:instrText xml:space="preserve"> PAGEREF _Toc25611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91"/>
      <w:r>
        <w:rPr>
          <w:rFonts w:ascii="仿宋" w:eastAsia="仿宋" w:hAnsi="仿宋" w:cs="仿宋" w:hint="eastAsia"/>
          <w:sz w:val="28"/>
          <w:lang w:eastAsia="zh-CN"/>
        </w:rPr>
        <w:t>一、乙苯脱氢催化剂项目绩效评估</w:t>
      </w:r>
      <w:bookmarkEnd w:id="2"/>
    </w:p>
    <w:p>
      <w:pPr>
        <w:pStyle w:val="Heading2"/>
        <w:rPr>
          <w:rFonts w:ascii="仿宋" w:eastAsia="仿宋" w:hAnsi="仿宋" w:cs="仿宋" w:hint="eastAsia"/>
          <w:lang w:eastAsia="zh-CN"/>
        </w:rPr>
      </w:pPr>
      <w:bookmarkStart w:id="3" w:name="_Toc208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中，我们设计了一套全面的绩效评估指标，以确保乙苯脱氢催化剂项目的可控和成功交付。这些指标跨足乙苯脱氢催化剂项目目标、成本、进度和质量等多个维度，为我们提供了全面洞察乙苯脱氢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目标达成率是我们关注的首要指标。我们设定了明确的目标，并通过定期监测和评估，迅速发现并应对潜在的目标偏差。这为乙苯脱氢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成本绩效是另一个核心关注点。通过实际成本与预算成本的对比分析，我们深入了解成本差异的原因，及时调整资源分配，保持乙苯脱氢催化剂项目在经济效益方面的合理水平。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进度作为关键的绩效指标之一，得到了精心的关注。我们制定了详细的乙苯脱氢催化剂项目进度计划，并设立了进度符合度指标，确保实际进度与计划进度保持一致。这使我们能够快速发现和解决潜在的进度问题，保持乙苯脱氢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苯脱氢催化剂项目绩效的不可或缺的一环。我们引入了一系列的质量标准和客户满意度指标，以确保乙苯脱氢催化剂项目交付的成果在质量上达到或超越预期水平。通过持续监测这些指标，我们努力提升乙苯脱氢催化剂项目整体质量水平，为乙苯脱氢催化剂项目的成功交付提供有力保障。通过这些科学且全面的绩效评估，我们能够更好地引导乙苯脱氢催化剂项目的持续改进，确保乙苯脱氢催化剂项目目标的顺利达成。</w:t>
      </w:r>
    </w:p>
    <w:p>
      <w:pPr>
        <w:pStyle w:val="Heading2"/>
        <w:ind w:firstLine="560" w:firstLineChars="200"/>
        <w:rPr>
          <w:rFonts w:ascii="仿宋" w:eastAsia="仿宋" w:hAnsi="仿宋" w:cs="仿宋" w:hint="eastAsia"/>
          <w:sz w:val="28"/>
          <w:lang w:eastAsia="zh-CN"/>
        </w:rPr>
      </w:pPr>
      <w:bookmarkStart w:id="4" w:name="_Toc223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绩效评估是乙苯脱氢催化剂项目中的关键环节，为确保乙苯脱氢催化剂项目达到预期目标，我们采用了多层次、多维度的绩效评估方法。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乙苯脱氢催化剂项目的战略目标对齐，确保每个决策和行动都与乙苯脱氢催化剂项目整体目标保持一致。团队会定期召开战略对齐会议，审视当前工作与乙苯脱氢催化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苯脱氢催化剂项目进度、质量、成本和风险等方面。这些指标通过数据收集和分析，为乙苯脱氢催化剂项目管理团队提供了客观的评估依据。例如，我们通过乙苯脱氢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苯脱氢催化剂项目内部，还考虑了乙苯脱氢催化剂项目对外部环境的影响。我们定期进行干系人满意度调查，以了解各利益相关方对乙苯脱氢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这种多层次、多角度的绩效评估方法，使得我们能够全面了解乙苯脱氢催化剂项目的运行状态，及时做出调整，确保乙苯脱氢催化剂项目在不断变化的环境中保持稳健前行。</w:t>
      </w:r>
    </w:p>
    <w:p>
      <w:pPr>
        <w:pStyle w:val="Heading2"/>
        <w:ind w:firstLine="560" w:firstLineChars="200"/>
        <w:rPr>
          <w:rFonts w:ascii="仿宋" w:eastAsia="仿宋" w:hAnsi="仿宋" w:cs="仿宋" w:hint="eastAsia"/>
          <w:sz w:val="28"/>
          <w:lang w:eastAsia="zh-CN"/>
        </w:rPr>
      </w:pPr>
      <w:bookmarkStart w:id="5" w:name="_Toc68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为了确保乙苯脱氢催化剂项目的有效管理和不断优化，我们采用了精心设计的绩效评估周期。这个周期旨在实现灵活、实时和全面的评估，以适应乙苯脱氢催化剂项目执行中的各种挑战。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乙苯脱氢催化剂项目的不同需求，分为短期、中期和长期。短期评估关注每个迭代或工作周期，以及时发现和解决当前任务中的问题。中期评估涵盖几个迭代，深入了解整体乙苯脱氢催化剂项目的趋势和性能。长期评估则着眼于整个乙苯脱氢催化剂项目阶段，确保乙苯脱氢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乙苯脱氢催化剂项目管理工具和协作平台，团队成员能够随时更新和分享乙苯脱氢催化剂项目数据。这种实时性的反馈机制使我们能够及时察觉潜在问题，快速调整，保持乙苯脱氢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乙苯脱氢催化剂项目的决策制定密不可分。每个周期的乙苯脱氢催化剂项目回顾会议成为集体总结经验、识别问题深层次原因并找到创新解决方案的平台。这种定期的反思与调整机制使乙苯脱氢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97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76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技术管理特点体现在其创新导向。通过引入最先进的技术趋势和解决方案，乙苯脱氢催化剂项目致力于提升科技含量、提高质量和效率水平。这意味着我们将采用最新的工具和方法，确保乙苯脱氢催化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苯脱氢催化剂项目技术管理的显著特征。通过整合不同领域的技术资源，我们实现了跨学科的协同工作。这有助于优化技术架构，提高整体效能。此外，整合性策略还促进了不同技术团队之间的紧密沟通和高效合作，确保乙苯脱氢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苯脱氢催化剂项目所采用的技术。通过不断优化技术方案，乙苯脱氢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苯脱氢催化剂项目团队将在乙苯脱氢催化剂项目初期识别可能的技术风险，并采取相应的预防和应对措施。通过建立健全的风险评估机制，乙苯脱氢催化剂项目能够在实施过程中及时发现并解决潜在的技术问题，保障乙苯脱氢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苯脱氢催化剂项目中，技术将成为乙苯脱氢催化剂项目成功的有力支持。这一深度剖析揭示了技术管理在乙苯脱氢催化剂项目实施中的关键作用，为乙苯脱氢催化剂项目的技术基础奠定了坚实的基础。</w:t>
      </w:r>
    </w:p>
    <w:p>
      <w:pPr>
        <w:pStyle w:val="Heading2"/>
        <w:ind w:firstLine="560" w:firstLineChars="200"/>
        <w:rPr>
          <w:rFonts w:ascii="仿宋" w:eastAsia="仿宋" w:hAnsi="仿宋" w:cs="仿宋" w:hint="eastAsia"/>
          <w:sz w:val="28"/>
          <w:lang w:eastAsia="zh-CN"/>
        </w:rPr>
      </w:pPr>
      <w:bookmarkStart w:id="8" w:name="_Toc31338"/>
      <w:r>
        <w:rPr>
          <w:rFonts w:ascii="仿宋" w:eastAsia="仿宋" w:hAnsi="仿宋" w:cs="仿宋" w:hint="eastAsia"/>
          <w:sz w:val="28"/>
          <w:lang w:eastAsia="zh-CN"/>
        </w:rPr>
        <w:t>(二)、乙苯脱氢催化剂项目工艺技术设计方案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苯脱氢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苯脱氢催化剂项目将严格按照相关行业规范要求进行组织。通过有效控制产品质量，乙苯脱氢催化剂项目将致力于为顾客提供优质的乙苯脱氢催化剂项目产品和良好的服务。这体现了乙苯脱氢催化剂项目对于生产活动合规性和质量标准的高度重视，为乙苯脱氢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苯脱氢催化剂项目注重生态效益和清洁生产原则。乙苯脱氢催化剂项目建设将紧密结合地方特色经济发展，与社会经济发展规划和区域环境保护规划方案相协调一致。通过与当地区域自然生态系统的结合，乙苯脱氢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苯脱氢催化剂项目产品具有多样化的客户需求和个性化的特点。因此，乙苯脱氢催化剂项目产品规格品种多样，且单批生产数量较小。为满足这一特点，乙苯脱氢催化剂项目承办单位将建设先进的柔性制造生产线。通过广泛应用柔性制造技术，乙苯脱氢催化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苯脱氢催化剂项目采用的技术具有较高的技术含量和自动化水平，处于国内先进水平。这一技术选用不仅体现了对生产效率、质量和环境友好性的高标准要求，同时为乙苯脱氢催化剂项目的可持续发展奠定了坚实的基础。</w:t>
      </w:r>
    </w:p>
    <w:p>
      <w:pPr>
        <w:pStyle w:val="Heading2"/>
        <w:ind w:firstLine="560" w:firstLineChars="200"/>
        <w:rPr>
          <w:rFonts w:ascii="仿宋" w:eastAsia="仿宋" w:hAnsi="仿宋" w:cs="仿宋" w:hint="eastAsia"/>
          <w:sz w:val="28"/>
          <w:lang w:eastAsia="zh-CN"/>
        </w:rPr>
      </w:pPr>
      <w:bookmarkStart w:id="9" w:name="_Toc2936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为确保乙苯脱氢催化剂项目的高效生产和技术实施，我们制定了一套精心设计的设备选型方案，以满足乙苯脱氢催化剂项目生产、质量和环保的要求。该方案的主要特点如下：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苯脱氢催化剂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针对乙苯脱氢催化剂项目产品的多样性和小批量生产的特点，我们将建设柔性制造生产线。通过在设备选型中考虑柔性制造技术，可以灵活应对不同产品规格和生产需求，实现生产线的高度灵活性和适应性。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748"/>
      <w:r>
        <w:rPr>
          <w:rFonts w:ascii="仿宋" w:eastAsia="仿宋" w:hAnsi="仿宋" w:cs="仿宋" w:hint="eastAsia"/>
          <w:sz w:val="28"/>
          <w:lang w:eastAsia="zh-CN"/>
        </w:rPr>
        <w:t>三、乙苯脱氢催化剂项目文档管理</w:t>
      </w:r>
      <w:bookmarkEnd w:id="10"/>
    </w:p>
    <w:p>
      <w:pPr>
        <w:pStyle w:val="Heading2"/>
        <w:rPr>
          <w:rFonts w:ascii="仿宋" w:eastAsia="仿宋" w:hAnsi="仿宋" w:cs="仿宋" w:hint="eastAsia"/>
          <w:lang w:eastAsia="zh-CN"/>
        </w:rPr>
      </w:pPr>
      <w:bookmarkStart w:id="11" w:name="_Toc2238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乙苯脱氢催化剂项目高度重视文档的质量和准确性，以支持乙苯脱氢催化剂项目的各项活动和决策。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乙苯脱氢催化剂项目文档的编制始于乙苯脱氢催化剂项目计划的初期，我们制定了详细的文档编制计划，明确了每个文档的内容、格式和编写责任人。在乙苯脱氢催化剂项目启动阶段，我们首先编制了乙苯脱氢催化剂项目章程，明确定义了乙苯脱氢催化剂项目的目标、范围、风险等关键要素。随后，乙苯脱氢催化剂项目团队根据计划陆续编制了需求文档、设计文档、测试文档等各类文档，确保乙苯脱氢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苯脱氢催化剂项目管理中的重要环节，旨在确保乙苯脱氢催化剂项目文档符合质量标准和乙苯脱氢催化剂项目需求。在乙苯脱氢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苯脱氢催化剂项目相关利益方和专业领域的专家对文档进行独立审查。这有助于获取更全面、客观的反馈，确保乙苯脱氢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乙苯脱氢催化剂项目在文档编制与审查方面建立了严格的管理机制，通过规范的流程和多维度的审查，确保乙苯脱氢催化剂项目文档的质量、准确性和可靠性，为乙苯脱氢催化剂项目的顺利推进提供了有力支持。</w:t>
      </w:r>
    </w:p>
    <w:p>
      <w:pPr>
        <w:pStyle w:val="Heading2"/>
        <w:ind w:firstLine="560" w:firstLineChars="200"/>
        <w:rPr>
          <w:rFonts w:ascii="仿宋" w:eastAsia="仿宋" w:hAnsi="仿宋" w:cs="仿宋" w:hint="eastAsia"/>
          <w:sz w:val="28"/>
          <w:lang w:eastAsia="zh-CN"/>
        </w:rPr>
      </w:pPr>
      <w:bookmarkStart w:id="12" w:name="_Toc2150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我们通过多渠道发布文档，包括电子邮件、乙苯脱氢催化剂项目管理平台、内部网站等，以满足不同团队成员的偏好和需求。多渠道发布确保了信息的全面覆盖。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我们采用了精细的权限控制，确保只有授权人员可以访问敏感信息。这种安全措施保护了乙苯脱氢催化剂项目文档的机密性，防止了未经授权的信息泄露。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82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乙苯脱氢催化剂项目生命周期中一个至关重要的环节，直接关系到乙苯脱氢催化剂项目信息的长期保存和历史记录的完整性。在乙苯脱氢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083"/>
      <w:r>
        <w:rPr>
          <w:rFonts w:ascii="仿宋" w:eastAsia="仿宋" w:hAnsi="仿宋" w:cs="仿宋" w:hint="eastAsia"/>
          <w:sz w:val="28"/>
          <w:lang w:eastAsia="zh-CN"/>
        </w:rPr>
        <w:t>四、乙苯脱氢催化剂项目建设单位说明</w:t>
      </w:r>
      <w:bookmarkEnd w:id="14"/>
    </w:p>
    <w:p>
      <w:pPr>
        <w:pStyle w:val="Heading2"/>
        <w:rPr>
          <w:rFonts w:ascii="仿宋" w:eastAsia="仿宋" w:hAnsi="仿宋" w:cs="仿宋" w:hint="eastAsia"/>
          <w:lang w:eastAsia="zh-CN"/>
        </w:rPr>
      </w:pPr>
      <w:bookmarkStart w:id="15" w:name="_Toc27280"/>
      <w:r>
        <w:rPr>
          <w:rFonts w:ascii="仿宋" w:eastAsia="仿宋" w:hAnsi="仿宋" w:cs="仿宋" w:hint="eastAsia"/>
          <w:lang w:eastAsia="zh-CN"/>
        </w:rPr>
        <w:t>(一)、乙苯脱氢催化剂项目承办单位基本情况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2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苯脱氢催化剂项目承办单位的XXXX，我们着眼于实现可持续的经济效益。通过技术创新和解决方案的提供，公司预计在乙苯脱氢催化剂项目执行期间将获得可观的收入增长。这一收入来源主要包括乙苯脱氢催化剂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同时，我们注重成本控制和效率提升，以确保乙苯脱氢催化剂项目的可持续盈利。透过精细的管理和资源优化，公司期望实现乙苯脱氢催化剂项目利润最大化。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苯脱氢催化剂项目实施进行全面的投资评估，包括乙苯脱氢催化剂项目启动阶段的资金投入和后续运营成本。通过对乙苯脱氢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苯脱氢催化剂项目实施过程中具备足够的资金流动性，公司将进行详尽的现金流分析。这包括资金需求的合理预测、乙苯脱氢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245"/>
      <w:r>
        <w:rPr>
          <w:rFonts w:ascii="仿宋" w:eastAsia="仿宋" w:hAnsi="仿宋" w:cs="仿宋" w:hint="eastAsia"/>
          <w:sz w:val="28"/>
          <w:lang w:eastAsia="zh-CN"/>
        </w:rPr>
        <w:t>五、乙苯脱氢催化剂项目建设背景及必要性分析</w:t>
      </w:r>
      <w:bookmarkEnd w:id="17"/>
    </w:p>
    <w:p>
      <w:pPr>
        <w:pStyle w:val="Heading2"/>
        <w:rPr>
          <w:rFonts w:ascii="仿宋" w:eastAsia="仿宋" w:hAnsi="仿宋" w:cs="仿宋" w:hint="eastAsia"/>
          <w:lang w:eastAsia="zh-CN"/>
        </w:rPr>
      </w:pPr>
      <w:bookmarkStart w:id="18" w:name="_Toc29727"/>
      <w:r>
        <w:rPr>
          <w:rFonts w:ascii="仿宋" w:eastAsia="仿宋" w:hAnsi="仿宋" w:cs="仿宋" w:hint="eastAsia"/>
          <w:lang w:eastAsia="zh-CN"/>
        </w:rPr>
        <w:t>(一)、乙苯脱氢催化剂项目背景分析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乙苯脱氢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苯脱氢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苯脱氢催化剂项目在这个潮流中的定位。同时，我们将关注行业内涌现的新兴机遇，以便乙苯脱氢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苯脱氢催化剂项目提供了强大的发展动力。我们将聚焦于行业内最新的技术发展趋势，包括但不限于人工智能、大数据分析、物联网等领域。通过深度的技术研究，我们将确保乙苯脱氢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苯脱氢催化剂项目发展的源泉。我们将投入更多的精力对市场需求进行深入剖析，超越表面的需求，深入挖掘潜在的市场痛点和机遇。通过对市场需求的细致了解，乙苯脱氢催化剂项目将更有针对性地设计解决方案，满足市场的多样化需求，从而更好地促进乙苯脱氢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苯脱氢催化剂项目战略至关重要。我们将对竞争态势进行更为深入的分析，包括但不限于市场份额、产品特点、客户满意度等多个维度。通过深度的竞争分析，乙苯脱氢催化剂项目将能够更准确地把握市场脉搏，制定具有竞争力的乙苯脱氢催化剂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https://d.book118.com/996001214122010034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51B17"/>
    <w:rsid w:val="5EF51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01214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2024-01-14T02:29:00Z</dcterms:created>
  <dcterms:modified xsi:type="dcterms:W3CDTF">2024-01-14T02:29:30Z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72169A91D01A4638B4801488EFBEC51A_11</vt:lpwstr>
  </property>
  <property fmtid="{D5CDD505-2E9C-101B-9397-08002B2CF9AE}" pid="3" name="KSOProductBuildVer">
    <vt:lpwstr>2052-12.1.0.16120</vt:lpwstr>
  </property>
</Properties>
</file>