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258E">
      <w:pPr>
        <w:widowControl/>
        <w:jc w:val="left"/>
        <w:rPr>
          <w:rFonts w:ascii="仿宋" w:eastAsia="仿宋" w:hAnsi="仿宋"/>
          <w:b/>
          <w:sz w:val="40"/>
        </w:rPr>
      </w:pPr>
      <w:bookmarkStart w:id="0" w:name="_GoBack"/>
      <w:bookmarkEnd w:id="0"/>
    </w:p>
    <w:p w:rsidR="005C258E">
      <w:pPr>
        <w:widowControl/>
        <w:jc w:val="left"/>
        <w:rPr>
          <w:rFonts w:ascii="仿宋" w:eastAsia="仿宋" w:hAnsi="仿宋"/>
          <w:b/>
          <w:sz w:val="40"/>
        </w:rPr>
      </w:pPr>
    </w:p>
    <w:p w:rsidR="005C258E">
      <w:pPr>
        <w:widowControl/>
        <w:jc w:val="left"/>
        <w:rPr>
          <w:rFonts w:ascii="仿宋" w:eastAsia="仿宋" w:hAnsi="仿宋"/>
          <w:b/>
          <w:sz w:val="40"/>
        </w:rPr>
      </w:pPr>
    </w:p>
    <w:p w:rsidR="005C258E" w:rsidRPr="005C258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C258E">
        <w:rPr>
          <w:rFonts w:ascii="宋体" w:eastAsia="宋体" w:hAnsi="宋体" w:hint="eastAsia"/>
          <w:b/>
          <w:sz w:val="60"/>
        </w:rPr>
        <w:t>航天器结构系统风险评估与管理报告</w:t>
      </w:r>
    </w:p>
    <w:p w:rsidR="005C258E" w:rsidP="005C258E">
      <w:pPr>
        <w:widowControl/>
        <w:jc w:val="center"/>
        <w:rPr>
          <w:rFonts w:ascii="仿宋" w:eastAsia="仿宋" w:hAnsi="仿宋" w:hint="eastAsia"/>
          <w:b/>
          <w:sz w:val="40"/>
        </w:rPr>
      </w:pPr>
      <w:r w:rsidRPr="005C258E">
        <w:rPr>
          <w:rFonts w:ascii="仿宋" w:eastAsia="仿宋" w:hAnsi="仿宋" w:hint="eastAsia"/>
          <w:b/>
          <w:sz w:val="40"/>
        </w:rPr>
        <w:t>目录</w:t>
      </w:r>
    </w:p>
    <w:p w:rsidR="005C258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_Toc158364671 \h </w:instrText>
      </w:r>
      <w:r>
        <w:rPr>
          <w:noProof/>
        </w:rPr>
        <w:fldChar w:fldCharType="separate"/>
      </w:r>
      <w:r>
        <w:rPr>
          <w:noProof/>
        </w:rPr>
        <w:t>3</w:t>
      </w:r>
      <w:r>
        <w:rPr>
          <w:noProof/>
        </w:rPr>
        <w:fldChar w:fldCharType="end"/>
      </w:r>
    </w:p>
    <w:p w:rsidR="005C258E">
      <w:pPr>
        <w:pStyle w:val="TOC1"/>
        <w:tabs>
          <w:tab w:val="right" w:leader="dot" w:pos="8296"/>
        </w:tabs>
        <w:rPr>
          <w:noProof/>
        </w:rPr>
      </w:pPr>
      <w:r>
        <w:rPr>
          <w:rFonts w:hint="eastAsia"/>
          <w:noProof/>
        </w:rPr>
        <w:t>一、航天器结构系统项目风险管理方案</w:t>
      </w:r>
      <w:r>
        <w:rPr>
          <w:noProof/>
        </w:rPr>
        <w:tab/>
      </w:r>
      <w:r>
        <w:rPr>
          <w:noProof/>
        </w:rPr>
        <w:fldChar w:fldCharType="begin"/>
      </w:r>
      <w:r>
        <w:rPr>
          <w:noProof/>
        </w:rPr>
        <w:instrText xml:space="preserve"> PAGEREF _Toc158364672 \h </w:instrText>
      </w:r>
      <w:r>
        <w:rPr>
          <w:noProof/>
        </w:rPr>
        <w:fldChar w:fldCharType="separate"/>
      </w:r>
      <w:r>
        <w:rPr>
          <w:noProof/>
        </w:rPr>
        <w:t>3</w:t>
      </w:r>
      <w:r>
        <w:rPr>
          <w:noProof/>
        </w:rPr>
        <w:fldChar w:fldCharType="end"/>
      </w:r>
    </w:p>
    <w:p w:rsidR="005C258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_Toc158364673 \h </w:instrText>
      </w:r>
      <w:r>
        <w:rPr>
          <w:noProof/>
        </w:rPr>
        <w:fldChar w:fldCharType="separate"/>
      </w:r>
      <w:r>
        <w:rPr>
          <w:noProof/>
        </w:rPr>
        <w:t>3</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_Toc158364674 \h </w:instrText>
      </w:r>
      <w:r>
        <w:rPr>
          <w:noProof/>
        </w:rPr>
        <w:fldChar w:fldCharType="separate"/>
      </w:r>
      <w:r>
        <w:rPr>
          <w:noProof/>
        </w:rPr>
        <w:t>4</w:t>
      </w:r>
      <w:r>
        <w:rPr>
          <w:noProof/>
        </w:rPr>
        <w:fldChar w:fldCharType="end"/>
      </w:r>
    </w:p>
    <w:p w:rsidR="005C258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_Toc158364675 \h </w:instrText>
      </w:r>
      <w:r>
        <w:rPr>
          <w:noProof/>
        </w:rPr>
        <w:fldChar w:fldCharType="separate"/>
      </w:r>
      <w:r>
        <w:rPr>
          <w:noProof/>
        </w:rPr>
        <w:t>7</w:t>
      </w:r>
      <w:r>
        <w:rPr>
          <w:noProof/>
        </w:rPr>
        <w:fldChar w:fldCharType="end"/>
      </w:r>
    </w:p>
    <w:p w:rsidR="005C258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_Toc158364676 \h </w:instrText>
      </w:r>
      <w:r>
        <w:rPr>
          <w:noProof/>
        </w:rPr>
        <w:fldChar w:fldCharType="separate"/>
      </w:r>
      <w:r>
        <w:rPr>
          <w:noProof/>
        </w:rPr>
        <w:t>8</w:t>
      </w:r>
      <w:r>
        <w:rPr>
          <w:noProof/>
        </w:rPr>
        <w:fldChar w:fldCharType="end"/>
      </w:r>
    </w:p>
    <w:p w:rsidR="005C258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_Toc158364677 \h </w:instrText>
      </w:r>
      <w:r>
        <w:rPr>
          <w:noProof/>
        </w:rPr>
        <w:fldChar w:fldCharType="separate"/>
      </w:r>
      <w:r>
        <w:rPr>
          <w:noProof/>
        </w:rPr>
        <w:t>10</w:t>
      </w:r>
      <w:r>
        <w:rPr>
          <w:noProof/>
        </w:rPr>
        <w:fldChar w:fldCharType="end"/>
      </w:r>
    </w:p>
    <w:p w:rsidR="005C258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_Toc158364678 \h </w:instrText>
      </w:r>
      <w:r>
        <w:rPr>
          <w:noProof/>
        </w:rPr>
        <w:fldChar w:fldCharType="separate"/>
      </w:r>
      <w:r>
        <w:rPr>
          <w:noProof/>
        </w:rPr>
        <w:t>14</w:t>
      </w:r>
      <w:r>
        <w:rPr>
          <w:noProof/>
        </w:rPr>
        <w:fldChar w:fldCharType="end"/>
      </w:r>
    </w:p>
    <w:p w:rsidR="005C258E">
      <w:pPr>
        <w:pStyle w:val="TOC1"/>
        <w:tabs>
          <w:tab w:val="right" w:leader="dot" w:pos="8296"/>
        </w:tabs>
        <w:rPr>
          <w:noProof/>
        </w:rPr>
      </w:pPr>
      <w:r>
        <w:rPr>
          <w:rFonts w:hint="eastAsia"/>
          <w:noProof/>
        </w:rPr>
        <w:t>二、航天器结构系统项目财务管理方案</w:t>
      </w:r>
      <w:r>
        <w:rPr>
          <w:noProof/>
        </w:rPr>
        <w:tab/>
      </w:r>
      <w:r>
        <w:rPr>
          <w:noProof/>
        </w:rPr>
        <w:fldChar w:fldCharType="begin"/>
      </w:r>
      <w:r>
        <w:rPr>
          <w:noProof/>
        </w:rPr>
        <w:instrText xml:space="preserve"> PAGEREF _Toc158364679 \h </w:instrText>
      </w:r>
      <w:r>
        <w:rPr>
          <w:noProof/>
        </w:rPr>
        <w:fldChar w:fldCharType="separate"/>
      </w:r>
      <w:r>
        <w:rPr>
          <w:noProof/>
        </w:rPr>
        <w:t>16</w:t>
      </w:r>
      <w:r>
        <w:rPr>
          <w:noProof/>
        </w:rPr>
        <w:fldChar w:fldCharType="end"/>
      </w:r>
    </w:p>
    <w:p w:rsidR="005C258E">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_Toc158364680 \h </w:instrText>
      </w:r>
      <w:r>
        <w:rPr>
          <w:noProof/>
        </w:rPr>
        <w:fldChar w:fldCharType="separate"/>
      </w:r>
      <w:r>
        <w:rPr>
          <w:noProof/>
        </w:rPr>
        <w:t>16</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_Toc158364681 \h </w:instrText>
      </w:r>
      <w:r>
        <w:rPr>
          <w:noProof/>
        </w:rPr>
        <w:fldChar w:fldCharType="separate"/>
      </w:r>
      <w:r>
        <w:rPr>
          <w:noProof/>
        </w:rPr>
        <w:t>18</w:t>
      </w:r>
      <w:r>
        <w:rPr>
          <w:noProof/>
        </w:rPr>
        <w:fldChar w:fldCharType="end"/>
      </w:r>
    </w:p>
    <w:p w:rsidR="005C258E">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_Toc158364682 \h </w:instrText>
      </w:r>
      <w:r>
        <w:rPr>
          <w:noProof/>
        </w:rPr>
        <w:fldChar w:fldCharType="separate"/>
      </w:r>
      <w:r>
        <w:rPr>
          <w:noProof/>
        </w:rPr>
        <w:t>20</w:t>
      </w:r>
      <w:r>
        <w:rPr>
          <w:noProof/>
        </w:rPr>
        <w:fldChar w:fldCharType="end"/>
      </w:r>
    </w:p>
    <w:p w:rsidR="005C258E">
      <w:pPr>
        <w:pStyle w:val="TOC2"/>
        <w:tabs>
          <w:tab w:val="right" w:leader="dot" w:pos="8296"/>
        </w:tabs>
        <w:rPr>
          <w:noProof/>
        </w:rPr>
      </w:pPr>
      <w:r>
        <w:rPr>
          <w:noProof/>
        </w:rPr>
        <w:t>(</w:t>
      </w:r>
      <w:r>
        <w:rPr>
          <w:rFonts w:hint="eastAsia"/>
          <w:noProof/>
        </w:rPr>
        <w:t>四</w:t>
      </w:r>
      <w:r>
        <w:rPr>
          <w:noProof/>
        </w:rPr>
        <w:t>)</w:t>
      </w:r>
      <w:r>
        <w:rPr>
          <w:rFonts w:hint="eastAsia"/>
          <w:noProof/>
        </w:rPr>
        <w:t>、收入管理在航天器结构系统项目中的重要性与挑战</w:t>
      </w:r>
      <w:r>
        <w:rPr>
          <w:noProof/>
        </w:rPr>
        <w:tab/>
      </w:r>
      <w:r>
        <w:rPr>
          <w:noProof/>
        </w:rPr>
        <w:fldChar w:fldCharType="begin"/>
      </w:r>
      <w:r>
        <w:rPr>
          <w:noProof/>
        </w:rPr>
        <w:instrText xml:space="preserve"> PAGEREF _Toc158364683 \h </w:instrText>
      </w:r>
      <w:r>
        <w:rPr>
          <w:noProof/>
        </w:rPr>
        <w:fldChar w:fldCharType="separate"/>
      </w:r>
      <w:r>
        <w:rPr>
          <w:noProof/>
        </w:rPr>
        <w:t>23</w:t>
      </w:r>
      <w:r>
        <w:rPr>
          <w:noProof/>
        </w:rPr>
        <w:fldChar w:fldCharType="end"/>
      </w:r>
    </w:p>
    <w:p w:rsidR="005C258E">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_Toc158364684 \h </w:instrText>
      </w:r>
      <w:r>
        <w:rPr>
          <w:noProof/>
        </w:rPr>
        <w:fldChar w:fldCharType="separate"/>
      </w:r>
      <w:r>
        <w:rPr>
          <w:noProof/>
        </w:rPr>
        <w:t>26</w:t>
      </w:r>
      <w:r>
        <w:rPr>
          <w:noProof/>
        </w:rPr>
        <w:fldChar w:fldCharType="end"/>
      </w:r>
    </w:p>
    <w:p w:rsidR="005C258E">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_Toc158364685 \h </w:instrText>
      </w:r>
      <w:r>
        <w:rPr>
          <w:noProof/>
        </w:rPr>
        <w:fldChar w:fldCharType="separate"/>
      </w:r>
      <w:r>
        <w:rPr>
          <w:noProof/>
        </w:rPr>
        <w:t>28</w:t>
      </w:r>
      <w:r>
        <w:rPr>
          <w:noProof/>
        </w:rPr>
        <w:fldChar w:fldCharType="end"/>
      </w:r>
    </w:p>
    <w:p w:rsidR="005C258E">
      <w:pPr>
        <w:pStyle w:val="TOC2"/>
        <w:tabs>
          <w:tab w:val="right" w:leader="dot" w:pos="8296"/>
        </w:tabs>
        <w:rPr>
          <w:noProof/>
        </w:rPr>
      </w:pPr>
      <w:r>
        <w:rPr>
          <w:noProof/>
        </w:rPr>
        <w:t>(</w:t>
      </w:r>
      <w:r>
        <w:rPr>
          <w:rFonts w:hint="eastAsia"/>
          <w:noProof/>
        </w:rPr>
        <w:t>七</w:t>
      </w:r>
      <w:r>
        <w:rPr>
          <w:noProof/>
        </w:rPr>
        <w:t>)</w:t>
      </w:r>
      <w:r>
        <w:rPr>
          <w:rFonts w:hint="eastAsia"/>
          <w:noProof/>
        </w:rPr>
        <w:t>、利润管理在航天器结构系统项目中的重要性</w:t>
      </w:r>
      <w:r>
        <w:rPr>
          <w:noProof/>
        </w:rPr>
        <w:tab/>
      </w:r>
      <w:r>
        <w:rPr>
          <w:noProof/>
        </w:rPr>
        <w:fldChar w:fldCharType="begin"/>
      </w:r>
      <w:r>
        <w:rPr>
          <w:noProof/>
        </w:rPr>
        <w:instrText xml:space="preserve"> PAGEREF _Toc158364686 \h </w:instrText>
      </w:r>
      <w:r>
        <w:rPr>
          <w:noProof/>
        </w:rPr>
        <w:fldChar w:fldCharType="separate"/>
      </w:r>
      <w:r>
        <w:rPr>
          <w:noProof/>
        </w:rPr>
        <w:t>30</w:t>
      </w:r>
      <w:r>
        <w:rPr>
          <w:noProof/>
        </w:rPr>
        <w:fldChar w:fldCharType="end"/>
      </w:r>
    </w:p>
    <w:p w:rsidR="005C258E">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_Toc158364687 \h </w:instrText>
      </w:r>
      <w:r>
        <w:rPr>
          <w:noProof/>
        </w:rPr>
        <w:fldChar w:fldCharType="separate"/>
      </w:r>
      <w:r>
        <w:rPr>
          <w:noProof/>
        </w:rPr>
        <w:t>32</w:t>
      </w:r>
      <w:r>
        <w:rPr>
          <w:noProof/>
        </w:rPr>
        <w:fldChar w:fldCharType="end"/>
      </w:r>
    </w:p>
    <w:p w:rsidR="005C258E">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_Toc158364688 \h </w:instrText>
      </w:r>
      <w:r>
        <w:rPr>
          <w:noProof/>
        </w:rPr>
        <w:fldChar w:fldCharType="separate"/>
      </w:r>
      <w:r>
        <w:rPr>
          <w:noProof/>
        </w:rPr>
        <w:t>33</w:t>
      </w:r>
      <w:r>
        <w:rPr>
          <w:noProof/>
        </w:rPr>
        <w:fldChar w:fldCharType="end"/>
      </w:r>
    </w:p>
    <w:p w:rsidR="005C258E">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_Toc158364689 \h </w:instrText>
      </w:r>
      <w:r>
        <w:rPr>
          <w:noProof/>
        </w:rPr>
        <w:fldChar w:fldCharType="separate"/>
      </w:r>
      <w:r>
        <w:rPr>
          <w:noProof/>
        </w:rPr>
        <w:t>35</w:t>
      </w:r>
      <w:r>
        <w:rPr>
          <w:noProof/>
        </w:rPr>
        <w:fldChar w:fldCharType="end"/>
      </w:r>
    </w:p>
    <w:p w:rsidR="005C258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_Toc158364690 \h </w:instrText>
      </w:r>
      <w:r>
        <w:rPr>
          <w:noProof/>
        </w:rPr>
        <w:fldChar w:fldCharType="separate"/>
      </w:r>
      <w:r>
        <w:rPr>
          <w:noProof/>
        </w:rPr>
        <w:t>35</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_Toc158364691 \h </w:instrText>
      </w:r>
      <w:r>
        <w:rPr>
          <w:noProof/>
        </w:rPr>
        <w:fldChar w:fldCharType="separate"/>
      </w:r>
      <w:r>
        <w:rPr>
          <w:noProof/>
        </w:rPr>
        <w:t>37</w:t>
      </w:r>
      <w:r>
        <w:rPr>
          <w:noProof/>
        </w:rPr>
        <w:fldChar w:fldCharType="end"/>
      </w:r>
    </w:p>
    <w:p w:rsidR="005C258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_Toc158364692 \h </w:instrText>
      </w:r>
      <w:r>
        <w:rPr>
          <w:noProof/>
        </w:rPr>
        <w:fldChar w:fldCharType="separate"/>
      </w:r>
      <w:r>
        <w:rPr>
          <w:noProof/>
        </w:rPr>
        <w:t>38</w:t>
      </w:r>
      <w:r>
        <w:rPr>
          <w:noProof/>
        </w:rPr>
        <w:fldChar w:fldCharType="end"/>
      </w:r>
    </w:p>
    <w:p w:rsidR="005C258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_Toc158364693 \h </w:instrText>
      </w:r>
      <w:r>
        <w:rPr>
          <w:noProof/>
        </w:rPr>
        <w:fldChar w:fldCharType="separate"/>
      </w:r>
      <w:r>
        <w:rPr>
          <w:noProof/>
        </w:rPr>
        <w:t>40</w:t>
      </w:r>
      <w:r>
        <w:rPr>
          <w:noProof/>
        </w:rPr>
        <w:fldChar w:fldCharType="end"/>
      </w:r>
    </w:p>
    <w:p w:rsidR="005C258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_Toc158364694 \h </w:instrText>
      </w:r>
      <w:r>
        <w:rPr>
          <w:noProof/>
        </w:rPr>
        <w:fldChar w:fldCharType="separate"/>
      </w:r>
      <w:r>
        <w:rPr>
          <w:noProof/>
        </w:rPr>
        <w:t>41</w:t>
      </w:r>
      <w:r>
        <w:rPr>
          <w:noProof/>
        </w:rPr>
        <w:fldChar w:fldCharType="end"/>
      </w:r>
    </w:p>
    <w:p w:rsidR="005C258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_Toc158364695 \h </w:instrText>
      </w:r>
      <w:r>
        <w:rPr>
          <w:noProof/>
        </w:rPr>
        <w:fldChar w:fldCharType="separate"/>
      </w:r>
      <w:r>
        <w:rPr>
          <w:noProof/>
        </w:rPr>
        <w:t>42</w:t>
      </w:r>
      <w:r>
        <w:rPr>
          <w:noProof/>
        </w:rPr>
        <w:fldChar w:fldCharType="end"/>
      </w:r>
    </w:p>
    <w:p w:rsidR="005C258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_Toc158364696 \h </w:instrText>
      </w:r>
      <w:r>
        <w:rPr>
          <w:noProof/>
        </w:rPr>
        <w:fldChar w:fldCharType="separate"/>
      </w:r>
      <w:r>
        <w:rPr>
          <w:noProof/>
        </w:rPr>
        <w:t>44</w:t>
      </w:r>
      <w:r>
        <w:rPr>
          <w:noProof/>
        </w:rPr>
        <w:fldChar w:fldCharType="end"/>
      </w:r>
    </w:p>
    <w:p w:rsidR="005C258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_Toc158364697 \h </w:instrText>
      </w:r>
      <w:r>
        <w:rPr>
          <w:noProof/>
        </w:rPr>
        <w:fldChar w:fldCharType="separate"/>
      </w:r>
      <w:r>
        <w:rPr>
          <w:noProof/>
        </w:rPr>
        <w:t>44</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_Toc158364698 \h </w:instrText>
      </w:r>
      <w:r>
        <w:rPr>
          <w:noProof/>
        </w:rPr>
        <w:fldChar w:fldCharType="separate"/>
      </w:r>
      <w:r>
        <w:rPr>
          <w:noProof/>
        </w:rPr>
        <w:t>46</w:t>
      </w:r>
      <w:r>
        <w:rPr>
          <w:noProof/>
        </w:rPr>
        <w:fldChar w:fldCharType="end"/>
      </w:r>
    </w:p>
    <w:p w:rsidR="005C258E">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_Toc158364699 \h </w:instrText>
      </w:r>
      <w:r>
        <w:rPr>
          <w:noProof/>
        </w:rPr>
        <w:fldChar w:fldCharType="separate"/>
      </w:r>
      <w:r>
        <w:rPr>
          <w:noProof/>
        </w:rPr>
        <w:t>49</w:t>
      </w:r>
      <w:r>
        <w:rPr>
          <w:noProof/>
        </w:rPr>
        <w:fldChar w:fldCharType="end"/>
      </w:r>
    </w:p>
    <w:p w:rsidR="005C258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_Toc158364700 \h </w:instrText>
      </w:r>
      <w:r>
        <w:rPr>
          <w:noProof/>
        </w:rPr>
        <w:fldChar w:fldCharType="separate"/>
      </w:r>
      <w:r>
        <w:rPr>
          <w:noProof/>
        </w:rPr>
        <w:t>49</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_Toc158364701 \h </w:instrText>
      </w:r>
      <w:r>
        <w:rPr>
          <w:noProof/>
        </w:rPr>
        <w:fldChar w:fldCharType="separate"/>
      </w:r>
      <w:r>
        <w:rPr>
          <w:noProof/>
        </w:rPr>
        <w:t>50</w:t>
      </w:r>
      <w:r>
        <w:rPr>
          <w:noProof/>
        </w:rPr>
        <w:fldChar w:fldCharType="end"/>
      </w:r>
    </w:p>
    <w:p w:rsidR="005C258E">
      <w:pPr>
        <w:pStyle w:val="TOC2"/>
        <w:tabs>
          <w:tab w:val="right" w:leader="dot" w:pos="8296"/>
        </w:tabs>
        <w:rPr>
          <w:noProof/>
        </w:rPr>
      </w:pPr>
      <w:r>
        <w:rPr>
          <w:noProof/>
        </w:rPr>
        <w:t>(</w:t>
      </w:r>
      <w:r>
        <w:rPr>
          <w:rFonts w:hint="eastAsia"/>
          <w:noProof/>
        </w:rPr>
        <w:t>三</w:t>
      </w:r>
      <w:r>
        <w:rPr>
          <w:noProof/>
        </w:rPr>
        <w:t>)</w:t>
      </w:r>
      <w:r>
        <w:rPr>
          <w:rFonts w:hint="eastAsia"/>
          <w:noProof/>
        </w:rPr>
        <w:t>、航天器结构系统项目工艺技术设计方案</w:t>
      </w:r>
      <w:r>
        <w:rPr>
          <w:noProof/>
        </w:rPr>
        <w:tab/>
      </w:r>
      <w:r>
        <w:rPr>
          <w:noProof/>
        </w:rPr>
        <w:fldChar w:fldCharType="begin"/>
      </w:r>
      <w:r>
        <w:rPr>
          <w:noProof/>
        </w:rPr>
        <w:instrText xml:space="preserve"> PAGEREF _Toc158364702 \h </w:instrText>
      </w:r>
      <w:r>
        <w:rPr>
          <w:noProof/>
        </w:rPr>
        <w:fldChar w:fldCharType="separate"/>
      </w:r>
      <w:r>
        <w:rPr>
          <w:noProof/>
        </w:rPr>
        <w:t>52</w:t>
      </w:r>
      <w:r>
        <w:rPr>
          <w:noProof/>
        </w:rPr>
        <w:fldChar w:fldCharType="end"/>
      </w:r>
    </w:p>
    <w:p w:rsidR="005C258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_Toc158364703 \h </w:instrText>
      </w:r>
      <w:r>
        <w:rPr>
          <w:noProof/>
        </w:rPr>
        <w:fldChar w:fldCharType="separate"/>
      </w:r>
      <w:r>
        <w:rPr>
          <w:noProof/>
        </w:rPr>
        <w:t>52</w:t>
      </w:r>
      <w:r>
        <w:rPr>
          <w:noProof/>
        </w:rPr>
        <w:fldChar w:fldCharType="end"/>
      </w:r>
    </w:p>
    <w:p w:rsidR="005C258E">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_Toc158364704 \h </w:instrText>
      </w:r>
      <w:r>
        <w:rPr>
          <w:noProof/>
        </w:rPr>
        <w:fldChar w:fldCharType="separate"/>
      </w:r>
      <w:r>
        <w:rPr>
          <w:noProof/>
        </w:rPr>
        <w:t>53</w:t>
      </w:r>
      <w:r>
        <w:rPr>
          <w:noProof/>
        </w:rPr>
        <w:fldChar w:fldCharType="end"/>
      </w:r>
    </w:p>
    <w:p w:rsidR="005C258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_Toc158364705 \h </w:instrText>
      </w:r>
      <w:r>
        <w:rPr>
          <w:noProof/>
        </w:rPr>
        <w:fldChar w:fldCharType="separate"/>
      </w:r>
      <w:r>
        <w:rPr>
          <w:noProof/>
        </w:rPr>
        <w:t>53</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_Toc158364706 \h </w:instrText>
      </w:r>
      <w:r>
        <w:rPr>
          <w:noProof/>
        </w:rPr>
        <w:fldChar w:fldCharType="separate"/>
      </w:r>
      <w:r>
        <w:rPr>
          <w:noProof/>
        </w:rPr>
        <w:t>55</w:t>
      </w:r>
      <w:r>
        <w:rPr>
          <w:noProof/>
        </w:rPr>
        <w:fldChar w:fldCharType="end"/>
      </w:r>
    </w:p>
    <w:p w:rsidR="005C258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_Toc158364707 \h </w:instrText>
      </w:r>
      <w:r>
        <w:rPr>
          <w:noProof/>
        </w:rPr>
        <w:fldChar w:fldCharType="separate"/>
      </w:r>
      <w:r>
        <w:rPr>
          <w:noProof/>
        </w:rPr>
        <w:t>56</w:t>
      </w:r>
      <w:r>
        <w:rPr>
          <w:noProof/>
        </w:rPr>
        <w:fldChar w:fldCharType="end"/>
      </w:r>
    </w:p>
    <w:p w:rsidR="005C258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_Toc158364708 \h </w:instrText>
      </w:r>
      <w:r>
        <w:rPr>
          <w:noProof/>
        </w:rPr>
        <w:fldChar w:fldCharType="separate"/>
      </w:r>
      <w:r>
        <w:rPr>
          <w:noProof/>
        </w:rPr>
        <w:t>58</w:t>
      </w:r>
      <w:r>
        <w:rPr>
          <w:noProof/>
        </w:rPr>
        <w:fldChar w:fldCharType="end"/>
      </w:r>
    </w:p>
    <w:p w:rsidR="005C258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_Toc158364709 \h </w:instrText>
      </w:r>
      <w:r>
        <w:rPr>
          <w:noProof/>
        </w:rPr>
        <w:fldChar w:fldCharType="separate"/>
      </w:r>
      <w:r>
        <w:rPr>
          <w:noProof/>
        </w:rPr>
        <w:t>60</w:t>
      </w:r>
      <w:r>
        <w:rPr>
          <w:noProof/>
        </w:rPr>
        <w:fldChar w:fldCharType="end"/>
      </w:r>
    </w:p>
    <w:p w:rsidR="005C258E">
      <w:pPr>
        <w:pStyle w:val="TOC2"/>
        <w:tabs>
          <w:tab w:val="right" w:leader="dot" w:pos="8296"/>
        </w:tabs>
        <w:rPr>
          <w:noProof/>
        </w:rPr>
      </w:pPr>
      <w:r>
        <w:rPr>
          <w:noProof/>
        </w:rPr>
        <w:t>(</w:t>
      </w:r>
      <w:r>
        <w:rPr>
          <w:rFonts w:hint="eastAsia"/>
          <w:noProof/>
        </w:rPr>
        <w:t>六</w:t>
      </w:r>
      <w:r>
        <w:rPr>
          <w:noProof/>
        </w:rPr>
        <w:t>)</w:t>
      </w:r>
      <w:r>
        <w:rPr>
          <w:rFonts w:hint="eastAsia"/>
          <w:noProof/>
        </w:rPr>
        <w:t>、航天器结构系统项目实施保障</w:t>
      </w:r>
      <w:r>
        <w:rPr>
          <w:noProof/>
        </w:rPr>
        <w:tab/>
      </w:r>
      <w:r>
        <w:rPr>
          <w:noProof/>
        </w:rPr>
        <w:fldChar w:fldCharType="begin"/>
      </w:r>
      <w:r>
        <w:rPr>
          <w:noProof/>
        </w:rPr>
        <w:instrText xml:space="preserve"> PAGEREF _Toc158364710 \h </w:instrText>
      </w:r>
      <w:r>
        <w:rPr>
          <w:noProof/>
        </w:rPr>
        <w:fldChar w:fldCharType="separate"/>
      </w:r>
      <w:r>
        <w:rPr>
          <w:noProof/>
        </w:rPr>
        <w:t>63</w:t>
      </w:r>
      <w:r>
        <w:rPr>
          <w:noProof/>
        </w:rPr>
        <w:fldChar w:fldCharType="end"/>
      </w:r>
    </w:p>
    <w:p w:rsidR="005C258E">
      <w:pPr>
        <w:pStyle w:val="TOC1"/>
        <w:tabs>
          <w:tab w:val="right" w:leader="dot" w:pos="8296"/>
        </w:tabs>
        <w:rPr>
          <w:noProof/>
        </w:rPr>
      </w:pPr>
      <w:r>
        <w:rPr>
          <w:rFonts w:hint="eastAsia"/>
          <w:noProof/>
        </w:rPr>
        <w:t>七、航天器结构系统项目概要与评估</w:t>
      </w:r>
      <w:r>
        <w:rPr>
          <w:noProof/>
        </w:rPr>
        <w:tab/>
      </w:r>
      <w:r>
        <w:rPr>
          <w:noProof/>
        </w:rPr>
        <w:fldChar w:fldCharType="begin"/>
      </w:r>
      <w:r>
        <w:rPr>
          <w:noProof/>
        </w:rPr>
        <w:instrText xml:space="preserve"> PAGEREF _Toc158364711 \h </w:instrText>
      </w:r>
      <w:r>
        <w:rPr>
          <w:noProof/>
        </w:rPr>
        <w:fldChar w:fldCharType="separate"/>
      </w:r>
      <w:r>
        <w:rPr>
          <w:noProof/>
        </w:rPr>
        <w:t>65</w:t>
      </w:r>
      <w:r>
        <w:rPr>
          <w:noProof/>
        </w:rPr>
        <w:fldChar w:fldCharType="end"/>
      </w:r>
    </w:p>
    <w:p w:rsidR="005C258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、航天器结构系统项目主办方综述</w:t>
      </w:r>
      <w:r>
        <w:rPr>
          <w:noProof/>
        </w:rPr>
        <w:tab/>
      </w:r>
      <w:r>
        <w:rPr>
          <w:noProof/>
        </w:rPr>
        <w:fldChar w:fldCharType="begin"/>
      </w:r>
      <w:r>
        <w:rPr>
          <w:noProof/>
        </w:rPr>
        <w:instrText xml:space="preserve"> PAGEREF _Toc158364712 \h </w:instrText>
      </w:r>
      <w:r>
        <w:rPr>
          <w:noProof/>
        </w:rPr>
        <w:fldChar w:fldCharType="separate"/>
      </w:r>
      <w:r>
        <w:rPr>
          <w:noProof/>
        </w:rPr>
        <w:t>65</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、航天器结构系统项目整体情况概述</w:t>
      </w:r>
      <w:r>
        <w:rPr>
          <w:noProof/>
        </w:rPr>
        <w:tab/>
      </w:r>
      <w:r>
        <w:rPr>
          <w:noProof/>
        </w:rPr>
        <w:fldChar w:fldCharType="begin"/>
      </w:r>
      <w:r>
        <w:rPr>
          <w:noProof/>
        </w:rPr>
        <w:instrText xml:space="preserve"> PAGEREF _Toc158364713 \h </w:instrText>
      </w:r>
      <w:r>
        <w:rPr>
          <w:noProof/>
        </w:rPr>
        <w:fldChar w:fldCharType="separate"/>
      </w:r>
      <w:r>
        <w:rPr>
          <w:noProof/>
        </w:rPr>
        <w:t>66</w:t>
      </w:r>
      <w:r>
        <w:rPr>
          <w:noProof/>
        </w:rPr>
        <w:fldChar w:fldCharType="end"/>
      </w:r>
    </w:p>
    <w:p w:rsidR="005C258E">
      <w:pPr>
        <w:pStyle w:val="TOC2"/>
        <w:tabs>
          <w:tab w:val="right" w:leader="dot" w:pos="8296"/>
        </w:tabs>
        <w:rPr>
          <w:noProof/>
        </w:rPr>
      </w:pPr>
      <w:r>
        <w:rPr>
          <w:noProof/>
        </w:rPr>
        <w:t>(</w:t>
      </w:r>
      <w:r>
        <w:rPr>
          <w:rFonts w:hint="eastAsia"/>
          <w:noProof/>
        </w:rPr>
        <w:t>三</w:t>
      </w:r>
      <w:r>
        <w:rPr>
          <w:noProof/>
        </w:rPr>
        <w:t>)</w:t>
      </w:r>
      <w:r>
        <w:rPr>
          <w:rFonts w:hint="eastAsia"/>
          <w:noProof/>
        </w:rPr>
        <w:t>、航天器结构系统项目评估及展望</w:t>
      </w:r>
      <w:r>
        <w:rPr>
          <w:noProof/>
        </w:rPr>
        <w:tab/>
      </w:r>
      <w:r>
        <w:rPr>
          <w:noProof/>
        </w:rPr>
        <w:fldChar w:fldCharType="begin"/>
      </w:r>
      <w:r>
        <w:rPr>
          <w:noProof/>
        </w:rPr>
        <w:instrText xml:space="preserve"> PAGEREF _Toc158364714 \h </w:instrText>
      </w:r>
      <w:r>
        <w:rPr>
          <w:noProof/>
        </w:rPr>
        <w:fldChar w:fldCharType="separate"/>
      </w:r>
      <w:r>
        <w:rPr>
          <w:noProof/>
        </w:rPr>
        <w:t>69</w:t>
      </w:r>
      <w:r>
        <w:rPr>
          <w:noProof/>
        </w:rPr>
        <w:fldChar w:fldCharType="end"/>
      </w:r>
    </w:p>
    <w:p w:rsidR="005C258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_Toc158364715 \h </w:instrText>
      </w:r>
      <w:r>
        <w:rPr>
          <w:noProof/>
        </w:rPr>
        <w:fldChar w:fldCharType="separate"/>
      </w:r>
      <w:r>
        <w:rPr>
          <w:noProof/>
        </w:rPr>
        <w:t>72</w:t>
      </w:r>
      <w:r>
        <w:rPr>
          <w:noProof/>
        </w:rPr>
        <w:fldChar w:fldCharType="end"/>
      </w:r>
    </w:p>
    <w:p w:rsidR="005C258E">
      <w:pPr>
        <w:pStyle w:val="TOC1"/>
        <w:tabs>
          <w:tab w:val="right" w:leader="dot" w:pos="8296"/>
        </w:tabs>
        <w:rPr>
          <w:noProof/>
        </w:rPr>
      </w:pPr>
      <w:r>
        <w:rPr>
          <w:rFonts w:hint="eastAsia"/>
          <w:noProof/>
        </w:rPr>
        <w:t>八、航天器结构系统项目经济评价分析</w:t>
      </w:r>
      <w:r>
        <w:rPr>
          <w:noProof/>
        </w:rPr>
        <w:tab/>
      </w:r>
      <w:r>
        <w:rPr>
          <w:noProof/>
        </w:rPr>
        <w:fldChar w:fldCharType="begin"/>
      </w:r>
      <w:r>
        <w:rPr>
          <w:noProof/>
        </w:rPr>
        <w:instrText xml:space="preserve"> PAGEREF _Toc158364716 \h </w:instrText>
      </w:r>
      <w:r>
        <w:rPr>
          <w:noProof/>
        </w:rPr>
        <w:fldChar w:fldCharType="separate"/>
      </w:r>
      <w:r>
        <w:rPr>
          <w:noProof/>
        </w:rPr>
        <w:t>73</w:t>
      </w:r>
      <w:r>
        <w:rPr>
          <w:noProof/>
        </w:rPr>
        <w:fldChar w:fldCharType="end"/>
      </w:r>
    </w:p>
    <w:p w:rsidR="005C258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_Toc158364717 \h </w:instrText>
      </w:r>
      <w:r>
        <w:rPr>
          <w:noProof/>
        </w:rPr>
        <w:fldChar w:fldCharType="separate"/>
      </w:r>
      <w:r>
        <w:rPr>
          <w:noProof/>
        </w:rPr>
        <w:t>73</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、航天器结构系统项目盈利能力分析</w:t>
      </w:r>
      <w:r>
        <w:rPr>
          <w:noProof/>
        </w:rPr>
        <w:tab/>
      </w:r>
      <w:r>
        <w:rPr>
          <w:noProof/>
        </w:rPr>
        <w:fldChar w:fldCharType="begin"/>
      </w:r>
      <w:r>
        <w:rPr>
          <w:noProof/>
        </w:rPr>
        <w:instrText xml:space="preserve"> PAGEREF _Toc158364718 \h </w:instrText>
      </w:r>
      <w:r>
        <w:rPr>
          <w:noProof/>
        </w:rPr>
        <w:fldChar w:fldCharType="separate"/>
      </w:r>
      <w:r>
        <w:rPr>
          <w:noProof/>
        </w:rPr>
        <w:t>74</w:t>
      </w:r>
      <w:r>
        <w:rPr>
          <w:noProof/>
        </w:rPr>
        <w:fldChar w:fldCharType="end"/>
      </w:r>
    </w:p>
    <w:p w:rsidR="005C258E">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_Toc158364719 \h </w:instrText>
      </w:r>
      <w:r>
        <w:rPr>
          <w:noProof/>
        </w:rPr>
        <w:fldChar w:fldCharType="separate"/>
      </w:r>
      <w:r>
        <w:rPr>
          <w:noProof/>
        </w:rPr>
        <w:t>76</w:t>
      </w:r>
      <w:r>
        <w:rPr>
          <w:noProof/>
        </w:rPr>
        <w:fldChar w:fldCharType="end"/>
      </w:r>
    </w:p>
    <w:p w:rsidR="005C258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_Toc158364720 \h </w:instrText>
      </w:r>
      <w:r>
        <w:rPr>
          <w:noProof/>
        </w:rPr>
        <w:fldChar w:fldCharType="separate"/>
      </w:r>
      <w:r>
        <w:rPr>
          <w:noProof/>
        </w:rPr>
        <w:t>76</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_Toc158364721 \h </w:instrText>
      </w:r>
      <w:r>
        <w:rPr>
          <w:noProof/>
        </w:rPr>
        <w:fldChar w:fldCharType="separate"/>
      </w:r>
      <w:r>
        <w:rPr>
          <w:noProof/>
        </w:rPr>
        <w:t>77</w:t>
      </w:r>
      <w:r>
        <w:rPr>
          <w:noProof/>
        </w:rPr>
        <w:fldChar w:fldCharType="end"/>
      </w:r>
    </w:p>
    <w:p w:rsidR="005C258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_Toc158364722 \h </w:instrText>
      </w:r>
      <w:r>
        <w:rPr>
          <w:noProof/>
        </w:rPr>
        <w:fldChar w:fldCharType="separate"/>
      </w:r>
      <w:r>
        <w:rPr>
          <w:noProof/>
        </w:rPr>
        <w:t>78</w:t>
      </w:r>
      <w:r>
        <w:rPr>
          <w:noProof/>
        </w:rPr>
        <w:fldChar w:fldCharType="end"/>
      </w:r>
    </w:p>
    <w:p w:rsidR="005C258E">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_Toc158364723 \h </w:instrText>
      </w:r>
      <w:r>
        <w:rPr>
          <w:noProof/>
        </w:rPr>
        <w:fldChar w:fldCharType="separate"/>
      </w:r>
      <w:r>
        <w:rPr>
          <w:noProof/>
        </w:rPr>
        <w:t>79</w:t>
      </w:r>
      <w:r>
        <w:rPr>
          <w:noProof/>
        </w:rPr>
        <w:fldChar w:fldCharType="end"/>
      </w:r>
    </w:p>
    <w:p w:rsidR="005C258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_Toc158364724 \h </w:instrText>
      </w:r>
      <w:r>
        <w:rPr>
          <w:noProof/>
        </w:rPr>
        <w:fldChar w:fldCharType="separate"/>
      </w:r>
      <w:r>
        <w:rPr>
          <w:noProof/>
        </w:rPr>
        <w:t>79</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_Toc158364725 \h </w:instrText>
      </w:r>
      <w:r>
        <w:rPr>
          <w:noProof/>
        </w:rPr>
        <w:fldChar w:fldCharType="separate"/>
      </w:r>
      <w:r>
        <w:rPr>
          <w:noProof/>
        </w:rPr>
        <w:t>81</w:t>
      </w:r>
      <w:r>
        <w:rPr>
          <w:noProof/>
        </w:rPr>
        <w:fldChar w:fldCharType="end"/>
      </w:r>
    </w:p>
    <w:p w:rsidR="005C258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_Toc158364726 \h </w:instrText>
      </w:r>
      <w:r>
        <w:rPr>
          <w:noProof/>
        </w:rPr>
        <w:fldChar w:fldCharType="separate"/>
      </w:r>
      <w:r>
        <w:rPr>
          <w:noProof/>
        </w:rPr>
        <w:t>83</w:t>
      </w:r>
      <w:r>
        <w:rPr>
          <w:noProof/>
        </w:rPr>
        <w:fldChar w:fldCharType="end"/>
      </w:r>
    </w:p>
    <w:p w:rsidR="005C258E">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_Toc158364727 \h </w:instrText>
      </w:r>
      <w:r>
        <w:rPr>
          <w:noProof/>
        </w:rPr>
        <w:fldChar w:fldCharType="separate"/>
      </w:r>
      <w:r>
        <w:rPr>
          <w:noProof/>
        </w:rPr>
        <w:t>85</w:t>
      </w:r>
      <w:r>
        <w:rPr>
          <w:noProof/>
        </w:rPr>
        <w:fldChar w:fldCharType="end"/>
      </w:r>
    </w:p>
    <w:p w:rsidR="005C258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_Toc158364728 \h </w:instrText>
      </w:r>
      <w:r>
        <w:rPr>
          <w:noProof/>
        </w:rPr>
        <w:fldChar w:fldCharType="separate"/>
      </w:r>
      <w:r>
        <w:rPr>
          <w:noProof/>
        </w:rPr>
        <w:t>85</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_Toc158364729 \h </w:instrText>
      </w:r>
      <w:r>
        <w:rPr>
          <w:noProof/>
        </w:rPr>
        <w:fldChar w:fldCharType="separate"/>
      </w:r>
      <w:r>
        <w:rPr>
          <w:noProof/>
        </w:rPr>
        <w:t>86</w:t>
      </w:r>
      <w:r>
        <w:rPr>
          <w:noProof/>
        </w:rPr>
        <w:fldChar w:fldCharType="end"/>
      </w:r>
    </w:p>
    <w:p w:rsidR="005C258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_Toc158364730 \h </w:instrText>
      </w:r>
      <w:r>
        <w:rPr>
          <w:noProof/>
        </w:rPr>
        <w:fldChar w:fldCharType="separate"/>
      </w:r>
      <w:r>
        <w:rPr>
          <w:noProof/>
        </w:rPr>
        <w:t>87</w:t>
      </w:r>
      <w:r>
        <w:rPr>
          <w:noProof/>
        </w:rPr>
        <w:fldChar w:fldCharType="end"/>
      </w:r>
    </w:p>
    <w:p w:rsidR="005C258E">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_Toc158364731 \h </w:instrText>
      </w:r>
      <w:r>
        <w:rPr>
          <w:noProof/>
        </w:rPr>
        <w:fldChar w:fldCharType="separate"/>
      </w:r>
      <w:r>
        <w:rPr>
          <w:noProof/>
        </w:rPr>
        <w:t>89</w:t>
      </w:r>
      <w:r>
        <w:rPr>
          <w:noProof/>
        </w:rPr>
        <w:fldChar w:fldCharType="end"/>
      </w:r>
    </w:p>
    <w:p w:rsidR="005C258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_Toc158364732 \h </w:instrText>
      </w:r>
      <w:r>
        <w:rPr>
          <w:noProof/>
        </w:rPr>
        <w:fldChar w:fldCharType="separate"/>
      </w:r>
      <w:r>
        <w:rPr>
          <w:noProof/>
        </w:rPr>
        <w:t>89</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_Toc158364733 \h </w:instrText>
      </w:r>
      <w:r>
        <w:rPr>
          <w:noProof/>
        </w:rPr>
        <w:fldChar w:fldCharType="separate"/>
      </w:r>
      <w:r>
        <w:rPr>
          <w:noProof/>
        </w:rPr>
        <w:t>90</w:t>
      </w:r>
      <w:r>
        <w:rPr>
          <w:noProof/>
        </w:rPr>
        <w:fldChar w:fldCharType="end"/>
      </w:r>
    </w:p>
    <w:p w:rsidR="005C258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_Toc158364734 \h </w:instrText>
      </w:r>
      <w:r>
        <w:rPr>
          <w:noProof/>
        </w:rPr>
        <w:fldChar w:fldCharType="separate"/>
      </w:r>
      <w:r>
        <w:rPr>
          <w:noProof/>
        </w:rPr>
        <w:t>91</w:t>
      </w:r>
      <w:r>
        <w:rPr>
          <w:noProof/>
        </w:rPr>
        <w:fldChar w:fldCharType="end"/>
      </w:r>
    </w:p>
    <w:p w:rsidR="005C258E">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_Toc158364735 \h </w:instrText>
      </w:r>
      <w:r>
        <w:rPr>
          <w:noProof/>
        </w:rPr>
        <w:fldChar w:fldCharType="separate"/>
      </w:r>
      <w:r>
        <w:rPr>
          <w:noProof/>
        </w:rPr>
        <w:t>93</w:t>
      </w:r>
      <w:r>
        <w:rPr>
          <w:noProof/>
        </w:rPr>
        <w:fldChar w:fldCharType="end"/>
      </w:r>
    </w:p>
    <w:p w:rsidR="005C258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_Toc158364736 \h </w:instrText>
      </w:r>
      <w:r>
        <w:rPr>
          <w:noProof/>
        </w:rPr>
        <w:fldChar w:fldCharType="separate"/>
      </w:r>
      <w:r>
        <w:rPr>
          <w:noProof/>
        </w:rPr>
        <w:t>93</w:t>
      </w:r>
      <w:r>
        <w:rPr>
          <w:noProof/>
        </w:rPr>
        <w:fldChar w:fldCharType="end"/>
      </w:r>
    </w:p>
    <w:p w:rsidR="005C258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_Toc158364737 \h </w:instrText>
      </w:r>
      <w:r>
        <w:rPr>
          <w:noProof/>
        </w:rPr>
        <w:fldChar w:fldCharType="separate"/>
      </w:r>
      <w:r>
        <w:rPr>
          <w:noProof/>
        </w:rPr>
        <w:t>93</w:t>
      </w:r>
      <w:r>
        <w:rPr>
          <w:noProof/>
        </w:rPr>
        <w:fldChar w:fldCharType="end"/>
      </w:r>
    </w:p>
    <w:p w:rsidR="005C258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_Toc158364738 \h </w:instrText>
      </w:r>
      <w:r>
        <w:rPr>
          <w:noProof/>
        </w:rPr>
        <w:fldChar w:fldCharType="separate"/>
      </w:r>
      <w:r>
        <w:rPr>
          <w:noProof/>
        </w:rPr>
        <w:t>94</w:t>
      </w:r>
      <w:r>
        <w:rPr>
          <w:noProof/>
        </w:rPr>
        <w:fldChar w:fldCharType="end"/>
      </w:r>
    </w:p>
    <w:p w:rsidR="005C258E" w:rsidP="005C258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C258E" w:rsidP="005C258E">
      <w:pPr>
        <w:pStyle w:val="Heading1"/>
        <w:jc w:val="center"/>
        <w:rPr>
          <w:rFonts w:hint="eastAsia"/>
        </w:rPr>
      </w:pPr>
      <w:bookmarkStart w:id="1" w:name="_Toc158364671"/>
      <w:r w:rsidRPr="005C258E">
        <w:rPr>
          <w:rFonts w:hint="eastAsia"/>
        </w:rPr>
        <w:t>前言</w:t>
      </w:r>
      <w:bookmarkEnd w:id="1"/>
    </w:p>
    <w:p w:rsidR="005C258E" w:rsidP="005C258E">
      <w:pPr>
        <w:ind w:firstLine="560" w:firstLineChars="200"/>
        <w:rPr>
          <w:rFonts w:ascii="仿宋" w:eastAsia="仿宋" w:hAnsi="仿宋" w:hint="eastAsia"/>
          <w:sz w:val="28"/>
        </w:rPr>
      </w:pPr>
      <w:r w:rsidRPr="005C258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C258E" w:rsidP="005C258E">
      <w:pPr>
        <w:pStyle w:val="Heading1"/>
        <w:rPr>
          <w:rFonts w:hint="eastAsia"/>
        </w:rPr>
      </w:pPr>
      <w:bookmarkStart w:id="2" w:name="_Toc158364672"/>
      <w:r w:rsidRPr="005C258E">
        <w:rPr>
          <w:rFonts w:hint="eastAsia"/>
        </w:rPr>
        <w:t>一、航天器结构系统项目风险管理方案</w:t>
      </w:r>
      <w:bookmarkEnd w:id="2"/>
    </w:p>
    <w:p w:rsidR="005C258E" w:rsidP="005C258E">
      <w:pPr>
        <w:pStyle w:val="Heading2"/>
        <w:rPr>
          <w:rFonts w:hint="eastAsia"/>
        </w:rPr>
      </w:pPr>
      <w:bookmarkStart w:id="3" w:name="_Toc158364673"/>
      <w:r w:rsidRPr="005C258E">
        <w:rPr>
          <w:rFonts w:hint="eastAsia"/>
        </w:rPr>
        <w:t>(</w:t>
      </w:r>
      <w:r w:rsidRPr="005C258E">
        <w:rPr>
          <w:rFonts w:hint="eastAsia"/>
        </w:rPr>
        <w:t>一</w:t>
      </w:r>
      <w:r w:rsidRPr="005C258E">
        <w:rPr>
          <w:rFonts w:hint="eastAsia"/>
        </w:rPr>
        <w:t>)</w:t>
      </w:r>
      <w:r w:rsidRPr="005C258E">
        <w:rPr>
          <w:rFonts w:hint="eastAsia"/>
        </w:rPr>
        <w:t>、风险管理概述</w:t>
      </w:r>
      <w:bookmarkEnd w:id="3"/>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在当前政策环境下，风险管理的关键性日益凸显，尤其在航天器结构系统项目实施中扮演着不可或缺的角色。政策的不断调整和变化可能带来新的挑战，因此航天器结构系统项目团队需要更加敏锐地识别、评估和应对各种潜在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航天器结构系统项目可能产生的潜在影响。</w:t>
      </w:r>
    </w:p>
    <w:p w:rsidR="005C258E" w:rsidRPr="005C258E" w:rsidP="005C258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C258E">
        <w:rPr>
          <w:rFonts w:ascii="仿宋" w:eastAsia="仿宋" w:hAnsi="仿宋" w:hint="eastAsia"/>
          <w:sz w:val="28"/>
        </w:rPr>
        <w:t>其次，风险评估的过程需要更具前瞻性，航天器结构系统项目团队应当通过定性和定量分析，充分评估政策变化对航天器结构系统项</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目目标的可能影响。这一过程的关键在于科学合理地量化潜在风险的概率和影响程度，从而有针对性地采取相应的风险应对措施。</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在面对政策层面的风险时，风险应对措施需要更加灵活。除了常规的避免、减轻、转移和接受策略外，航天器结构系统项目团队还应考虑制定专门的政策应对计划，包括密切关注政策变化、及时调整航天器结构系统项目实施方案等。例如，加强与相关政府部门的沟通，获取政策解读，及时调整航天器结构系统项目策略以确保航天器结构系统项目不受不确定性的过大影响。</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最后，风险监控的过程也需要更具前瞻性。航天器结构系统项目团队在监控风险的同时，应当随时关注政策环境的变化，确保航天器结构系统项目能够灵活适应新的政策要求。这可能涉及到对航天器结构系统项目计划的及时调整、政策培训和航天器结构系统项目团队的更新等方面，以保持航天器结构系统项目在复杂多变的政策环境中的稳定推进。</w:t>
      </w:r>
    </w:p>
    <w:p w:rsidR="005C258E" w:rsidP="005C258E">
      <w:pPr>
        <w:ind w:firstLine="560" w:firstLineChars="200"/>
        <w:rPr>
          <w:rFonts w:ascii="仿宋" w:eastAsia="仿宋" w:hAnsi="仿宋" w:hint="eastAsia"/>
          <w:sz w:val="28"/>
        </w:rPr>
      </w:pPr>
      <w:r w:rsidRPr="005C258E">
        <w:rPr>
          <w:rFonts w:ascii="仿宋" w:eastAsia="仿宋" w:hAnsi="仿宋" w:hint="eastAsia"/>
          <w:sz w:val="28"/>
        </w:rPr>
        <w:t>在当前政策背景下，风险管理需要更具前瞻性、灵活性和战略性，以确保航天器结构系统项目能够在不断变化的政策环境中保持成功实施的稳定性。通过全面考虑政策层面的风险，并采取相应的战略性风险管理措施，航天器结构系统项目团队将更有信心和能力应对潜在的挑战，确保航天器结构系统项目的成功推进。</w:t>
      </w:r>
    </w:p>
    <w:p w:rsidR="005C258E" w:rsidP="005C258E">
      <w:pPr>
        <w:pStyle w:val="Heading2"/>
      </w:pPr>
      <w:bookmarkStart w:id="4" w:name="_Toc158364674"/>
      <w:r w:rsidRPr="005C258E">
        <w:t>(</w:t>
      </w:r>
      <w:r w:rsidRPr="005C258E">
        <w:t>二</w:t>
      </w:r>
      <w:r w:rsidRPr="005C258E">
        <w:t>)</w:t>
      </w:r>
      <w:r w:rsidRPr="005C258E">
        <w:t>、企业面临的风险</w:t>
      </w:r>
      <w:bookmarkEnd w:id="4"/>
    </w:p>
    <w:p w:rsidR="005C258E" w:rsidRPr="005C258E" w:rsidP="005C258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C258E">
        <w:rPr>
          <w:rFonts w:ascii="仿宋" w:eastAsia="仿宋" w:hAnsi="仿宋" w:hint="eastAsia"/>
          <w:sz w:val="28"/>
        </w:rPr>
        <w:t>在航天器结构系统项目领域，企业在运营过程中面临着多层次的</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风险，这些风险源于内部操作、外部环境变化以及激烈的市场竞争。为了确保企业的成功，有效的风险管理显得尤为关键。下面将详细探讨航天器结构系统项目中可能出现的各类风险，并提出相应的应对措施，以保障企业的可持续发展。</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一、市场需求波动风险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市场变化带来的需求波动风险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竞争对手的市场份额侵蚀风险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二、供应链风险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原材料供应不稳定风险</w:t>
      </w:r>
    </w:p>
    <w:p w:rsidR="005C258E" w:rsidRPr="005C258E" w:rsidP="005C258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C258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供应链环节的质量风险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三、技术与生产风险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生产设备故障风险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生产工艺变革风险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四、法律与政策风险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环保政策风险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知识产权风险</w:t>
      </w:r>
    </w:p>
    <w:p w:rsidR="005C258E" w:rsidRPr="005C258E" w:rsidP="005C258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C258E">
        <w:rPr>
          <w:rFonts w:ascii="仿宋" w:eastAsia="仿宋" w:hAnsi="仿宋" w:hint="eastAsia"/>
          <w:sz w:val="28"/>
        </w:rPr>
        <w:t>在航天器结构系统项目中，知识产权的保护至关重要。企业需防范知识产权被侵犯的风险，加强专利申请、技术保密等工作，以避免知识产权纠纷导致的市场排斥和法律诉讼风险。</w:t>
      </w:r>
    </w:p>
    <w:p w:rsidR="005C258E" w:rsidP="005C258E">
      <w:pPr>
        <w:ind w:firstLine="560" w:firstLineChars="200"/>
        <w:rPr>
          <w:rFonts w:ascii="仿宋" w:eastAsia="仿宋" w:hAnsi="仿宋" w:hint="eastAsia"/>
          <w:sz w:val="28"/>
        </w:rPr>
      </w:pPr>
      <w:r w:rsidRPr="005C258E">
        <w:rPr>
          <w:rFonts w:ascii="仿宋" w:eastAsia="仿宋" w:hAnsi="仿宋" w:hint="eastAsia"/>
          <w:sz w:val="28"/>
        </w:rPr>
        <w:t>通过采取上述措施，企业可以更全面、系统地管理各类风险，提高对不确定性的应对能力，从而确保航天器结构系统项目的顺利进行和企业的可持续发展。</w:t>
      </w:r>
    </w:p>
    <w:p w:rsidR="005C258E" w:rsidP="005C258E">
      <w:pPr>
        <w:pStyle w:val="Heading2"/>
      </w:pPr>
      <w:bookmarkStart w:id="5" w:name="_Toc158364675"/>
      <w:r w:rsidRPr="005C258E">
        <w:t>(</w:t>
      </w:r>
      <w:r w:rsidRPr="005C258E">
        <w:t>三</w:t>
      </w:r>
      <w:r w:rsidRPr="005C258E">
        <w:t>)</w:t>
      </w:r>
      <w:r w:rsidRPr="005C258E">
        <w:t>、风险成本与风险管理的目标</w:t>
      </w:r>
      <w:bookmarkEnd w:id="5"/>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风险管理一直是任何航天器结构系统项目成功实施的关键因素之一。在航天器结构系统项目中，风险管理的目标是通过系统性的方法识别、评估和应对可能影响航天器结构系统项目目标的潜在风险。为了降低航天器结构系统项目失败的风险，提高航天器结构系统项目的成功率，航天器结构系统项目团队需要在整个航天器结构系统项目生命周期中采取一系列有效的风险管理措施。</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风险成本作为风险管理的一个关键概念，在航天器结构系统项目中显得尤为重要。这指的是由于风险事件的发生可能导致的经济损失和其他负面影响所带来的费用。这些成本涵盖了直接和间接的损失，以及为了应对风险而采取的各种措施所产生的费用。考虑到航天器结构系统项目通常涉及大量资金投入，合理评估和控制风险成本对航天器结构系统项目的成功至关重要，直接影响航天器结构系统项目的资金流动和盈利能力。</w:t>
      </w:r>
    </w:p>
    <w:p w:rsidR="005C258E" w:rsidRPr="005C258E" w:rsidP="005C258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C258E">
        <w:rPr>
          <w:rFonts w:ascii="仿宋" w:eastAsia="仿宋" w:hAnsi="仿宋" w:hint="eastAsia"/>
          <w:sz w:val="28"/>
        </w:rPr>
        <w:t>风险管理的目标之一是在航天器结构系统项目启动阶段就能预测和识别潜在风险。通过建立完善的风险识别和分析体系，航天器结构系统项目团队可以提前评估可能出现的风险，为航天器结构系统项目决策提供科学依据。评估和量化风险同样重要，通过对风险事件的</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发生概率和影响程度进行评估，可以为航天器结构系统项目制定合适的风险应对策略提供基础。将风险以数字形式量化有助于航天器结构系统项目管理者更好地理解整体风险影响，并作出相应决策。</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控制和减少风险是风险管理的核心目标。通过建立完善的风险控制体系，航天器结构系统项目团队能够制定详细的风险控制计划，并实施有效的措施，以降低航天器结构系统项目的风险水平，提高航天器结构系统项目的成功率。应对和处理风险同样重要，特别是在风险事件发生时，能够及时采取措施最大程度减少损失。</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监控和反馈风险是风险管理的最终目标。通过不断监控航天器结构系统项目的风险状态，及时反馈风险信息，航天器结构系统项目管理者能够做出及时决策，快速调整风险应对策略，确保航天器结构系统项目按计划进行。这有效地建立了航天器结构系统项目的风险监控和反馈机制，有助于航天器结构系统项目在变化的环境中保持灵活性和应变能力。</w:t>
      </w:r>
    </w:p>
    <w:p w:rsidR="005C258E" w:rsidP="005C258E">
      <w:pPr>
        <w:ind w:firstLine="560" w:firstLineChars="200"/>
        <w:rPr>
          <w:rFonts w:ascii="仿宋" w:eastAsia="仿宋" w:hAnsi="仿宋" w:hint="eastAsia"/>
          <w:sz w:val="28"/>
        </w:rPr>
      </w:pPr>
      <w:r w:rsidRPr="005C258E">
        <w:rPr>
          <w:rFonts w:ascii="仿宋" w:eastAsia="仿宋" w:hAnsi="仿宋" w:hint="eastAsia"/>
          <w:sz w:val="28"/>
        </w:rPr>
        <w:t>在航天器结构系统项目中，综合考虑风险成本和风险管理的各航天器结构系统项目标，航天器结构系统项目团队能够更好地应对不确定性，提高航天器结构系统项目的成功率。通过合理的风险管理，航天器结构系统项目可以更顺利、更有效地达成预定的时间、成本和质量目标。</w:t>
      </w:r>
    </w:p>
    <w:p w:rsidR="005C258E" w:rsidP="005C258E">
      <w:pPr>
        <w:pStyle w:val="Heading2"/>
      </w:pPr>
      <w:bookmarkStart w:id="6" w:name="_Toc158364676"/>
      <w:r w:rsidRPr="005C258E">
        <w:t>(</w:t>
      </w:r>
      <w:r w:rsidRPr="005C258E">
        <w:t>四</w:t>
      </w:r>
      <w:r w:rsidRPr="005C258E">
        <w:t>)</w:t>
      </w:r>
      <w:r w:rsidRPr="005C258E">
        <w:t>、人力资本风险分析</w:t>
      </w:r>
      <w:bookmarkEnd w:id="6"/>
    </w:p>
    <w:p w:rsidR="005C258E" w:rsidRPr="005C258E" w:rsidP="005C258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C258E">
        <w:rPr>
          <w:rFonts w:ascii="仿宋" w:eastAsia="仿宋" w:hAnsi="仿宋" w:hint="eastAsia"/>
          <w:sz w:val="28"/>
        </w:rPr>
        <w:t>一、人力资本风险的界定与总览</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在航天器结构系统项目中，人力资本风险指的是由于不当的人力资源管理、员工素质欠缺或者员工频繁流动等因素引发的可能性风险。这些潜在的风险直接关系到企业的关键指标，如生产效率、产品质量以及航天器结构系统项目进展。人力资本风险分析的主要目的在于识别和评估这些风险，以帮助企业采取相应措施来降低或避免对航天器结构系统项目的不利影响。</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二、内部人力资本风险的深度分析</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员工素质风险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员工流动风险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高离职率和频繁流动可能带来航天器结构系统项目延误、生产线断档以及知识流失等问题。为了缓解这种风险，企业可通过建立健全的员工关系、提供发展空间和培训机会，增强员工的归属感和忠诚度。</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3. 管理能力风险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管理层在航天器结构系统项目过程中的决策、协调和沟通能力不足可能导致航天器结构系统项目进展缓慢、资源浪费以及团队合作不畅。为规避这一风险，企业需强化管理层的培训和能力提升，提高他们的领导力和组织能力。</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三、外部人力资本风险的综合分析</w:t>
      </w:r>
    </w:p>
    <w:p w:rsidR="005C258E" w:rsidRPr="005C258E" w:rsidP="005C258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C258E">
        <w:rPr>
          <w:rFonts w:ascii="仿宋" w:eastAsia="仿宋" w:hAnsi="仿宋" w:hint="eastAsia"/>
          <w:sz w:val="28"/>
        </w:rPr>
        <w:t>1. 市场竞争风险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法律法规风险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3. 技术变革风险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C258E" w:rsidP="005C258E">
      <w:pPr>
        <w:ind w:firstLine="560" w:firstLineChars="200"/>
        <w:rPr>
          <w:rFonts w:ascii="仿宋" w:eastAsia="仿宋" w:hAnsi="仿宋" w:hint="eastAsia"/>
          <w:sz w:val="28"/>
        </w:rPr>
      </w:pPr>
      <w:r w:rsidRPr="005C258E">
        <w:rPr>
          <w:rFonts w:ascii="仿宋" w:eastAsia="仿宋" w:hAnsi="仿宋" w:hint="eastAsia"/>
          <w:sz w:val="28"/>
        </w:rPr>
        <w:t>通过全面分析内外部人力资本风险，企业能够识别潜在的问题因素，并采取相应措施来降低或避免这些风险对航天器结构系统项目的负面影响。科学合理的人力资本管理有助于提高生产效率、确保产品质量，并确保航天器结构系统项目的顺利推进。</w:t>
      </w:r>
    </w:p>
    <w:p w:rsidR="005C258E" w:rsidP="005C258E">
      <w:pPr>
        <w:pStyle w:val="Heading2"/>
      </w:pPr>
      <w:bookmarkStart w:id="7" w:name="_Toc158364677"/>
      <w:r w:rsidRPr="005C258E">
        <w:t>(</w:t>
      </w:r>
      <w:r w:rsidRPr="005C258E">
        <w:t>五</w:t>
      </w:r>
      <w:r w:rsidRPr="005C258E">
        <w:t>)</w:t>
      </w:r>
      <w:r w:rsidRPr="005C258E">
        <w:t>、风险识别</w:t>
      </w:r>
      <w:bookmarkEnd w:id="7"/>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 xml:space="preserve"> 1. 人才招聘与储备风险</w:t>
      </w:r>
    </w:p>
    <w:p w:rsidR="005C258E" w:rsidRPr="005C258E" w:rsidP="005C258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C258E">
        <w:rPr>
          <w:rFonts w:ascii="仿宋" w:eastAsia="仿宋" w:hAnsi="仿宋" w:hint="eastAsia"/>
          <w:sz w:val="28"/>
        </w:rPr>
        <w:t>在航天器结构系统项目进行中，人才招聘与储备是关键的环节。如果企业无法及时找到合适的人才填补空缺，可能导致航天器结构系统项目推进受阻，增加其他员工工作负担。建议企业建立健全的招聘渠道，同时进行人才储备，以确保在关键时刻能够迅速找到合适的替</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补人员。</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 xml:space="preserve"> 2. 培训与继续教育风险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航天器结构系统项目质量。</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 xml:space="preserve"> 3. 沟通与团队协作风险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航天器结构系统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 xml:space="preserve"> 4. 福利与激励风险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 xml:space="preserve"> 5. 外部劳动力市场风险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C258E" w:rsidRPr="005C258E" w:rsidP="005C258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C258E">
        <w:rPr>
          <w:rFonts w:ascii="仿宋" w:eastAsia="仿宋" w:hAnsi="仿宋" w:hint="eastAsia"/>
          <w:sz w:val="28"/>
        </w:rPr>
        <w:t>风险识别的建议与对策</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 xml:space="preserve"> 1. 建立健全的招聘渠道与人才储备计划</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 xml:space="preserve"> 2. 实施持续的培训与教育计划</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 xml:space="preserve"> 3. 加强沟通培训与团队建设</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 xml:space="preserve"> 4. 调整灵活的福利政策和激励机制</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5. 持续关注外部劳动力市场动态</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C258E" w:rsidRPr="005C258E" w:rsidP="005C258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C258E">
        <w:rPr>
          <w:rFonts w:ascii="仿宋" w:eastAsia="仿宋" w:hAnsi="仿宋" w:hint="eastAsia"/>
          <w:sz w:val="28"/>
        </w:rPr>
        <w:t>6. 制定危机管理计划</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建立完善的危机管理计划，明确各类风险发生时的应急预案和决策流程。包括人才流失、技能短缺、管理层变动等情况的具体处理方案，以应对突发情况，保障航天器结构系统项目的平稳进行。</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7. 强化绩效评估和激励机制</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8. 持续改进企业文化</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营造积极向上的企业文化，加强员工归属感和凝聚力。通过团队活动、文化建设等方式，培养员工对企业的认同感，减少员工流失风险。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9. 制定法律合规标准</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风险识别的综合管理</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C258E" w:rsidRPr="005C258E" w:rsidP="005C258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C258E">
        <w:rPr>
          <w:rFonts w:ascii="仿宋" w:eastAsia="仿宋" w:hAnsi="仿宋" w:hint="eastAsia"/>
          <w:sz w:val="28"/>
        </w:rPr>
        <w:t>风险识别是一个动态过程，需要不断地跟踪和调整。企业在航天器结构系统项目中应当持续关注内外部环境的变化，及时调整风险识</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别策略，以确保航天器结构系统项目的持续稳定推进。通过科学的风险识别和有效的应对措施，企业可以更好地规避潜在风险，保障航天器结构系统项目的成功实施。</w:t>
      </w:r>
    </w:p>
    <w:p w:rsidR="005C258E" w:rsidP="005C258E">
      <w:pPr>
        <w:ind w:firstLine="560" w:firstLineChars="200"/>
        <w:rPr>
          <w:rFonts w:ascii="仿宋" w:eastAsia="仿宋" w:hAnsi="仿宋"/>
          <w:sz w:val="28"/>
        </w:rPr>
      </w:pPr>
    </w:p>
    <w:p w:rsidR="005C258E" w:rsidP="005C258E">
      <w:pPr>
        <w:pStyle w:val="Heading2"/>
      </w:pPr>
      <w:bookmarkStart w:id="8" w:name="_Toc158364678"/>
      <w:r w:rsidRPr="005C258E">
        <w:t>(</w:t>
      </w:r>
      <w:r w:rsidRPr="005C258E">
        <w:t>六</w:t>
      </w:r>
      <w:r w:rsidRPr="005C258E">
        <w:t>)</w:t>
      </w:r>
      <w:r w:rsidRPr="005C258E">
        <w:t>、风险管理的措施</w:t>
      </w:r>
      <w:bookmarkEnd w:id="8"/>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制定全面的风险管理计划</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在航天器结构系统项目启动阶段，制定一份全面的风险管理计划，明确风险的识别、评估、监测和应对流程。确保团队对计划的理解，并定期审查和更新以适应航天器结构系统项目的变化。</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建立专业的风险管理团队</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3. 定期进行风险评估</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4. 强化沟通与团队合作</w:t>
      </w:r>
    </w:p>
    <w:p w:rsidR="005C258E" w:rsidRPr="005C258E" w:rsidP="005C258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C258E">
        <w:rPr>
          <w:rFonts w:ascii="仿宋" w:eastAsia="仿宋" w:hAnsi="仿宋" w:hint="eastAsia"/>
          <w:sz w:val="28"/>
        </w:rPr>
        <w:t>建立畅通的沟通渠道，鼓励团队成员分享风险信息。强化团队的协作能力，确保航天器结构系统项目各阶段的协同工作，以减缓因沟通不畅导致的风险。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5. 制定风险应对策略</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6. 建立紧急响应机制</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制定紧急响应计划，确保在风险发生时能够快速、有序地做出反应。明确责任人，提前准备好必要的资源和工具，以降低风险事件对航天器结构系统项目的不利影响。</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7. 风险监测和追踪</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8. 制度化的经验总结</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在航天器结构系统项目结束后，进行全面的风险经验总结。总结成功的风险管理实践和教训，形成制度化的经验库，为未来航天器结构系统项目提供有力的参考和借鉴。</w:t>
      </w:r>
    </w:p>
    <w:p w:rsidR="005C258E" w:rsidP="005C258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C258E">
        <w:rPr>
          <w:rFonts w:ascii="仿宋" w:eastAsia="仿宋" w:hAnsi="仿宋" w:hint="eastAsia"/>
          <w:sz w:val="28"/>
        </w:rPr>
        <w:t>通过采取以上风险管理的措施，企业可以更好地识别、评估和应对潜在的风险，确保航天器结构系统项目能够在不确定的环境中取得成功。风险管理不仅仅是问题的解决，更是对未知因素的有序应对，为航天器结构系统项目的可持续发展提供有力支持。</w:t>
      </w:r>
    </w:p>
    <w:p w:rsidR="005C258E" w:rsidP="005C258E">
      <w:pPr>
        <w:pStyle w:val="Heading1"/>
        <w:rPr>
          <w:rFonts w:hint="eastAsia"/>
        </w:rPr>
      </w:pPr>
      <w:bookmarkStart w:id="9" w:name="_Toc158364679"/>
      <w:r w:rsidRPr="005C258E">
        <w:rPr>
          <w:rFonts w:hint="eastAsia"/>
        </w:rPr>
        <w:t>二、航天器结构系统项目财务管理方案</w:t>
      </w:r>
      <w:bookmarkEnd w:id="9"/>
    </w:p>
    <w:p w:rsidR="005C258E" w:rsidP="005C258E">
      <w:pPr>
        <w:pStyle w:val="Heading2"/>
        <w:rPr>
          <w:rFonts w:hint="eastAsia"/>
        </w:rPr>
      </w:pPr>
      <w:bookmarkStart w:id="10" w:name="_Toc158364680"/>
      <w:r w:rsidRPr="005C258E">
        <w:rPr>
          <w:rFonts w:hint="eastAsia"/>
        </w:rPr>
        <w:t>(</w:t>
      </w:r>
      <w:r w:rsidRPr="005C258E">
        <w:rPr>
          <w:rFonts w:hint="eastAsia"/>
        </w:rPr>
        <w:t>一</w:t>
      </w:r>
      <w:r w:rsidRPr="005C258E">
        <w:rPr>
          <w:rFonts w:hint="eastAsia"/>
        </w:rPr>
        <w:t>)</w:t>
      </w:r>
      <w:r w:rsidRPr="005C258E">
        <w:rPr>
          <w:rFonts w:hint="eastAsia"/>
        </w:rPr>
        <w:t>、财务管理概述</w:t>
      </w:r>
      <w:bookmarkEnd w:id="10"/>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(一) 财务管理的定义和重要性</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资金的获取、运用和监督，以及组织和控制资金活动，这构成了财务管理在企业中的定义。在航天器结构系统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(二) 财务管理的功能</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资金的筹集与运用</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在航天器结构系统项目中，资金被认为是企业运作的命脉。财务管理通过巧妙筹集资金、合理运用资金，以确保企业的正常运营。这包括对资金来源的选择、融资成本的审慎评估以及对资金运作的精准监督等方面。</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成本的控制</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对于航天器结构系统项目而言，成本控制是一项至关紧要的任务。财务管理通过巧妙的成本核算、成本控制和成本分析，助力企业削减生产成本，提高生产效益，从而扩大企业的盈利空间。</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3、 预算的制定与执行</w:t>
      </w:r>
    </w:p>
    <w:p w:rsidR="005C258E" w:rsidRPr="005C258E" w:rsidP="005C258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C258E">
        <w:rPr>
          <w:rFonts w:ascii="仿宋" w:eastAsia="仿宋" w:hAnsi="仿宋" w:hint="eastAsia"/>
          <w:sz w:val="28"/>
        </w:rPr>
        <w:t>财务管理在航天器结构系统项目中还负责预算的制定和执行。通</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过对各项经济活动的预算编制和有效控制，企业能够合理规划资金使用，确保正常推进生产和经营活动。</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4、 投资决策</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航天器结构系统项目通常需要进行大规模的投资，包括设备更新、技术升级、市场扩展等方面。财务管理在此时需要进行投资可行性分析、风险评估，为企业提供科学的投资决策，确保投资航天器结构系统项目的长期盈利能力。</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(三) 财务管理的工具和方法</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财务报表分析</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成本核算方法</w:t>
      </w:r>
    </w:p>
    <w:p w:rsidR="005C258E" w:rsidRPr="005C258E" w:rsidP="005C258E">
      <w:pPr>
        <w:ind w:firstLine="560" w:firstLineChars="200"/>
        <w:rPr>
          <w:rFonts w:ascii="仿宋" w:eastAsia="仿宋" w:hAnsi="仿宋"/>
          <w:sz w:val="28"/>
        </w:rPr>
      </w:pPr>
      <w:r w:rsidRPr="005C258E">
        <w:rPr>
          <w:rFonts w:ascii="仿宋" w:eastAsia="仿宋" w:hAnsi="仿宋" w:hint="eastAsia"/>
          <w:sz w:val="28"/>
        </w:rPr>
        <w:t>在航天器结构系统项目中，成本核算是财务管理的关键手段。采用适宜的成本核算方法，能够精准计算产品成本，为制定合理价格和成本控制提供坚实支持。</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3、 财务风险管理</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5C258E" w:rsidP="005C258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C258E">
        <w:rPr>
          <w:rFonts w:ascii="仿宋" w:eastAsia="仿宋" w:hAnsi="仿宋" w:hint="eastAsia"/>
          <w:sz w:val="28"/>
        </w:rPr>
        <w:t>财务管理在航天器结构系统项目中的角色至关紧要，它不仅关系到企业的盈利状况和生存发展，还直接关乎企业的长远竞争力和可持</w:t>
      </w:r>
    </w:p>
    <w:p w:rsidR="005C258E" w:rsidP="005C258E">
      <w:pPr>
        <w:ind w:firstLine="560" w:firstLineChars="200"/>
        <w:rPr>
          <w:rFonts w:ascii="仿宋" w:eastAsia="仿宋" w:hAnsi="仿宋" w:hint="eastAsia"/>
          <w:sz w:val="28"/>
        </w:rPr>
      </w:pPr>
      <w:r w:rsidRPr="005C258E">
        <w:rPr>
          <w:rFonts w:ascii="仿宋" w:eastAsia="仿宋" w:hAnsi="仿宋" w:hint="eastAsia"/>
          <w:sz w:val="28"/>
        </w:rPr>
        <w:t>续发展能力。因此，深刻理解财务管理，巧妙运用财务管理工具和方法，对于航天器结构系统项目的成功运转至关重要。</w:t>
      </w:r>
    </w:p>
    <w:p w:rsidR="005C258E" w:rsidP="005C258E">
      <w:pPr>
        <w:pStyle w:val="Heading2"/>
      </w:pPr>
      <w:bookmarkStart w:id="11" w:name="_Toc158364681"/>
      <w:r w:rsidRPr="005C258E">
        <w:t>(</w:t>
      </w:r>
      <w:r w:rsidRPr="005C258E">
        <w:t>二</w:t>
      </w:r>
      <w:r w:rsidRPr="005C258E">
        <w:t>)</w:t>
      </w:r>
      <w:r w:rsidRPr="005C258E">
        <w:t>、无形资产管理</w:t>
      </w:r>
      <w:bookmarkEnd w:id="11"/>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无形资产管理在航天器结构系统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(一) 无形资产的定义和重要性</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无形资产的定义</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无形资产是指企业拥有但无形形态的非货币性资产，具有明确的权益并能够为企业带来未来经济利益。在航天器结构系统项目中，无形资产主要体现在企业的品牌价值、专有技术、商誉等方面。</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无形资产的重要性</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在航天器结构系统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(二) 无形资产管理的功能</w:t>
      </w:r>
    </w:p>
    <w:p w:rsidR="005C258E" w:rsidRPr="005C258E" w:rsidP="005C258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C258E">
        <w:rPr>
          <w:rFonts w:ascii="仿宋" w:eastAsia="仿宋" w:hAnsi="仿宋" w:hint="eastAsia"/>
          <w:sz w:val="28"/>
        </w:rPr>
        <w:t>1. 无形资产的识别与评估</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无形资产的保护</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3. 无形资产的充分利用</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(三) 无形资产管理的工具和方法</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知识产权管理</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建立健全的知识产权管理制度，包括专利、商标、著作权等的申请、维护和运营，确保企业对相关无形资产拥有充分的法律保护。</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技术创新与研发</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通过不断进行技术创新和研发活动，提升企业的技术水平，使得相关的无形资产能够不断丰富和更新。</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3. 品牌建设与推广</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加强品牌建设，通过有效的市场推广活动，提高品牌在目标市场中的知名度和美誉度，从而增强品牌的无形资产价值。</w:t>
      </w:r>
    </w:p>
    <w:p w:rsidR="005C258E" w:rsidP="005C258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C258E">
        <w:rPr>
          <w:rFonts w:ascii="仿宋" w:eastAsia="仿宋" w:hAnsi="仿宋" w:hint="eastAsia"/>
          <w:sz w:val="28"/>
        </w:rPr>
        <w:t>无形资产管理在航天器结构系统项目中扮演着不可忽视的角色，</w:t>
      </w:r>
    </w:p>
    <w:p w:rsidR="005C258E" w:rsidP="005C258E">
      <w:pPr>
        <w:ind w:firstLine="560" w:firstLineChars="200"/>
        <w:rPr>
          <w:rFonts w:ascii="仿宋" w:eastAsia="仿宋" w:hAnsi="仿宋" w:hint="eastAsia"/>
          <w:sz w:val="28"/>
        </w:rPr>
      </w:pPr>
      <w:r w:rsidRPr="005C258E">
        <w:rPr>
          <w:rFonts w:ascii="仿宋" w:eastAsia="仿宋" w:hAnsi="仿宋" w:hint="eastAsia"/>
          <w:sz w:val="28"/>
        </w:rPr>
        <w:t>其合理运用能够提升企业的核心竞争力、创新能力和市场地位。通过科学的管理工具和方法，保护和发挥无形资产的价值，将有助于企业在竞争激烈的市场中立于不败之地。</w:t>
      </w:r>
    </w:p>
    <w:p w:rsidR="005C258E" w:rsidP="005C258E">
      <w:pPr>
        <w:pStyle w:val="Heading2"/>
      </w:pPr>
      <w:bookmarkStart w:id="12" w:name="_Toc158364682"/>
      <w:r w:rsidRPr="005C258E">
        <w:t>(</w:t>
      </w:r>
      <w:r w:rsidRPr="005C258E">
        <w:t>三</w:t>
      </w:r>
      <w:r w:rsidRPr="005C258E">
        <w:t>)</w:t>
      </w:r>
      <w:r w:rsidRPr="005C258E">
        <w:t>、固定资产管理</w:t>
      </w:r>
      <w:bookmarkEnd w:id="12"/>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固定资产管理在航天器结构系统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航天器结构系统项目中有足够的生产力支持。</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(一) 固定资产的定义和重要性</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固定资产的定义</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固定资产是指企业长期拥有、用于生产经营并预计使用期限超过一年的有形资产。在航天器结构系统项目中，固定资产主要包括用于生产的厂房、设备、办公楼等。</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固定资产的重要性</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固定资产在航天器结构系统项目中的重要性不可忽视。首先，它们是支撑企业正常运作的物质基础，直接关系到生产效率和质量。其次，固定资产的管理涉及到成本控制、维护保养、更新换代等方面，对企业的长期稳定发展至关重要。</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(二) 固定资产管理的功能</w:t>
      </w:r>
    </w:p>
    <w:p w:rsidR="005C258E" w:rsidRPr="005C258E" w:rsidP="005C258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C258E">
        <w:rPr>
          <w:rFonts w:ascii="仿宋" w:eastAsia="仿宋" w:hAnsi="仿宋" w:hint="eastAsia"/>
          <w:sz w:val="28"/>
        </w:rPr>
        <w:t>1. 固定资产的登记与档案管理</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固定资产的折旧核算</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3. 固定资产的维护与保养</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4. 固定资产的更新与淘汰</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(三) 固定资产管理的工具和方法</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资产管理系统</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建立完善的资产管理系统，通过计算机软件等工具对固定资产进行全面的信息化管理，提高管理效率和准确性。</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定期盘点</w:t>
      </w:r>
    </w:p>
    <w:p w:rsidR="005C258E" w:rsidRPr="005C258E" w:rsidP="005C258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C258E">
        <w:rPr>
          <w:rFonts w:ascii="仿宋" w:eastAsia="仿宋" w:hAnsi="仿宋" w:hint="eastAsia"/>
          <w:sz w:val="28"/>
        </w:rPr>
        <w:t>定期进行固定资产的盘点，确保实物清楚、账实一致，及时发现资产变动情况，防范资产丢失或损坏的风险。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3. 技术监测</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引入先进的技术监测手段，对设备等固定资产的运行状态进行实时监测，及时发现潜在问题，减少因故障而导致的生产中断。</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固定资产管理在航天器结构系统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5C258E" w:rsidRPr="005C258E" w:rsidP="005C258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C258E">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产风险。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总体而言，固定资产管理在航天器结构系统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5C258E" w:rsidP="005C258E">
      <w:pPr>
        <w:ind w:firstLine="560" w:firstLineChars="200"/>
        <w:rPr>
          <w:rFonts w:ascii="仿宋" w:eastAsia="仿宋" w:hAnsi="仿宋"/>
          <w:sz w:val="28"/>
        </w:rPr>
      </w:pPr>
    </w:p>
    <w:p w:rsidR="005C258E" w:rsidP="005C258E">
      <w:pPr>
        <w:pStyle w:val="Heading2"/>
      </w:pPr>
      <w:bookmarkStart w:id="13" w:name="_Toc158364683"/>
      <w:r w:rsidRPr="005C258E">
        <w:t>(</w:t>
      </w:r>
      <w:r w:rsidRPr="005C258E">
        <w:t>四</w:t>
      </w:r>
      <w:r w:rsidRPr="005C258E">
        <w:t>)</w:t>
      </w:r>
      <w:r w:rsidRPr="005C258E">
        <w:t>、收入管理在航天器结构系统项目中的重要性与挑战</w:t>
      </w:r>
      <w:bookmarkEnd w:id="13"/>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收入管理在航天器结构系统项目中扮演着至关重要的角色，直接关系到企业的盈利能力、财务健康和可持续发展。航天器结构系统项目的收入不仅来源于产品或服务的销售，还可能包括资助、投资、补贴等多种形式，因此，合理而高效的收入管理对于航天器结构系统项目的成功运营至关重要。</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（一）收入管理的重要性</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5C258E" w:rsidRPr="005C258E" w:rsidP="005C258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C258E">
        <w:rPr>
          <w:rFonts w:ascii="仿宋" w:eastAsia="仿宋" w:hAnsi="仿宋" w:hint="eastAsia"/>
          <w:sz w:val="28"/>
        </w:rPr>
        <w:t>3. 航天器结构系统项目可持续性： 航天器结构系统项目的可持</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续性依赖于持续的资金支持，而这一支持源自航天器结构系统项目的收入。通过有效的收入管理，航天器结构系统项目可以更好地应对市场变化、扩大影响力，实现长期可持续性。</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（二）收入管理的挑战</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市场不确定性： 随着市场的变化，航天器结构系统项目所能获取的收入可能受到多种因素的影响，包括市场需求、竞争状况、法规变化等。企业需要灵活应对，及时调整收入策略。</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2. 资金流动性： 收入的不确定性会影响资金的流动性，可能导致企业面临资金短缺的风险。因此，企业需要建立合理的资金储备和周转计划，以保证航天器结构系统项目的正常运作。</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3. 航天器结构系统项目风险管理： 航天器结构系统项目在实施过程中可能面临各种风险，如技术风险、市场风险等，这些风险可能对航天器结构系统项目收入造成影响。因此，航天器结构系统项目需要建立完善的风险管理机制，及时应对潜在的风险。</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4. 合规性要求： 航天器结构系统项目的收入可能受到法规和合规性要求的限制，包括税收政策、财务报告要求等。企业需要加强对相关法规的了解，确保航天器结构系统项目的收入管理符合法规规定。</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（三）收入管理的策略与实践</w:t>
      </w:r>
    </w:p>
    <w:p w:rsidR="005C258E" w:rsidRPr="005C258E" w:rsidP="005C258E">
      <w:pPr>
        <w:ind w:firstLine="560" w:firstLineChars="200"/>
        <w:rPr>
          <w:rFonts w:ascii="仿宋" w:eastAsia="仿宋" w:hAnsi="仿宋" w:hint="eastAsia"/>
          <w:sz w:val="28"/>
        </w:rPr>
      </w:pPr>
      <w:r w:rsidRPr="005C258E">
        <w:rPr>
          <w:rFonts w:ascii="仿宋" w:eastAsia="仿宋" w:hAnsi="仿宋" w:hint="eastAsia"/>
          <w:sz w:val="28"/>
        </w:rPr>
        <w:t>1. 多元化收入来源策略： 航天器结构系统项目应制定多元化的收入来源策略，包括产品销售、服务收费、资助、投资等多种形式。这样不仅能够降低对单一来源的依赖，还能够更好地适应市场的波动和变化。</w:t>
      </w:r>
      <w:r w:rsidRPr="005C258E">
        <w:rPr>
          <w:rFonts w:ascii="仿宋" w:eastAsia="仿宋" w:hAnsi="仿宋" w:hint="eastAsia"/>
          <w:sz w:val="28"/>
        </w:rPr>
        <w:br/>
      </w:r>
      <w:r w:rsidRPr="005C258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https://d.book118.com/996014241004010055</w:t>
        </w:r>
      </w:hyperlink>
    </w:p>
    <w:p w:rsidR="005C258E" w:rsidRPr="005C258E" w:rsidP="005C258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C25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C25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C25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258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258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C258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C258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C258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C258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C258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C258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C258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C258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C258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C258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C258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C258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C258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C258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C258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C258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C258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C258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C258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258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P="00F312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C258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rsidRPr="005C258E" w:rsidP="005C258E">
    <w:pPr>
      <w:pStyle w:val="Header"/>
      <w:rPr>
        <w:rFonts w:ascii="仿宋" w:eastAsia="仿宋" w:hAnsi="仿宋"/>
      </w:rPr>
    </w:pPr>
    <w:r w:rsidRPr="005C258E">
      <w:rPr>
        <w:rFonts w:ascii="仿宋" w:eastAsia="仿宋" w:hAnsi="仿宋" w:hint="eastAsia"/>
      </w:rPr>
      <w:t>航天器结构系统风险评估与管理报告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25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58E"/>
    <w:rsid w:val="005C258E"/>
    <w:rsid w:val="00883E19"/>
    <w:rsid w:val="009B05B4"/>
    <w:rsid w:val="00E366F8"/>
    <w:rsid w:val="00F312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C258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C258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C258E"/>
    <w:rPr>
      <w:b/>
      <w:bCs/>
      <w:kern w:val="44"/>
      <w:sz w:val="44"/>
      <w:szCs w:val="44"/>
    </w:rPr>
  </w:style>
  <w:style w:type="character" w:customStyle="1" w:styleId="2Char">
    <w:name w:val="标题 2 Char"/>
    <w:basedOn w:val="DefaultParagraphFont"/>
    <w:link w:val="Heading2"/>
    <w:uiPriority w:val="9"/>
    <w:rsid w:val="005C258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C258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C258E"/>
    <w:rPr>
      <w:sz w:val="18"/>
      <w:szCs w:val="18"/>
    </w:rPr>
  </w:style>
  <w:style w:type="paragraph" w:styleId="Footer">
    <w:name w:val="footer"/>
    <w:basedOn w:val="Normal"/>
    <w:link w:val="Char0"/>
    <w:uiPriority w:val="99"/>
    <w:unhideWhenUsed/>
    <w:rsid w:val="005C258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C258E"/>
    <w:rPr>
      <w:sz w:val="18"/>
      <w:szCs w:val="18"/>
    </w:rPr>
  </w:style>
  <w:style w:type="character" w:styleId="PageNumber">
    <w:name w:val="page number"/>
    <w:basedOn w:val="DefaultParagraphFont"/>
    <w:uiPriority w:val="99"/>
    <w:semiHidden/>
    <w:unhideWhenUsed/>
    <w:rsid w:val="005C258E"/>
  </w:style>
  <w:style w:type="paragraph" w:styleId="TOC1">
    <w:name w:val="toc 1"/>
    <w:basedOn w:val="Normal"/>
    <w:next w:val="Normal"/>
    <w:autoRedefine/>
    <w:uiPriority w:val="39"/>
    <w:unhideWhenUsed/>
    <w:rsid w:val="005C258E"/>
  </w:style>
  <w:style w:type="paragraph" w:styleId="TOC2">
    <w:name w:val="toc 2"/>
    <w:basedOn w:val="Normal"/>
    <w:next w:val="Normal"/>
    <w:autoRedefine/>
    <w:uiPriority w:val="39"/>
    <w:unhideWhenUsed/>
    <w:rsid w:val="005C258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96014241004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7145</Words>
  <Characters>40732</Characters>
  <Application>Microsoft Office Word</Application>
  <DocSecurity>0</DocSecurity>
  <Lines>339</Lines>
  <Paragraphs>95</Paragraphs>
  <ScaleCrop>false</ScaleCrop>
  <Company>Microsoft</Company>
  <LinksUpToDate>false</LinksUpToDate>
  <CharactersWithSpaces>47782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2024-02-09T01:50:00Z</dcterms:created>
  <dcterms:modified xsi:type="dcterms:W3CDTF">2024-02-09T01:50:00Z</dcterms:modified>
</cp:coreProperties>
</file>