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社会咨询服务项目规划设计蓝图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6" w:history="1">
        <w:r>
          <w:rPr>
            <w:rFonts w:ascii="仿宋" w:eastAsia="仿宋" w:hAnsi="仿宋" w:cs="仿宋" w:hint="eastAsia"/>
            <w:lang w:eastAsia="zh-CN"/>
          </w:rPr>
          <w:t>序言</w:t>
        </w:r>
        <w:r>
          <w:tab/>
        </w:r>
        <w:r>
          <w:fldChar w:fldCharType="begin"/>
        </w:r>
        <w:r>
          <w:instrText xml:space="preserve"> PAGEREF _Toc14766 \h </w:instrText>
        </w:r>
        <w:r>
          <w:fldChar w:fldCharType="separate"/>
        </w:r>
        <w:r>
          <w:t>3</w:t>
        </w:r>
        <w:r>
          <w:fldChar w:fldCharType="end"/>
        </w:r>
      </w:hyperlink>
    </w:p>
    <w:p>
      <w:pPr>
        <w:pStyle w:val="TOC1"/>
        <w:tabs>
          <w:tab w:val="right" w:leader="dot" w:pos="8306"/>
        </w:tabs>
      </w:pPr>
      <w:hyperlink w:anchor="_Toc22805" w:history="1">
        <w:r>
          <w:rPr>
            <w:rFonts w:ascii="仿宋" w:eastAsia="仿宋" w:hAnsi="仿宋" w:cs="仿宋" w:hint="eastAsia"/>
            <w:lang w:eastAsia="zh-CN"/>
          </w:rPr>
          <w:t>一、社会咨询服务项目建设背景及必要性分析</w:t>
        </w:r>
        <w:r>
          <w:tab/>
        </w:r>
        <w:r>
          <w:fldChar w:fldCharType="begin"/>
        </w:r>
        <w:r>
          <w:instrText xml:space="preserve"> PAGEREF _Toc22805 \h </w:instrText>
        </w:r>
        <w:r>
          <w:fldChar w:fldCharType="separate"/>
        </w:r>
        <w:r>
          <w:t>3</w:t>
        </w:r>
        <w:r>
          <w:fldChar w:fldCharType="end"/>
        </w:r>
      </w:hyperlink>
    </w:p>
    <w:p>
      <w:pPr>
        <w:pStyle w:val="TOC2"/>
        <w:tabs>
          <w:tab w:val="right" w:leader="dot" w:pos="8306"/>
        </w:tabs>
      </w:pPr>
      <w:hyperlink w:anchor="_Toc12296" w:history="1">
        <w:r>
          <w:rPr>
            <w:rFonts w:ascii="仿宋" w:eastAsia="仿宋" w:hAnsi="仿宋" w:cs="仿宋" w:hint="eastAsia"/>
            <w:lang w:eastAsia="zh-CN"/>
          </w:rPr>
          <w:t>(一)、社会咨询服务项目背景分析</w:t>
        </w:r>
        <w:r>
          <w:tab/>
        </w:r>
        <w:r>
          <w:fldChar w:fldCharType="begin"/>
        </w:r>
        <w:r>
          <w:instrText xml:space="preserve"> PAGEREF _Toc12296 \h </w:instrText>
        </w:r>
        <w:r>
          <w:fldChar w:fldCharType="separate"/>
        </w:r>
        <w:r>
          <w:t>3</w:t>
        </w:r>
        <w:r>
          <w:fldChar w:fldCharType="end"/>
        </w:r>
      </w:hyperlink>
    </w:p>
    <w:p>
      <w:pPr>
        <w:pStyle w:val="TOC2"/>
        <w:tabs>
          <w:tab w:val="right" w:leader="dot" w:pos="8306"/>
        </w:tabs>
      </w:pPr>
      <w:hyperlink w:anchor="_Toc15206" w:history="1">
        <w:r>
          <w:rPr>
            <w:rFonts w:ascii="仿宋" w:eastAsia="仿宋" w:hAnsi="仿宋" w:cs="仿宋" w:hint="eastAsia"/>
            <w:lang w:eastAsia="zh-CN"/>
          </w:rPr>
          <w:t>(二)、社会咨询服务项目建设必要性分析</w:t>
        </w:r>
        <w:r>
          <w:tab/>
        </w:r>
        <w:r>
          <w:fldChar w:fldCharType="begin"/>
        </w:r>
        <w:r>
          <w:instrText xml:space="preserve"> PAGEREF _Toc15206 \h </w:instrText>
        </w:r>
        <w:r>
          <w:fldChar w:fldCharType="separate"/>
        </w:r>
        <w:r>
          <w:t>5</w:t>
        </w:r>
        <w:r>
          <w:fldChar w:fldCharType="end"/>
        </w:r>
      </w:hyperlink>
    </w:p>
    <w:p>
      <w:pPr>
        <w:pStyle w:val="TOC1"/>
        <w:tabs>
          <w:tab w:val="right" w:leader="dot" w:pos="8306"/>
        </w:tabs>
      </w:pPr>
      <w:hyperlink w:anchor="_Toc6551" w:history="1">
        <w:r>
          <w:rPr>
            <w:rFonts w:ascii="仿宋" w:eastAsia="仿宋" w:hAnsi="仿宋" w:cs="仿宋" w:hint="eastAsia"/>
            <w:lang w:eastAsia="zh-CN"/>
          </w:rPr>
          <w:t>二、社会咨询服务项目可持续发展</w:t>
        </w:r>
        <w:r>
          <w:tab/>
        </w:r>
        <w:r>
          <w:fldChar w:fldCharType="begin"/>
        </w:r>
        <w:r>
          <w:instrText xml:space="preserve"> PAGEREF _Toc6551 \h </w:instrText>
        </w:r>
        <w:r>
          <w:fldChar w:fldCharType="separate"/>
        </w:r>
        <w:r>
          <w:t>6</w:t>
        </w:r>
        <w:r>
          <w:fldChar w:fldCharType="end"/>
        </w:r>
      </w:hyperlink>
    </w:p>
    <w:p>
      <w:pPr>
        <w:pStyle w:val="TOC2"/>
        <w:tabs>
          <w:tab w:val="right" w:leader="dot" w:pos="8306"/>
        </w:tabs>
      </w:pPr>
      <w:hyperlink w:anchor="_Toc11096" w:history="1">
        <w:r>
          <w:rPr>
            <w:rFonts w:ascii="仿宋" w:eastAsia="仿宋" w:hAnsi="仿宋" w:cs="仿宋" w:hint="eastAsia"/>
            <w:lang w:eastAsia="zh-CN"/>
          </w:rPr>
          <w:t>(一)、可持续战略与实践</w:t>
        </w:r>
        <w:r>
          <w:tab/>
        </w:r>
        <w:r>
          <w:fldChar w:fldCharType="begin"/>
        </w:r>
        <w:r>
          <w:instrText xml:space="preserve"> PAGEREF _Toc11096 \h </w:instrText>
        </w:r>
        <w:r>
          <w:fldChar w:fldCharType="separate"/>
        </w:r>
        <w:r>
          <w:t>6</w:t>
        </w:r>
        <w:r>
          <w:fldChar w:fldCharType="end"/>
        </w:r>
      </w:hyperlink>
    </w:p>
    <w:p>
      <w:pPr>
        <w:pStyle w:val="TOC2"/>
        <w:tabs>
          <w:tab w:val="right" w:leader="dot" w:pos="8306"/>
        </w:tabs>
      </w:pPr>
      <w:hyperlink w:anchor="_Toc10635" w:history="1">
        <w:r>
          <w:rPr>
            <w:rFonts w:ascii="仿宋" w:eastAsia="仿宋" w:hAnsi="仿宋" w:cs="仿宋" w:hint="eastAsia"/>
            <w:lang w:eastAsia="zh-CN"/>
          </w:rPr>
          <w:t>(二)、环保与社会责任</w:t>
        </w:r>
        <w:r>
          <w:tab/>
        </w:r>
        <w:r>
          <w:fldChar w:fldCharType="begin"/>
        </w:r>
        <w:r>
          <w:instrText xml:space="preserve"> PAGEREF _Toc10635 \h </w:instrText>
        </w:r>
        <w:r>
          <w:fldChar w:fldCharType="separate"/>
        </w:r>
        <w:r>
          <w:t>7</w:t>
        </w:r>
        <w:r>
          <w:fldChar w:fldCharType="end"/>
        </w:r>
      </w:hyperlink>
    </w:p>
    <w:p>
      <w:pPr>
        <w:pStyle w:val="TOC1"/>
        <w:tabs>
          <w:tab w:val="right" w:leader="dot" w:pos="8306"/>
        </w:tabs>
      </w:pPr>
      <w:hyperlink w:anchor="_Toc11070" w:history="1">
        <w:r>
          <w:rPr>
            <w:rFonts w:ascii="仿宋" w:eastAsia="仿宋" w:hAnsi="仿宋" w:cs="仿宋" w:hint="eastAsia"/>
            <w:lang w:eastAsia="zh-CN"/>
          </w:rPr>
          <w:t>三、社会咨询服务项目文档管理</w:t>
        </w:r>
        <w:r>
          <w:tab/>
        </w:r>
        <w:r>
          <w:fldChar w:fldCharType="begin"/>
        </w:r>
        <w:r>
          <w:instrText xml:space="preserve"> PAGEREF _Toc11070 \h </w:instrText>
        </w:r>
        <w:r>
          <w:fldChar w:fldCharType="separate"/>
        </w:r>
        <w:r>
          <w:t>8</w:t>
        </w:r>
        <w:r>
          <w:fldChar w:fldCharType="end"/>
        </w:r>
      </w:hyperlink>
    </w:p>
    <w:p>
      <w:pPr>
        <w:pStyle w:val="TOC2"/>
        <w:tabs>
          <w:tab w:val="right" w:leader="dot" w:pos="8306"/>
        </w:tabs>
      </w:pPr>
      <w:hyperlink w:anchor="_Toc11564" w:history="1">
        <w:r>
          <w:rPr>
            <w:rFonts w:ascii="仿宋" w:eastAsia="仿宋" w:hAnsi="仿宋" w:cs="仿宋" w:hint="eastAsia"/>
            <w:lang w:eastAsia="zh-CN"/>
          </w:rPr>
          <w:t>(一)、文档编制与审查</w:t>
        </w:r>
        <w:r>
          <w:tab/>
        </w:r>
        <w:r>
          <w:fldChar w:fldCharType="begin"/>
        </w:r>
        <w:r>
          <w:instrText xml:space="preserve"> PAGEREF _Toc11564 \h </w:instrText>
        </w:r>
        <w:r>
          <w:fldChar w:fldCharType="separate"/>
        </w:r>
        <w:r>
          <w:t>8</w:t>
        </w:r>
        <w:r>
          <w:fldChar w:fldCharType="end"/>
        </w:r>
      </w:hyperlink>
    </w:p>
    <w:p>
      <w:pPr>
        <w:pStyle w:val="TOC2"/>
        <w:tabs>
          <w:tab w:val="right" w:leader="dot" w:pos="8306"/>
        </w:tabs>
      </w:pPr>
      <w:hyperlink w:anchor="_Toc24195" w:history="1">
        <w:r>
          <w:rPr>
            <w:rFonts w:ascii="仿宋" w:eastAsia="仿宋" w:hAnsi="仿宋" w:cs="仿宋" w:hint="eastAsia"/>
            <w:lang w:eastAsia="zh-CN"/>
          </w:rPr>
          <w:t>(二)、文档发布与分发</w:t>
        </w:r>
        <w:r>
          <w:tab/>
        </w:r>
        <w:r>
          <w:fldChar w:fldCharType="begin"/>
        </w:r>
        <w:r>
          <w:instrText xml:space="preserve"> PAGEREF _Toc24195 \h </w:instrText>
        </w:r>
        <w:r>
          <w:fldChar w:fldCharType="separate"/>
        </w:r>
        <w:r>
          <w:t>9</w:t>
        </w:r>
        <w:r>
          <w:fldChar w:fldCharType="end"/>
        </w:r>
      </w:hyperlink>
    </w:p>
    <w:p>
      <w:pPr>
        <w:pStyle w:val="TOC2"/>
        <w:tabs>
          <w:tab w:val="right" w:leader="dot" w:pos="8306"/>
        </w:tabs>
      </w:pPr>
      <w:hyperlink w:anchor="_Toc141" w:history="1">
        <w:r>
          <w:rPr>
            <w:rFonts w:ascii="仿宋" w:eastAsia="仿宋" w:hAnsi="仿宋" w:cs="仿宋" w:hint="eastAsia"/>
            <w:lang w:eastAsia="zh-CN"/>
          </w:rPr>
          <w:t>(三)、文档存档与归档</w:t>
        </w:r>
        <w:r>
          <w:tab/>
        </w:r>
        <w:r>
          <w:fldChar w:fldCharType="begin"/>
        </w:r>
        <w:r>
          <w:instrText xml:space="preserve"> PAGEREF _Toc141 \h </w:instrText>
        </w:r>
        <w:r>
          <w:fldChar w:fldCharType="separate"/>
        </w:r>
        <w:r>
          <w:t>10</w:t>
        </w:r>
        <w:r>
          <w:fldChar w:fldCharType="end"/>
        </w:r>
      </w:hyperlink>
    </w:p>
    <w:p>
      <w:pPr>
        <w:pStyle w:val="TOC1"/>
        <w:tabs>
          <w:tab w:val="right" w:leader="dot" w:pos="8306"/>
        </w:tabs>
      </w:pPr>
      <w:hyperlink w:anchor="_Toc9711" w:history="1">
        <w:r>
          <w:rPr>
            <w:rFonts w:ascii="仿宋" w:eastAsia="仿宋" w:hAnsi="仿宋" w:cs="仿宋" w:hint="eastAsia"/>
            <w:lang w:eastAsia="zh-CN"/>
          </w:rPr>
          <w:t>四、社会咨询服务项目概论</w:t>
        </w:r>
        <w:r>
          <w:tab/>
        </w:r>
        <w:r>
          <w:fldChar w:fldCharType="begin"/>
        </w:r>
        <w:r>
          <w:instrText xml:space="preserve"> PAGEREF _Toc9711 \h </w:instrText>
        </w:r>
        <w:r>
          <w:fldChar w:fldCharType="separate"/>
        </w:r>
        <w:r>
          <w:t>11</w:t>
        </w:r>
        <w:r>
          <w:fldChar w:fldCharType="end"/>
        </w:r>
      </w:hyperlink>
    </w:p>
    <w:p>
      <w:pPr>
        <w:pStyle w:val="TOC2"/>
        <w:tabs>
          <w:tab w:val="right" w:leader="dot" w:pos="8306"/>
        </w:tabs>
      </w:pPr>
      <w:hyperlink w:anchor="_Toc19000" w:history="1">
        <w:r>
          <w:rPr>
            <w:rFonts w:ascii="仿宋" w:eastAsia="仿宋" w:hAnsi="仿宋" w:cs="仿宋" w:hint="eastAsia"/>
            <w:lang w:eastAsia="zh-CN"/>
          </w:rPr>
          <w:t>(一)、社会咨询服务项目概况</w:t>
        </w:r>
        <w:r>
          <w:tab/>
        </w:r>
        <w:r>
          <w:fldChar w:fldCharType="begin"/>
        </w:r>
        <w:r>
          <w:instrText xml:space="preserve"> PAGEREF _Toc19000 \h </w:instrText>
        </w:r>
        <w:r>
          <w:fldChar w:fldCharType="separate"/>
        </w:r>
        <w:r>
          <w:t>11</w:t>
        </w:r>
        <w:r>
          <w:fldChar w:fldCharType="end"/>
        </w:r>
      </w:hyperlink>
    </w:p>
    <w:p>
      <w:pPr>
        <w:pStyle w:val="TOC2"/>
        <w:tabs>
          <w:tab w:val="right" w:leader="dot" w:pos="8306"/>
        </w:tabs>
      </w:pPr>
      <w:hyperlink w:anchor="_Toc15173" w:history="1">
        <w:r>
          <w:rPr>
            <w:rFonts w:ascii="仿宋" w:eastAsia="仿宋" w:hAnsi="仿宋" w:cs="仿宋" w:hint="eastAsia"/>
            <w:lang w:eastAsia="zh-CN"/>
          </w:rPr>
          <w:t>(二)、社会咨询服务项目目标</w:t>
        </w:r>
        <w:r>
          <w:tab/>
        </w:r>
        <w:r>
          <w:fldChar w:fldCharType="begin"/>
        </w:r>
        <w:r>
          <w:instrText xml:space="preserve"> PAGEREF _Toc15173 \h </w:instrText>
        </w:r>
        <w:r>
          <w:fldChar w:fldCharType="separate"/>
        </w:r>
        <w:r>
          <w:t>13</w:t>
        </w:r>
        <w:r>
          <w:fldChar w:fldCharType="end"/>
        </w:r>
      </w:hyperlink>
    </w:p>
    <w:p>
      <w:pPr>
        <w:pStyle w:val="TOC2"/>
        <w:tabs>
          <w:tab w:val="right" w:leader="dot" w:pos="8306"/>
        </w:tabs>
      </w:pPr>
      <w:hyperlink w:anchor="_Toc15571" w:history="1">
        <w:r>
          <w:rPr>
            <w:rFonts w:ascii="仿宋" w:eastAsia="仿宋" w:hAnsi="仿宋" w:cs="仿宋" w:hint="eastAsia"/>
            <w:lang w:eastAsia="zh-CN"/>
          </w:rPr>
          <w:t>(三)、社会咨询服务项目提出的理由</w:t>
        </w:r>
        <w:r>
          <w:tab/>
        </w:r>
        <w:r>
          <w:fldChar w:fldCharType="begin"/>
        </w:r>
        <w:r>
          <w:instrText xml:space="preserve"> PAGEREF _Toc15571 \h </w:instrText>
        </w:r>
        <w:r>
          <w:fldChar w:fldCharType="separate"/>
        </w:r>
        <w:r>
          <w:t>14</w:t>
        </w:r>
        <w:r>
          <w:fldChar w:fldCharType="end"/>
        </w:r>
      </w:hyperlink>
    </w:p>
    <w:p>
      <w:pPr>
        <w:pStyle w:val="TOC2"/>
        <w:tabs>
          <w:tab w:val="right" w:leader="dot" w:pos="8306"/>
        </w:tabs>
      </w:pPr>
      <w:hyperlink w:anchor="_Toc11960" w:history="1">
        <w:r>
          <w:rPr>
            <w:rFonts w:ascii="仿宋" w:eastAsia="仿宋" w:hAnsi="仿宋" w:cs="仿宋" w:hint="eastAsia"/>
            <w:lang w:eastAsia="zh-CN"/>
          </w:rPr>
          <w:t>(四)、社会咨询服务项目意义</w:t>
        </w:r>
        <w:r>
          <w:tab/>
        </w:r>
        <w:r>
          <w:fldChar w:fldCharType="begin"/>
        </w:r>
        <w:r>
          <w:instrText xml:space="preserve"> PAGEREF _Toc11960 \h </w:instrText>
        </w:r>
        <w:r>
          <w:fldChar w:fldCharType="separate"/>
        </w:r>
        <w:r>
          <w:t>16</w:t>
        </w:r>
        <w:r>
          <w:fldChar w:fldCharType="end"/>
        </w:r>
      </w:hyperlink>
    </w:p>
    <w:p>
      <w:pPr>
        <w:pStyle w:val="TOC2"/>
        <w:tabs>
          <w:tab w:val="right" w:leader="dot" w:pos="8306"/>
        </w:tabs>
      </w:pPr>
      <w:hyperlink w:anchor="_Toc22348" w:history="1">
        <w:r>
          <w:rPr>
            <w:rFonts w:ascii="仿宋" w:eastAsia="仿宋" w:hAnsi="仿宋" w:cs="仿宋" w:hint="eastAsia"/>
            <w:lang w:eastAsia="zh-CN"/>
          </w:rPr>
          <w:t>(五)、社会咨询服务项目背景</w:t>
        </w:r>
        <w:r>
          <w:tab/>
        </w:r>
        <w:r>
          <w:fldChar w:fldCharType="begin"/>
        </w:r>
        <w:r>
          <w:instrText xml:space="preserve"> PAGEREF _Toc22348 \h </w:instrText>
        </w:r>
        <w:r>
          <w:fldChar w:fldCharType="separate"/>
        </w:r>
        <w:r>
          <w:t>17</w:t>
        </w:r>
        <w:r>
          <w:fldChar w:fldCharType="end"/>
        </w:r>
      </w:hyperlink>
    </w:p>
    <w:p>
      <w:pPr>
        <w:pStyle w:val="TOC1"/>
        <w:tabs>
          <w:tab w:val="right" w:leader="dot" w:pos="8306"/>
        </w:tabs>
      </w:pPr>
      <w:hyperlink w:anchor="_Toc31996" w:history="1">
        <w:r>
          <w:rPr>
            <w:rFonts w:ascii="仿宋" w:eastAsia="仿宋" w:hAnsi="仿宋" w:cs="仿宋" w:hint="eastAsia"/>
            <w:lang w:eastAsia="zh-CN"/>
          </w:rPr>
          <w:t>五、社会咨询服务项目土建工程</w:t>
        </w:r>
        <w:r>
          <w:tab/>
        </w:r>
        <w:r>
          <w:fldChar w:fldCharType="begin"/>
        </w:r>
        <w:r>
          <w:instrText xml:space="preserve"> PAGEREF _Toc31996 \h </w:instrText>
        </w:r>
        <w:r>
          <w:fldChar w:fldCharType="separate"/>
        </w:r>
        <w:r>
          <w:t>18</w:t>
        </w:r>
        <w:r>
          <w:fldChar w:fldCharType="end"/>
        </w:r>
      </w:hyperlink>
    </w:p>
    <w:p>
      <w:pPr>
        <w:pStyle w:val="TOC2"/>
        <w:tabs>
          <w:tab w:val="right" w:leader="dot" w:pos="8306"/>
        </w:tabs>
      </w:pPr>
      <w:hyperlink w:anchor="_Toc7954" w:history="1">
        <w:r>
          <w:rPr>
            <w:rFonts w:ascii="仿宋" w:eastAsia="仿宋" w:hAnsi="仿宋" w:cs="仿宋" w:hint="eastAsia"/>
            <w:lang w:eastAsia="zh-CN"/>
          </w:rPr>
          <w:t>(一)、建筑工程设计原则</w:t>
        </w:r>
        <w:r>
          <w:tab/>
        </w:r>
        <w:r>
          <w:fldChar w:fldCharType="begin"/>
        </w:r>
        <w:r>
          <w:instrText xml:space="preserve"> PAGEREF _Toc7954 \h </w:instrText>
        </w:r>
        <w:r>
          <w:fldChar w:fldCharType="separate"/>
        </w:r>
        <w:r>
          <w:t>18</w:t>
        </w:r>
        <w:r>
          <w:fldChar w:fldCharType="end"/>
        </w:r>
      </w:hyperlink>
    </w:p>
    <w:p>
      <w:pPr>
        <w:pStyle w:val="TOC2"/>
        <w:tabs>
          <w:tab w:val="right" w:leader="dot" w:pos="8306"/>
        </w:tabs>
      </w:pPr>
      <w:hyperlink w:anchor="_Toc27403" w:history="1">
        <w:r>
          <w:rPr>
            <w:rFonts w:ascii="仿宋" w:eastAsia="仿宋" w:hAnsi="仿宋" w:cs="仿宋" w:hint="eastAsia"/>
            <w:lang w:eastAsia="zh-CN"/>
          </w:rPr>
          <w:t>(二)、土建工程设计年限及安全等级</w:t>
        </w:r>
        <w:r>
          <w:tab/>
        </w:r>
        <w:r>
          <w:fldChar w:fldCharType="begin"/>
        </w:r>
        <w:r>
          <w:instrText xml:space="preserve"> PAGEREF _Toc27403 \h </w:instrText>
        </w:r>
        <w:r>
          <w:fldChar w:fldCharType="separate"/>
        </w:r>
        <w:r>
          <w:t>19</w:t>
        </w:r>
        <w:r>
          <w:fldChar w:fldCharType="end"/>
        </w:r>
      </w:hyperlink>
    </w:p>
    <w:p>
      <w:pPr>
        <w:pStyle w:val="TOC2"/>
        <w:tabs>
          <w:tab w:val="right" w:leader="dot" w:pos="8306"/>
        </w:tabs>
      </w:pPr>
      <w:hyperlink w:anchor="_Toc28002" w:history="1">
        <w:r>
          <w:rPr>
            <w:rFonts w:ascii="仿宋" w:eastAsia="仿宋" w:hAnsi="仿宋" w:cs="仿宋" w:hint="eastAsia"/>
            <w:lang w:eastAsia="zh-CN"/>
          </w:rPr>
          <w:t>(三)、建筑工程设计总体要求</w:t>
        </w:r>
        <w:r>
          <w:tab/>
        </w:r>
        <w:r>
          <w:fldChar w:fldCharType="begin"/>
        </w:r>
        <w:r>
          <w:instrText xml:space="preserve"> PAGEREF _Toc28002 \h </w:instrText>
        </w:r>
        <w:r>
          <w:fldChar w:fldCharType="separate"/>
        </w:r>
        <w:r>
          <w:t>20</w:t>
        </w:r>
        <w:r>
          <w:fldChar w:fldCharType="end"/>
        </w:r>
      </w:hyperlink>
    </w:p>
    <w:p>
      <w:pPr>
        <w:pStyle w:val="TOC2"/>
        <w:tabs>
          <w:tab w:val="right" w:leader="dot" w:pos="8306"/>
        </w:tabs>
      </w:pPr>
      <w:hyperlink w:anchor="_Toc31948" w:history="1">
        <w:r>
          <w:rPr>
            <w:rFonts w:ascii="仿宋" w:eastAsia="仿宋" w:hAnsi="仿宋" w:cs="仿宋" w:hint="eastAsia"/>
            <w:lang w:eastAsia="zh-CN"/>
          </w:rPr>
          <w:t>(四)、土建工程建设指标</w:t>
        </w:r>
        <w:r>
          <w:tab/>
        </w:r>
        <w:r>
          <w:fldChar w:fldCharType="begin"/>
        </w:r>
        <w:r>
          <w:instrText xml:space="preserve"> PAGEREF _Toc31948 \h </w:instrText>
        </w:r>
        <w:r>
          <w:fldChar w:fldCharType="separate"/>
        </w:r>
        <w:r>
          <w:t>21</w:t>
        </w:r>
        <w:r>
          <w:fldChar w:fldCharType="end"/>
        </w:r>
      </w:hyperlink>
    </w:p>
    <w:p>
      <w:pPr>
        <w:pStyle w:val="TOC1"/>
        <w:tabs>
          <w:tab w:val="right" w:leader="dot" w:pos="8306"/>
        </w:tabs>
      </w:pPr>
      <w:hyperlink w:anchor="_Toc28594" w:history="1">
        <w:r>
          <w:rPr>
            <w:rFonts w:ascii="仿宋" w:eastAsia="仿宋" w:hAnsi="仿宋" w:cs="仿宋" w:hint="eastAsia"/>
            <w:lang w:eastAsia="zh-CN"/>
          </w:rPr>
          <w:t>六、社会咨询服务项目绩效评估</w:t>
        </w:r>
        <w:r>
          <w:tab/>
        </w:r>
        <w:r>
          <w:fldChar w:fldCharType="begin"/>
        </w:r>
        <w:r>
          <w:instrText xml:space="preserve"> PAGEREF _Toc28594 \h </w:instrText>
        </w:r>
        <w:r>
          <w:fldChar w:fldCharType="separate"/>
        </w:r>
        <w:r>
          <w:t>21</w:t>
        </w:r>
        <w:r>
          <w:fldChar w:fldCharType="end"/>
        </w:r>
      </w:hyperlink>
    </w:p>
    <w:p>
      <w:pPr>
        <w:pStyle w:val="TOC2"/>
        <w:tabs>
          <w:tab w:val="right" w:leader="dot" w:pos="8306"/>
        </w:tabs>
      </w:pPr>
      <w:hyperlink w:anchor="_Toc17985" w:history="1">
        <w:r>
          <w:rPr>
            <w:rFonts w:ascii="仿宋" w:eastAsia="仿宋" w:hAnsi="仿宋" w:cs="仿宋" w:hint="eastAsia"/>
            <w:lang w:eastAsia="zh-CN"/>
          </w:rPr>
          <w:t>(一)、绩效评估指标</w:t>
        </w:r>
        <w:r>
          <w:tab/>
        </w:r>
        <w:r>
          <w:fldChar w:fldCharType="begin"/>
        </w:r>
        <w:r>
          <w:instrText xml:space="preserve"> PAGEREF _Toc17985 \h </w:instrText>
        </w:r>
        <w:r>
          <w:fldChar w:fldCharType="separate"/>
        </w:r>
        <w:r>
          <w:t>21</w:t>
        </w:r>
        <w:r>
          <w:fldChar w:fldCharType="end"/>
        </w:r>
      </w:hyperlink>
    </w:p>
    <w:p>
      <w:pPr>
        <w:pStyle w:val="TOC2"/>
        <w:tabs>
          <w:tab w:val="right" w:leader="dot" w:pos="8306"/>
        </w:tabs>
      </w:pPr>
      <w:hyperlink w:anchor="_Toc15552" w:history="1">
        <w:r>
          <w:rPr>
            <w:rFonts w:ascii="仿宋" w:eastAsia="仿宋" w:hAnsi="仿宋" w:cs="仿宋" w:hint="eastAsia"/>
            <w:lang w:eastAsia="zh-CN"/>
          </w:rPr>
          <w:t>(二)、绩效评估方法</w:t>
        </w:r>
        <w:r>
          <w:tab/>
        </w:r>
        <w:r>
          <w:fldChar w:fldCharType="begin"/>
        </w:r>
        <w:r>
          <w:instrText xml:space="preserve"> PAGEREF _Toc15552 \h </w:instrText>
        </w:r>
        <w:r>
          <w:fldChar w:fldCharType="separate"/>
        </w:r>
        <w:r>
          <w:t>22</w:t>
        </w:r>
        <w:r>
          <w:fldChar w:fldCharType="end"/>
        </w:r>
      </w:hyperlink>
    </w:p>
    <w:p>
      <w:pPr>
        <w:pStyle w:val="TOC2"/>
        <w:tabs>
          <w:tab w:val="right" w:leader="dot" w:pos="8306"/>
        </w:tabs>
      </w:pPr>
      <w:hyperlink w:anchor="_Toc4846" w:history="1">
        <w:r>
          <w:rPr>
            <w:rFonts w:ascii="仿宋" w:eastAsia="仿宋" w:hAnsi="仿宋" w:cs="仿宋" w:hint="eastAsia"/>
            <w:lang w:eastAsia="zh-CN"/>
          </w:rPr>
          <w:t>(三)、绩效评估周期</w:t>
        </w:r>
        <w:r>
          <w:tab/>
        </w:r>
        <w:r>
          <w:fldChar w:fldCharType="begin"/>
        </w:r>
        <w:r>
          <w:instrText xml:space="preserve"> PAGEREF _Toc4846 \h </w:instrText>
        </w:r>
        <w:r>
          <w:fldChar w:fldCharType="separate"/>
        </w:r>
        <w:r>
          <w:t>23</w:t>
        </w:r>
        <w:r>
          <w:fldChar w:fldCharType="end"/>
        </w:r>
      </w:hyperlink>
    </w:p>
    <w:p>
      <w:pPr>
        <w:pStyle w:val="TOC1"/>
        <w:tabs>
          <w:tab w:val="right" w:leader="dot" w:pos="8306"/>
        </w:tabs>
      </w:pPr>
      <w:hyperlink w:anchor="_Toc10961" w:history="1">
        <w:r>
          <w:rPr>
            <w:rFonts w:ascii="仿宋" w:eastAsia="仿宋" w:hAnsi="仿宋" w:cs="仿宋" w:hint="eastAsia"/>
            <w:lang w:eastAsia="zh-CN"/>
          </w:rPr>
          <w:t>七、社会咨询服务项目经营效益</w:t>
        </w:r>
        <w:r>
          <w:tab/>
        </w:r>
        <w:r>
          <w:fldChar w:fldCharType="begin"/>
        </w:r>
        <w:r>
          <w:instrText xml:space="preserve"> PAGEREF _Toc10961 \h </w:instrText>
        </w:r>
        <w:r>
          <w:fldChar w:fldCharType="separate"/>
        </w:r>
        <w:r>
          <w:t>24</w:t>
        </w:r>
        <w:r>
          <w:fldChar w:fldCharType="end"/>
        </w:r>
      </w:hyperlink>
    </w:p>
    <w:p>
      <w:pPr>
        <w:pStyle w:val="TOC2"/>
        <w:tabs>
          <w:tab w:val="right" w:leader="dot" w:pos="8306"/>
        </w:tabs>
      </w:pPr>
      <w:hyperlink w:anchor="_Toc32141" w:history="1">
        <w:r>
          <w:rPr>
            <w:rFonts w:ascii="仿宋" w:eastAsia="仿宋" w:hAnsi="仿宋" w:cs="仿宋" w:hint="eastAsia"/>
            <w:lang w:eastAsia="zh-CN"/>
          </w:rPr>
          <w:t>(一)、经济评价财务测算</w:t>
        </w:r>
        <w:r>
          <w:tab/>
        </w:r>
        <w:r>
          <w:fldChar w:fldCharType="begin"/>
        </w:r>
        <w:r>
          <w:instrText xml:space="preserve"> PAGEREF _Toc32141 \h </w:instrText>
        </w:r>
        <w:r>
          <w:fldChar w:fldCharType="separate"/>
        </w:r>
        <w:r>
          <w:t>24</w:t>
        </w:r>
        <w:r>
          <w:fldChar w:fldCharType="end"/>
        </w:r>
      </w:hyperlink>
    </w:p>
    <w:p>
      <w:pPr>
        <w:pStyle w:val="TOC2"/>
        <w:tabs>
          <w:tab w:val="right" w:leader="dot" w:pos="8306"/>
        </w:tabs>
      </w:pPr>
      <w:hyperlink w:anchor="_Toc14623" w:history="1">
        <w:r>
          <w:rPr>
            <w:rFonts w:ascii="仿宋" w:eastAsia="仿宋" w:hAnsi="仿宋" w:cs="仿宋" w:hint="eastAsia"/>
            <w:lang w:eastAsia="zh-CN"/>
          </w:rPr>
          <w:t>(二)、社会咨询服务项目盈利能力分析</w:t>
        </w:r>
        <w:r>
          <w:tab/>
        </w:r>
        <w:r>
          <w:fldChar w:fldCharType="begin"/>
        </w:r>
        <w:r>
          <w:instrText xml:space="preserve"> PAGEREF _Toc14623 \h </w:instrText>
        </w:r>
        <w:r>
          <w:fldChar w:fldCharType="separate"/>
        </w:r>
        <w:r>
          <w:t>25</w:t>
        </w:r>
        <w:r>
          <w:fldChar w:fldCharType="end"/>
        </w:r>
      </w:hyperlink>
    </w:p>
    <w:p>
      <w:pPr>
        <w:pStyle w:val="TOC1"/>
        <w:tabs>
          <w:tab w:val="right" w:leader="dot" w:pos="8306"/>
        </w:tabs>
      </w:pPr>
      <w:hyperlink w:anchor="_Toc8779" w:history="1">
        <w:r>
          <w:rPr>
            <w:rFonts w:ascii="仿宋" w:eastAsia="仿宋" w:hAnsi="仿宋" w:cs="仿宋" w:hint="eastAsia"/>
            <w:lang w:eastAsia="zh-CN"/>
          </w:rPr>
          <w:t>八、生产安全保护</w:t>
        </w:r>
        <w:r>
          <w:tab/>
        </w:r>
        <w:r>
          <w:fldChar w:fldCharType="begin"/>
        </w:r>
        <w:r>
          <w:instrText xml:space="preserve"> PAGEREF _Toc8779 \h </w:instrText>
        </w:r>
        <w:r>
          <w:fldChar w:fldCharType="separate"/>
        </w:r>
        <w:r>
          <w:t>26</w:t>
        </w:r>
        <w:r>
          <w:fldChar w:fldCharType="end"/>
        </w:r>
      </w:hyperlink>
    </w:p>
    <w:p>
      <w:pPr>
        <w:pStyle w:val="TOC2"/>
        <w:tabs>
          <w:tab w:val="right" w:leader="dot" w:pos="8306"/>
        </w:tabs>
      </w:pPr>
      <w:hyperlink w:anchor="_Toc11659" w:history="1">
        <w:r>
          <w:rPr>
            <w:rFonts w:ascii="仿宋" w:eastAsia="仿宋" w:hAnsi="仿宋" w:cs="仿宋" w:hint="eastAsia"/>
            <w:lang w:eastAsia="zh-CN"/>
          </w:rPr>
          <w:t>(一)、消防安全</w:t>
        </w:r>
        <w:r>
          <w:tab/>
        </w:r>
        <w:r>
          <w:fldChar w:fldCharType="begin"/>
        </w:r>
        <w:r>
          <w:instrText xml:space="preserve"> PAGEREF _Toc11659 \h </w:instrText>
        </w:r>
        <w:r>
          <w:fldChar w:fldCharType="separate"/>
        </w:r>
        <w:r>
          <w:t>26</w:t>
        </w:r>
        <w:r>
          <w:fldChar w:fldCharType="end"/>
        </w:r>
      </w:hyperlink>
    </w:p>
    <w:p>
      <w:pPr>
        <w:pStyle w:val="TOC2"/>
        <w:tabs>
          <w:tab w:val="right" w:leader="dot" w:pos="8306"/>
        </w:tabs>
      </w:pPr>
      <w:hyperlink w:anchor="_Toc10286" w:history="1">
        <w:r>
          <w:rPr>
            <w:rFonts w:ascii="仿宋" w:eastAsia="仿宋" w:hAnsi="仿宋" w:cs="仿宋" w:hint="eastAsia"/>
            <w:lang w:eastAsia="zh-CN"/>
          </w:rPr>
          <w:t>(二)、防火防爆总图布置措施</w:t>
        </w:r>
        <w:r>
          <w:tab/>
        </w:r>
        <w:r>
          <w:fldChar w:fldCharType="begin"/>
        </w:r>
        <w:r>
          <w:instrText xml:space="preserve"> PAGEREF _Toc10286 \h </w:instrText>
        </w:r>
        <w:r>
          <w:fldChar w:fldCharType="separate"/>
        </w:r>
        <w:r>
          <w:t>28</w:t>
        </w:r>
        <w:r>
          <w:fldChar w:fldCharType="end"/>
        </w:r>
      </w:hyperlink>
    </w:p>
    <w:p>
      <w:pPr>
        <w:pStyle w:val="TOC2"/>
        <w:tabs>
          <w:tab w:val="right" w:leader="dot" w:pos="8306"/>
        </w:tabs>
      </w:pPr>
      <w:hyperlink w:anchor="_Toc20749" w:history="1">
        <w:r>
          <w:rPr>
            <w:rFonts w:ascii="仿宋" w:eastAsia="仿宋" w:hAnsi="仿宋" w:cs="仿宋" w:hint="eastAsia"/>
            <w:lang w:eastAsia="zh-CN"/>
          </w:rPr>
          <w:t>(三)、自然灾害防范措施</w:t>
        </w:r>
        <w:r>
          <w:tab/>
        </w:r>
        <w:r>
          <w:fldChar w:fldCharType="begin"/>
        </w:r>
        <w:r>
          <w:instrText xml:space="preserve"> PAGEREF _Toc20749 \h </w:instrText>
        </w:r>
        <w:r>
          <w:fldChar w:fldCharType="separate"/>
        </w:r>
        <w:r>
          <w:t>29</w:t>
        </w:r>
        <w:r>
          <w:fldChar w:fldCharType="end"/>
        </w:r>
      </w:hyperlink>
    </w:p>
    <w:p>
      <w:pPr>
        <w:pStyle w:val="TOC2"/>
        <w:tabs>
          <w:tab w:val="right" w:leader="dot" w:pos="8306"/>
        </w:tabs>
      </w:pPr>
      <w:hyperlink w:anchor="_Toc586" w:history="1">
        <w:r>
          <w:rPr>
            <w:rFonts w:ascii="仿宋" w:eastAsia="仿宋" w:hAnsi="仿宋" w:cs="仿宋" w:hint="eastAsia"/>
            <w:lang w:eastAsia="zh-CN"/>
          </w:rPr>
          <w:t>(四)、安全色及安全标志使用要求</w:t>
        </w:r>
        <w:r>
          <w:tab/>
        </w:r>
        <w:r>
          <w:fldChar w:fldCharType="begin"/>
        </w:r>
        <w:r>
          <w:instrText xml:space="preserve"> PAGEREF _Toc586 \h </w:instrText>
        </w:r>
        <w:r>
          <w:fldChar w:fldCharType="separate"/>
        </w:r>
        <w:r>
          <w:t>30</w:t>
        </w:r>
        <w:r>
          <w:fldChar w:fldCharType="end"/>
        </w:r>
      </w:hyperlink>
    </w:p>
    <w:p>
      <w:pPr>
        <w:pStyle w:val="TOC2"/>
        <w:tabs>
          <w:tab w:val="right" w:leader="dot" w:pos="8306"/>
        </w:tabs>
      </w:pPr>
      <w:hyperlink w:anchor="_Toc18553" w:history="1">
        <w:r>
          <w:rPr>
            <w:rFonts w:ascii="仿宋" w:eastAsia="仿宋" w:hAnsi="仿宋" w:cs="仿宋" w:hint="eastAsia"/>
            <w:lang w:eastAsia="zh-CN"/>
          </w:rPr>
          <w:t>(五)、防尘防毒措施</w:t>
        </w:r>
        <w:r>
          <w:tab/>
        </w:r>
        <w:r>
          <w:fldChar w:fldCharType="begin"/>
        </w:r>
        <w:r>
          <w:instrText xml:space="preserve"> PAGEREF _Toc18553 \h </w:instrText>
        </w:r>
        <w:r>
          <w:fldChar w:fldCharType="separate"/>
        </w:r>
        <w:r>
          <w:t>31</w:t>
        </w:r>
        <w:r>
          <w:fldChar w:fldCharType="end"/>
        </w:r>
      </w:hyperlink>
    </w:p>
    <w:p>
      <w:pPr>
        <w:pStyle w:val="TOC2"/>
        <w:tabs>
          <w:tab w:val="right" w:leader="dot" w:pos="8306"/>
        </w:tabs>
      </w:pPr>
      <w:hyperlink w:anchor="_Toc4073" w:history="1">
        <w:r>
          <w:rPr>
            <w:rFonts w:ascii="仿宋" w:eastAsia="仿宋" w:hAnsi="仿宋" w:cs="仿宋" w:hint="eastAsia"/>
            <w:lang w:eastAsia="zh-CN"/>
          </w:rPr>
          <w:t>(六)、防静电、触电防护及防雷措施</w:t>
        </w:r>
        <w:r>
          <w:tab/>
        </w:r>
        <w:r>
          <w:fldChar w:fldCharType="begin"/>
        </w:r>
        <w:r>
          <w:instrText xml:space="preserve"> PAGEREF _Toc4073 \h </w:instrText>
        </w:r>
        <w:r>
          <w:fldChar w:fldCharType="separate"/>
        </w:r>
        <w:r>
          <w:t>32</w:t>
        </w:r>
        <w:r>
          <w:fldChar w:fldCharType="end"/>
        </w:r>
      </w:hyperlink>
    </w:p>
    <w:p>
      <w:pPr>
        <w:pStyle w:val="TOC2"/>
        <w:tabs>
          <w:tab w:val="right" w:leader="dot" w:pos="8306"/>
        </w:tabs>
      </w:pPr>
      <w:hyperlink w:anchor="_Toc13456" w:history="1">
        <w:r>
          <w:rPr>
            <w:rFonts w:ascii="仿宋" w:eastAsia="仿宋" w:hAnsi="仿宋" w:cs="仿宋" w:hint="eastAsia"/>
            <w:lang w:eastAsia="zh-CN"/>
          </w:rPr>
          <w:t>(七)、机械设备安全保障措施</w:t>
        </w:r>
        <w:r>
          <w:tab/>
        </w:r>
        <w:r>
          <w:fldChar w:fldCharType="begin"/>
        </w:r>
        <w:r>
          <w:instrText xml:space="preserve"> PAGEREF _Toc13456 \h </w:instrText>
        </w:r>
        <w:r>
          <w:fldChar w:fldCharType="separate"/>
        </w:r>
        <w:r>
          <w:t>33</w:t>
        </w:r>
        <w:r>
          <w:fldChar w:fldCharType="end"/>
        </w:r>
      </w:hyperlink>
    </w:p>
    <w:p>
      <w:pPr>
        <w:pStyle w:val="TOC1"/>
        <w:tabs>
          <w:tab w:val="right" w:leader="dot" w:pos="8306"/>
        </w:tabs>
      </w:pPr>
      <w:hyperlink w:anchor="_Toc15078" w:history="1">
        <w:r>
          <w:rPr>
            <w:rFonts w:ascii="仿宋" w:eastAsia="仿宋" w:hAnsi="仿宋" w:cs="仿宋" w:hint="eastAsia"/>
            <w:lang w:eastAsia="zh-CN"/>
          </w:rPr>
          <w:t>九、社会咨询服务项目投资规划</w:t>
        </w:r>
        <w:r>
          <w:tab/>
        </w:r>
        <w:r>
          <w:fldChar w:fldCharType="begin"/>
        </w:r>
        <w:r>
          <w:instrText xml:space="preserve"> PAGEREF _Toc15078 \h </w:instrText>
        </w:r>
        <w:r>
          <w:fldChar w:fldCharType="separate"/>
        </w:r>
        <w:r>
          <w:t>34</w:t>
        </w:r>
        <w:r>
          <w:fldChar w:fldCharType="end"/>
        </w:r>
      </w:hyperlink>
    </w:p>
    <w:p>
      <w:pPr>
        <w:pStyle w:val="TOC2"/>
        <w:tabs>
          <w:tab w:val="right" w:leader="dot" w:pos="8306"/>
        </w:tabs>
      </w:pPr>
      <w:hyperlink w:anchor="_Toc23415" w:history="1">
        <w:r>
          <w:rPr>
            <w:rFonts w:ascii="仿宋" w:eastAsia="仿宋" w:hAnsi="仿宋" w:cs="仿宋" w:hint="eastAsia"/>
            <w:lang w:eastAsia="zh-CN"/>
          </w:rPr>
          <w:t>(一)、社会咨询服务项目总投资估算</w:t>
        </w:r>
        <w:r>
          <w:tab/>
        </w:r>
        <w:r>
          <w:fldChar w:fldCharType="begin"/>
        </w:r>
        <w:r>
          <w:instrText xml:space="preserve"> PAGEREF _Toc23415 \h </w:instrText>
        </w:r>
        <w:r>
          <w:fldChar w:fldCharType="separate"/>
        </w:r>
        <w:r>
          <w:t>34</w:t>
        </w:r>
        <w:r>
          <w:fldChar w:fldCharType="end"/>
        </w:r>
      </w:hyperlink>
    </w:p>
    <w:p>
      <w:pPr>
        <w:pStyle w:val="TOC2"/>
        <w:tabs>
          <w:tab w:val="right" w:leader="dot" w:pos="8306"/>
        </w:tabs>
      </w:pPr>
      <w:hyperlink w:anchor="_Toc28087" w:history="1">
        <w:r>
          <w:rPr>
            <w:rFonts w:ascii="仿宋" w:eastAsia="仿宋" w:hAnsi="仿宋" w:cs="仿宋" w:hint="eastAsia"/>
            <w:lang w:eastAsia="zh-CN"/>
          </w:rPr>
          <w:t>(二)、资金筹措</w:t>
        </w:r>
        <w:r>
          <w:tab/>
        </w:r>
        <w:r>
          <w:fldChar w:fldCharType="begin"/>
        </w:r>
        <w:r>
          <w:instrText xml:space="preserve"> PAGEREF _Toc28087 \h </w:instrText>
        </w:r>
        <w:r>
          <w:fldChar w:fldCharType="separate"/>
        </w:r>
        <w:r>
          <w:t>36</w:t>
        </w:r>
        <w:r>
          <w:fldChar w:fldCharType="end"/>
        </w:r>
      </w:hyperlink>
    </w:p>
    <w:p>
      <w:pPr>
        <w:pStyle w:val="TOC1"/>
        <w:tabs>
          <w:tab w:val="right" w:leader="dot" w:pos="8306"/>
        </w:tabs>
      </w:pPr>
      <w:hyperlink w:anchor="_Toc28428" w:history="1">
        <w:r>
          <w:rPr>
            <w:rFonts w:ascii="仿宋" w:eastAsia="仿宋" w:hAnsi="仿宋" w:cs="仿宋" w:hint="eastAsia"/>
            <w:lang w:eastAsia="zh-CN"/>
          </w:rPr>
          <w:t>十、社会咨询服务项目人力资源管理</w:t>
        </w:r>
        <w:r>
          <w:tab/>
        </w:r>
        <w:r>
          <w:fldChar w:fldCharType="begin"/>
        </w:r>
        <w:r>
          <w:instrText xml:space="preserve"> PAGEREF _Toc28428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9" w:history="1">
        <w:r>
          <w:rPr>
            <w:rFonts w:ascii="仿宋" w:eastAsia="仿宋" w:hAnsi="仿宋" w:cs="仿宋" w:hint="eastAsia"/>
            <w:lang w:eastAsia="zh-CN"/>
          </w:rPr>
          <w:t>(一)、建立健全的预算管理制度</w:t>
        </w:r>
        <w:r>
          <w:tab/>
        </w:r>
        <w:r>
          <w:fldChar w:fldCharType="begin"/>
        </w:r>
        <w:r>
          <w:instrText xml:space="preserve"> PAGEREF _Toc18179 \h </w:instrText>
        </w:r>
        <w:r>
          <w:fldChar w:fldCharType="separate"/>
        </w:r>
        <w:r>
          <w:t>36</w:t>
        </w:r>
        <w:r>
          <w:fldChar w:fldCharType="end"/>
        </w:r>
      </w:hyperlink>
    </w:p>
    <w:p>
      <w:pPr>
        <w:pStyle w:val="TOC2"/>
        <w:tabs>
          <w:tab w:val="right" w:leader="dot" w:pos="8306"/>
        </w:tabs>
      </w:pPr>
      <w:hyperlink w:anchor="_Toc24235" w:history="1">
        <w:r>
          <w:rPr>
            <w:rFonts w:ascii="仿宋" w:eastAsia="仿宋" w:hAnsi="仿宋" w:cs="仿宋" w:hint="eastAsia"/>
            <w:lang w:eastAsia="zh-CN"/>
          </w:rPr>
          <w:t>(二)、加强资金流动监控</w:t>
        </w:r>
        <w:r>
          <w:tab/>
        </w:r>
        <w:r>
          <w:fldChar w:fldCharType="begin"/>
        </w:r>
        <w:r>
          <w:instrText xml:space="preserve"> PAGEREF _Toc24235 \h </w:instrText>
        </w:r>
        <w:r>
          <w:fldChar w:fldCharType="separate"/>
        </w:r>
        <w:r>
          <w:t>38</w:t>
        </w:r>
        <w:r>
          <w:fldChar w:fldCharType="end"/>
        </w:r>
      </w:hyperlink>
    </w:p>
    <w:p>
      <w:pPr>
        <w:pStyle w:val="TOC2"/>
        <w:tabs>
          <w:tab w:val="right" w:leader="dot" w:pos="8306"/>
        </w:tabs>
      </w:pPr>
      <w:hyperlink w:anchor="_Toc24251" w:history="1">
        <w:r>
          <w:rPr>
            <w:rFonts w:ascii="仿宋" w:eastAsia="仿宋" w:hAnsi="仿宋" w:cs="仿宋" w:hint="eastAsia"/>
            <w:lang w:eastAsia="zh-CN"/>
          </w:rPr>
          <w:t>(三)、制定完善的风险控制机制</w:t>
        </w:r>
        <w:r>
          <w:tab/>
        </w:r>
        <w:r>
          <w:fldChar w:fldCharType="begin"/>
        </w:r>
        <w:r>
          <w:instrText xml:space="preserve"> PAGEREF _Toc24251 \h </w:instrText>
        </w:r>
        <w:r>
          <w:fldChar w:fldCharType="separate"/>
        </w:r>
        <w:r>
          <w:t>39</w:t>
        </w:r>
        <w:r>
          <w:fldChar w:fldCharType="end"/>
        </w:r>
      </w:hyperlink>
    </w:p>
    <w:p>
      <w:pPr>
        <w:pStyle w:val="TOC2"/>
        <w:tabs>
          <w:tab w:val="right" w:leader="dot" w:pos="8306"/>
        </w:tabs>
      </w:pPr>
      <w:hyperlink w:anchor="_Toc22630" w:history="1">
        <w:r>
          <w:rPr>
            <w:rFonts w:ascii="仿宋" w:eastAsia="仿宋" w:hAnsi="仿宋" w:cs="仿宋" w:hint="eastAsia"/>
            <w:lang w:eastAsia="zh-CN"/>
          </w:rPr>
          <w:t>(四)、优化成本管理</w:t>
        </w:r>
        <w:r>
          <w:tab/>
        </w:r>
        <w:r>
          <w:fldChar w:fldCharType="begin"/>
        </w:r>
        <w:r>
          <w:instrText xml:space="preserve"> PAGEREF _Toc22630 \h </w:instrText>
        </w:r>
        <w:r>
          <w:fldChar w:fldCharType="separate"/>
        </w:r>
        <w:r>
          <w:t>41</w:t>
        </w:r>
        <w:r>
          <w:fldChar w:fldCharType="end"/>
        </w:r>
      </w:hyperlink>
    </w:p>
    <w:p>
      <w:pPr>
        <w:pStyle w:val="TOC1"/>
        <w:tabs>
          <w:tab w:val="right" w:leader="dot" w:pos="8306"/>
        </w:tabs>
      </w:pPr>
      <w:hyperlink w:anchor="_Toc20738" w:history="1">
        <w:r>
          <w:rPr>
            <w:rFonts w:ascii="仿宋" w:eastAsia="仿宋" w:hAnsi="仿宋" w:cs="仿宋" w:hint="eastAsia"/>
            <w:lang w:eastAsia="zh-CN"/>
          </w:rPr>
          <w:t>十一、社会咨询服务项目技术管理</w:t>
        </w:r>
        <w:r>
          <w:tab/>
        </w:r>
        <w:r>
          <w:fldChar w:fldCharType="begin"/>
        </w:r>
        <w:r>
          <w:instrText xml:space="preserve"> PAGEREF _Toc20738 \h </w:instrText>
        </w:r>
        <w:r>
          <w:fldChar w:fldCharType="separate"/>
        </w:r>
        <w:r>
          <w:t>42</w:t>
        </w:r>
        <w:r>
          <w:fldChar w:fldCharType="end"/>
        </w:r>
      </w:hyperlink>
    </w:p>
    <w:p>
      <w:pPr>
        <w:pStyle w:val="TOC2"/>
        <w:tabs>
          <w:tab w:val="right" w:leader="dot" w:pos="8306"/>
        </w:tabs>
      </w:pPr>
      <w:hyperlink w:anchor="_Toc31939" w:history="1">
        <w:r>
          <w:rPr>
            <w:rFonts w:ascii="仿宋" w:eastAsia="仿宋" w:hAnsi="仿宋" w:cs="仿宋" w:hint="eastAsia"/>
            <w:lang w:eastAsia="zh-CN"/>
          </w:rPr>
          <w:t>(一)、技术方案选用方向</w:t>
        </w:r>
        <w:r>
          <w:tab/>
        </w:r>
        <w:r>
          <w:fldChar w:fldCharType="begin"/>
        </w:r>
        <w:r>
          <w:instrText xml:space="preserve"> PAGEREF _Toc31939 \h </w:instrText>
        </w:r>
        <w:r>
          <w:fldChar w:fldCharType="separate"/>
        </w:r>
        <w:r>
          <w:t>42</w:t>
        </w:r>
        <w:r>
          <w:fldChar w:fldCharType="end"/>
        </w:r>
      </w:hyperlink>
    </w:p>
    <w:p>
      <w:pPr>
        <w:pStyle w:val="TOC2"/>
        <w:tabs>
          <w:tab w:val="right" w:leader="dot" w:pos="8306"/>
        </w:tabs>
      </w:pPr>
      <w:hyperlink w:anchor="_Toc9590" w:history="1">
        <w:r>
          <w:rPr>
            <w:rFonts w:ascii="仿宋" w:eastAsia="仿宋" w:hAnsi="仿宋" w:cs="仿宋" w:hint="eastAsia"/>
            <w:lang w:eastAsia="zh-CN"/>
          </w:rPr>
          <w:t>(二)、工艺技术方案选用原则</w:t>
        </w:r>
        <w:r>
          <w:tab/>
        </w:r>
        <w:r>
          <w:fldChar w:fldCharType="begin"/>
        </w:r>
        <w:r>
          <w:instrText xml:space="preserve"> PAGEREF _Toc9590 \h </w:instrText>
        </w:r>
        <w:r>
          <w:fldChar w:fldCharType="separate"/>
        </w:r>
        <w:r>
          <w:t>44</w:t>
        </w:r>
        <w:r>
          <w:fldChar w:fldCharType="end"/>
        </w:r>
      </w:hyperlink>
    </w:p>
    <w:p>
      <w:pPr>
        <w:pStyle w:val="TOC2"/>
        <w:tabs>
          <w:tab w:val="right" w:leader="dot" w:pos="8306"/>
        </w:tabs>
      </w:pPr>
      <w:hyperlink w:anchor="_Toc8554" w:history="1">
        <w:r>
          <w:rPr>
            <w:rFonts w:ascii="仿宋" w:eastAsia="仿宋" w:hAnsi="仿宋" w:cs="仿宋" w:hint="eastAsia"/>
            <w:lang w:eastAsia="zh-CN"/>
          </w:rPr>
          <w:t>(三)、工艺技术方案要求</w:t>
        </w:r>
        <w:r>
          <w:tab/>
        </w:r>
        <w:r>
          <w:fldChar w:fldCharType="begin"/>
        </w:r>
        <w:r>
          <w:instrText xml:space="preserve"> PAGEREF _Toc8554 \h </w:instrText>
        </w:r>
        <w:r>
          <w:fldChar w:fldCharType="separate"/>
        </w:r>
        <w:r>
          <w:t>46</w:t>
        </w:r>
        <w:r>
          <w:fldChar w:fldCharType="end"/>
        </w:r>
      </w:hyperlink>
    </w:p>
    <w:p>
      <w:pPr>
        <w:pStyle w:val="TOC1"/>
        <w:tabs>
          <w:tab w:val="right" w:leader="dot" w:pos="8306"/>
        </w:tabs>
      </w:pPr>
      <w:hyperlink w:anchor="_Toc7571" w:history="1">
        <w:r>
          <w:rPr>
            <w:rFonts w:ascii="仿宋" w:eastAsia="仿宋" w:hAnsi="仿宋" w:cs="仿宋" w:hint="eastAsia"/>
            <w:lang w:eastAsia="zh-CN"/>
          </w:rPr>
          <w:t>十二、社会咨询服务项目社会影响</w:t>
        </w:r>
        <w:r>
          <w:tab/>
        </w:r>
        <w:r>
          <w:fldChar w:fldCharType="begin"/>
        </w:r>
        <w:r>
          <w:instrText xml:space="preserve"> PAGEREF _Toc7571 \h </w:instrText>
        </w:r>
        <w:r>
          <w:fldChar w:fldCharType="separate"/>
        </w:r>
        <w:r>
          <w:t>48</w:t>
        </w:r>
        <w:r>
          <w:fldChar w:fldCharType="end"/>
        </w:r>
      </w:hyperlink>
    </w:p>
    <w:p>
      <w:pPr>
        <w:pStyle w:val="TOC2"/>
        <w:tabs>
          <w:tab w:val="right" w:leader="dot" w:pos="8306"/>
        </w:tabs>
      </w:pPr>
      <w:hyperlink w:anchor="_Toc8829" w:history="1">
        <w:r>
          <w:rPr>
            <w:rFonts w:ascii="仿宋" w:eastAsia="仿宋" w:hAnsi="仿宋" w:cs="仿宋" w:hint="eastAsia"/>
            <w:lang w:eastAsia="zh-CN"/>
          </w:rPr>
          <w:t>(一)、社会责任与义务</w:t>
        </w:r>
        <w:r>
          <w:tab/>
        </w:r>
        <w:r>
          <w:fldChar w:fldCharType="begin"/>
        </w:r>
        <w:r>
          <w:instrText xml:space="preserve"> PAGEREF _Toc8829 \h </w:instrText>
        </w:r>
        <w:r>
          <w:fldChar w:fldCharType="separate"/>
        </w:r>
        <w:r>
          <w:t>48</w:t>
        </w:r>
        <w:r>
          <w:fldChar w:fldCharType="end"/>
        </w:r>
      </w:hyperlink>
    </w:p>
    <w:p>
      <w:pPr>
        <w:pStyle w:val="TOC2"/>
        <w:tabs>
          <w:tab w:val="right" w:leader="dot" w:pos="8306"/>
        </w:tabs>
      </w:pPr>
      <w:hyperlink w:anchor="_Toc2878" w:history="1">
        <w:r>
          <w:rPr>
            <w:rFonts w:ascii="仿宋" w:eastAsia="仿宋" w:hAnsi="仿宋" w:cs="仿宋" w:hint="eastAsia"/>
            <w:lang w:eastAsia="zh-CN"/>
          </w:rPr>
          <w:t>(二)、社会参与与沟通</w:t>
        </w:r>
        <w:r>
          <w:tab/>
        </w:r>
        <w:r>
          <w:fldChar w:fldCharType="begin"/>
        </w:r>
        <w:r>
          <w:instrText xml:space="preserve"> PAGEREF _Toc2878 \h </w:instrText>
        </w:r>
        <w:r>
          <w:fldChar w:fldCharType="separate"/>
        </w:r>
        <w:r>
          <w:t>49</w:t>
        </w:r>
        <w:r>
          <w:fldChar w:fldCharType="end"/>
        </w:r>
      </w:hyperlink>
    </w:p>
    <w:p>
      <w:pPr>
        <w:pStyle w:val="TOC1"/>
        <w:tabs>
          <w:tab w:val="right" w:leader="dot" w:pos="8306"/>
        </w:tabs>
      </w:pPr>
      <w:hyperlink w:anchor="_Toc32618" w:history="1">
        <w:r>
          <w:rPr>
            <w:rFonts w:ascii="仿宋" w:eastAsia="仿宋" w:hAnsi="仿宋" w:cs="仿宋" w:hint="eastAsia"/>
            <w:lang w:eastAsia="zh-CN"/>
          </w:rPr>
          <w:t>十三、利益相关者分析与沟通计划</w:t>
        </w:r>
        <w:r>
          <w:tab/>
        </w:r>
        <w:r>
          <w:fldChar w:fldCharType="begin"/>
        </w:r>
        <w:r>
          <w:instrText xml:space="preserve"> PAGEREF _Toc32618 \h </w:instrText>
        </w:r>
        <w:r>
          <w:fldChar w:fldCharType="separate"/>
        </w:r>
        <w:r>
          <w:t>50</w:t>
        </w:r>
        <w:r>
          <w:fldChar w:fldCharType="end"/>
        </w:r>
      </w:hyperlink>
    </w:p>
    <w:p>
      <w:pPr>
        <w:pStyle w:val="TOC2"/>
        <w:tabs>
          <w:tab w:val="right" w:leader="dot" w:pos="8306"/>
        </w:tabs>
      </w:pPr>
      <w:hyperlink w:anchor="_Toc6346" w:history="1">
        <w:r>
          <w:rPr>
            <w:rFonts w:ascii="仿宋" w:eastAsia="仿宋" w:hAnsi="仿宋" w:cs="仿宋" w:hint="eastAsia"/>
            <w:lang w:eastAsia="zh-CN"/>
          </w:rPr>
          <w:t>(一)、利益相关者分析</w:t>
        </w:r>
        <w:r>
          <w:tab/>
        </w:r>
        <w:r>
          <w:fldChar w:fldCharType="begin"/>
        </w:r>
        <w:r>
          <w:instrText xml:space="preserve"> PAGEREF _Toc6346 \h </w:instrText>
        </w:r>
        <w:r>
          <w:fldChar w:fldCharType="separate"/>
        </w:r>
        <w:r>
          <w:t>50</w:t>
        </w:r>
        <w:r>
          <w:fldChar w:fldCharType="end"/>
        </w:r>
      </w:hyperlink>
    </w:p>
    <w:p>
      <w:pPr>
        <w:pStyle w:val="TOC2"/>
        <w:tabs>
          <w:tab w:val="right" w:leader="dot" w:pos="8306"/>
        </w:tabs>
      </w:pPr>
      <w:hyperlink w:anchor="_Toc10093" w:history="1">
        <w:r>
          <w:rPr>
            <w:rFonts w:ascii="仿宋" w:eastAsia="仿宋" w:hAnsi="仿宋" w:cs="仿宋" w:hint="eastAsia"/>
            <w:lang w:eastAsia="zh-CN"/>
          </w:rPr>
          <w:t>(二)、沟通计划</w:t>
        </w:r>
        <w:r>
          <w:tab/>
        </w:r>
        <w:r>
          <w:fldChar w:fldCharType="begin"/>
        </w:r>
        <w:r>
          <w:instrText xml:space="preserve"> PAGEREF _Toc10093 \h </w:instrText>
        </w:r>
        <w:r>
          <w:fldChar w:fldCharType="separate"/>
        </w:r>
        <w:r>
          <w:t>51</w:t>
        </w:r>
        <w:r>
          <w:fldChar w:fldCharType="end"/>
        </w:r>
      </w:hyperlink>
    </w:p>
    <w:p>
      <w:pPr>
        <w:pStyle w:val="TOC1"/>
        <w:tabs>
          <w:tab w:val="right" w:leader="dot" w:pos="8306"/>
        </w:tabs>
      </w:pPr>
      <w:hyperlink w:anchor="_Toc30188" w:history="1">
        <w:r>
          <w:rPr>
            <w:rFonts w:ascii="仿宋" w:eastAsia="仿宋" w:hAnsi="仿宋" w:cs="仿宋" w:hint="eastAsia"/>
            <w:lang w:eastAsia="zh-CN"/>
          </w:rPr>
          <w:t>十四、营销与推广策略</w:t>
        </w:r>
        <w:r>
          <w:tab/>
        </w:r>
        <w:r>
          <w:fldChar w:fldCharType="begin"/>
        </w:r>
        <w:r>
          <w:instrText xml:space="preserve"> PAGEREF _Toc30188 \h </w:instrText>
        </w:r>
        <w:r>
          <w:fldChar w:fldCharType="separate"/>
        </w:r>
        <w:r>
          <w:t>52</w:t>
        </w:r>
        <w:r>
          <w:fldChar w:fldCharType="end"/>
        </w:r>
      </w:hyperlink>
    </w:p>
    <w:p>
      <w:pPr>
        <w:pStyle w:val="TOC2"/>
        <w:tabs>
          <w:tab w:val="right" w:leader="dot" w:pos="8306"/>
        </w:tabs>
      </w:pPr>
      <w:hyperlink w:anchor="_Toc15144" w:history="1">
        <w:r>
          <w:rPr>
            <w:rFonts w:ascii="仿宋" w:eastAsia="仿宋" w:hAnsi="仿宋" w:cs="仿宋" w:hint="eastAsia"/>
            <w:lang w:eastAsia="zh-CN"/>
          </w:rPr>
          <w:t>(一)、产品/服务定位与特点</w:t>
        </w:r>
        <w:r>
          <w:tab/>
        </w:r>
        <w:r>
          <w:fldChar w:fldCharType="begin"/>
        </w:r>
        <w:r>
          <w:instrText xml:space="preserve"> PAGEREF _Toc15144 \h </w:instrText>
        </w:r>
        <w:r>
          <w:fldChar w:fldCharType="separate"/>
        </w:r>
        <w:r>
          <w:t>52</w:t>
        </w:r>
        <w:r>
          <w:fldChar w:fldCharType="end"/>
        </w:r>
      </w:hyperlink>
    </w:p>
    <w:p>
      <w:pPr>
        <w:pStyle w:val="TOC2"/>
        <w:tabs>
          <w:tab w:val="right" w:leader="dot" w:pos="8306"/>
        </w:tabs>
      </w:pPr>
      <w:hyperlink w:anchor="_Toc14710" w:history="1">
        <w:r>
          <w:rPr>
            <w:rFonts w:ascii="仿宋" w:eastAsia="仿宋" w:hAnsi="仿宋" w:cs="仿宋" w:hint="eastAsia"/>
            <w:lang w:eastAsia="zh-CN"/>
          </w:rPr>
          <w:t>(二)、市场定位与竞争分析</w:t>
        </w:r>
        <w:r>
          <w:tab/>
        </w:r>
        <w:r>
          <w:fldChar w:fldCharType="begin"/>
        </w:r>
        <w:r>
          <w:instrText xml:space="preserve"> PAGEREF _Toc14710 \h </w:instrText>
        </w:r>
        <w:r>
          <w:fldChar w:fldCharType="separate"/>
        </w:r>
        <w:r>
          <w:t>54</w:t>
        </w:r>
        <w:r>
          <w:fldChar w:fldCharType="end"/>
        </w:r>
      </w:hyperlink>
    </w:p>
    <w:p>
      <w:pPr>
        <w:pStyle w:val="TOC2"/>
        <w:tabs>
          <w:tab w:val="right" w:leader="dot" w:pos="8306"/>
        </w:tabs>
      </w:pPr>
      <w:hyperlink w:anchor="_Toc29691" w:history="1">
        <w:r>
          <w:rPr>
            <w:rFonts w:ascii="仿宋" w:eastAsia="仿宋" w:hAnsi="仿宋" w:cs="仿宋" w:hint="eastAsia"/>
            <w:lang w:eastAsia="zh-CN"/>
          </w:rPr>
          <w:t>(三)、营销渠道与策略</w:t>
        </w:r>
        <w:r>
          <w:tab/>
        </w:r>
        <w:r>
          <w:fldChar w:fldCharType="begin"/>
        </w:r>
        <w:r>
          <w:instrText xml:space="preserve"> PAGEREF _Toc29691 \h </w:instrText>
        </w:r>
        <w:r>
          <w:fldChar w:fldCharType="separate"/>
        </w:r>
        <w:r>
          <w:t>55</w:t>
        </w:r>
        <w:r>
          <w:fldChar w:fldCharType="end"/>
        </w:r>
      </w:hyperlink>
    </w:p>
    <w:p>
      <w:pPr>
        <w:pStyle w:val="TOC2"/>
        <w:tabs>
          <w:tab w:val="right" w:leader="dot" w:pos="8306"/>
        </w:tabs>
      </w:pPr>
      <w:hyperlink w:anchor="_Toc1494" w:history="1">
        <w:r>
          <w:rPr>
            <w:rFonts w:ascii="仿宋" w:eastAsia="仿宋" w:hAnsi="仿宋" w:cs="仿宋" w:hint="eastAsia"/>
            <w:lang w:eastAsia="zh-CN"/>
          </w:rPr>
          <w:t>(四)、推广与宣传活动</w:t>
        </w:r>
        <w:r>
          <w:tab/>
        </w:r>
        <w:r>
          <w:fldChar w:fldCharType="begin"/>
        </w:r>
        <w:r>
          <w:instrText xml:space="preserve"> PAGEREF _Toc1494 \h </w:instrText>
        </w:r>
        <w:r>
          <w:fldChar w:fldCharType="separate"/>
        </w:r>
        <w:r>
          <w:t>56</w:t>
        </w:r>
        <w:r>
          <w:fldChar w:fldCharType="end"/>
        </w:r>
      </w:hyperlink>
    </w:p>
    <w:p>
      <w:pPr>
        <w:pStyle w:val="TOC1"/>
        <w:tabs>
          <w:tab w:val="right" w:leader="dot" w:pos="8306"/>
        </w:tabs>
      </w:pPr>
      <w:hyperlink w:anchor="_Toc9975" w:history="1">
        <w:r>
          <w:rPr>
            <w:rFonts w:ascii="仿宋" w:eastAsia="仿宋" w:hAnsi="仿宋" w:cs="仿宋" w:hint="eastAsia"/>
            <w:lang w:eastAsia="zh-CN"/>
          </w:rPr>
          <w:t>十五、社会咨询服务项目变更管理</w:t>
        </w:r>
        <w:r>
          <w:tab/>
        </w:r>
        <w:r>
          <w:fldChar w:fldCharType="begin"/>
        </w:r>
        <w:r>
          <w:instrText xml:space="preserve"> PAGEREF _Toc9975 \h </w:instrText>
        </w:r>
        <w:r>
          <w:fldChar w:fldCharType="separate"/>
        </w:r>
        <w:r>
          <w:t>61</w:t>
        </w:r>
        <w:r>
          <w:fldChar w:fldCharType="end"/>
        </w:r>
      </w:hyperlink>
    </w:p>
    <w:p>
      <w:pPr>
        <w:pStyle w:val="TOC2"/>
        <w:tabs>
          <w:tab w:val="right" w:leader="dot" w:pos="8306"/>
        </w:tabs>
      </w:pPr>
      <w:hyperlink w:anchor="_Toc11950" w:history="1">
        <w:r>
          <w:rPr>
            <w:rFonts w:ascii="仿宋" w:eastAsia="仿宋" w:hAnsi="仿宋" w:cs="仿宋" w:hint="eastAsia"/>
            <w:lang w:eastAsia="zh-CN"/>
          </w:rPr>
          <w:t>(一)、变更申请与评估</w:t>
        </w:r>
        <w:r>
          <w:tab/>
        </w:r>
        <w:r>
          <w:fldChar w:fldCharType="begin"/>
        </w:r>
        <w:r>
          <w:instrText xml:space="preserve"> PAGEREF _Toc11950 \h </w:instrText>
        </w:r>
        <w:r>
          <w:fldChar w:fldCharType="separate"/>
        </w:r>
        <w:r>
          <w:t>61</w:t>
        </w:r>
        <w:r>
          <w:fldChar w:fldCharType="end"/>
        </w:r>
      </w:hyperlink>
    </w:p>
    <w:p>
      <w:pPr>
        <w:pStyle w:val="TOC2"/>
        <w:tabs>
          <w:tab w:val="right" w:leader="dot" w:pos="8306"/>
        </w:tabs>
      </w:pPr>
      <w:hyperlink w:anchor="_Toc18603" w:history="1">
        <w:r>
          <w:rPr>
            <w:rFonts w:ascii="仿宋" w:eastAsia="仿宋" w:hAnsi="仿宋" w:cs="仿宋" w:hint="eastAsia"/>
            <w:lang w:eastAsia="zh-CN"/>
          </w:rPr>
          <w:t>(二)、变更实施与控制</w:t>
        </w:r>
        <w:r>
          <w:tab/>
        </w:r>
        <w:r>
          <w:fldChar w:fldCharType="begin"/>
        </w:r>
        <w:r>
          <w:instrText xml:space="preserve"> PAGEREF _Toc18603 \h </w:instrText>
        </w:r>
        <w:r>
          <w:fldChar w:fldCharType="separate"/>
        </w:r>
        <w:r>
          <w:t>62</w:t>
        </w:r>
        <w:r>
          <w:fldChar w:fldCharType="end"/>
        </w:r>
      </w:hyperlink>
    </w:p>
    <w:p>
      <w:pPr>
        <w:pStyle w:val="TOC1"/>
        <w:tabs>
          <w:tab w:val="right" w:leader="dot" w:pos="8306"/>
        </w:tabs>
      </w:pPr>
      <w:hyperlink w:anchor="_Toc20477" w:history="1">
        <w:r>
          <w:rPr>
            <w:rFonts w:ascii="仿宋" w:eastAsia="仿宋" w:hAnsi="仿宋" w:cs="仿宋" w:hint="eastAsia"/>
            <w:lang w:eastAsia="zh-CN"/>
          </w:rPr>
          <w:t>十六、社会咨询服务项目实施时间节点</w:t>
        </w:r>
        <w:r>
          <w:tab/>
        </w:r>
        <w:r>
          <w:fldChar w:fldCharType="begin"/>
        </w:r>
        <w:r>
          <w:instrText xml:space="preserve"> PAGEREF _Toc20477 \h </w:instrText>
        </w:r>
        <w:r>
          <w:fldChar w:fldCharType="separate"/>
        </w:r>
        <w:r>
          <w:t>62</w:t>
        </w:r>
        <w:r>
          <w:fldChar w:fldCharType="end"/>
        </w:r>
      </w:hyperlink>
    </w:p>
    <w:p>
      <w:pPr>
        <w:pStyle w:val="TOC2"/>
        <w:tabs>
          <w:tab w:val="right" w:leader="dot" w:pos="8306"/>
        </w:tabs>
      </w:pPr>
      <w:hyperlink w:anchor="_Toc16412" w:history="1">
        <w:r>
          <w:rPr>
            <w:rFonts w:ascii="仿宋" w:eastAsia="仿宋" w:hAnsi="仿宋" w:cs="仿宋" w:hint="eastAsia"/>
            <w:lang w:eastAsia="zh-CN"/>
          </w:rPr>
          <w:t>(一)、社会咨询服务项目启动阶段时间节点</w:t>
        </w:r>
        <w:r>
          <w:tab/>
        </w:r>
        <w:r>
          <w:fldChar w:fldCharType="begin"/>
        </w:r>
        <w:r>
          <w:instrText xml:space="preserve"> PAGEREF _Toc16412 \h </w:instrText>
        </w:r>
        <w:r>
          <w:fldChar w:fldCharType="separate"/>
        </w:r>
        <w:r>
          <w:t>62</w:t>
        </w:r>
        <w:r>
          <w:fldChar w:fldCharType="end"/>
        </w:r>
      </w:hyperlink>
    </w:p>
    <w:p>
      <w:pPr>
        <w:pStyle w:val="TOC2"/>
        <w:tabs>
          <w:tab w:val="right" w:leader="dot" w:pos="8306"/>
        </w:tabs>
      </w:pPr>
      <w:hyperlink w:anchor="_Toc2988" w:history="1">
        <w:r>
          <w:rPr>
            <w:rFonts w:ascii="仿宋" w:eastAsia="仿宋" w:hAnsi="仿宋" w:cs="仿宋" w:hint="eastAsia"/>
            <w:lang w:eastAsia="zh-CN"/>
          </w:rPr>
          <w:t>(二)、社会咨询服务项目执行阶段时间节点</w:t>
        </w:r>
        <w:r>
          <w:tab/>
        </w:r>
        <w:r>
          <w:fldChar w:fldCharType="begin"/>
        </w:r>
        <w:r>
          <w:instrText xml:space="preserve"> PAGEREF _Toc2988 \h </w:instrText>
        </w:r>
        <w:r>
          <w:fldChar w:fldCharType="separate"/>
        </w:r>
        <w:r>
          <w:t>64</w:t>
        </w:r>
        <w:r>
          <w:fldChar w:fldCharType="end"/>
        </w:r>
      </w:hyperlink>
    </w:p>
    <w:p>
      <w:pPr>
        <w:pStyle w:val="TOC2"/>
        <w:tabs>
          <w:tab w:val="right" w:leader="dot" w:pos="8306"/>
        </w:tabs>
      </w:pPr>
      <w:hyperlink w:anchor="_Toc2721" w:history="1">
        <w:r>
          <w:rPr>
            <w:rFonts w:ascii="仿宋" w:eastAsia="仿宋" w:hAnsi="仿宋" w:cs="仿宋" w:hint="eastAsia"/>
            <w:lang w:eastAsia="zh-CN"/>
          </w:rPr>
          <w:t>(三)、社会咨询服务项目完成阶段时间节点</w:t>
        </w:r>
        <w:r>
          <w:tab/>
        </w:r>
        <w:r>
          <w:fldChar w:fldCharType="begin"/>
        </w:r>
        <w:r>
          <w:instrText xml:space="preserve"> PAGEREF _Toc2721 \h </w:instrText>
        </w:r>
        <w:r>
          <w:fldChar w:fldCharType="separate"/>
        </w:r>
        <w:r>
          <w:t>65</w:t>
        </w:r>
        <w:r>
          <w:fldChar w:fldCharType="end"/>
        </w:r>
      </w:hyperlink>
    </w:p>
    <w:p>
      <w:pPr>
        <w:pStyle w:val="TOC1"/>
        <w:tabs>
          <w:tab w:val="right" w:leader="dot" w:pos="8306"/>
        </w:tabs>
      </w:pPr>
      <w:hyperlink w:anchor="_Toc2183" w:history="1">
        <w:r>
          <w:rPr>
            <w:rFonts w:ascii="仿宋" w:eastAsia="仿宋" w:hAnsi="仿宋" w:cs="仿宋" w:hint="eastAsia"/>
            <w:lang w:eastAsia="zh-CN"/>
          </w:rPr>
          <w:t>十七、质量管理体系</w:t>
        </w:r>
        <w:r>
          <w:tab/>
        </w:r>
        <w:r>
          <w:fldChar w:fldCharType="begin"/>
        </w:r>
        <w:r>
          <w:instrText xml:space="preserve"> PAGEREF _Toc2183 \h </w:instrText>
        </w:r>
        <w:r>
          <w:fldChar w:fldCharType="separate"/>
        </w:r>
        <w:r>
          <w:t>66</w:t>
        </w:r>
        <w:r>
          <w:fldChar w:fldCharType="end"/>
        </w:r>
      </w:hyperlink>
    </w:p>
    <w:p>
      <w:pPr>
        <w:pStyle w:val="TOC2"/>
        <w:tabs>
          <w:tab w:val="right" w:leader="dot" w:pos="8306"/>
        </w:tabs>
      </w:pPr>
      <w:hyperlink w:anchor="_Toc32634" w:history="1">
        <w:r>
          <w:rPr>
            <w:rFonts w:ascii="仿宋" w:eastAsia="仿宋" w:hAnsi="仿宋" w:cs="仿宋" w:hint="eastAsia"/>
            <w:lang w:eastAsia="zh-CN"/>
          </w:rPr>
          <w:t>(一)、质量目标与方针</w:t>
        </w:r>
        <w:r>
          <w:tab/>
        </w:r>
        <w:r>
          <w:fldChar w:fldCharType="begin"/>
        </w:r>
        <w:r>
          <w:instrText xml:space="preserve"> PAGEREF _Toc32634 \h </w:instrText>
        </w:r>
        <w:r>
          <w:fldChar w:fldCharType="separate"/>
        </w:r>
        <w:r>
          <w:t>66</w:t>
        </w:r>
        <w:r>
          <w:fldChar w:fldCharType="end"/>
        </w:r>
      </w:hyperlink>
    </w:p>
    <w:p>
      <w:pPr>
        <w:pStyle w:val="TOC2"/>
        <w:tabs>
          <w:tab w:val="right" w:leader="dot" w:pos="8306"/>
        </w:tabs>
      </w:pPr>
      <w:hyperlink w:anchor="_Toc26079" w:history="1">
        <w:r>
          <w:rPr>
            <w:rFonts w:ascii="仿宋" w:eastAsia="仿宋" w:hAnsi="仿宋" w:cs="仿宋" w:hint="eastAsia"/>
            <w:lang w:eastAsia="zh-CN"/>
          </w:rPr>
          <w:t>(二)、质量管理责任</w:t>
        </w:r>
        <w:r>
          <w:tab/>
        </w:r>
        <w:r>
          <w:fldChar w:fldCharType="begin"/>
        </w:r>
        <w:r>
          <w:instrText xml:space="preserve"> PAGEREF _Toc26079 \h </w:instrText>
        </w:r>
        <w:r>
          <w:fldChar w:fldCharType="separate"/>
        </w:r>
        <w:r>
          <w:t>67</w:t>
        </w:r>
        <w:r>
          <w:fldChar w:fldCharType="end"/>
        </w:r>
      </w:hyperlink>
    </w:p>
    <w:p>
      <w:pPr>
        <w:pStyle w:val="TOC2"/>
        <w:tabs>
          <w:tab w:val="right" w:leader="dot" w:pos="8306"/>
        </w:tabs>
      </w:pPr>
      <w:hyperlink w:anchor="_Toc14692" w:history="1">
        <w:r>
          <w:rPr>
            <w:rFonts w:ascii="仿宋" w:eastAsia="仿宋" w:hAnsi="仿宋" w:cs="仿宋" w:hint="eastAsia"/>
            <w:lang w:eastAsia="zh-CN"/>
          </w:rPr>
          <w:t>(三)、质量管理体系文件</w:t>
        </w:r>
        <w:r>
          <w:tab/>
        </w:r>
        <w:r>
          <w:fldChar w:fldCharType="begin"/>
        </w:r>
        <w:r>
          <w:instrText xml:space="preserve"> PAGEREF _Toc14692 \h </w:instrText>
        </w:r>
        <w:r>
          <w:fldChar w:fldCharType="separate"/>
        </w:r>
        <w:r>
          <w:t>68</w:t>
        </w:r>
        <w:r>
          <w:fldChar w:fldCharType="end"/>
        </w:r>
      </w:hyperlink>
    </w:p>
    <w:p>
      <w:pPr>
        <w:pStyle w:val="TOC2"/>
        <w:tabs>
          <w:tab w:val="right" w:leader="dot" w:pos="8306"/>
        </w:tabs>
      </w:pPr>
      <w:hyperlink w:anchor="_Toc12655" w:history="1">
        <w:r>
          <w:rPr>
            <w:rFonts w:ascii="仿宋" w:eastAsia="仿宋" w:hAnsi="仿宋" w:cs="仿宋" w:hint="eastAsia"/>
            <w:lang w:eastAsia="zh-CN"/>
          </w:rPr>
          <w:t>(四)、质量培训与教育</w:t>
        </w:r>
        <w:r>
          <w:tab/>
        </w:r>
        <w:r>
          <w:fldChar w:fldCharType="begin"/>
        </w:r>
        <w:r>
          <w:instrText xml:space="preserve"> PAGEREF _Toc12655 \h </w:instrText>
        </w:r>
        <w:r>
          <w:fldChar w:fldCharType="separate"/>
        </w:r>
        <w:r>
          <w:t>70</w:t>
        </w:r>
        <w:r>
          <w:fldChar w:fldCharType="end"/>
        </w:r>
      </w:hyperlink>
    </w:p>
    <w:p>
      <w:pPr>
        <w:pStyle w:val="TOC2"/>
        <w:tabs>
          <w:tab w:val="right" w:leader="dot" w:pos="8306"/>
        </w:tabs>
      </w:pPr>
      <w:hyperlink w:anchor="_Toc7535" w:history="1">
        <w:r>
          <w:rPr>
            <w:rFonts w:ascii="仿宋" w:eastAsia="仿宋" w:hAnsi="仿宋" w:cs="仿宋" w:hint="eastAsia"/>
            <w:lang w:eastAsia="zh-CN"/>
          </w:rPr>
          <w:t>(五)、质量审核与评价</w:t>
        </w:r>
        <w:r>
          <w:tab/>
        </w:r>
        <w:r>
          <w:fldChar w:fldCharType="begin"/>
        </w:r>
        <w:r>
          <w:instrText xml:space="preserve"> PAGEREF _Toc7535 \h </w:instrText>
        </w:r>
        <w:r>
          <w:fldChar w:fldCharType="separate"/>
        </w:r>
        <w:r>
          <w:t>71</w:t>
        </w:r>
        <w:r>
          <w:fldChar w:fldCharType="end"/>
        </w:r>
      </w:hyperlink>
    </w:p>
    <w:p>
      <w:pPr>
        <w:pStyle w:val="TOC2"/>
        <w:tabs>
          <w:tab w:val="right" w:leader="dot" w:pos="8306"/>
        </w:tabs>
      </w:pPr>
      <w:hyperlink w:anchor="_Toc6459" w:history="1">
        <w:r>
          <w:rPr>
            <w:rFonts w:ascii="仿宋" w:eastAsia="仿宋" w:hAnsi="仿宋" w:cs="仿宋" w:hint="eastAsia"/>
            <w:lang w:eastAsia="zh-CN"/>
          </w:rPr>
          <w:t>(六)、不符合与纠正措施</w:t>
        </w:r>
        <w:r>
          <w:tab/>
        </w:r>
        <w:r>
          <w:fldChar w:fldCharType="begin"/>
        </w:r>
        <w:r>
          <w:instrText xml:space="preserve"> PAGEREF _Toc6459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05"/>
      <w:r>
        <w:rPr>
          <w:rFonts w:ascii="仿宋" w:eastAsia="仿宋" w:hAnsi="仿宋" w:cs="仿宋" w:hint="eastAsia"/>
          <w:sz w:val="28"/>
          <w:lang w:eastAsia="zh-CN"/>
        </w:rPr>
        <w:t>一、社会咨询服务项目建设背景及必要性分析</w:t>
      </w:r>
      <w:bookmarkEnd w:id="2"/>
    </w:p>
    <w:p>
      <w:pPr>
        <w:pStyle w:val="Heading2"/>
        <w:rPr>
          <w:rFonts w:ascii="仿宋" w:eastAsia="仿宋" w:hAnsi="仿宋" w:cs="仿宋" w:hint="eastAsia"/>
          <w:lang w:eastAsia="zh-CN"/>
        </w:rPr>
      </w:pPr>
      <w:bookmarkStart w:id="3" w:name="_Toc12296"/>
      <w:r>
        <w:rPr>
          <w:rFonts w:ascii="仿宋" w:eastAsia="仿宋" w:hAnsi="仿宋" w:cs="仿宋" w:hint="eastAsia"/>
          <w:lang w:eastAsia="zh-CN"/>
        </w:rPr>
        <w:t>(一)、社会咨询服务项目背景分析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社会咨询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社会咨询服务项目在这个潮流中的定位。同时，我们将关注行业内涌现的新兴机遇，以便社会咨询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社会咨询服务项目提供了强大的发展动力。我们将聚焦于行业内最新的技术发展趋势，包括但不限于人工智能、大数据分析、物联网等领域。通过深度的技术研究，我们将确保社会咨询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社会咨询服务项目发展的源泉。我们将投入更多的精力对市场需求进行深入剖析，超越表面的需求，深入挖掘潜在的市场痛点和机遇。通过对市场需求的细致了解，社会咨询服务项目将更有针对性地设计解决方案，满足市场的多样化需求，从而更好地促进社会咨询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社会咨询服务项目战略至关重要。我们将对竞争态势进行更为深入的分析，包括但不限于市场份额、产品特点、客户满意度等多个维度。通过深度的竞争分析，社会咨询服务项目将能够更准确地把握市场脉搏，制定具有竞争力的社会咨询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社会咨询服务项目的发展具有直接的影响。我们将进行更为全面的法规和政策分析，了解行业发展中的潜在法律风险和合规挑战。通过充分了解和遵守相关法规，社会咨询服务项目将确保在法律框架内合法合规运营，为社会咨询服务项目的稳健发展提供有力支持。</w:t>
      </w:r>
    </w:p>
    <w:p>
      <w:pPr>
        <w:pStyle w:val="Heading2"/>
        <w:ind w:firstLine="560" w:firstLineChars="200"/>
        <w:rPr>
          <w:rFonts w:ascii="仿宋" w:eastAsia="仿宋" w:hAnsi="仿宋" w:cs="仿宋" w:hint="eastAsia"/>
          <w:sz w:val="28"/>
          <w:lang w:eastAsia="zh-CN"/>
        </w:rPr>
      </w:pPr>
      <w:bookmarkStart w:id="4" w:name="_Toc15206"/>
      <w:r>
        <w:rPr>
          <w:rFonts w:ascii="仿宋" w:eastAsia="仿宋" w:hAnsi="仿宋" w:cs="仿宋" w:hint="eastAsia"/>
          <w:sz w:val="28"/>
          <w:lang w:eastAsia="zh-CN"/>
        </w:rPr>
        <w:t>(二)、社会咨询服务项目建设必要性分析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建设的迫切性源于对行业发展趋势的深刻洞察。我们正处于一个行业变革的时代，科技创新、数字化转型成为企业发展的关键动力。社会咨询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建设不仅仅是为了跟上潮流，更是为了通过技术创新推动企业的持续发展。通过引入先进的技术和解决方案，社会咨询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社会咨询服务项目的建设成为必然选择，通过提高产品质量、拓展服务领域，从而在竞争中获得更多的机会。社会咨询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社会咨询服务项目建设的必要性体现在对客户需求更精准的满足。通过社会咨询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建设的背后是对企业持续创新的追求。只有通过不断创新，企业才能在竞争中立于不败之地。社会咨询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551"/>
      <w:r>
        <w:rPr>
          <w:rFonts w:ascii="仿宋" w:eastAsia="仿宋" w:hAnsi="仿宋" w:cs="仿宋" w:hint="eastAsia"/>
          <w:sz w:val="28"/>
          <w:lang w:eastAsia="zh-CN"/>
        </w:rPr>
        <w:t>二、社会咨询服务项目可持续发展</w:t>
      </w:r>
      <w:bookmarkEnd w:id="5"/>
    </w:p>
    <w:p>
      <w:pPr>
        <w:pStyle w:val="Heading2"/>
        <w:rPr>
          <w:rFonts w:ascii="仿宋" w:eastAsia="仿宋" w:hAnsi="仿宋" w:cs="仿宋" w:hint="eastAsia"/>
          <w:lang w:eastAsia="zh-CN"/>
        </w:rPr>
      </w:pPr>
      <w:bookmarkStart w:id="6" w:name="_Toc110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中，社会咨询服务项目团队着眼于未来，明确了可持续发展的战略方向。制定的具体可持续发展目标包括降低资源使用、采用环保技术、最大化社会效益等。这一步骤不仅有助于社会咨询服务项目在环保和社会责任方面达到最高标准，也为未来提供了明确的指引，确保社会咨询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可持续实践的融入社会咨询服务项目管理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社会咨询服务项目管理周期。从社会咨询服务项目规划开始，社会咨询服务项目团队就考虑了环境和社会的因素。在执行阶段，社会咨询服务项目团队积极推动绿色技术的应用，优化资源利用。此外，关注员工的社会责任，通过培训和沟通活动提高员工对可持续发展的认知，使他们能够在日常工作中践行可持续实践。这些举措不仅为社会咨询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63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扎根于社会咨询服务项目的可持续发展理念，我们深信环保与社会责任是社会咨询服务项目成功的关键支柱。在社会咨询服务项目的每一步，我们都致力于通过创新和实践，履行对环境和社会的坚定责任。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团队通过引入先进的环保技术、建立高效的废物处理系统以及推动能源节约措施，积极履行环保责任。定期的环保监测和评估确保社会咨询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不仅致力于自身可持续发展，还注重对社会的回馈。通过支持社区社会咨询服务项目、参与慈善事业、提供培训机会等方式，社会咨询服务项目积极履行社会责任。与当地社区建立积极互动，关注员工的工作与生活平衡，以及员工的身心健康，是社会咨询服务项目在社会责任层面的关键举措。这样的实践不仅增强了社会咨询服务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1070"/>
      <w:r>
        <w:rPr>
          <w:rFonts w:ascii="仿宋" w:eastAsia="仿宋" w:hAnsi="仿宋" w:cs="仿宋" w:hint="eastAsia"/>
          <w:sz w:val="28"/>
          <w:lang w:eastAsia="zh-CN"/>
        </w:rPr>
        <w:t>三、社会咨询服务项目文档管理</w:t>
      </w:r>
      <w:bookmarkEnd w:id="8"/>
    </w:p>
    <w:p>
      <w:pPr>
        <w:pStyle w:val="Heading2"/>
        <w:rPr>
          <w:rFonts w:ascii="仿宋" w:eastAsia="仿宋" w:hAnsi="仿宋" w:cs="仿宋" w:hint="eastAsia"/>
          <w:lang w:eastAsia="zh-CN"/>
        </w:rPr>
      </w:pPr>
      <w:bookmarkStart w:id="9" w:name="_Toc115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社会咨询服务项目高度重视文档的质量和准确性，以支持社会咨询服务项目的各项活动和决策。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文档的编制始于社会咨询服务项目计划的初期，我们制定了详细的文档编制计划，明确了每个文档的内容、格式和编写责任人。在社会咨询服务项目启动阶段，我们首先编制了社会咨询服务项目章程，明确定义了社会咨询服务项目的目标、范围、风险等关键要素。随后，社会咨询服务项目团队根据计划陆续编制了需求文档、设计文档、测试文档等各类文档，确保社会咨询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社会咨询服务项目管理中的重要环节，旨在确保社会咨询服务项目文档符合质量标准和社会咨询服务项目需求。在社会咨询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社会咨询服务项目相关利益方和专业领域的专家对文档进行独立审查。这有助于获取更全面、客观的反馈，确保社会咨询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社会咨询服务项目在文档编制与审查方面建立了严格的管理机制，通过规范的流程和多维度的审查，确保社会咨询服务项目文档的质量、准确性和可靠性，为社会咨询服务项目的顺利推进提供了有力支持。</w:t>
      </w:r>
    </w:p>
    <w:p>
      <w:pPr>
        <w:pStyle w:val="Heading2"/>
        <w:ind w:firstLine="560" w:firstLineChars="200"/>
        <w:rPr>
          <w:rFonts w:ascii="仿宋" w:eastAsia="仿宋" w:hAnsi="仿宋" w:cs="仿宋" w:hint="eastAsia"/>
          <w:sz w:val="28"/>
          <w:lang w:eastAsia="zh-CN"/>
        </w:rPr>
      </w:pPr>
      <w:bookmarkStart w:id="10" w:name="_Toc241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在社会咨询服务项目中，我们致力于优化文档发布与分发过程，以确保信息的高效传递和团队间协作的顺畅进行。以下是我们采取的关键优化策略：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我们通过多渠道发布文档，包括电子邮件、社会咨询服务项目管理平台、内部网站等，以满足不同团队成员的偏好和需求。多渠道发布确保了信息的全面覆盖。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我们采用了精细的权限控制，确保只有授权人员可以访问敏感信息。这种安全措施保护了社会咨询服务项目文档的机密性，防止了未经授权的信息泄露。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社会咨询服务项目生命周期中一个至关重要的环节，直接关系到社会咨询服务项目信息的长期保存和历史记录的完整性。在社会咨询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711"/>
      <w:r>
        <w:rPr>
          <w:rFonts w:ascii="仿宋" w:eastAsia="仿宋" w:hAnsi="仿宋" w:cs="仿宋" w:hint="eastAsia"/>
          <w:sz w:val="28"/>
          <w:lang w:eastAsia="zh-CN"/>
        </w:rPr>
        <w:t>四、社会咨询服务项目概论</w:t>
      </w:r>
      <w:bookmarkEnd w:id="12"/>
    </w:p>
    <w:p>
      <w:pPr>
        <w:pStyle w:val="Heading2"/>
        <w:rPr>
          <w:rFonts w:ascii="仿宋" w:eastAsia="仿宋" w:hAnsi="仿宋" w:cs="仿宋" w:hint="eastAsia"/>
          <w:lang w:eastAsia="zh-CN"/>
        </w:rPr>
      </w:pPr>
      <w:bookmarkStart w:id="13" w:name="_Toc19000"/>
      <w:r>
        <w:rPr>
          <w:rFonts w:ascii="仿宋" w:eastAsia="仿宋" w:hAnsi="仿宋" w:cs="仿宋" w:hint="eastAsia"/>
          <w:lang w:eastAsia="zh-CN"/>
        </w:rPr>
        <w:t>(一)、社会咨询服务项目概况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起源追溯至对市场的深入洞察。市场的不断演变与变革为社会咨询服务项目提供了难得的机遇。当前市场存在的需求缺口和变革的大环境共同构成了社会咨询服务项目的背景。这个社会咨询服务项目旨在充分利用市场机遇，填补行业中尚未满足的需求，为客户提供全新的解决方案。市场的变革和需求的增长使得这个社会咨询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社会咨询服务项目名称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正式命名为社会咨询服务。这个名称不仅仅是一个标识，更代表了社会咨询服务项目的核心理念和愿景。它蕴含着社会咨询服务项目所要解决问题的关键字，具有强烈的表达和辨识度，为社会咨询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社会咨询服务项目目标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核心目标是提供一种全新、高效的解决方案，满足客户日益增长的需求。社会咨询服务项目追求的不仅仅是满足市场需求，更是在市场中获得卓越的竞争优势。通过不断提升产品或服务的质量和创新水平，社会咨询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社会咨询服务项目范围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全面涵盖了产品研发、制造、市场推广和售后服务，确保从产品设计到最终用户体验的全方位关注。这一全面的社会咨询服务项目范围是为了确保社会咨询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社会咨询服务项目时间表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社会咨询服务项目计划在未来18个月内完成，包括研发、测试、市场试点和正式推出等不同阶段。这个时间表的合理设计是为了确保社会咨询服务项目各个阶段的顺利推进，以便按时交付高质量的成果。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社会咨询服务项目预算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咨询服务项目总预算估算为XX百万美元，主要分配在研发、市场推广、人员培训和运营等方面。这一充足的预算为社会咨询服务项目提供了充足的资源，确保社会咨询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社会咨询服务项目风险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可能面临的风险包括市场接受度低、技术难题、竞争激烈等。社会咨询服务项目团队已经制定了相应的风险应对计划，通过前瞻性的风险管理，确保社会咨询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社会咨询服务项目团队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社会咨询服务项目汇聚了一支经验丰富、多领域专业素养的核心团队，确保社会咨询服务项目在各个方面都能拥有高水平的执行力。团队的协同作战是社会咨询服务项目成功的关键因素之一。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社会咨询服务项目背景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社会咨询服务项目的背景根植于市场对更高效、创新产品的渴望，同时也受到科技发展对行业格局的深刻改变的影响。这为社会咨询服务项目提供了广阔的发展空间和市场需求。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社会咨询服务项目现状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截至目前，社会咨询服务项目已完成市场调研和技术验证，取得了初步的成功。这为社会咨询服务项目在未来的发展奠定了坚实的基础，为更远大的目标打下了坚实的基石。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173"/>
      <w:r>
        <w:rPr>
          <w:rFonts w:ascii="仿宋" w:eastAsia="仿宋" w:hAnsi="仿宋" w:cs="仿宋" w:hint="eastAsia"/>
          <w:sz w:val="28"/>
          <w:lang w:eastAsia="zh-CN"/>
        </w:rPr>
        <w:t>(二)、社会咨询服务项目目标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keyword》社会咨询服务项目首要业务目标是在市场中占据有利地位，实现产品/服务的成功推广和销售。通过不断提升产品质量、创新性，社会咨询服务项目追求成为行业中的领导者，赢得更多客户的青睐。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在科技迅速发展的时代，社会咨询服务项目着眼于技术创新。通过持续的研发和技术升级，社会咨询服务项目旨在推出更具创新性的产品或服务，以满足市场对新鲜、先进解决方案的需求。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为了建立可持续的客户关系，社会咨询服务项目设定了客户满意度目标。通过提供卓越的产品质量和优质的客户服务，社会咨询服务项目追求赢得客户的信任和忠诚度，确保他们的满意度达到行业领先水平。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社会咨询服务项目注重社会责任和可持续发展。通过实施环保、社会责任社会咨询服务项目，社会咨询服务项目致力于在经济发展的同时保护环境，促进社会公平，实现可持续经营。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社会咨询服务项目的团队是实现目标的核心驱动力。因此，社会咨询服务项目设定了团队发展目标，包括提升团队成员的专业技能、培养领导力，以及搭建协同高效的团队工作氛围。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571"/>
      <w:r>
        <w:rPr>
          <w:rFonts w:ascii="仿宋" w:eastAsia="仿宋" w:hAnsi="仿宋" w:cs="仿宋" w:hint="eastAsia"/>
          <w:sz w:val="28"/>
          <w:lang w:eastAsia="zh-CN"/>
        </w:rPr>
        <w:t>(三)、社会咨询服务项目提出的理由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社会咨询服务项目提出的理由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咨询服务项目的提出源于对市场机遇的深刻洞察。当前市场中存在的需求缺口和行业发展趋势表明，有巨大的商业机会等待被开发。通过准确捕捉市场机遇，社会咨询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理念基于对技术创新的信仰。通过持续的研发和技术投入，社会咨询服务项目有望推出更具创新性的产品或服务。在科技飞速发展的当下，社会咨询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是为了增强企业的行业竞争力。通过提升产品或服务的质量和独特性，社会咨询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响应了消费者需求的变化。随着社会和科技的不断发展，消费者对产品和服务的需求也在发生变化。通过深入了解并及时回应消费者的新需求，社会咨询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社会咨询服务项目的提出是企业战略发展规划的一部分。在面对日益激烈的市场竞争和不断变化的商业环境中，社会咨询服务项目作为企业战略的一环，旨在为企业开辟新的增长领域，巩固企业在行业中的地位。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不仅仅是基于商业考量，还注重社会责任。通过推出环保、社会责任等方面的社会咨询服务项目，社会咨询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社会咨询服务项目的提出反映了对利益相关者期望的关注。包括客户、员工、投资者等利益相关者在企业发展中都有着各自的期望，社会咨询服务项目力求在满足这些期望的同时，取得更大的共赢。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960"/>
      <w:r>
        <w:rPr>
          <w:rFonts w:ascii="仿宋" w:eastAsia="仿宋" w:hAnsi="仿宋" w:cs="仿宋" w:hint="eastAsia"/>
          <w:sz w:val="28"/>
          <w:lang w:eastAsia="zh-CN"/>
        </w:rPr>
        <w:t>(四)、社会咨询服务项目意义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在实施社会咨询服务项目的过程中，我们不仅仅是在追逐商业成功，更是为企业和社会的多个层面创造了深远的意义。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咨询服务项目的首要意义在于提升企业的市场竞争力。通过持续的创新和对产品质量的高标准要求，社会咨询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咨询服务项目的推进将促使行业技术水平的提升。通过引入先进技术和创新性解决方案，社会咨询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https://d.book118.com/996021000200010100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社会咨询服务项目规划设计蓝图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476B1"/>
    <w:rsid w:val="48247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2100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2024-03-04T07:48:00Z</dcterms:created>
  <dcterms:modified xsi:type="dcterms:W3CDTF">2024-03-04T07:48:20Z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EF339489FFC245288B171F2A8C945CA8_11</vt:lpwstr>
  </property>
  <property fmtid="{D5CDD505-2E9C-101B-9397-08002B2CF9AE}" pid="3" name="KSOProductBuildVer">
    <vt:lpwstr>2052-12.1.0.16388</vt:lpwstr>
  </property>
</Properties>
</file>