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0246" w14:paraId="1F6E67C8" w14:textId="77777777">
      <w:pPr>
        <w:spacing w:line="513" w:lineRule="exact"/>
        <w:jc w:val="center"/>
        <w:rPr>
          <w:rFonts w:ascii="黑体" w:eastAsia="黑体" w:hAnsi="黑体" w:cs="黑体"/>
          <w:sz w:val="44"/>
          <w:szCs w:val="44"/>
          <w:lang w:eastAsia="zh-CN"/>
        </w:rPr>
      </w:pPr>
      <w:r>
        <w:rPr>
          <w:rFonts w:ascii="黑体" w:eastAsia="黑体" w:hAnsi="黑体" w:cs="黑体"/>
          <w:sz w:val="44"/>
          <w:szCs w:val="44"/>
          <w:lang w:eastAsia="zh-CN"/>
        </w:rPr>
        <w:t>天同诉讼圈——诉讼可视化</w:t>
      </w:r>
    </w:p>
    <w:p w:rsidR="00280246" w14:paraId="699033D4" w14:textId="77777777">
      <w:pPr>
        <w:pStyle w:val="Heading1"/>
        <w:spacing w:before="106"/>
        <w:rPr>
          <w:rFonts w:ascii="微软雅黑" w:eastAsia="微软雅黑" w:hAnsi="微软雅黑" w:cs="微软雅黑"/>
          <w:b w:val="0"/>
          <w:bCs w:val="0"/>
          <w:lang w:eastAsia="zh-CN"/>
        </w:rPr>
      </w:pPr>
      <w:r>
        <w:rPr>
          <w:rFonts w:ascii="微软雅黑" w:eastAsia="微软雅黑" w:hAnsi="微软雅黑" w:cs="微软雅黑"/>
          <w:lang w:eastAsia="zh-CN"/>
        </w:rPr>
        <w:t>一、</w:t>
      </w:r>
      <w:r>
        <w:rPr>
          <w:rFonts w:ascii="微软雅黑" w:eastAsia="微软雅黑" w:hAnsi="微软雅黑" w:cs="微软雅黑"/>
          <w:spacing w:val="55"/>
          <w:lang w:eastAsia="zh-CN"/>
        </w:rPr>
        <w:t xml:space="preserve"> </w:t>
      </w:r>
      <w:r>
        <w:rPr>
          <w:rFonts w:ascii="微软雅黑" w:eastAsia="微软雅黑" w:hAnsi="微软雅黑" w:cs="微软雅黑"/>
          <w:lang w:eastAsia="zh-CN"/>
        </w:rPr>
        <w:t>理论部分</w:t>
      </w:r>
    </w:p>
    <w:p w:rsidR="00280246" w14:paraId="5C21337D" w14:textId="77777777">
      <w:pPr>
        <w:pStyle w:val="BodyText"/>
        <w:spacing w:before="140"/>
        <w:ind w:left="67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lang w:eastAsia="zh-CN"/>
        </w:rPr>
        <w:t>（作者：北京天同律师事务所诉讼技术研发中心赵宇先）</w:t>
      </w:r>
    </w:p>
    <w:p w:rsidR="00280246" w14:paraId="00C13CB3" w14:textId="77777777">
      <w:pPr>
        <w:pStyle w:val="Heading1"/>
        <w:tabs>
          <w:tab w:val="left" w:pos="1799"/>
        </w:tabs>
        <w:spacing w:before="214"/>
        <w:rPr>
          <w:b w:val="0"/>
          <w:bCs w:val="0"/>
          <w:lang w:eastAsia="zh-CN"/>
        </w:rPr>
      </w:pPr>
      <w:r>
        <w:rPr>
          <w:spacing w:val="-1"/>
          <w:lang w:eastAsia="zh-CN"/>
        </w:rPr>
        <w:t>（一）</w:t>
      </w:r>
      <w:r>
        <w:rPr>
          <w:spacing w:val="-1"/>
          <w:lang w:eastAsia="zh-CN"/>
        </w:rPr>
        <w:tab/>
        <w:t>掀开你的蒙眼布——诉讼可视化是什么？</w:t>
      </w:r>
    </w:p>
    <w:p w:rsidR="00280246" w14:paraId="10423CED" w14:textId="77777777">
      <w:pPr>
        <w:spacing w:before="1"/>
        <w:rPr>
          <w:rFonts w:ascii="宋体" w:eastAsia="宋体" w:hAnsi="宋体" w:cs="宋体"/>
          <w:b/>
          <w:bCs/>
          <w:sz w:val="13"/>
          <w:szCs w:val="13"/>
          <w:lang w:eastAsia="zh-CN"/>
        </w:rPr>
      </w:pPr>
    </w:p>
    <w:p w:rsidR="00280246" w14:paraId="582815C8" w14:textId="77777777">
      <w:pPr>
        <w:spacing w:line="6864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-136"/>
          <w:sz w:val="20"/>
          <w:szCs w:val="20"/>
        </w:rPr>
        <w:pict>
          <v:group id="_x0000_i1025" style="width:415.3pt;height:343.2pt;mso-position-horizontal-relative:char;mso-position-vertical-relative:line" coordsize="8306,686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306;height:3744;position:absolute;top:3120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306;height:3120;position:absolute" fillcolor="#f9f9f9" stroked="f">
              <v:textbox inset="0,0,0,0">
                <w:txbxContent>
                  <w:p w:rsidR="00280246" w14:paraId="6C3E8062" w14:textId="77777777">
                    <w:pPr>
                      <w:spacing w:before="86" w:line="408" w:lineRule="auto"/>
                      <w:ind w:left="559" w:right="-1"/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1"/>
                        <w:w w:val="99"/>
                        <w:sz w:val="28"/>
                        <w:szCs w:val="28"/>
                        <w:lang w:eastAsia="zh-CN"/>
                      </w:rPr>
                      <w:t>１、可视</w:t>
                    </w:r>
                    <w:r>
                      <w:rPr>
                        <w:rFonts w:ascii="宋体" w:eastAsia="宋体" w:hAnsi="宋体" w:cs="宋体"/>
                        <w:b/>
                        <w:bCs/>
                        <w:spacing w:val="2"/>
                        <w:w w:val="99"/>
                        <w:sz w:val="28"/>
                        <w:szCs w:val="28"/>
                        <w:lang w:eastAsia="zh-CN"/>
                      </w:rPr>
                      <w:t>化</w:t>
                    </w:r>
                    <w:r>
                      <w:rPr>
                        <w:rFonts w:ascii="宋体" w:eastAsia="宋体" w:hAnsi="宋体" w:cs="宋体"/>
                        <w:b/>
                        <w:bCs/>
                        <w:spacing w:val="-1"/>
                        <w:w w:val="99"/>
                        <w:sz w:val="28"/>
                        <w:szCs w:val="28"/>
                        <w:lang w:eastAsia="zh-CN"/>
                      </w:rPr>
                      <w:t>是什么</w:t>
                    </w:r>
                    <w:r>
                      <w:rPr>
                        <w:rFonts w:ascii="宋体" w:eastAsia="宋体" w:hAnsi="宋体" w:cs="宋体"/>
                        <w:b/>
                        <w:bCs/>
                        <w:w w:val="99"/>
                        <w:sz w:val="28"/>
                        <w:szCs w:val="28"/>
                        <w:lang w:eastAsia="zh-CN"/>
                      </w:rPr>
                      <w:t xml:space="preserve">？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提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到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法律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可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视化</w:t>
                    </w:r>
                    <w:r>
                      <w:rPr>
                        <w:rFonts w:ascii="宋体" w:eastAsia="宋体" w:hAnsi="宋体" w:cs="宋体"/>
                        <w:spacing w:val="-97"/>
                        <w:sz w:val="28"/>
                        <w:szCs w:val="28"/>
                        <w:lang w:eastAsia="zh-CN"/>
                      </w:rPr>
                      <w:t>，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不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得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不提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美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国最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高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法院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首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席大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法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官罗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伯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特曾</w:t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  <w:t>经</w:t>
                    </w:r>
                  </w:p>
                  <w:p w:rsidR="00280246" w14:paraId="34D010DC" w14:textId="77777777">
                    <w:pPr>
                      <w:spacing w:before="61" w:line="408" w:lineRule="auto"/>
                      <w:ind w:left="559" w:right="-1" w:hanging="560"/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说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过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一个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有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趣的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比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喻</w:t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  <w:t xml:space="preserve">：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诉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讼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就好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比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要把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法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官推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到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悬崖下</w:t>
                    </w:r>
                    <w:r>
                      <w:rPr>
                        <w:rFonts w:ascii="宋体" w:eastAsia="宋体" w:hAnsi="宋体" w:cs="宋体"/>
                        <w:spacing w:val="-49"/>
                        <w:sz w:val="28"/>
                        <w:szCs w:val="28"/>
                        <w:lang w:eastAsia="zh-CN"/>
                      </w:rPr>
                      <w:t>，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律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师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要讲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一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个故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事</w:t>
                    </w:r>
                    <w:r>
                      <w:rPr>
                        <w:rFonts w:ascii="宋体" w:eastAsia="宋体" w:hAnsi="宋体" w:cs="宋体"/>
                        <w:spacing w:val="-49"/>
                        <w:sz w:val="28"/>
                        <w:szCs w:val="28"/>
                        <w:lang w:eastAsia="zh-CN"/>
                      </w:rPr>
                      <w:t>，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把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法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官</w:t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  <w:t>带</w:t>
                    </w:r>
                  </w:p>
                  <w:p w:rsidR="00280246" w14:paraId="2D239912" w14:textId="77777777">
                    <w:pPr>
                      <w:spacing w:before="61"/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引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诱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到悬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崖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边，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然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后做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一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个漂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亮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的论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证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，让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他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自己</w:t>
                    </w:r>
                    <w:r>
                      <w:rPr>
                        <w:rFonts w:ascii="宋体" w:eastAsia="宋体" w:hAnsi="宋体" w:cs="宋体"/>
                        <w:spacing w:val="-3"/>
                        <w:sz w:val="28"/>
                        <w:szCs w:val="28"/>
                        <w:lang w:eastAsia="zh-CN"/>
                      </w:rPr>
                      <w:t>跳</w:t>
                    </w:r>
                    <w:r>
                      <w:rPr>
                        <w:rFonts w:ascii="宋体" w:eastAsia="宋体" w:hAnsi="宋体" w:cs="宋体"/>
                        <w:spacing w:val="-1"/>
                        <w:sz w:val="28"/>
                        <w:szCs w:val="28"/>
                        <w:lang w:eastAsia="zh-CN"/>
                      </w:rPr>
                      <w:t>下去</w:t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  <w:lang w:eastAsia="zh-CN"/>
                      </w:rPr>
                      <w:t>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280246" w14:paraId="14D87C27" w14:textId="77777777">
      <w:pPr>
        <w:spacing w:line="3432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-68"/>
          <w:sz w:val="20"/>
          <w:szCs w:val="20"/>
        </w:rPr>
        <w:pict>
          <v:shape id="_x0000_i1028" type="#_x0000_t202" style="width:415.3pt;height:171.6pt;mso-left-percent:-10001;mso-position-horizontal-relative:char;mso-position-vertical-relative:line;mso-top-percent:-10001" fillcolor="#f9f9f9" stroked="f">
            <v:textbox inset="0,0,0,0">
              <w:txbxContent>
                <w:p w:rsidR="00280246" w14:paraId="1CD08AAA" w14:textId="77777777">
                  <w:pPr>
                    <w:spacing w:before="11" w:line="302" w:lineRule="auto"/>
                    <w:ind w:right="1"/>
                    <w:jc w:val="both"/>
                    <w:rPr>
                      <w:rFonts w:ascii="宋体" w:eastAsia="宋体" w:hAnsi="宋体" w:cs="宋体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（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详见</w:t>
                  </w:r>
                  <w:r>
                    <w:rPr>
                      <w:rFonts w:ascii="宋体" w:eastAsia="宋体" w:hAnsi="宋体" w:cs="宋体"/>
                      <w:spacing w:val="-4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v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spacing w:val="1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ws w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h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U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d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 xml:space="preserve"> S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s</w:t>
                  </w:r>
                  <w:r>
                    <w:rPr>
                      <w:rFonts w:ascii="Tahoma" w:eastAsia="Tahoma" w:hAnsi="Tahoma" w:cs="Tahoma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S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u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p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m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 xml:space="preserve">e 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Cou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rt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J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u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s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spacing w:val="1"/>
                      <w:sz w:val="18"/>
                      <w:szCs w:val="18"/>
                    </w:rPr>
                    <w:t>c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pacing w:val="3"/>
                      <w:sz w:val="18"/>
                      <w:szCs w:val="18"/>
                    </w:rPr>
                    <w:t>s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（美国最高法院大法官关于写作和辩论的访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谈录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），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摘自</w:t>
                  </w:r>
                  <w:r>
                    <w:rPr>
                      <w:rFonts w:ascii="宋体" w:eastAsia="宋体" w:hAnsi="宋体" w:cs="宋体"/>
                      <w:spacing w:val="-4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B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y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ascii="Tahoma" w:eastAsia="Tahoma" w:hAnsi="Tahoma" w:cs="Tahoma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A.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 xml:space="preserve"> G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,</w:t>
                  </w:r>
                  <w:r>
                    <w:rPr>
                      <w:rFonts w:ascii="Tahoma" w:eastAsia="Tahoma" w:hAnsi="Tahoma" w:cs="Tahoma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Th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pacing w:val="-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S</w:t>
                  </w:r>
                  <w:r>
                    <w:rPr>
                      <w:rFonts w:ascii="Tahoma" w:eastAsia="Tahoma" w:hAnsi="Tahoma" w:cs="Tahoma"/>
                      <w:spacing w:val="1"/>
                      <w:sz w:val="18"/>
                      <w:szCs w:val="18"/>
                    </w:rPr>
                    <w:t>c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ib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s</w:t>
                  </w:r>
                  <w:r>
                    <w:rPr>
                      <w:rFonts w:ascii="Tahoma" w:eastAsia="Tahoma" w:hAnsi="Tahoma" w:cs="Tahoma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J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ou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l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f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L</w:t>
                  </w:r>
                  <w:r>
                    <w:rPr>
                      <w:rFonts w:ascii="Tahoma" w:eastAsia="Tahoma" w:hAnsi="Tahoma" w:cs="Tahoma"/>
                      <w:spacing w:val="-2"/>
                      <w:sz w:val="18"/>
                      <w:szCs w:val="18"/>
                    </w:rPr>
                    <w:t>e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g</w:t>
                  </w:r>
                  <w:r>
                    <w:rPr>
                      <w:rFonts w:ascii="Tahoma" w:eastAsia="Tahoma" w:hAnsi="Tahoma" w:cs="Tahoma"/>
                      <w:spacing w:val="1"/>
                      <w:w w:val="99"/>
                      <w:sz w:val="18"/>
                      <w:szCs w:val="18"/>
                    </w:rPr>
                    <w:t>a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l</w:t>
                  </w:r>
                  <w:r>
                    <w:rPr>
                      <w:rFonts w:ascii="Tahoma" w:eastAsia="Tahoma" w:hAnsi="Tahoma" w:cs="Tahoma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spacing w:val="1"/>
                      <w:w w:val="99"/>
                      <w:sz w:val="18"/>
                      <w:szCs w:val="18"/>
                    </w:rPr>
                    <w:t>W</w:t>
                  </w:r>
                  <w:r>
                    <w:rPr>
                      <w:rFonts w:ascii="Tahoma" w:eastAsia="Tahoma" w:hAnsi="Tahoma" w:cs="Tahoma"/>
                      <w:sz w:val="18"/>
                      <w:szCs w:val="18"/>
                    </w:rPr>
                    <w:t>r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t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i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ascii="Tahoma" w:eastAsia="Tahoma" w:hAnsi="Tahoma" w:cs="Tahoma"/>
                      <w:spacing w:val="-1"/>
                      <w:w w:val="99"/>
                      <w:sz w:val="18"/>
                      <w:szCs w:val="18"/>
                    </w:rPr>
                    <w:t>g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,</w:t>
                  </w:r>
                  <w:r>
                    <w:rPr>
                      <w:rFonts w:ascii="Tahoma" w:eastAsia="Tahoma" w:hAnsi="Tahoma" w:cs="Tahoma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5</w:t>
                  </w:r>
                  <w:r>
                    <w:rPr>
                      <w:rFonts w:ascii="Tahoma" w:eastAsia="Tahoma" w:hAnsi="Tahoma" w:cs="Tahoma"/>
                      <w:spacing w:val="-1"/>
                      <w:sz w:val="18"/>
                      <w:szCs w:val="18"/>
                    </w:rPr>
                    <w:t>-</w:t>
                  </w:r>
                  <w:r>
                    <w:rPr>
                      <w:rFonts w:ascii="Tahoma" w:eastAsia="Tahoma" w:hAnsi="Tahoma" w:cs="Tahoma"/>
                      <w:w w:val="99"/>
                      <w:sz w:val="18"/>
                      <w:szCs w:val="18"/>
                    </w:rPr>
                    <w:t>41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；另外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，“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 xml:space="preserve">跳悬崖”只是一个自 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嘲的比喻，实际上该书中几乎所有的大法官都强调律师和法官是合作的关系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</w:rPr>
                    <w:t>。</w:t>
                  </w:r>
                  <w:r>
                    <w:rPr>
                      <w:rFonts w:ascii="宋体" w:eastAsia="宋体" w:hAnsi="宋体" w:cs="宋体"/>
                      <w:sz w:val="18"/>
                      <w:szCs w:val="18"/>
                      <w:lang w:eastAsia="zh-CN"/>
                    </w:rPr>
                    <w:t>）</w:t>
                  </w:r>
                </w:p>
                <w:p w:rsidR="00280246" w14:paraId="076464E4" w14:textId="77777777">
                  <w:pPr>
                    <w:spacing w:before="105" w:line="408" w:lineRule="auto"/>
                    <w:ind w:right="-1" w:firstLine="559"/>
                    <w:jc w:val="both"/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然而</w:t>
                  </w:r>
                  <w:r>
                    <w:rPr>
                      <w:rFonts w:ascii="宋体" w:eastAsia="宋体" w:hAnsi="宋体" w:cs="宋体"/>
                      <w:spacing w:val="-34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在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现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实情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况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下</w:t>
                  </w:r>
                  <w:r>
                    <w:rPr>
                      <w:rFonts w:ascii="宋体" w:eastAsia="宋体" w:hAnsi="宋体" w:cs="宋体"/>
                      <w:spacing w:val="-32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有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时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候</w:t>
                  </w:r>
                  <w:r>
                    <w:rPr>
                      <w:rFonts w:ascii="宋体" w:eastAsia="宋体" w:hAnsi="宋体" w:cs="宋体"/>
                      <w:spacing w:val="-34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即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使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一个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律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师使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尽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铁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齿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铜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牙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费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 xml:space="preserve">劲 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九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牛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二虎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之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力</w:t>
                  </w:r>
                  <w:r>
                    <w:rPr>
                      <w:rFonts w:ascii="宋体" w:eastAsia="宋体" w:hAnsi="宋体" w:cs="宋体"/>
                      <w:spacing w:val="-34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说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出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再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好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听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的故事</w:t>
                  </w:r>
                  <w:r>
                    <w:rPr>
                      <w:rFonts w:ascii="宋体" w:eastAsia="宋体" w:hAnsi="宋体" w:cs="宋体"/>
                      <w:spacing w:val="-34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做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出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再漂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亮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的论证</w:t>
                  </w:r>
                  <w:r>
                    <w:rPr>
                      <w:rFonts w:ascii="宋体" w:eastAsia="宋体" w:hAnsi="宋体" w:cs="宋体"/>
                      <w:spacing w:val="-34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也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无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法将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 xml:space="preserve">法 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官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拽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到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悬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崖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边，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更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不用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说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让他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自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己跳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下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去了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。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问题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出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在哪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呢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>？</w:t>
                  </w:r>
                </w:p>
                <w:p w:rsidR="00280246" w14:paraId="317F3D18" w14:textId="77777777">
                  <w:pPr>
                    <w:spacing w:before="61"/>
                    <w:ind w:left="559"/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因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为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在上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述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那个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场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景中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我们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忽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略了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一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个东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西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>：</w:t>
                  </w:r>
                </w:p>
              </w:txbxContent>
            </v:textbox>
            <w10:wrap type="none"/>
          </v:shape>
        </w:pict>
      </w:r>
    </w:p>
    <w:p w:rsidR="00280246" w14:paraId="501FA1E9" w14:textId="77777777">
      <w:pPr>
        <w:spacing w:line="3432" w:lineRule="exact"/>
        <w:rPr>
          <w:rFonts w:ascii="宋体" w:eastAsia="宋体" w:hAnsi="宋体" w:cs="宋体"/>
          <w:sz w:val="20"/>
          <w:szCs w:val="20"/>
        </w:rPr>
        <w:sectPr w:rsidSect="003D7238">
          <w:pgSz w:w="11910" w:h="16840"/>
          <w:pgMar w:top="1440" w:right="1680" w:bottom="280" w:left="1680" w:header="720" w:footer="720" w:gutter="0"/>
          <w:cols w:space="720"/>
        </w:sectPr>
      </w:pPr>
    </w:p>
    <w:p w:rsidR="00280246" w14:paraId="689334E5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72611971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121A059B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0B55C109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73DB32CF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3B392669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1A8363B0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3D940CBD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73B9722B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2C5DCEB6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25CFF5F5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361B89AD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597D8B3C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40537163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5C31AEB7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790894D1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59421D2C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5865F594" w14:textId="77777777">
      <w:pPr>
        <w:spacing w:before="6"/>
        <w:rPr>
          <w:rFonts w:ascii="宋体" w:eastAsia="宋体" w:hAnsi="宋体" w:cs="宋体"/>
          <w:b/>
          <w:bCs/>
          <w:sz w:val="29"/>
          <w:szCs w:val="29"/>
        </w:rPr>
      </w:pPr>
    </w:p>
    <w:p w:rsidR="00280246" w14:paraId="5A8B0B60" w14:textId="77777777">
      <w:pPr>
        <w:spacing w:before="14"/>
        <w:ind w:left="679" w:right="9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eastAsiaTheme="minorHAnsi"/>
        </w:rPr>
        <w:pict>
          <v:group id="_x0000_s1029" style="width:415.3pt;height:670.8pt;margin-top:-237.65pt;margin-left:90pt;mso-position-horizontal-relative:page;position:absolute;z-index:-251658240" coordorigin="1800,-4753" coordsize="8306,13416">
            <v:group id="_x0000_s1030" style="width:8306;height:4680;left:1800;position:absolute;top:-4753" coordorigin="1800,-4753" coordsize="8306,4680">
              <v:shape id="_x0000_s1031" style="width:8306;height:4680;left:1800;position:absolute;top:-4753" coordorigin="1800,-4753" coordsize="8306,4680" path="m1800,-4753l10106,-4753l10106,-73l1800,-73l1800,-4753xe" fillcolor="#f9f9f9" stroked="f">
                <v:path arrowok="t"/>
              </v:shape>
              <v:shape id="_x0000_s1032" type="#_x0000_t75" style="width:4500;height:4500;left:2340;position:absolute;top:-4663">
                <v:imagedata r:id="rId5" o:title=""/>
              </v:shape>
            </v:group>
            <v:group id="_x0000_s1033" style="width:8306;height:624;left:1800;position:absolute;top:-73" coordorigin="1800,-73" coordsize="8306,624">
              <v:shape id="_x0000_s1034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035" style="width:8306;height:624;left:1800;position:absolute;top:551" coordorigin="1800,551" coordsize="8306,624">
              <v:shape id="_x0000_s1036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037" style="width:8306;height:624;left:1800;position:absolute;top:1175" coordorigin="1800,1175" coordsize="8306,624">
              <v:shape id="_x0000_s1038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039" style="width:8306;height:624;left:1800;position:absolute;top:1799" coordorigin="1800,1799" coordsize="8306,624">
              <v:shape id="_x0000_s1040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041" style="width:8306;height:624;left:1800;position:absolute;top:2423" coordorigin="1800,2423" coordsize="8306,624">
              <v:shape id="_x0000_s1042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043" style="width:8306;height:624;left:1800;position:absolute;top:3047" coordorigin="1800,3047" coordsize="8306,624">
              <v:shape id="_x0000_s1044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045" style="width:8306;height:624;left:1800;position:absolute;top:3671" coordorigin="1800,3671" coordsize="8306,624">
              <v:shape id="_x0000_s1046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047" style="width:8306;height:624;left:1800;position:absolute;top:4295" coordorigin="1800,4295" coordsize="8306,624">
              <v:shape id="_x0000_s1048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049" style="width:8306;height:624;left:1800;position:absolute;top:4919" coordorigin="1800,4919" coordsize="8306,624">
              <v:shape id="_x0000_s1050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  <v:group id="_x0000_s1051" style="width:8306;height:624;left:1800;position:absolute;top:5543" coordorigin="1800,5543" coordsize="8306,624">
              <v:shape id="_x0000_s1052" style="width:8306;height:624;left:1800;position:absolute;top:5543" coordorigin="1800,5543" coordsize="8306,624" path="m1800,5543l10106,5543l10106,6167l1800,6167l1800,5543xe" fillcolor="#f9f9f9" stroked="f">
                <v:path arrowok="t"/>
              </v:shape>
            </v:group>
            <v:group id="_x0000_s1053" style="width:8306;height:624;left:1800;position:absolute;top:6167" coordorigin="1800,6167" coordsize="8306,624">
              <v:shape id="_x0000_s1054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055" style="width:8306;height:624;left:1800;position:absolute;top:6791" coordorigin="1800,6791" coordsize="8306,624">
              <v:shape id="_x0000_s1056" style="width:8306;height:624;left:1800;position:absolute;top:6791" coordorigin="1800,6791" coordsize="8306,624" path="m1800,6791l10106,6791l10106,7415l1800,7415l1800,6791xe" fillcolor="#f9f9f9" stroked="f">
                <v:path arrowok="t"/>
              </v:shape>
            </v:group>
            <v:group id="_x0000_s1057" style="width:8306;height:624;left:1800;position:absolute;top:7415" coordorigin="1800,7415" coordsize="8306,624">
              <v:shape id="_x0000_s1058" style="width:8306;height:624;left:1800;position:absolute;top:7415" coordorigin="1800,7415" coordsize="8306,624" path="m1800,7415l10106,7415l10106,8039l1800,8039l1800,7415xe" fillcolor="#f9f9f9" stroked="f">
                <v:path arrowok="t"/>
              </v:shape>
            </v:group>
            <v:group id="_x0000_s1059" style="width:8306;height:624;left:1800;position:absolute;top:8039" coordorigin="1800,8039" coordsize="8306,624">
              <v:shape id="_x0000_s1060" style="width:8306;height:624;left:1800;position:absolute;top:8039" coordorigin="1800,8039" coordsize="8306,624" path="m1800,8039l10106,8039l10106,8663l1800,8663l1800,8039xe" fillcolor="#f9f9f9" stroked="f">
                <v:path arrowok="t"/>
              </v:shape>
            </v:group>
          </v:group>
        </w:pict>
      </w:r>
      <w:r>
        <w:rPr>
          <w:rFonts w:ascii="宋体" w:eastAsia="宋体" w:hAnsi="宋体" w:cs="宋体"/>
          <w:sz w:val="28"/>
          <w:szCs w:val="28"/>
          <w:lang w:eastAsia="zh-CN"/>
        </w:rPr>
        <w:t>没错，那个人头上的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蒙眼布</w:t>
      </w:r>
      <w:r>
        <w:rPr>
          <w:rFonts w:ascii="宋体" w:eastAsia="宋体" w:hAnsi="宋体" w:cs="宋体"/>
          <w:sz w:val="28"/>
          <w:szCs w:val="28"/>
          <w:lang w:eastAsia="zh-CN"/>
        </w:rPr>
        <w:t>。</w:t>
      </w:r>
    </w:p>
    <w:p w:rsidR="00280246" w14:paraId="23404F33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52B0B86" w14:textId="77777777">
      <w:pPr>
        <w:pStyle w:val="BodyText"/>
        <w:ind w:left="679" w:right="98"/>
        <w:rPr>
          <w:lang w:eastAsia="zh-CN"/>
        </w:rPr>
      </w:pPr>
      <w:r>
        <w:rPr>
          <w:spacing w:val="-10"/>
          <w:lang w:eastAsia="zh-CN"/>
        </w:rPr>
        <w:t>面对复杂，混乱，陌生的事物，人的心理往往有这样一块蒙眼布，</w:t>
      </w:r>
    </w:p>
    <w:p w:rsidR="00280246" w14:paraId="0F66162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A6BD2F8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去防御，去抵触。这时，无论外人如何费尽口舌把外面的世界说得多</w:t>
      </w:r>
    </w:p>
    <w:p w:rsidR="00280246" w14:paraId="75894BE8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F31FEFD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么漂亮，也只能是白费口舌，因为在蒙眼布的遮挡下，她的世界永远</w:t>
      </w:r>
    </w:p>
    <w:p w:rsidR="00280246" w14:paraId="2C10058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DB1E3A9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是一片漆黑。</w:t>
      </w:r>
    </w:p>
    <w:p w:rsidR="00280246" w14:paraId="2C77CAC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AA9E113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逻辑、道理的表达力是匮乏的，因为以它们为媒介的信息的传递</w:t>
      </w:r>
    </w:p>
    <w:p w:rsidR="00280246" w14:paraId="322C47A8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7C5C2E2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是一维的——从最开始到结束，从前提到结论。而人对信息的接受是</w:t>
      </w:r>
    </w:p>
    <w:p w:rsidR="00280246" w14:paraId="28D2438D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5763DD5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多维的，听觉，视觉，嗅觉，味觉，触觉，第六感。</w:t>
      </w:r>
    </w:p>
    <w:p w:rsidR="00280246" w14:paraId="442EE46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5FD1CF5" w14:textId="77777777">
      <w:pPr>
        <w:spacing w:before="14"/>
        <w:ind w:left="679" w:right="9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6"/>
          <w:sz w:val="28"/>
          <w:szCs w:val="28"/>
          <w:lang w:eastAsia="zh-CN"/>
        </w:rPr>
        <w:t>因此，法律可视化的本质就是——</w:t>
      </w:r>
      <w:r>
        <w:rPr>
          <w:rFonts w:ascii="宋体" w:eastAsia="宋体" w:hAnsi="宋体" w:cs="宋体"/>
          <w:b/>
          <w:bCs/>
          <w:spacing w:val="-6"/>
          <w:sz w:val="28"/>
          <w:szCs w:val="28"/>
          <w:lang w:eastAsia="zh-CN"/>
        </w:rPr>
        <w:t>摘掉头上的蒙眼布，扩展其接</w:t>
      </w:r>
    </w:p>
    <w:p w:rsidR="00280246" w14:paraId="6A4CBF2A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D4E9822" w14:textId="77777777">
      <w:pPr>
        <w:pStyle w:val="Heading1"/>
        <w:ind w:left="120" w:right="98"/>
        <w:rPr>
          <w:b w:val="0"/>
          <w:bCs w:val="0"/>
          <w:lang w:eastAsia="zh-CN"/>
        </w:rPr>
      </w:pPr>
      <w:r>
        <w:rPr>
          <w:lang w:eastAsia="zh-CN"/>
        </w:rPr>
        <w:t>受信息的维度。</w:t>
      </w:r>
    </w:p>
    <w:p w:rsidR="00280246" w14:paraId="6B2F1D13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097B621C" w14:textId="77777777">
      <w:pPr>
        <w:spacing w:before="14"/>
        <w:ind w:left="600" w:right="9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、可视化的误区</w:t>
      </w:r>
    </w:p>
    <w:p w:rsidR="00280246" w14:paraId="5D6F778E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84A62F2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很多人会误以为可视化是一门工具，天同在诉讼实践和诉讼可视</w:t>
      </w:r>
    </w:p>
    <w:p w:rsidR="00280246" w14:paraId="78C2A80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EB493F1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化训练营中发现，不少人会用大量的时间研究各种作图工具，例如</w:t>
      </w:r>
    </w:p>
    <w:p w:rsidR="00280246" w14:paraId="509C735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D02CFCB" w14:textId="77777777">
      <w:pPr>
        <w:pStyle w:val="BodyText"/>
        <w:ind w:right="98"/>
      </w:pPr>
      <w:r>
        <w:rPr>
          <w:spacing w:val="-2"/>
        </w:rPr>
        <w:t>Visio，illustrator，PPT，Excel，Mindmanager</w:t>
      </w:r>
      <w:r>
        <w:rPr>
          <w:spacing w:val="-12"/>
        </w:rPr>
        <w:t xml:space="preserve"> </w:t>
      </w:r>
      <w:r>
        <w:rPr>
          <w:spacing w:val="-3"/>
        </w:rPr>
        <w:t>等等，随后，就把</w:t>
      </w:r>
    </w:p>
    <w:p w:rsidR="00280246" w14:paraId="0FEA4EC7" w14:textId="77777777">
      <w:pPr>
        <w:sectPr w:rsidSect="003D7238">
          <w:pgSz w:w="11910" w:h="16840"/>
          <w:pgMar w:top="1340" w:right="1560" w:bottom="280" w:left="1680" w:header="720" w:footer="720" w:gutter="0"/>
          <w:pgNumType w:start="2"/>
          <w:cols w:space="720"/>
        </w:sectPr>
      </w:pPr>
    </w:p>
    <w:p w:rsidR="00280246" w14:paraId="2ADCEC54" w14:textId="77777777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:rsidR="00280246" w14:paraId="786329A7" w14:textId="77777777">
      <w:pPr>
        <w:spacing w:line="12480" w:lineRule="exact"/>
        <w:ind w:lef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249"/>
          <w:sz w:val="20"/>
          <w:szCs w:val="20"/>
        </w:rPr>
        <w:pict>
          <v:group id="_x0000_i1061" style="width:420.05pt;height:624pt;mso-position-horizontal-relative:char;mso-position-vertical-relative:line" coordsize="8401,12480">
            <v:group id="_x0000_s1062" style="width:8306;height:624;position:absolute" coordsize="8306,624">
              <v:shape id="_x0000_s1063" style="width:8306;height:624;position:absolute" coordsize="8306,624" path="m,l8306,l8306,624l,624,,xe" fillcolor="#f9f9f9" stroked="f">
                <v:path arrowok="t"/>
              </v:shape>
            </v:group>
            <v:group id="_x0000_s1064" style="width:8306;height:624;position:absolute;top:624" coordorigin="0,624" coordsize="8306,624">
              <v:shape id="_x0000_s1065" style="width:8306;height:624;position:absolute;top:624" coordorigin="0,624" coordsize="8306,624" path="m,624l8306,624l8306,1248,,1248,,624xe" fillcolor="#f9f9f9" stroked="f">
                <v:path arrowok="t"/>
              </v:shape>
            </v:group>
            <v:group id="_x0000_s1066" style="width:8306;height:6240;position:absolute;top:1248" coordorigin="0,1248" coordsize="8306,6240">
              <v:shape id="_x0000_s1067" style="width:8306;height:6240;position:absolute;top:1248" coordorigin="0,1248" coordsize="8306,6240" path="m,1248l8306,1248l8306,7488,,7488,,1248xe" fillcolor="#f9f9f9" stroked="f">
                <v:path arrowok="t"/>
              </v:shape>
              <v:shape id="_x0000_s1068" type="#_x0000_t75" style="width:8168;height:5974;position:absolute;top:1381">
                <v:imagedata r:id="rId6" o:title=""/>
              </v:shape>
            </v:group>
            <v:group id="_x0000_s1069" style="width:8306;height:624;position:absolute;top:7488" coordorigin="0,7488" coordsize="8306,624">
              <v:shape id="_x0000_s1070" style="width:8306;height:624;position:absolute;top:7488" coordorigin="0,7488" coordsize="8306,624" path="m,7488l8306,7488l8306,8112,,8112,,7488xe" fillcolor="#f9f9f9" stroked="f">
                <v:path arrowok="t"/>
              </v:shape>
            </v:group>
            <v:group id="_x0000_s1071" style="width:8306;height:624;position:absolute;top:8112" coordorigin="0,8112" coordsize="8306,624">
              <v:shape id="_x0000_s1072" style="width:8306;height:624;position:absolute;top:8112" coordorigin="0,8112" coordsize="8306,624" path="m,8112l8306,8112l8306,8736,,8736,,8112xe" fillcolor="#f9f9f9" stroked="f">
                <v:path arrowok="t"/>
              </v:shape>
            </v:group>
            <v:group id="_x0000_s1073" style="width:8306;height:624;position:absolute;top:8736" coordorigin="0,8736" coordsize="8306,624">
              <v:shape id="_x0000_s1074" style="width:8306;height:624;position:absolute;top:8736" coordorigin="0,8736" coordsize="8306,624" path="m,8736l8306,8736l8306,9360,,9360,,8736xe" fillcolor="#f9f9f9" stroked="f">
                <v:path arrowok="t"/>
              </v:shape>
            </v:group>
            <v:group id="_x0000_s1075" style="width:8306;height:624;position:absolute;top:9360" coordorigin="0,9360" coordsize="8306,624">
              <v:shape id="_x0000_s1076" style="width:8306;height:624;position:absolute;top:9360" coordorigin="0,9360" coordsize="8306,624" path="m,9360l8306,9360l8306,9984,,9984,,9360xe" fillcolor="#f9f9f9" stroked="f">
                <v:path arrowok="t"/>
              </v:shape>
            </v:group>
            <v:group id="_x0000_s1077" style="width:8306;height:624;position:absolute;top:9984" coordorigin="0,9984" coordsize="8306,624">
              <v:shape id="_x0000_s1078" style="width:8306;height:624;position:absolute;top:9984" coordorigin="0,9984" coordsize="8306,624" path="m,9984l8306,9984l8306,10608,,10608,,9984xe" fillcolor="#f9f9f9" stroked="f">
                <v:path arrowok="t"/>
              </v:shape>
            </v:group>
            <v:group id="_x0000_s1079" style="width:8306;height:624;position:absolute;top:10608" coordorigin="0,10608" coordsize="8306,624">
              <v:shape id="_x0000_s1080" style="width:8306;height:624;position:absolute;top:10608" coordorigin="0,10608" coordsize="8306,624" path="m,10608l8306,10608l8306,11232,,11232l,10608xe" fillcolor="#f9f9f9" stroked="f">
                <v:path arrowok="t"/>
              </v:shape>
            </v:group>
            <v:group id="_x0000_s1081" style="width:8306;height:624;position:absolute;top:11232" coordorigin="0,11232" coordsize="8306,624">
              <v:shape id="_x0000_s1082" style="width:8306;height:624;position:absolute;top:11232" coordorigin="0,11232" coordsize="8306,624" path="m,11232l8306,11232l8306,11856,,11856l,11232xe" fillcolor="#f9f9f9" stroked="f">
                <v:path arrowok="t"/>
              </v:shape>
            </v:group>
            <v:group id="_x0000_s1083" style="width:8306;height:624;position:absolute;top:11856" coordorigin="0,11856" coordsize="8306,624">
              <v:shape id="_x0000_s1084" style="width:8306;height:624;position:absolute;top:11856" coordorigin="0,11856" coordsize="8306,624" path="m,11856l8306,11856l8306,12480,,12480l,11856xe" fillcolor="#f9f9f9" stroked="f">
                <v:path arrowok="t"/>
              </v:shape>
              <v:shape id="_x0000_s1085" type="#_x0000_t202" style="width:8305;height:905;position:absolute;top:172" filled="f" stroked="f">
                <v:textbox inset="0,0,0,0">
                  <w:txbxContent>
                    <w:p w:rsidR="00280246" w14:paraId="30A4325F" w14:textId="77777777">
                      <w:pPr>
                        <w:spacing w:line="281" w:lineRule="exact"/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所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有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的信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息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做成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各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种图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表</w:t>
                      </w:r>
                      <w:r>
                        <w:rPr>
                          <w:rFonts w:ascii="宋体" w:eastAsia="宋体" w:hAnsi="宋体" w:cs="宋体"/>
                          <w:spacing w:val="-32"/>
                          <w:sz w:val="28"/>
                          <w:szCs w:val="28"/>
                          <w:lang w:eastAsia="zh-CN"/>
                        </w:rPr>
                        <w:t>。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然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而</w:t>
                      </w:r>
                      <w:r>
                        <w:rPr>
                          <w:rFonts w:ascii="宋体" w:eastAsia="宋体" w:hAnsi="宋体" w:cs="宋体"/>
                          <w:spacing w:val="-32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多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数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情况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下</w:t>
                      </w:r>
                      <w:r>
                        <w:rPr>
                          <w:rFonts w:ascii="宋体" w:eastAsia="宋体" w:hAnsi="宋体" w:cs="宋体"/>
                          <w:spacing w:val="-34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大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部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分的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图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表根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本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不</w:t>
                      </w:r>
                    </w:p>
                    <w:p w:rsidR="00280246" w14:paraId="262D4466" w14:textId="77777777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lang w:eastAsia="zh-CN"/>
                        </w:rPr>
                      </w:pPr>
                    </w:p>
                    <w:p w:rsidR="00280246" w14:paraId="31A5C762" w14:textId="77777777">
                      <w:pP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堪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直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视。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求你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了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，还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是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把我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的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眼睛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蒙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上吧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  <v:shape id="_x0000_s1086" type="#_x0000_t202" style="width:8401;height:4649;position:absolute;top:7660" filled="f" stroked="f">
                <v:textbox inset="0,0,0,0">
                  <w:txbxContent>
                    <w:p w:rsidR="00280246" w14:paraId="639CB84E" w14:textId="77777777">
                      <w:pPr>
                        <w:spacing w:line="281" w:lineRule="exact"/>
                        <w:ind w:left="559"/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常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见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的误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区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有以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下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几种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：</w:t>
                      </w:r>
                    </w:p>
                    <w:p w:rsidR="00280246" w14:paraId="0E577C1A" w14:textId="77777777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lang w:eastAsia="zh-CN"/>
                        </w:rPr>
                      </w:pPr>
                    </w:p>
                    <w:p w:rsidR="00280246" w14:paraId="4D40BD46" w14:textId="77777777">
                      <w:pPr>
                        <w:spacing w:line="408" w:lineRule="auto"/>
                        <w:ind w:left="559"/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ascii="宋体" w:eastAsia="宋体" w:hAnsi="宋体" w:cs="宋体"/>
                          <w:spacing w:val="-2"/>
                          <w:sz w:val="28"/>
                          <w:szCs w:val="28"/>
                          <w:lang w:eastAsia="zh-CN"/>
                        </w:rPr>
                        <w:t>1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）过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度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画图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 xml:space="preserve">； 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例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如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，把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法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律文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书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等资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料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上的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信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息全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部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画成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图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，得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到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一堆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图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表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，</w:t>
                      </w:r>
                    </w:p>
                    <w:p w:rsidR="00280246" w14:paraId="47A9F960" w14:textId="77777777">
                      <w:pPr>
                        <w:spacing w:before="61"/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最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后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用户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陷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入一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堆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文字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和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图表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当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中，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不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知道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是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读图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还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是看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书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。</w:t>
                      </w:r>
                    </w:p>
                    <w:p w:rsidR="00280246" w14:paraId="5ED0B4A2" w14:textId="77777777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lang w:eastAsia="zh-CN"/>
                        </w:rPr>
                      </w:pPr>
                    </w:p>
                    <w:p w:rsidR="00280246" w14:paraId="07AEA61D" w14:textId="77777777">
                      <w:pPr>
                        <w:spacing w:line="408" w:lineRule="auto"/>
                        <w:ind w:left="559" w:right="91"/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ascii="宋体" w:eastAsia="宋体" w:hAnsi="宋体" w:cs="宋体"/>
                          <w:spacing w:val="-2"/>
                          <w:sz w:val="28"/>
                          <w:szCs w:val="28"/>
                          <w:lang w:eastAsia="zh-CN"/>
                        </w:rPr>
                        <w:t>2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）不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加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取舍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 xml:space="preserve">； 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以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时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间图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为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例，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常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见的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错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误是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把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主体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的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所有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行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为全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都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画进去</w:t>
                      </w:r>
                      <w:r>
                        <w:rPr>
                          <w:rFonts w:ascii="宋体" w:eastAsia="宋体" w:hAnsi="宋体" w:cs="宋体"/>
                          <w:spacing w:val="-97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得</w:t>
                      </w:r>
                    </w:p>
                    <w:p w:rsidR="00280246" w14:paraId="5227524B" w14:textId="77777777">
                      <w:pPr>
                        <w:spacing w:before="61"/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到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一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张长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长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的时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间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图，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如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此，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还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不如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直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接读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文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书舒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  <w:lang w:eastAsia="zh-CN"/>
                        </w:rPr>
                        <w:t>服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  <w:lang w:eastAsia="zh-CN"/>
                        </w:rPr>
                        <w:t>一些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  <w:lang w:eastAsia="zh-CN"/>
                        </w:rPr>
                        <w:t>。</w:t>
                      </w:r>
                    </w:p>
                    <w:p w:rsidR="00280246" w14:paraId="498CE415" w14:textId="77777777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lang w:eastAsia="zh-CN"/>
                        </w:rPr>
                      </w:pPr>
                    </w:p>
                    <w:p w:rsidR="00280246" w14:paraId="3D16D57E" w14:textId="77777777">
                      <w:pPr>
                        <w:ind w:left="559"/>
                        <w:rPr>
                          <w:rFonts w:ascii="宋体" w:eastAsia="宋体" w:hAnsi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</w:rPr>
                        <w:t>（</w:t>
                      </w:r>
                      <w:r>
                        <w:rPr>
                          <w:rFonts w:ascii="宋体" w:eastAsia="宋体" w:hAnsi="宋体" w:cs="宋体"/>
                          <w:spacing w:val="-2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</w:rPr>
                        <w:t>）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</w:rPr>
                        <w:t>不</w:t>
                      </w:r>
                      <w:r>
                        <w:rPr>
                          <w:rFonts w:ascii="宋体" w:eastAsia="宋体" w:hAnsi="宋体" w:cs="宋体"/>
                          <w:spacing w:val="-3"/>
                          <w:sz w:val="28"/>
                          <w:szCs w:val="28"/>
                        </w:rPr>
                        <w:t>中</w:t>
                      </w:r>
                      <w:r>
                        <w:rPr>
                          <w:rFonts w:ascii="宋体" w:eastAsia="宋体" w:hAnsi="宋体" w:cs="宋体"/>
                          <w:spacing w:val="-1"/>
                          <w:sz w:val="28"/>
                          <w:szCs w:val="28"/>
                        </w:rPr>
                        <w:t>要害</w:t>
                      </w:r>
                      <w:r>
                        <w:rPr>
                          <w:rFonts w:ascii="宋体" w:eastAsia="宋体" w:hAnsi="宋体" w:cs="宋体"/>
                          <w:sz w:val="28"/>
                          <w:szCs w:val="28"/>
                        </w:rPr>
                        <w:t>；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280246" w14:paraId="0F41F564" w14:textId="77777777">
      <w:pPr>
        <w:spacing w:line="12480" w:lineRule="exact"/>
        <w:rPr>
          <w:rFonts w:ascii="Times New Roman" w:eastAsia="Times New Roman" w:hAnsi="Times New Roman" w:cs="Times New Roman"/>
          <w:sz w:val="20"/>
          <w:szCs w:val="20"/>
        </w:rPr>
        <w:sectPr w:rsidSect="003D7238">
          <w:pgSz w:w="11910" w:h="16840"/>
          <w:pgMar w:top="1340" w:right="1600" w:bottom="280" w:left="1680" w:header="720" w:footer="720" w:gutter="0"/>
          <w:pgNumType w:start="3"/>
          <w:cols w:space="720"/>
        </w:sectPr>
      </w:pPr>
    </w:p>
    <w:p w:rsidR="00280246" w14:paraId="706FAB68" w14:textId="77777777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eastAsiaTheme="minorHAnsi"/>
        </w:rPr>
        <w:pict>
          <v:group id="_x0000_s1087" style="width:415.3pt;height:686.4pt;margin-top:1in;margin-left:90pt;mso-position-horizontal-relative:page;mso-position-vertical-relative:page;position:absolute;z-index:-251657216" coordorigin="1800,1440" coordsize="8306,13728">
            <v:group id="_x0000_s1088" style="width:8306;height:624;left:1800;position:absolute;top:1440" coordorigin="1800,1440" coordsize="8306,624">
              <v:shape id="_x0000_s1089" style="width:8306;height:624;left:1800;position:absolute;top:1440" coordorigin="1800,1440" coordsize="8306,624" path="m1800,1440l10106,1440l10106,2064l1800,2064l1800,1440xe" fillcolor="#f9f9f9" stroked="f">
                <v:path arrowok="t"/>
              </v:shape>
            </v:group>
            <v:group id="_x0000_s1090" style="width:8306;height:624;left:1800;position:absolute;top:2064" coordorigin="1800,2064" coordsize="8306,624">
              <v:shape id="_x0000_s1091" style="width:8306;height:624;left:1800;position:absolute;top:2064" coordorigin="1800,2064" coordsize="8306,624" path="m1800,2064l10106,2064l10106,2688l1800,2688l1800,2064xe" fillcolor="#f9f9f9" stroked="f">
                <v:path arrowok="t"/>
              </v:shape>
            </v:group>
            <v:group id="_x0000_s1092" style="width:8306;height:624;left:1800;position:absolute;top:2688" coordorigin="1800,2688" coordsize="8306,624">
              <v:shape id="_x0000_s1093" style="width:8306;height:624;left:1800;position:absolute;top:2688" coordorigin="1800,2688" coordsize="8306,624" path="m1800,2688l10106,2688l10106,3312l1800,3312l1800,2688xe" fillcolor="#f9f9f9" stroked="f">
                <v:path arrowok="t"/>
              </v:shape>
            </v:group>
            <v:group id="_x0000_s1094" style="width:8306;height:624;left:1800;position:absolute;top:3312" coordorigin="1800,3312" coordsize="8306,624">
              <v:shape id="_x0000_s1095" style="width:8306;height:624;left:1800;position:absolute;top:3312" coordorigin="1800,3312" coordsize="8306,624" path="m1800,3312l10106,3312l10106,3936l1800,3936l1800,3312xe" fillcolor="#f9f9f9" stroked="f">
                <v:path arrowok="t"/>
              </v:shape>
            </v:group>
            <v:group id="_x0000_s1096" style="width:8306;height:4368;left:1800;position:absolute;top:3936" coordorigin="1800,3936" coordsize="8306,4368">
              <v:shape id="_x0000_s1097" style="width:8306;height:4368;left:1800;position:absolute;top:3936" coordorigin="1800,3936" coordsize="8306,4368" path="m1800,3936l10106,3936l10106,8304l1800,8304l1800,3936xe" fillcolor="#f9f9f9" stroked="f">
                <v:path arrowok="t"/>
              </v:shape>
              <v:shape id="_x0000_s1098" type="#_x0000_t75" style="width:8254;height:4065;left:1800;position:absolute;top:4087">
                <v:imagedata r:id="rId7" o:title=""/>
              </v:shape>
            </v:group>
            <v:group id="_x0000_s1099" style="width:8306;height:624;left:1800;position:absolute;top:8304" coordorigin="1800,8304" coordsize="8306,624">
              <v:shape id="_x0000_s1100" style="width:8306;height:624;left:1800;position:absolute;top:8304" coordorigin="1800,8304" coordsize="8306,624" path="m1800,8304l10106,8304l10106,8928l1800,8928l1800,8304xe" fillcolor="#f9f9f9" stroked="f">
                <v:path arrowok="t"/>
              </v:shape>
            </v:group>
            <v:group id="_x0000_s1101" style="width:8306;height:624;left:1800;position:absolute;top:8928" coordorigin="1800,8928" coordsize="8306,624">
              <v:shape id="_x0000_s1102" style="width:8306;height:624;left:1800;position:absolute;top:8928" coordorigin="1800,8928" coordsize="8306,624" path="m1800,8928l10106,8928l10106,9552l1800,9552l1800,8928xe" fillcolor="#f9f9f9" stroked="f">
                <v:path arrowok="t"/>
              </v:shape>
            </v:group>
            <v:group id="_x0000_s1103" style="width:8306;height:624;left:1800;position:absolute;top:9552" coordorigin="1800,9552" coordsize="8306,624">
              <v:shape id="_x0000_s1104" style="width:8306;height:624;left:1800;position:absolute;top:9552" coordorigin="1800,9552" coordsize="8306,624" path="m1800,9552l10106,9552l10106,10176l1800,10176l1800,9552xe" fillcolor="#f9f9f9" stroked="f">
                <v:path arrowok="t"/>
              </v:shape>
            </v:group>
            <v:group id="_x0000_s1105" style="width:8306;height:624;left:1800;position:absolute;top:10176" coordorigin="1800,10176" coordsize="8306,624">
              <v:shape id="_x0000_s1106" style="width:8306;height:624;left:1800;position:absolute;top:10176" coordorigin="1800,10176" coordsize="8306,624" path="m1800,10176l10106,10176l10106,10800l1800,10800l1800,10176xe" fillcolor="#f9f9f9" stroked="f">
                <v:path arrowok="t"/>
              </v:shape>
            </v:group>
            <v:group id="_x0000_s1107" style="width:8306;height:624;left:1800;position:absolute;top:10800" coordorigin="1800,10800" coordsize="8306,624">
              <v:shape id="_x0000_s1108" style="width:8306;height:624;left:1800;position:absolute;top:10800" coordorigin="1800,10800" coordsize="8306,624" path="m1800,10800l10106,10800l10106,11424l1800,11424l1800,10800xe" fillcolor="#f9f9f9" stroked="f">
                <v:path arrowok="t"/>
              </v:shape>
            </v:group>
            <v:group id="_x0000_s1109" style="width:8306;height:624;left:1800;position:absolute;top:11424" coordorigin="1800,11424" coordsize="8306,624">
              <v:shape id="_x0000_s1110" style="width:8306;height:624;left:1800;position:absolute;top:11424" coordorigin="1800,11424" coordsize="8306,624" path="m1800,11424l10106,11424l10106,12048l1800,12048l1800,11424xe" fillcolor="#f9f9f9" stroked="f">
                <v:path arrowok="t"/>
              </v:shape>
            </v:group>
            <v:group id="_x0000_s1111" style="width:8306;height:624;left:1800;position:absolute;top:12048" coordorigin="1800,12048" coordsize="8306,624">
              <v:shape id="_x0000_s1112" style="width:8306;height:624;left:1800;position:absolute;top:12048" coordorigin="1800,12048" coordsize="8306,624" path="m1800,12048l10106,12048l10106,12672l1800,12672l1800,12048xe" fillcolor="#f9f9f9" stroked="f">
                <v:path arrowok="t"/>
              </v:shape>
            </v:group>
            <v:group id="_x0000_s1113" style="width:8306;height:624;left:1800;position:absolute;top:12672" coordorigin="1800,12672" coordsize="8306,624">
              <v:shape id="_x0000_s1114" style="width:8306;height:624;left:1800;position:absolute;top:12672" coordorigin="1800,12672" coordsize="8306,624" path="m1800,12672l10106,12672l10106,13296l1800,13296l1800,12672xe" fillcolor="#f9f9f9" stroked="f">
                <v:path arrowok="t"/>
              </v:shape>
            </v:group>
            <v:group id="_x0000_s1115" style="width:8306;height:624;left:1800;position:absolute;top:13296" coordorigin="1800,13296" coordsize="8306,624">
              <v:shape id="_x0000_s1116" style="width:8306;height:624;left:1800;position:absolute;top:13296" coordorigin="1800,13296" coordsize="8306,624" path="m1800,13296l10106,13296l10106,13920l1800,13920l1800,13296xe" fillcolor="#f9f9f9" stroked="f">
                <v:path arrowok="t"/>
              </v:shape>
            </v:group>
            <v:group id="_x0000_s1117" style="width:8306;height:624;left:1800;position:absolute;top:13920" coordorigin="1800,13920" coordsize="8306,624">
              <v:shape id="_x0000_s1118" style="width:8306;height:624;left:1800;position:absolute;top:13920" coordorigin="1800,13920" coordsize="8306,624" path="m1800,13920l10106,13920l10106,14544l1800,14544l1800,13920xe" fillcolor="#f9f9f9" stroked="f">
                <v:path arrowok="t"/>
              </v:shape>
            </v:group>
            <v:group id="_x0000_s1119" style="width:8306;height:624;left:1800;position:absolute;top:14544" coordorigin="1800,14544" coordsize="8306,624">
              <v:shape id="_x0000_s1120" style="width:8306;height:624;left:1800;position:absolute;top:14544" coordorigin="1800,14544" coordsize="8306,624" path="m1800,14544l10106,14544l10106,15168l1800,15168l1800,14544xe" fillcolor="#f9f9f9" stroked="f">
                <v:path arrowok="t"/>
              </v:shape>
            </v:group>
          </v:group>
        </w:pict>
      </w:r>
    </w:p>
    <w:p w:rsidR="00280246" w14:paraId="070FA9D3" w14:textId="77777777">
      <w:pPr>
        <w:pStyle w:val="BodyText"/>
        <w:ind w:left="679" w:right="10"/>
        <w:rPr>
          <w:lang w:eastAsia="zh-CN"/>
        </w:rPr>
      </w:pPr>
      <w:r>
        <w:rPr>
          <w:lang w:eastAsia="zh-CN"/>
        </w:rPr>
        <w:t>只生硬地记住了各种图表类型，例如时间图，程序图，对比图，</w:t>
      </w:r>
    </w:p>
    <w:p w:rsidR="00280246" w14:paraId="7EF2ACA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ED5D0C4" w14:textId="77777777">
      <w:pPr>
        <w:pStyle w:val="BodyText"/>
        <w:ind w:right="10"/>
        <w:rPr>
          <w:lang w:eastAsia="zh-CN"/>
        </w:rPr>
      </w:pPr>
      <w:r>
        <w:rPr>
          <w:lang w:eastAsia="zh-CN"/>
        </w:rPr>
        <w:t>甘特图，决策图，关系图，地理图，论证图……画出的图死板僵硬，</w:t>
      </w:r>
    </w:p>
    <w:p w:rsidR="00280246" w14:paraId="2BB6CA3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E797A9A" w14:textId="77777777">
      <w:pPr>
        <w:pStyle w:val="BodyText"/>
        <w:ind w:right="10"/>
        <w:rPr>
          <w:lang w:eastAsia="zh-CN"/>
        </w:rPr>
      </w:pPr>
      <w:r>
        <w:rPr>
          <w:lang w:eastAsia="zh-CN"/>
        </w:rPr>
        <w:t>没有击中要害的感觉。</w:t>
      </w:r>
    </w:p>
    <w:p w:rsidR="00280246" w14:paraId="356123C3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AA5C40F" w14:textId="77777777">
      <w:pPr>
        <w:pStyle w:val="BodyText"/>
        <w:ind w:left="679" w:right="10"/>
        <w:rPr>
          <w:lang w:eastAsia="zh-CN"/>
        </w:rPr>
      </w:pPr>
      <w:r>
        <w:rPr>
          <w:lang w:eastAsia="zh-CN"/>
        </w:rPr>
        <w:t>（4）</w:t>
      </w:r>
      <w:r>
        <w:rPr>
          <w:spacing w:val="-9"/>
          <w:lang w:eastAsia="zh-CN"/>
        </w:rPr>
        <w:t xml:space="preserve"> </w:t>
      </w:r>
      <w:r>
        <w:rPr>
          <w:lang w:eastAsia="zh-CN"/>
        </w:rPr>
        <w:t>要么太丑，要么华而不实。</w:t>
      </w:r>
    </w:p>
    <w:p w:rsidR="00280246" w14:paraId="745F539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81656B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C089CF1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1799ED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1CEACE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0CB6F0F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7707030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F8C9DD3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08FB74A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47773AA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59D1C2B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74E8E89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BBF13B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C63DCD8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E1C3F6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CBA4DA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240FE3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2647C70" w14:textId="77777777">
      <w:pPr>
        <w:pStyle w:val="BodyText"/>
        <w:spacing w:before="176"/>
        <w:ind w:left="679" w:right="10"/>
        <w:rPr>
          <w:lang w:eastAsia="zh-CN"/>
        </w:rPr>
      </w:pPr>
      <w:r>
        <w:rPr>
          <w:lang w:eastAsia="zh-CN"/>
        </w:rPr>
        <w:t>（注：上图为一张关于美国立法的可视化图表）</w:t>
      </w:r>
    </w:p>
    <w:p w:rsidR="00280246" w14:paraId="340697F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C0120A4" w14:textId="77777777">
      <w:pPr>
        <w:pStyle w:val="BodyText"/>
        <w:ind w:left="679" w:right="10"/>
        <w:rPr>
          <w:rFonts w:cs="宋体"/>
          <w:lang w:eastAsia="zh-CN"/>
        </w:rPr>
      </w:pPr>
      <w:r>
        <w:rPr>
          <w:spacing w:val="-6"/>
          <w:lang w:eastAsia="zh-CN"/>
        </w:rPr>
        <w:t>这几种误区的根源就在于，仅仅把可视化当成了一样工具，而</w:t>
      </w:r>
      <w:r>
        <w:rPr>
          <w:rFonts w:cs="宋体"/>
          <w:b/>
          <w:bCs/>
          <w:spacing w:val="-6"/>
          <w:lang w:eastAsia="zh-CN"/>
        </w:rPr>
        <w:t>可</w:t>
      </w:r>
    </w:p>
    <w:p w:rsidR="00280246" w14:paraId="524E3714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DA3CBB7" w14:textId="77777777">
      <w:pPr>
        <w:pStyle w:val="Heading1"/>
        <w:ind w:left="120" w:right="10"/>
        <w:rPr>
          <w:b w:val="0"/>
          <w:bCs w:val="0"/>
          <w:lang w:eastAsia="zh-CN"/>
        </w:rPr>
      </w:pPr>
      <w:r>
        <w:rPr>
          <w:lang w:eastAsia="zh-CN"/>
        </w:rPr>
        <w:t>视化的</w:t>
      </w:r>
      <w:r>
        <w:rPr>
          <w:lang w:eastAsia="zh-CN"/>
        </w:rPr>
        <w:t>根本，是一种思维方式。</w:t>
      </w:r>
    </w:p>
    <w:p w:rsidR="00280246" w14:paraId="2FCAEFF7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764B152" w14:textId="77777777">
      <w:pPr>
        <w:spacing w:before="14"/>
        <w:ind w:left="679" w:right="1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3、可视化与诉讼思维</w:t>
      </w:r>
    </w:p>
    <w:p w:rsidR="00280246" w14:paraId="0CF3616C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6FED1C69" w14:textId="77777777">
      <w:pPr>
        <w:pStyle w:val="BodyText"/>
        <w:ind w:left="679" w:right="10"/>
        <w:rPr>
          <w:lang w:eastAsia="zh-CN"/>
        </w:rPr>
      </w:pPr>
      <w:r>
        <w:rPr>
          <w:spacing w:val="-5"/>
          <w:lang w:eastAsia="zh-CN"/>
        </w:rPr>
        <w:t>回到文章最开头的那个比喻。天同律师事务所结合自身的诉讼实</w:t>
      </w:r>
    </w:p>
    <w:p w:rsidR="00280246" w14:paraId="7667E07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A1B9DBD" w14:textId="77777777">
      <w:pPr>
        <w:pStyle w:val="BodyText"/>
        <w:ind w:right="10"/>
        <w:rPr>
          <w:lang w:eastAsia="zh-CN"/>
        </w:rPr>
      </w:pPr>
      <w:r>
        <w:rPr>
          <w:spacing w:val="-5"/>
          <w:lang w:eastAsia="zh-CN"/>
        </w:rPr>
        <w:t>践</w:t>
      </w:r>
      <w:r>
        <w:rPr>
          <w:spacing w:val="-5"/>
          <w:lang w:eastAsia="zh-CN"/>
        </w:rPr>
        <w:t>和研究发现，在罗伯特大法官的那个比喻中，其实隐含了一个重要</w:t>
      </w:r>
    </w:p>
    <w:p w:rsidR="00280246" w14:paraId="607F010C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3581BB4" w14:textId="77777777">
      <w:pPr>
        <w:pStyle w:val="BodyText"/>
        <w:ind w:right="10"/>
        <w:rPr>
          <w:lang w:eastAsia="zh-CN"/>
        </w:rPr>
      </w:pPr>
      <w:r>
        <w:rPr>
          <w:lang w:eastAsia="zh-CN"/>
        </w:rPr>
        <w:t>的诉讼思维：</w:t>
      </w:r>
    </w:p>
    <w:p w:rsidR="00280246" w14:paraId="662B82E8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E49F92A" w14:textId="77777777">
      <w:pPr>
        <w:pStyle w:val="BodyText"/>
        <w:ind w:left="679" w:right="10"/>
        <w:rPr>
          <w:lang w:eastAsia="zh-CN"/>
        </w:rPr>
      </w:pPr>
      <w:r>
        <w:rPr>
          <w:lang w:eastAsia="zh-CN"/>
        </w:rPr>
        <w:t>（1）说故事——从混沌中理出秩序，构造场景，告诉法官今天</w:t>
      </w:r>
    </w:p>
    <w:p w:rsidR="00280246" w14:paraId="66E895E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3CB8A00" w14:textId="77777777">
      <w:pPr>
        <w:pStyle w:val="BodyText"/>
        <w:ind w:right="10"/>
        <w:rPr>
          <w:lang w:eastAsia="zh-CN"/>
        </w:rPr>
      </w:pPr>
      <w:r>
        <w:rPr>
          <w:lang w:eastAsia="zh-CN"/>
        </w:rPr>
        <w:t>发生了什么；</w:t>
      </w:r>
    </w:p>
    <w:p w:rsidR="00280246" w14:paraId="3279D5A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7053ABD" w14:textId="77777777">
      <w:pPr>
        <w:pStyle w:val="BodyText"/>
        <w:ind w:left="679" w:right="10"/>
        <w:rPr>
          <w:lang w:eastAsia="zh-CN"/>
        </w:rPr>
      </w:pPr>
      <w:r>
        <w:rPr>
          <w:lang w:eastAsia="zh-CN"/>
        </w:rPr>
        <w:t>（2）做论证——从秩序中辨别善恶，设定标准，告诉法官什么</w:t>
      </w:r>
    </w:p>
    <w:p w:rsidR="00280246" w14:paraId="6EAB0F7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37C5764" w14:textId="77777777">
      <w:pPr>
        <w:pStyle w:val="BodyText"/>
        <w:ind w:right="10"/>
        <w:rPr>
          <w:lang w:eastAsia="zh-CN"/>
        </w:rPr>
      </w:pPr>
      <w:r>
        <w:rPr>
          <w:lang w:eastAsia="zh-CN"/>
        </w:rPr>
        <w:t>是对的；</w:t>
      </w:r>
    </w:p>
    <w:p w:rsidR="00280246" w14:paraId="44315C30" w14:textId="77777777">
      <w:pPr>
        <w:rPr>
          <w:lang w:eastAsia="zh-CN"/>
        </w:rPr>
        <w:sectPr w:rsidSect="003D7238">
          <w:pgSz w:w="11910" w:h="16840"/>
          <w:pgMar w:top="1340" w:right="1600" w:bottom="280" w:left="1680" w:header="720" w:footer="720" w:gutter="0"/>
          <w:pgNumType w:start="4"/>
          <w:cols w:space="720"/>
        </w:sectPr>
      </w:pPr>
    </w:p>
    <w:p w:rsidR="00280246" w14:paraId="34AA7481" w14:textId="77777777">
      <w:pPr>
        <w:spacing w:before="10"/>
        <w:rPr>
          <w:rFonts w:ascii="宋体" w:eastAsia="宋体" w:hAnsi="宋体" w:cs="宋体"/>
          <w:sz w:val="11"/>
          <w:szCs w:val="11"/>
          <w:lang w:eastAsia="zh-CN"/>
        </w:rPr>
      </w:pPr>
    </w:p>
    <w:p w:rsidR="00280246" w14:paraId="0A445541" w14:textId="77777777">
      <w:pPr>
        <w:pStyle w:val="BodyText"/>
        <w:ind w:left="679" w:right="98"/>
        <w:rPr>
          <w:lang w:eastAsia="zh-CN"/>
        </w:rPr>
      </w:pPr>
      <w:r>
        <w:pict>
          <v:group id="_x0000_s1121" style="width:415.3pt;height:670.8pt;margin-top:-3.65pt;margin-left:90pt;mso-position-horizontal-relative:page;position:absolute;z-index:-251656192" coordorigin="1800,-73" coordsize="8306,13416">
            <v:group id="_x0000_s1122" style="width:8306;height:624;left:1800;position:absolute;top:-73" coordorigin="1800,-73" coordsize="8306,624">
              <v:shape id="_x0000_s1123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124" style="width:8306;height:624;left:1800;position:absolute;top:551" coordorigin="1800,551" coordsize="8306,624">
              <v:shape id="_x0000_s1125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126" style="width:8306;height:624;left:1800;position:absolute;top:1175" coordorigin="1800,1175" coordsize="8306,624">
              <v:shape id="_x0000_s1127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128" style="width:8306;height:624;left:1800;position:absolute;top:1799" coordorigin="1800,1799" coordsize="8306,624">
              <v:shape id="_x0000_s1129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130" style="width:8306;height:624;left:1800;position:absolute;top:2423" coordorigin="1800,2423" coordsize="8306,624">
              <v:shape id="_x0000_s1131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132" style="width:8306;height:624;left:1800;position:absolute;top:3047" coordorigin="1800,3047" coordsize="8306,624">
              <v:shape id="_x0000_s1133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134" style="width:8306;height:624;left:1800;position:absolute;top:3671" coordorigin="1800,3671" coordsize="8306,624">
              <v:shape id="_x0000_s1135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136" style="width:8306;height:624;left:1800;position:absolute;top:4295" coordorigin="1800,4295" coordsize="8306,624">
              <v:shape id="_x0000_s1137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138" style="width:8306;height:624;left:1800;position:absolute;top:4919" coordorigin="1800,4919" coordsize="8306,624">
              <v:shape id="_x0000_s1139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  <v:group id="_x0000_s1140" style="width:8306;height:624;left:1800;position:absolute;top:5543" coordorigin="1800,5543" coordsize="8306,624">
              <v:shape id="_x0000_s1141" style="width:8306;height:624;left:1800;position:absolute;top:5543" coordorigin="1800,5543" coordsize="8306,624" path="m1800,5543l10106,5543l10106,6167l1800,6167l1800,5543xe" fillcolor="#f9f9f9" stroked="f">
                <v:path arrowok="t"/>
              </v:shape>
            </v:group>
            <v:group id="_x0000_s1142" style="width:8306;height:624;left:1800;position:absolute;top:6167" coordorigin="1800,6167" coordsize="8306,624">
              <v:shape id="_x0000_s1143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144" style="width:8306;height:4056;left:1800;position:absolute;top:6791" coordorigin="1800,6791" coordsize="8306,4056">
              <v:shape id="_x0000_s1145" style="width:8306;height:4056;left:1800;position:absolute;top:6791" coordorigin="1800,6791" coordsize="8306,4056" path="m1800,6791l10106,6791l10106,10847l1800,10847l1800,6791xe" fillcolor="#f9f9f9" stroked="f">
                <v:path arrowok="t"/>
              </v:shape>
              <v:shape id="_x0000_s1146" type="#_x0000_t75" style="width:6150;height:3825;left:2340;position:absolute;top:6906">
                <v:imagedata r:id="rId8" o:title=""/>
              </v:shape>
            </v:group>
            <v:group id="_x0000_s1147" style="width:8306;height:624;left:1800;position:absolute;top:10847" coordorigin="1800,10847" coordsize="8306,624">
              <v:shape id="_x0000_s1148" style="width:8306;height:624;left:1800;position:absolute;top:10847" coordorigin="1800,10847" coordsize="8306,624" path="m1800,10847l10106,10847l10106,11471l1800,11471l1800,10847xe" fillcolor="#f9f9f9" stroked="f">
                <v:path arrowok="t"/>
              </v:shape>
            </v:group>
            <v:group id="_x0000_s1149" style="width:8306;height:624;left:1800;position:absolute;top:11471" coordorigin="1800,11471" coordsize="8306,624">
              <v:shape id="_x0000_s1150" style="width:8306;height:624;left:1800;position:absolute;top:11471" coordorigin="1800,11471" coordsize="8306,624" path="m1800,11471l10106,11471l10106,12095l1800,12095l1800,11471xe" fillcolor="#f9f9f9" stroked="f">
                <v:path arrowok="t"/>
              </v:shape>
            </v:group>
            <v:group id="_x0000_s1151" style="width:8306;height:624;left:1800;position:absolute;top:12095" coordorigin="1800,12095" coordsize="8306,624">
              <v:shape id="_x0000_s1152" style="width:8306;height:624;left:1800;position:absolute;top:12095" coordorigin="1800,12095" coordsize="8306,624" path="m1800,12095l10106,12095l10106,12719l1800,12719l1800,12095xe" fillcolor="#f9f9f9" stroked="f">
                <v:path arrowok="t"/>
              </v:shape>
            </v:group>
            <v:group id="_x0000_s1153" style="width:8306;height:624;left:1800;position:absolute;top:12719" coordorigin="1800,12719" coordsize="8306,624">
              <v:shape id="_x0000_s1154" style="width:8306;height:624;left:1800;position:absolute;top:12719" coordorigin="1800,12719" coordsize="8306,624" path="m1800,12719l10106,12719l10106,13343l1800,13343l1800,12719xe" fillcolor="#f9f9f9" stroked="f">
                <v:path arrowok="t"/>
              </v:shape>
            </v:group>
          </v:group>
        </w:pict>
      </w:r>
      <w:r>
        <w:rPr>
          <w:lang w:eastAsia="zh-CN"/>
        </w:rPr>
        <w:t>（3）可视化——打开蒙眼布，将法官</w:t>
      </w:r>
      <w:r>
        <w:rPr>
          <w:rFonts w:cs="宋体"/>
          <w:b/>
          <w:bCs/>
          <w:lang w:eastAsia="zh-CN"/>
        </w:rPr>
        <w:t>代入</w:t>
      </w:r>
      <w:r>
        <w:rPr>
          <w:lang w:eastAsia="zh-CN"/>
        </w:rPr>
        <w:t>场景，让她自己向前</w:t>
      </w:r>
    </w:p>
    <w:p w:rsidR="00280246" w14:paraId="7A8750A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42E707C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走（然后掉下去）。</w:t>
      </w:r>
    </w:p>
    <w:p w:rsidR="00280246" w14:paraId="749E201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141BA11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（注：罗伯特大法官是诉讼文书写作和法庭辩论的教科书式的人</w:t>
      </w:r>
    </w:p>
    <w:p w:rsidR="00280246" w14:paraId="018C028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348F117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物，其写作与辩论风格以“简洁有力”闻名。在</w:t>
      </w:r>
      <w:r>
        <w:rPr>
          <w:spacing w:val="-78"/>
          <w:lang w:eastAsia="zh-CN"/>
        </w:rPr>
        <w:t xml:space="preserve"> </w:t>
      </w:r>
      <w:r>
        <w:rPr>
          <w:lang w:eastAsia="zh-CN"/>
        </w:rPr>
        <w:t>14</w:t>
      </w:r>
      <w:r>
        <w:rPr>
          <w:spacing w:val="-79"/>
          <w:lang w:eastAsia="zh-CN"/>
        </w:rPr>
        <w:t xml:space="preserve"> </w:t>
      </w:r>
      <w:r>
        <w:rPr>
          <w:lang w:eastAsia="zh-CN"/>
        </w:rPr>
        <w:t>年的律师从业生</w:t>
      </w:r>
    </w:p>
    <w:p w:rsidR="00280246" w14:paraId="5056049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EFA8580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涯</w:t>
      </w:r>
      <w:r>
        <w:rPr>
          <w:lang w:eastAsia="zh-CN"/>
        </w:rPr>
        <w:t>里，其曾经</w:t>
      </w:r>
      <w:r>
        <w:rPr>
          <w:spacing w:val="-78"/>
          <w:lang w:eastAsia="zh-CN"/>
        </w:rPr>
        <w:t xml:space="preserve"> </w:t>
      </w:r>
      <w:r>
        <w:rPr>
          <w:lang w:eastAsia="zh-CN"/>
        </w:rPr>
        <w:t>39</w:t>
      </w:r>
      <w:r>
        <w:rPr>
          <w:spacing w:val="-79"/>
          <w:lang w:eastAsia="zh-CN"/>
        </w:rPr>
        <w:t xml:space="preserve"> </w:t>
      </w:r>
      <w:r>
        <w:rPr>
          <w:lang w:eastAsia="zh-CN"/>
        </w:rPr>
        <w:t>次在最高法院进行辩论，其中，大部分案件都获得</w:t>
      </w:r>
    </w:p>
    <w:p w:rsidR="00280246" w14:paraId="3BE029E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1B4A225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胜利；在其败诉的案件中，绝大部分都对法律的后续改革造成了重要</w:t>
      </w:r>
    </w:p>
    <w:p w:rsidR="00280246" w14:paraId="29BD186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65DA1F2" w14:textId="77777777">
      <w:pPr>
        <w:pStyle w:val="BodyText"/>
        <w:ind w:right="98"/>
      </w:pPr>
      <w:r>
        <w:t>影响</w:t>
      </w:r>
      <w:r>
        <w:t>。）</w:t>
      </w:r>
      <w:r>
        <w:t>微信号：tiantongsusong</w:t>
      </w:r>
    </w:p>
    <w:p w:rsidR="00280246" w14:paraId="611AB726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58F11EC5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换句话说，律师先要从杂乱无章的材料中构造出一个场景，山清</w:t>
      </w:r>
    </w:p>
    <w:p w:rsidR="00280246" w14:paraId="35364FF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FA6C637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水秀，风和日丽；铺设好通往目的地的路径，叙述一个动人的故事；</w:t>
      </w:r>
    </w:p>
    <w:p w:rsidR="00280246" w14:paraId="3C0F261D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C36035F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再把法官的蒙眼布打开，让其醉心美景当中，自愿地走到那个预先设</w:t>
      </w:r>
    </w:p>
    <w:p w:rsidR="00280246" w14:paraId="2F2C2F6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D2243E0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定的目的地。</w:t>
      </w:r>
    </w:p>
    <w:p w:rsidR="00280246" w14:paraId="3692C596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7B2E3D5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4DB4223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A8517CC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EEEDA3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C35E8B6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B2D76A5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A2D5A5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8EF1FC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8A4132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97EA50B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A8E587C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1E55D7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73EB46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B9CCDE1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9931C7C" w14:textId="77777777">
      <w:pPr>
        <w:spacing w:before="7"/>
        <w:rPr>
          <w:rFonts w:ascii="宋体" w:eastAsia="宋体" w:hAnsi="宋体" w:cs="宋体"/>
          <w:sz w:val="28"/>
          <w:szCs w:val="28"/>
          <w:lang w:eastAsia="zh-CN"/>
        </w:rPr>
      </w:pPr>
    </w:p>
    <w:p w:rsidR="00280246" w14:paraId="7BB8A286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因此，诉讼的本质是去给法官讲一个故事，而可视化，则是配合</w:t>
      </w:r>
    </w:p>
    <w:p w:rsidR="00280246" w14:paraId="753FFAF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28AF0F4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这个故事，去构造一个场景，用色彩，线条，形状去叙说这个故事，</w:t>
      </w:r>
    </w:p>
    <w:p w:rsidR="00280246" w14:paraId="174A8EC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254C688" w14:textId="77777777">
      <w:pPr>
        <w:pStyle w:val="BodyText"/>
        <w:ind w:right="98"/>
        <w:rPr>
          <w:lang w:eastAsia="zh-CN"/>
        </w:rPr>
      </w:pPr>
      <w:r>
        <w:rPr>
          <w:spacing w:val="-10"/>
          <w:lang w:eastAsia="zh-CN"/>
        </w:rPr>
        <w:t>给法官营造“代入感”，将法官置于这个故事当中，顺着律师的思路，</w:t>
      </w:r>
    </w:p>
    <w:p w:rsidR="00280246" w14:paraId="29511F8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832785F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在律师的帮助下走向正确的目的地。</w:t>
      </w:r>
    </w:p>
    <w:p w:rsidR="00280246" w14:paraId="3340AC8E" w14:textId="77777777">
      <w:pPr>
        <w:rPr>
          <w:lang w:eastAsia="zh-CN"/>
        </w:rPr>
        <w:sectPr w:rsidSect="003D7238">
          <w:pgSz w:w="11910" w:h="16840"/>
          <w:pgMar w:top="1340" w:right="1560" w:bottom="280" w:left="1680" w:header="720" w:footer="720" w:gutter="0"/>
          <w:pgNumType w:start="5"/>
          <w:cols w:space="720"/>
        </w:sectPr>
      </w:pPr>
    </w:p>
    <w:p w:rsidR="00280246" w14:paraId="53288778" w14:textId="77777777">
      <w:pPr>
        <w:spacing w:before="10"/>
        <w:rPr>
          <w:rFonts w:ascii="宋体" w:eastAsia="宋体" w:hAnsi="宋体" w:cs="宋体"/>
          <w:sz w:val="11"/>
          <w:szCs w:val="11"/>
          <w:lang w:eastAsia="zh-CN"/>
        </w:rPr>
      </w:pPr>
      <w:r>
        <w:rPr>
          <w:rFonts w:eastAsiaTheme="minorHAnsi"/>
        </w:rPr>
        <w:pict>
          <v:group id="_x0000_s1155" style="width:415.3pt;height:686.4pt;margin-top:1in;margin-left:90pt;mso-position-horizontal-relative:page;mso-position-vertical-relative:page;position:absolute;z-index:-251655168" coordorigin="1800,1440" coordsize="8306,13728">
            <v:group id="_x0000_s1156" style="width:8306;height:624;left:1800;position:absolute;top:1440" coordorigin="1800,1440" coordsize="8306,624">
              <v:shape id="_x0000_s1157" style="width:8306;height:624;left:1800;position:absolute;top:1440" coordorigin="1800,1440" coordsize="8306,624" path="m1800,1440l10106,1440l10106,2064l1800,2064l1800,1440xe" fillcolor="#f9f9f9" stroked="f">
                <v:path arrowok="t"/>
              </v:shape>
            </v:group>
            <v:group id="_x0000_s1158" style="width:8306;height:624;left:1800;position:absolute;top:2064" coordorigin="1800,2064" coordsize="8306,624">
              <v:shape id="_x0000_s1159" style="width:8306;height:624;left:1800;position:absolute;top:2064" coordorigin="1800,2064" coordsize="8306,624" path="m1800,2064l10106,2064l10106,2688l1800,2688l1800,2064xe" fillcolor="#f9f9f9" stroked="f">
                <v:path arrowok="t"/>
              </v:shape>
            </v:group>
            <v:group id="_x0000_s1160" style="width:8306;height:624;left:1800;position:absolute;top:2688" coordorigin="1800,2688" coordsize="8306,624">
              <v:shape id="_x0000_s1161" style="width:8306;height:624;left:1800;position:absolute;top:2688" coordorigin="1800,2688" coordsize="8306,624" path="m1800,2688l10106,2688l10106,3312l1800,3312l1800,2688xe" fillcolor="#f9f9f9" stroked="f">
                <v:path arrowok="t"/>
              </v:shape>
            </v:group>
            <v:group id="_x0000_s1162" style="width:8306;height:624;left:1800;position:absolute;top:3312" coordorigin="1800,3312" coordsize="8306,624">
              <v:shape id="_x0000_s1163" style="width:8306;height:624;left:1800;position:absolute;top:3312" coordorigin="1800,3312" coordsize="8306,624" path="m1800,3312l10106,3312l10106,3936l1800,3936l1800,3312xe" fillcolor="#f9f9f9" stroked="f">
                <v:path arrowok="t"/>
              </v:shape>
            </v:group>
            <v:group id="_x0000_s1164" style="width:8306;height:624;left:1800;position:absolute;top:3936" coordorigin="1800,3936" coordsize="8306,624">
              <v:shape id="_x0000_s1165" style="width:8306;height:624;left:1800;position:absolute;top:3936" coordorigin="1800,3936" coordsize="8306,624" path="m1800,3936l10106,3936l10106,4560l1800,4560l1800,3936xe" fillcolor="#f9f9f9" stroked="f">
                <v:path arrowok="t"/>
              </v:shape>
            </v:group>
            <v:group id="_x0000_s1166" style="width:8306;height:624;left:1800;position:absolute;top:4560" coordorigin="1800,4560" coordsize="8306,624">
              <v:shape id="_x0000_s1167" style="width:8306;height:624;left:1800;position:absolute;top:4560" coordorigin="1800,4560" coordsize="8306,624" path="m1800,4560l10106,4560l10106,5184l1800,5184l1800,4560xe" fillcolor="#f9f9f9" stroked="f">
                <v:path arrowok="t"/>
              </v:shape>
            </v:group>
            <v:group id="_x0000_s1168" style="width:8306;height:624;left:1800;position:absolute;top:5184" coordorigin="1800,5184" coordsize="8306,624">
              <v:shape id="_x0000_s1169" style="width:8306;height:624;left:1800;position:absolute;top:5184" coordorigin="1800,5184" coordsize="8306,624" path="m1800,5184l10106,5184l10106,5808l1800,5808l1800,5184xe" fillcolor="#f9f9f9" stroked="f">
                <v:path arrowok="t"/>
              </v:shape>
            </v:group>
            <v:group id="_x0000_s1170" style="width:8306;height:624;left:1800;position:absolute;top:5808" coordorigin="1800,5808" coordsize="8306,624">
              <v:shape id="_x0000_s1171" style="width:8306;height:624;left:1800;position:absolute;top:5808" coordorigin="1800,5808" coordsize="8306,624" path="m1800,5808l10106,5808l10106,6432l1800,6432l1800,5808xe" fillcolor="#f9f9f9" stroked="f">
                <v:path arrowok="t"/>
              </v:shape>
            </v:group>
            <v:group id="_x0000_s1172" style="width:8306;height:624;left:1800;position:absolute;top:6432" coordorigin="1800,6432" coordsize="8306,624">
              <v:shape id="_x0000_s1173" style="width:8306;height:624;left:1800;position:absolute;top:6432" coordorigin="1800,6432" coordsize="8306,624" path="m1800,6432l10106,6432l10106,7056l1800,7056l1800,6432xe" fillcolor="#f9f9f9" stroked="f">
                <v:path arrowok="t"/>
              </v:shape>
            </v:group>
            <v:group id="_x0000_s1174" style="width:8306;height:624;left:1800;position:absolute;top:7056" coordorigin="1800,7056" coordsize="8306,624">
              <v:shape id="_x0000_s1175" style="width:8306;height:624;left:1800;position:absolute;top:7056" coordorigin="1800,7056" coordsize="8306,624" path="m1800,7056l10106,7056l10106,7680l1800,7680l1800,7056xe" fillcolor="#f9f9f9" stroked="f">
                <v:path arrowok="t"/>
              </v:shape>
            </v:group>
            <v:group id="_x0000_s1176" style="width:8306;height:624;left:1800;position:absolute;top:7680" coordorigin="1800,7680" coordsize="8306,624">
              <v:shape id="_x0000_s1177" style="width:8306;height:624;left:1800;position:absolute;top:7680" coordorigin="1800,7680" coordsize="8306,624" path="m1800,7680l10106,7680l10106,8304l1800,8304l1800,7680xe" fillcolor="#f9f9f9" stroked="f">
                <v:path arrowok="t"/>
              </v:shape>
            </v:group>
            <v:group id="_x0000_s1178" style="width:8306;height:624;left:1800;position:absolute;top:8304" coordorigin="1800,8304" coordsize="8306,624">
              <v:shape id="_x0000_s1179" style="width:8306;height:624;left:1800;position:absolute;top:8304" coordorigin="1800,8304" coordsize="8306,624" path="m1800,8304l10106,8304l10106,8928l1800,8928l1800,8304xe" fillcolor="#f9f9f9" stroked="f">
                <v:path arrowok="t"/>
              </v:shape>
            </v:group>
            <v:group id="_x0000_s1180" style="width:8306;height:624;left:1800;position:absolute;top:8928" coordorigin="1800,8928" coordsize="8306,624">
              <v:shape id="_x0000_s1181" style="width:8306;height:624;left:1800;position:absolute;top:8928" coordorigin="1800,8928" coordsize="8306,624" path="m1800,8928l10106,8928l10106,9552l1800,9552l1800,8928xe" fillcolor="#f9f9f9" stroked="f">
                <v:path arrowok="t"/>
              </v:shape>
            </v:group>
            <v:group id="_x0000_s1182" style="width:8306;height:624;left:1800;position:absolute;top:9552" coordorigin="1800,9552" coordsize="8306,624">
              <v:shape id="_x0000_s1183" style="width:8306;height:624;left:1800;position:absolute;top:9552" coordorigin="1800,9552" coordsize="8306,624" path="m1800,9552l10106,9552l10106,10176l1800,10176l1800,9552xe" fillcolor="#f9f9f9" stroked="f">
                <v:path arrowok="t"/>
              </v:shape>
            </v:group>
            <v:group id="_x0000_s1184" style="width:8306;height:624;left:1800;position:absolute;top:10176" coordorigin="1800,10176" coordsize="8306,624">
              <v:shape id="_x0000_s1185" style="width:8306;height:624;left:1800;position:absolute;top:10176" coordorigin="1800,10176" coordsize="8306,624" path="m1800,10176l10106,10176l10106,10800l1800,10800l1800,10176xe" fillcolor="#f9f9f9" stroked="f">
                <v:path arrowok="t"/>
              </v:shape>
            </v:group>
            <v:group id="_x0000_s1186" style="width:8306;height:624;left:1800;position:absolute;top:10800" coordorigin="1800,10800" coordsize="8306,624">
              <v:shape id="_x0000_s1187" style="width:8306;height:624;left:1800;position:absolute;top:10800" coordorigin="1800,10800" coordsize="8306,624" path="m1800,10800l10106,10800l10106,11424l1800,11424l1800,10800xe" fillcolor="#f9f9f9" stroked="f">
                <v:path arrowok="t"/>
              </v:shape>
            </v:group>
            <v:group id="_x0000_s1188" style="width:8306;height:624;left:1800;position:absolute;top:11424" coordorigin="1800,11424" coordsize="8306,624">
              <v:shape id="_x0000_s1189" style="width:8306;height:624;left:1800;position:absolute;top:11424" coordorigin="1800,11424" coordsize="8306,624" path="m1800,11424l10106,11424l10106,12048l1800,12048l1800,11424xe" fillcolor="#f9f9f9" stroked="f">
                <v:path arrowok="t"/>
              </v:shape>
            </v:group>
            <v:group id="_x0000_s1190" style="width:8306;height:624;left:1800;position:absolute;top:12048" coordorigin="1800,12048" coordsize="8306,624">
              <v:shape id="_x0000_s1191" style="width:8306;height:624;left:1800;position:absolute;top:12048" coordorigin="1800,12048" coordsize="8306,624" path="m1800,12048l10106,12048l10106,12672l1800,12672l1800,12048xe" fillcolor="#f9f9f9" stroked="f">
                <v:path arrowok="t"/>
              </v:shape>
            </v:group>
            <v:group id="_x0000_s1192" style="width:8306;height:624;left:1800;position:absolute;top:12672" coordorigin="1800,12672" coordsize="8306,624">
              <v:shape id="_x0000_s1193" style="width:8306;height:624;left:1800;position:absolute;top:12672" coordorigin="1800,12672" coordsize="8306,624" path="m1800,12672l10106,12672l10106,13296l1800,13296l1800,12672xe" fillcolor="#f9f9f9" stroked="f">
                <v:path arrowok="t"/>
              </v:shape>
            </v:group>
            <v:group id="_x0000_s1194" style="width:8306;height:624;left:1800;position:absolute;top:13296" coordorigin="1800,13296" coordsize="8306,624">
              <v:shape id="_x0000_s1195" style="width:8306;height:624;left:1800;position:absolute;top:13296" coordorigin="1800,13296" coordsize="8306,624" path="m1800,13296l10106,13296l10106,13920l1800,13920l1800,13296xe" fillcolor="#f9f9f9" stroked="f">
                <v:path arrowok="t"/>
              </v:shape>
            </v:group>
            <v:group id="_x0000_s1196" style="width:8306;height:624;left:1800;position:absolute;top:13920" coordorigin="1800,13920" coordsize="8306,624">
              <v:shape id="_x0000_s1197" style="width:8306;height:624;left:1800;position:absolute;top:13920" coordorigin="1800,13920" coordsize="8306,624" path="m1800,13920l10106,13920l10106,14544l1800,14544l1800,13920xe" fillcolor="#f9f9f9" stroked="f">
                <v:path arrowok="t"/>
              </v:shape>
            </v:group>
            <v:group id="_x0000_s1198" style="width:8306;height:624;left:1800;position:absolute;top:14544" coordorigin="1800,14544" coordsize="8306,624">
              <v:shape id="_x0000_s1199" style="width:8306;height:624;left:1800;position:absolute;top:14544" coordorigin="1800,14544" coordsize="8306,624" path="m1800,14544l10106,14544l10106,15168l1800,15168l1800,14544xe" fillcolor="#f9f9f9" stroked="f">
                <v:path arrowok="t"/>
              </v:shape>
            </v:group>
          </v:group>
        </w:pict>
      </w:r>
    </w:p>
    <w:p w:rsidR="00280246" w14:paraId="54E1F629" w14:textId="77777777">
      <w:pPr>
        <w:pStyle w:val="BodyText"/>
        <w:ind w:left="679"/>
      </w:pPr>
      <w:r>
        <w:t>（</w:t>
      </w:r>
      <w:r>
        <w:t>关于诉讼是去讲一个故事，详见</w:t>
      </w:r>
      <w:r>
        <w:t xml:space="preserve"> Ruggero J.</w:t>
      </w:r>
      <w:r>
        <w:rPr>
          <w:spacing w:val="-86"/>
        </w:rPr>
        <w:t xml:space="preserve"> </w:t>
      </w:r>
      <w:r>
        <w:t>Aldisert</w:t>
      </w:r>
      <w:r>
        <w:t>,</w:t>
      </w:r>
    </w:p>
    <w:p w:rsidR="00280246" w14:paraId="7BAD6E7D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4774AB52" w14:textId="77777777">
      <w:pPr>
        <w:pStyle w:val="BodyText"/>
      </w:pPr>
      <w:r>
        <w:t>WinningOn</w:t>
      </w:r>
      <w:r>
        <w:rPr>
          <w:spacing w:val="-6"/>
        </w:rPr>
        <w:t xml:space="preserve"> </w:t>
      </w:r>
      <w:r>
        <w:t>Appeal</w:t>
      </w:r>
      <w:r>
        <w:rPr>
          <w:spacing w:val="-74"/>
        </w:rPr>
        <w:t xml:space="preserve"> </w:t>
      </w:r>
      <w:r>
        <w:t>等写作辩论教材，另见</w:t>
      </w:r>
      <w:r>
        <w:rPr>
          <w:spacing w:val="-73"/>
        </w:rPr>
        <w:t xml:space="preserve"> </w:t>
      </w:r>
      <w:r>
        <w:t>Henry</w:t>
      </w:r>
      <w:r>
        <w:rPr>
          <w:spacing w:val="-6"/>
        </w:rPr>
        <w:t xml:space="preserve"> </w:t>
      </w:r>
      <w:r>
        <w:t>Parkken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Bart</w:t>
      </w:r>
    </w:p>
    <w:p w:rsidR="00280246" w14:paraId="61DD30A5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7DA00B32" w14:textId="77777777">
      <w:pPr>
        <w:pStyle w:val="BodyText"/>
      </w:pPr>
      <w:r>
        <w:t xml:space="preserve">Verheij, Legal Evidence </w:t>
      </w:r>
      <w:r>
        <w:t>andProof;Foris</w:t>
      </w:r>
      <w:r>
        <w:t xml:space="preserve"> J. Bex,</w:t>
      </w:r>
      <w:r>
        <w:rPr>
          <w:spacing w:val="-21"/>
        </w:rPr>
        <w:t xml:space="preserve"> </w:t>
      </w:r>
      <w:r>
        <w:t>Argument,</w:t>
      </w:r>
    </w:p>
    <w:p w:rsidR="00280246" w14:paraId="7FDA7485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7AB52027" w14:textId="77777777">
      <w:pPr>
        <w:pStyle w:val="BodyText"/>
      </w:pPr>
      <w:r>
        <w:t>Stories and Criminal Evidence</w:t>
      </w:r>
      <w:r>
        <w:rPr>
          <w:spacing w:val="-89"/>
        </w:rPr>
        <w:t xml:space="preserve"> </w:t>
      </w:r>
      <w:r>
        <w:t>等关于法律逻辑技术的研究</w:t>
      </w:r>
      <w:r>
        <w:t>。）</w:t>
      </w:r>
    </w:p>
    <w:p w:rsidR="00280246" w14:paraId="119F7287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2CF97059" w14:textId="77777777">
      <w:pPr>
        <w:pStyle w:val="Heading1"/>
        <w:rPr>
          <w:b w:val="0"/>
          <w:bCs w:val="0"/>
          <w:lang w:eastAsia="zh-CN"/>
        </w:rPr>
      </w:pPr>
      <w:r>
        <w:rPr>
          <w:rFonts w:cs="宋体"/>
          <w:b w:val="0"/>
          <w:bCs w:val="0"/>
          <w:spacing w:val="-6"/>
          <w:lang w:eastAsia="zh-CN"/>
        </w:rPr>
        <w:t>因此，</w:t>
      </w:r>
      <w:r>
        <w:rPr>
          <w:spacing w:val="-6"/>
          <w:lang w:eastAsia="zh-CN"/>
        </w:rPr>
        <w:t>根本不存在一种具体方法叫“可视化方法”，也不存在一</w:t>
      </w:r>
    </w:p>
    <w:p w:rsidR="00280246" w14:paraId="7857CEDC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5BA7C787" w14:textId="77777777">
      <w:pPr>
        <w:spacing w:before="14"/>
        <w:ind w:left="1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个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具体的工具叫“可视化工具”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，“可视化”这个词容易给人产生的</w:t>
      </w:r>
    </w:p>
    <w:p w:rsidR="00280246" w14:paraId="4E9E7EC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1717D7E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一种误解就在于，它似乎让人觉得，所谓的可视化，仅仅是在整个案</w:t>
      </w:r>
    </w:p>
    <w:p w:rsidR="00280246" w14:paraId="69E81A4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844BE8F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件的论证、文书都准备好之后，对案件进行一定的美化包装，让不好</w:t>
      </w:r>
    </w:p>
    <w:p w:rsidR="00280246" w14:paraId="504F203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6945EB0" w14:textId="77777777">
      <w:pPr>
        <w:pStyle w:val="BodyText"/>
        <w:rPr>
          <w:lang w:eastAsia="zh-CN"/>
        </w:rPr>
      </w:pPr>
      <w:r>
        <w:rPr>
          <w:lang w:eastAsia="zh-CN"/>
        </w:rPr>
        <w:t>看的地方变得好看，让</w:t>
      </w:r>
      <w:r>
        <w:rPr>
          <w:lang w:eastAsia="zh-CN"/>
        </w:rPr>
        <w:t>不</w:t>
      </w:r>
      <w:r>
        <w:rPr>
          <w:lang w:eastAsia="zh-CN"/>
        </w:rPr>
        <w:t>好懂的地方变得好懂。</w:t>
      </w:r>
    </w:p>
    <w:p w:rsidR="00280246" w14:paraId="050144F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CBF1544" w14:textId="77777777">
      <w:pPr>
        <w:pStyle w:val="Heading1"/>
        <w:rPr>
          <w:b w:val="0"/>
          <w:bCs w:val="0"/>
          <w:lang w:eastAsia="zh-CN"/>
        </w:rPr>
      </w:pPr>
      <w:r>
        <w:rPr>
          <w:rFonts w:cs="宋体"/>
          <w:b w:val="0"/>
          <w:bCs w:val="0"/>
          <w:spacing w:val="-6"/>
          <w:lang w:eastAsia="zh-CN"/>
        </w:rPr>
        <w:t>实际上，</w:t>
      </w:r>
      <w:r>
        <w:rPr>
          <w:spacing w:val="-6"/>
          <w:lang w:eastAsia="zh-CN"/>
        </w:rPr>
        <w:t>可视化与诉讼思维密不可分，尤其与说故事的方法密不</w:t>
      </w:r>
    </w:p>
    <w:p w:rsidR="00280246" w14:paraId="699F9643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2A5469E6" w14:textId="77777777">
      <w:pPr>
        <w:pStyle w:val="BodyText"/>
        <w:rPr>
          <w:lang w:eastAsia="zh-CN"/>
        </w:rPr>
      </w:pPr>
      <w:r>
        <w:rPr>
          <w:rFonts w:cs="宋体"/>
          <w:b/>
          <w:bCs/>
          <w:spacing w:val="-7"/>
          <w:lang w:eastAsia="zh-CN"/>
        </w:rPr>
        <w:t>可分。</w:t>
      </w:r>
      <w:r>
        <w:rPr>
          <w:spacing w:val="-7"/>
          <w:lang w:eastAsia="zh-CN"/>
        </w:rPr>
        <w:t>天同律师事务所在诉讼中，并不是在最后进行“可视化加工”，</w:t>
      </w:r>
    </w:p>
    <w:p w:rsidR="00280246" w14:paraId="036F631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33833BA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而是在着手案件的一开始，就去思考怎么去叙说今天的案件，怎么去</w:t>
      </w:r>
    </w:p>
    <w:p w:rsidR="00280246" w14:paraId="7E255B6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A2F9F41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构造一个融贯一致（coherent）的、符合人们经验常识的故事，怎样</w:t>
      </w:r>
    </w:p>
    <w:p w:rsidR="00280246" w14:paraId="0FFD8D1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D1B0E77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用最合适的元素（陈述，修辞，论证，色彩，线条……）去叙述这个</w:t>
      </w:r>
    </w:p>
    <w:p w:rsidR="00280246" w14:paraId="6206B3E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630D2D4" w14:textId="77777777">
      <w:pPr>
        <w:pStyle w:val="BodyText"/>
        <w:rPr>
          <w:rFonts w:cs="宋体"/>
          <w:lang w:eastAsia="zh-CN"/>
        </w:rPr>
      </w:pPr>
      <w:r>
        <w:rPr>
          <w:spacing w:val="-5"/>
          <w:lang w:eastAsia="zh-CN"/>
        </w:rPr>
        <w:t>故事，在法庭上展示这个故事，去创造最好的代入感，</w:t>
      </w:r>
      <w:r>
        <w:rPr>
          <w:rFonts w:cs="宋体"/>
          <w:b/>
          <w:bCs/>
          <w:spacing w:val="-5"/>
          <w:lang w:eastAsia="zh-CN"/>
        </w:rPr>
        <w:t>即使最后的结</w:t>
      </w:r>
    </w:p>
    <w:p w:rsidR="00280246" w14:paraId="0A14D90C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5CD76684" w14:textId="77777777">
      <w:pPr>
        <w:pStyle w:val="Heading1"/>
        <w:ind w:left="120"/>
        <w:rPr>
          <w:b w:val="0"/>
          <w:bCs w:val="0"/>
          <w:lang w:eastAsia="zh-CN"/>
        </w:rPr>
      </w:pPr>
      <w:r>
        <w:rPr>
          <w:lang w:eastAsia="zh-CN"/>
        </w:rPr>
        <w:t>果是——根本没有一个图。</w:t>
      </w:r>
    </w:p>
    <w:p w:rsidR="00280246" w14:paraId="4E84C8E4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571BC518" w14:textId="77777777">
      <w:pPr>
        <w:pStyle w:val="BodyText"/>
        <w:ind w:left="679"/>
      </w:pPr>
      <w:r>
        <w:t>（</w:t>
      </w:r>
      <w:r>
        <w:t>注：这也是为什么在诉讼可视化教材</w:t>
      </w:r>
      <w:r>
        <w:t xml:space="preserve"> Creating</w:t>
      </w:r>
      <w:r>
        <w:rPr>
          <w:spacing w:val="-87"/>
        </w:rPr>
        <w:t xml:space="preserve"> </w:t>
      </w:r>
      <w:r>
        <w:t>Winning</w:t>
      </w:r>
    </w:p>
    <w:p w:rsidR="00280246" w14:paraId="5F6503A2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4149367E" w14:textId="77777777">
      <w:pPr>
        <w:pStyle w:val="BodyText"/>
      </w:pPr>
      <w:r>
        <w:t>TrialStrategies</w:t>
      </w:r>
      <w:r>
        <w:t xml:space="preserve"> </w:t>
      </w:r>
      <w:r>
        <w:t>andGraphics</w:t>
      </w:r>
      <w:r>
        <w:rPr>
          <w:spacing w:val="-115"/>
        </w:rPr>
        <w:t xml:space="preserve"> </w:t>
      </w:r>
      <w:r>
        <w:t>中，作者上来就强调，相比可视化技</w:t>
      </w:r>
    </w:p>
    <w:p w:rsidR="00280246" w14:paraId="30BC550B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44175599" w14:textId="77777777">
      <w:pPr>
        <w:pStyle w:val="BodyText"/>
      </w:pPr>
      <w:r>
        <w:rPr>
          <w:spacing w:val="-5"/>
        </w:rPr>
        <w:t>巧，更重要的背后那套完整的诉讼思维，然后，用了将近三分之一的</w:t>
      </w:r>
    </w:p>
    <w:p w:rsidR="00280246" w14:paraId="4E3B96D0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5F15874C" w14:textId="77777777">
      <w:pPr>
        <w:pStyle w:val="BodyText"/>
      </w:pPr>
      <w:r>
        <w:rPr>
          <w:spacing w:val="-5"/>
        </w:rPr>
        <w:t>篇幅去教授说故事的方法；另，说故事的方法在美国诉讼研究中叫做</w:t>
      </w:r>
    </w:p>
    <w:p w:rsidR="00280246" w14:paraId="57F4515D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52E2460F" w14:textId="77777777">
      <w:pPr>
        <w:pStyle w:val="BodyText"/>
      </w:pPr>
      <w:r>
        <w:t xml:space="preserve">Narrative for </w:t>
      </w:r>
      <w:r>
        <w:t>Lawyers,Narrative</w:t>
      </w:r>
      <w:r>
        <w:t xml:space="preserve"> Skills</w:t>
      </w:r>
      <w:r>
        <w:rPr>
          <w:spacing w:val="-92"/>
        </w:rPr>
        <w:t xml:space="preserve"> </w:t>
      </w:r>
      <w:r>
        <w:t>等，是诉讼实务中非常</w:t>
      </w:r>
    </w:p>
    <w:p w:rsidR="00280246" w14:paraId="4DA68F28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09CEC5FB" w14:textId="77777777">
      <w:pPr>
        <w:pStyle w:val="BodyText"/>
      </w:pPr>
      <w:r>
        <w:t>重要的方法，大多数美国法学院也会单独开设这一门课程</w:t>
      </w:r>
      <w:r>
        <w:t>。）</w:t>
      </w:r>
    </w:p>
    <w:p w:rsidR="00280246" w14:paraId="5C8DD67E" w14:textId="77777777">
      <w:pPr>
        <w:sectPr w:rsidSect="003D7238">
          <w:pgSz w:w="11910" w:h="16840"/>
          <w:pgMar w:top="1340" w:right="1460" w:bottom="280" w:left="1680" w:header="720" w:footer="720" w:gutter="0"/>
          <w:pgNumType w:start="6"/>
          <w:cols w:space="720"/>
        </w:sectPr>
      </w:pPr>
    </w:p>
    <w:p w:rsidR="00280246" w14:paraId="486A9556" w14:textId="77777777">
      <w:pPr>
        <w:spacing w:before="10"/>
        <w:rPr>
          <w:rFonts w:ascii="宋体" w:eastAsia="宋体" w:hAnsi="宋体" w:cs="宋体"/>
          <w:sz w:val="11"/>
          <w:szCs w:val="11"/>
        </w:rPr>
      </w:pPr>
    </w:p>
    <w:p w:rsidR="00280246" w14:paraId="3BEFDDDB" w14:textId="77777777">
      <w:pPr>
        <w:pStyle w:val="BodyText"/>
        <w:ind w:left="679" w:right="98"/>
      </w:pPr>
      <w:r>
        <w:pict>
          <v:group id="_x0000_s1200" style="width:415.3pt;height:405.6pt;margin-top:-3.65pt;margin-left:90pt;mso-position-horizontal-relative:page;position:absolute;z-index:-251654144" coordorigin="1800,-73" coordsize="8306,8112">
            <v:group id="_x0000_s1201" style="width:8306;height:624;left:1800;position:absolute;top:-73" coordorigin="1800,-73" coordsize="8306,624">
              <v:shape id="_x0000_s1202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203" style="width:8306;height:624;left:1800;position:absolute;top:551" coordorigin="1800,551" coordsize="8306,624">
              <v:shape id="_x0000_s1204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205" style="width:8306;height:624;left:1800;position:absolute;top:1175" coordorigin="1800,1175" coordsize="8306,624">
              <v:shape id="_x0000_s1206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207" style="width:8306;height:624;left:1800;position:absolute;top:1799" coordorigin="1800,1799" coordsize="8306,624">
              <v:shape id="_x0000_s1208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209" style="width:8306;height:624;left:1800;position:absolute;top:2423" coordorigin="1800,2423" coordsize="8306,624">
              <v:shape id="_x0000_s1210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211" style="width:8306;height:624;left:1800;position:absolute;top:3047" coordorigin="1800,3047" coordsize="8306,624">
              <v:shape id="_x0000_s1212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213" style="width:8306;height:624;left:1800;position:absolute;top:3671" coordorigin="1800,3671" coordsize="8306,624">
              <v:shape id="_x0000_s1214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215" style="width:8306;height:624;left:1800;position:absolute;top:4295" coordorigin="1800,4295" coordsize="8306,624">
              <v:shape id="_x0000_s1216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217" style="width:8306;height:624;left:1800;position:absolute;top:4919" coordorigin="1800,4919" coordsize="8306,624">
              <v:shape id="_x0000_s1218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  <v:group id="_x0000_s1219" style="width:8306;height:624;left:1800;position:absolute;top:5543" coordorigin="1800,5543" coordsize="8306,624">
              <v:shape id="_x0000_s1220" style="width:8306;height:624;left:1800;position:absolute;top:5543" coordorigin="1800,5543" coordsize="8306,624" path="m1800,5543l10106,5543l10106,6167l1800,6167l1800,5543xe" fillcolor="#f9f9f9" stroked="f">
                <v:path arrowok="t"/>
              </v:shape>
            </v:group>
            <v:group id="_x0000_s1221" style="width:8306;height:624;left:1800;position:absolute;top:6167" coordorigin="1800,6167" coordsize="8306,624">
              <v:shape id="_x0000_s1222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223" style="width:8306;height:624;left:1800;position:absolute;top:6791" coordorigin="1800,6791" coordsize="8306,624">
              <v:shape id="_x0000_s1224" style="width:8306;height:624;left:1800;position:absolute;top:6791" coordorigin="1800,6791" coordsize="8306,624" path="m1800,6791l10106,6791l10106,7415l1800,7415l1800,6791xe" fillcolor="#f9f9f9" stroked="f">
                <v:path arrowok="t"/>
              </v:shape>
            </v:group>
            <v:group id="_x0000_s1225" style="width:8306;height:624;left:1800;position:absolute;top:7415" coordorigin="1800,7415" coordsize="8306,624">
              <v:shape id="_x0000_s1226" style="width:8306;height:624;left:1800;position:absolute;top:7415" coordorigin="1800,7415" coordsize="8306,624" path="m1800,7415l10106,7415l10106,8039l1800,8039l1800,7415xe" fillcolor="#f9f9f9" stroked="f">
                <v:path arrowok="t"/>
              </v:shape>
            </v:group>
          </v:group>
        </w:pict>
      </w:r>
      <w:r>
        <w:rPr>
          <w:spacing w:val="-5"/>
        </w:rPr>
        <w:t>可视化不仅是一种工具，</w:t>
      </w:r>
      <w:r>
        <w:rPr>
          <w:spacing w:val="-5"/>
        </w:rPr>
        <w:t>它更是一种“</w:t>
      </w:r>
      <w:r>
        <w:rPr>
          <w:spacing w:val="-5"/>
        </w:rPr>
        <w:t>用户体验至上”的思维方</w:t>
      </w:r>
    </w:p>
    <w:p w:rsidR="00280246" w14:paraId="7C1EFDAF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4BF72EB1" w14:textId="77777777">
      <w:pPr>
        <w:pStyle w:val="BodyText"/>
        <w:ind w:right="98"/>
        <w:rPr>
          <w:lang w:eastAsia="zh-CN"/>
        </w:rPr>
      </w:pPr>
      <w:r>
        <w:t>式。</w:t>
      </w:r>
      <w:r>
        <w:rPr>
          <w:lang w:eastAsia="zh-CN"/>
        </w:rPr>
        <w:t>这种思维方式强调，在接触案件的最开始，就站在用户（法官，</w:t>
      </w:r>
    </w:p>
    <w:p w:rsidR="00280246" w14:paraId="64C7098D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2C64A7A" w14:textId="77777777">
      <w:pPr>
        <w:spacing w:before="14"/>
        <w:ind w:left="120" w:right="9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当事人等）的角度去思考和准备整个案件，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不去问“我觉得这个案件</w:t>
      </w:r>
    </w:p>
    <w:p w:rsidR="00280246" w14:paraId="4C240582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CF4283E" w14:textId="77777777">
      <w:pPr>
        <w:pStyle w:val="Heading1"/>
        <w:ind w:left="120" w:right="98"/>
        <w:rPr>
          <w:b w:val="0"/>
          <w:bCs w:val="0"/>
          <w:lang w:eastAsia="zh-CN"/>
        </w:rPr>
      </w:pPr>
      <w:r>
        <w:rPr>
          <w:spacing w:val="-5"/>
          <w:lang w:eastAsia="zh-CN"/>
        </w:rPr>
        <w:t>是什么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，而是去问“用户体验到了什么”，让设计的思维贯穿整个</w:t>
      </w:r>
    </w:p>
    <w:p w:rsidR="00280246" w14:paraId="5DB88818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0B49FC0E" w14:textId="77777777">
      <w:pPr>
        <w:spacing w:before="14"/>
        <w:ind w:left="120" w:right="9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案件准备的流程。</w:t>
      </w:r>
    </w:p>
    <w:p w:rsidR="00280246" w14:paraId="305757D0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21D09F48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举个行外的例子，硅谷的企业已经呈现这样一种趋势：设计越来</w:t>
      </w:r>
    </w:p>
    <w:p w:rsidR="00280246" w14:paraId="5B7B430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2C75463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越多地参与到整个产品设计的流程当中，设计引导工程的现象越来越</w:t>
      </w:r>
    </w:p>
    <w:p w:rsidR="00280246" w14:paraId="53FD229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1241541" w14:textId="77777777">
      <w:pPr>
        <w:pStyle w:val="BodyText"/>
        <w:ind w:right="98"/>
        <w:rPr>
          <w:lang w:eastAsia="zh-CN"/>
        </w:rPr>
      </w:pPr>
      <w:r>
        <w:rPr>
          <w:spacing w:val="-13"/>
          <w:lang w:eastAsia="zh-CN"/>
        </w:rPr>
        <w:t>常见，设计师做创始人的公司变得越来越多。典型的例子如</w:t>
      </w:r>
      <w:r>
        <w:rPr>
          <w:spacing w:val="-55"/>
          <w:lang w:eastAsia="zh-CN"/>
        </w:rPr>
        <w:t xml:space="preserve"> </w:t>
      </w:r>
      <w:r>
        <w:rPr>
          <w:lang w:eastAsia="zh-CN"/>
        </w:rPr>
        <w:t>Facebook,</w:t>
      </w:r>
    </w:p>
    <w:p w:rsidR="00280246" w14:paraId="50502CC3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ED21FFD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Instagram, Flipboard, Airbnb, Uber</w:t>
      </w:r>
      <w:r>
        <w:rPr>
          <w:spacing w:val="-93"/>
          <w:lang w:eastAsia="zh-CN"/>
        </w:rPr>
        <w:t xml:space="preserve"> </w:t>
      </w:r>
      <w:r>
        <w:rPr>
          <w:lang w:eastAsia="zh-CN"/>
        </w:rPr>
        <w:t>等等（当然，还有大名鼎鼎</w:t>
      </w:r>
    </w:p>
    <w:p w:rsidR="00280246" w14:paraId="4E21FD0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8F4163D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的</w:t>
      </w:r>
      <w:r>
        <w:rPr>
          <w:spacing w:val="-75"/>
          <w:lang w:eastAsia="zh-CN"/>
        </w:rPr>
        <w:t xml:space="preserve"> </w:t>
      </w:r>
      <w:r>
        <w:rPr>
          <w:lang w:eastAsia="zh-CN"/>
        </w:rPr>
        <w:t>Apple；另见《Facebook</w:t>
      </w:r>
      <w:r>
        <w:rPr>
          <w:spacing w:val="-76"/>
          <w:lang w:eastAsia="zh-CN"/>
        </w:rPr>
        <w:t xml:space="preserve"> </w:t>
      </w:r>
      <w:r>
        <w:rPr>
          <w:lang w:eastAsia="zh-CN"/>
        </w:rPr>
        <w:t>设计总监：设计师是</w:t>
      </w:r>
      <w:r>
        <w:rPr>
          <w:spacing w:val="-75"/>
          <w:lang w:eastAsia="zh-CN"/>
        </w:rPr>
        <w:t xml:space="preserve"> </w:t>
      </w:r>
      <w:r>
        <w:rPr>
          <w:lang w:eastAsia="zh-CN"/>
        </w:rPr>
        <w:t>CEO</w:t>
      </w:r>
      <w:r>
        <w:rPr>
          <w:spacing w:val="-76"/>
          <w:lang w:eastAsia="zh-CN"/>
        </w:rPr>
        <w:t xml:space="preserve"> </w:t>
      </w:r>
      <w:r>
        <w:rPr>
          <w:lang w:eastAsia="zh-CN"/>
        </w:rPr>
        <w:t>的好人选》）</w:t>
      </w:r>
    </w:p>
    <w:p w:rsidR="00280246" w14:paraId="1705D3D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59CA2FD" w14:textId="77777777">
      <w:pPr>
        <w:pStyle w:val="BodyText"/>
        <w:ind w:left="679" w:right="98"/>
        <w:rPr>
          <w:lang w:eastAsia="zh-CN"/>
        </w:rPr>
      </w:pPr>
      <w:r>
        <w:rPr>
          <w:spacing w:val="-10"/>
          <w:lang w:eastAsia="zh-CN"/>
        </w:rPr>
        <w:t>如果把“诉讼”</w:t>
      </w:r>
      <w:r>
        <w:rPr>
          <w:spacing w:val="-10"/>
          <w:lang w:eastAsia="zh-CN"/>
        </w:rPr>
        <w:t>看做</w:t>
      </w:r>
      <w:r>
        <w:rPr>
          <w:spacing w:val="-10"/>
          <w:lang w:eastAsia="zh-CN"/>
        </w:rPr>
        <w:t>是律师提供给法官和当事人的一种产品的话，</w:t>
      </w:r>
    </w:p>
    <w:p w:rsidR="00280246" w14:paraId="7525B37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2633AEB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类似地，可视化作为一种思维贯穿诉讼全程，就好比设计贯穿整个产</w:t>
      </w:r>
    </w:p>
    <w:p w:rsidR="00280246" w14:paraId="73D81CE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4DA2B27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品研发的流程。</w:t>
      </w:r>
    </w:p>
    <w:p w:rsidR="00280246" w14:paraId="00B6519C" w14:textId="77777777">
      <w:pPr>
        <w:spacing w:before="9"/>
        <w:rPr>
          <w:rFonts w:ascii="宋体" w:eastAsia="宋体" w:hAnsi="宋体" w:cs="宋体"/>
          <w:sz w:val="19"/>
          <w:szCs w:val="19"/>
          <w:lang w:eastAsia="zh-CN"/>
        </w:rPr>
      </w:pPr>
    </w:p>
    <w:p w:rsidR="00280246" w14:paraId="6D658A5D" w14:textId="77777777">
      <w:pPr>
        <w:pStyle w:val="Heading1"/>
        <w:spacing w:before="0"/>
        <w:ind w:right="98"/>
        <w:rPr>
          <w:b w:val="0"/>
          <w:bCs w:val="0"/>
          <w:lang w:eastAsia="zh-CN"/>
        </w:rPr>
      </w:pPr>
      <w:r>
        <w:rPr>
          <w:lang w:eastAsia="zh-CN"/>
        </w:rPr>
        <w:t>（二）你的三维是什么——可视化的“维度”体系</w:t>
      </w:r>
    </w:p>
    <w:p w:rsidR="00280246" w14:paraId="6B79F091" w14:textId="77777777">
      <w:pPr>
        <w:spacing w:before="1"/>
        <w:rPr>
          <w:rFonts w:ascii="宋体" w:eastAsia="宋体" w:hAnsi="宋体" w:cs="宋体"/>
          <w:b/>
          <w:bCs/>
          <w:sz w:val="13"/>
          <w:szCs w:val="13"/>
          <w:lang w:eastAsia="zh-CN"/>
        </w:rPr>
      </w:pPr>
    </w:p>
    <w:p w:rsidR="00280246" w14:paraId="400EEDE0" w14:textId="77777777">
      <w:pPr>
        <w:spacing w:line="4992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-99"/>
          <w:sz w:val="20"/>
          <w:szCs w:val="20"/>
        </w:rPr>
        <w:pict>
          <v:shape id="_x0000_i1227" type="#_x0000_t202" style="width:415.3pt;height:249.6pt;mso-left-percent:-10001;mso-position-horizontal-relative:char;mso-position-vertical-relative:line;mso-top-percent:-10001" fillcolor="#f9f9f9" stroked="f">
            <v:textbox inset="0,0,0,0">
              <w:txbxContent>
                <w:p w:rsidR="00280246" w14:paraId="66D55923" w14:textId="77777777">
                  <w:pPr>
                    <w:spacing w:before="86" w:line="408" w:lineRule="auto"/>
                    <w:ind w:left="559" w:right="1864"/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１、可视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2"/>
                      <w:w w:val="99"/>
                      <w:sz w:val="28"/>
                      <w:szCs w:val="28"/>
                      <w:lang w:eastAsia="zh-CN"/>
                    </w:rPr>
                    <w:t>化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思</w:t>
                  </w:r>
                  <w:r>
                    <w:rPr>
                      <w:rFonts w:ascii="宋体" w:eastAsia="宋体" w:hAnsi="宋体" w:cs="宋体"/>
                      <w:b/>
                      <w:bCs/>
                      <w:w w:val="99"/>
                      <w:sz w:val="28"/>
                      <w:szCs w:val="28"/>
                      <w:lang w:eastAsia="zh-CN"/>
                    </w:rPr>
                    <w:t xml:space="preserve">维 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为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了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探索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可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视化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思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维的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本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质，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上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文强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调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了两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点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>：</w:t>
                  </w:r>
                </w:p>
                <w:p w:rsidR="00280246" w14:paraId="21C9926C" w14:textId="77777777">
                  <w:pPr>
                    <w:spacing w:before="61" w:line="408" w:lineRule="auto"/>
                    <w:ind w:right="14" w:firstLine="559"/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（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1"/>
                      <w:w w:val="99"/>
                      <w:sz w:val="28"/>
                      <w:szCs w:val="28"/>
                      <w:lang w:eastAsia="zh-CN"/>
                    </w:rPr>
                    <w:t>1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）可视化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2"/>
                      <w:w w:val="99"/>
                      <w:sz w:val="28"/>
                      <w:szCs w:val="28"/>
                      <w:lang w:eastAsia="zh-CN"/>
                    </w:rPr>
                    <w:t>的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本质是增加信息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2"/>
                      <w:w w:val="99"/>
                      <w:sz w:val="28"/>
                      <w:szCs w:val="28"/>
                      <w:lang w:eastAsia="zh-CN"/>
                    </w:rPr>
                    <w:t>接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受的维度，即通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2"/>
                      <w:w w:val="99"/>
                      <w:sz w:val="28"/>
                      <w:szCs w:val="28"/>
                      <w:lang w:eastAsia="zh-CN"/>
                    </w:rPr>
                    <w:t>过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添加色彩</w:t>
                  </w:r>
                  <w:r>
                    <w:rPr>
                      <w:rFonts w:ascii="宋体" w:eastAsia="宋体" w:hAnsi="宋体" w:cs="宋体"/>
                      <w:b/>
                      <w:bCs/>
                      <w:w w:val="99"/>
                      <w:sz w:val="28"/>
                      <w:szCs w:val="28"/>
                      <w:lang w:eastAsia="zh-CN"/>
                    </w:rPr>
                    <w:t xml:space="preserve">、 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线条、距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2"/>
                      <w:w w:val="99"/>
                      <w:sz w:val="28"/>
                      <w:szCs w:val="28"/>
                      <w:lang w:eastAsia="zh-CN"/>
                    </w:rPr>
                    <w:t>离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等维度扩充信息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2"/>
                      <w:w w:val="99"/>
                      <w:sz w:val="28"/>
                      <w:szCs w:val="28"/>
                      <w:lang w:eastAsia="zh-CN"/>
                    </w:rPr>
                    <w:t>载</w:t>
                  </w:r>
                  <w:r>
                    <w:rPr>
                      <w:rFonts w:ascii="宋体" w:eastAsia="宋体" w:hAnsi="宋体" w:cs="宋体"/>
                      <w:b/>
                      <w:bCs/>
                      <w:spacing w:val="-1"/>
                      <w:w w:val="99"/>
                      <w:sz w:val="28"/>
                      <w:szCs w:val="28"/>
                      <w:lang w:eastAsia="zh-CN"/>
                    </w:rPr>
                    <w:t>体的表达力</w:t>
                  </w:r>
                  <w:r>
                    <w:rPr>
                      <w:rFonts w:ascii="宋体" w:eastAsia="宋体" w:hAnsi="宋体" w:cs="宋体"/>
                      <w:b/>
                      <w:bCs/>
                      <w:w w:val="99"/>
                      <w:sz w:val="28"/>
                      <w:szCs w:val="28"/>
                      <w:lang w:eastAsia="zh-CN"/>
                    </w:rPr>
                    <w:t>；</w:t>
                  </w:r>
                </w:p>
                <w:p w:rsidR="00280246" w14:paraId="4D02F2A1" w14:textId="77777777">
                  <w:pPr>
                    <w:spacing w:before="61" w:line="408" w:lineRule="auto"/>
                    <w:ind w:right="-1" w:firstLine="559"/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例如</w:t>
                  </w:r>
                  <w:r>
                    <w:rPr>
                      <w:rFonts w:ascii="宋体" w:eastAsia="宋体" w:hAnsi="宋体" w:cs="宋体"/>
                      <w:spacing w:val="-13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通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过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添</w:t>
                  </w:r>
                  <w:r>
                    <w:rPr>
                      <w:rFonts w:ascii="宋体" w:eastAsia="宋体" w:hAnsi="宋体" w:cs="宋体"/>
                      <w:spacing w:val="-13"/>
                      <w:sz w:val="28"/>
                      <w:szCs w:val="28"/>
                      <w:lang w:eastAsia="zh-CN"/>
                    </w:rPr>
                    <w:t>加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“形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象</w:t>
                  </w:r>
                  <w:r>
                    <w:rPr>
                      <w:rFonts w:ascii="宋体" w:eastAsia="宋体" w:hAnsi="宋体" w:cs="宋体"/>
                      <w:spacing w:val="-13"/>
                      <w:sz w:val="28"/>
                      <w:szCs w:val="28"/>
                      <w:lang w:eastAsia="zh-CN"/>
                    </w:rPr>
                    <w:t>”</w:t>
                  </w:r>
                  <w:r>
                    <w:rPr>
                      <w:rFonts w:ascii="宋体" w:eastAsia="宋体" w:hAnsi="宋体" w:cs="宋体"/>
                      <w:spacing w:val="-20"/>
                      <w:sz w:val="28"/>
                      <w:szCs w:val="28"/>
                      <w:lang w:eastAsia="zh-CN"/>
                    </w:rPr>
                    <w:t>、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“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色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彩</w:t>
                  </w:r>
                  <w:r>
                    <w:rPr>
                      <w:rFonts w:ascii="宋体" w:eastAsia="宋体" w:hAnsi="宋体" w:cs="宋体"/>
                      <w:spacing w:val="-10"/>
                      <w:sz w:val="28"/>
                      <w:szCs w:val="28"/>
                      <w:lang w:eastAsia="zh-CN"/>
                    </w:rPr>
                    <w:t>”</w:t>
                  </w:r>
                  <w:r>
                    <w:rPr>
                      <w:rFonts w:ascii="宋体" w:eastAsia="宋体" w:hAnsi="宋体" w:cs="宋体"/>
                      <w:spacing w:val="-13"/>
                      <w:sz w:val="28"/>
                      <w:szCs w:val="28"/>
                      <w:lang w:eastAsia="zh-CN"/>
                    </w:rPr>
                    <w:t>和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“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大小</w:t>
                  </w:r>
                  <w:r>
                    <w:rPr>
                      <w:rFonts w:ascii="宋体" w:eastAsia="宋体" w:hAnsi="宋体" w:cs="宋体"/>
                      <w:spacing w:val="-13"/>
                      <w:sz w:val="28"/>
                      <w:szCs w:val="28"/>
                      <w:lang w:eastAsia="zh-CN"/>
                    </w:rPr>
                    <w:t>”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两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个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维度</w:t>
                  </w:r>
                  <w:r>
                    <w:rPr>
                      <w:rFonts w:ascii="宋体" w:eastAsia="宋体" w:hAnsi="宋体" w:cs="宋体"/>
                      <w:spacing w:val="-13"/>
                      <w:sz w:val="28"/>
                      <w:szCs w:val="28"/>
                      <w:lang w:eastAsia="zh-CN"/>
                    </w:rPr>
                    <w:t>，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扩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 xml:space="preserve">充 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如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下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这个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信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息的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表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达力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>。</w:t>
                  </w:r>
                </w:p>
                <w:p w:rsidR="00280246" w14:paraId="0522E994" w14:textId="77777777">
                  <w:pPr>
                    <w:spacing w:before="61"/>
                    <w:ind w:left="559"/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扩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充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前：“青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苹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果很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小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，红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苹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  <w:lang w:eastAsia="zh-CN"/>
                    </w:rPr>
                    <w:t>果很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  <w:lang w:eastAsia="zh-CN"/>
                    </w:rPr>
                    <w:t>大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  <w:lang w:eastAsia="zh-CN"/>
                    </w:rPr>
                    <w:t>”</w:t>
                  </w:r>
                </w:p>
                <w:p w:rsidR="00280246" w14:paraId="27677323" w14:textId="77777777">
                  <w:pPr>
                    <w:spacing w:before="9"/>
                    <w:rPr>
                      <w:rFonts w:ascii="宋体" w:eastAsia="宋体" w:hAnsi="宋体" w:cs="宋体"/>
                      <w:b/>
                      <w:bCs/>
                      <w:sz w:val="19"/>
                      <w:szCs w:val="19"/>
                      <w:lang w:eastAsia="zh-CN"/>
                    </w:rPr>
                  </w:pPr>
                </w:p>
                <w:p w:rsidR="00280246" w14:paraId="46B8CB2C" w14:textId="77777777">
                  <w:pPr>
                    <w:ind w:left="559"/>
                    <w:rPr>
                      <w:rFonts w:ascii="宋体" w:eastAsia="宋体" w:hAnsi="宋体" w:cs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</w:rPr>
                    <w:t>扩</w:t>
                  </w:r>
                  <w:r>
                    <w:rPr>
                      <w:rFonts w:ascii="宋体" w:eastAsia="宋体" w:hAnsi="宋体" w:cs="宋体"/>
                      <w:spacing w:val="-3"/>
                      <w:sz w:val="28"/>
                      <w:szCs w:val="28"/>
                    </w:rPr>
                    <w:t>充</w:t>
                  </w:r>
                  <w:r>
                    <w:rPr>
                      <w:rFonts w:ascii="宋体" w:eastAsia="宋体" w:hAnsi="宋体" w:cs="宋体"/>
                      <w:spacing w:val="-1"/>
                      <w:sz w:val="28"/>
                      <w:szCs w:val="28"/>
                    </w:rPr>
                    <w:t>后</w:t>
                  </w:r>
                  <w:r>
                    <w:rPr>
                      <w:rFonts w:ascii="宋体" w:eastAsia="宋体" w:hAnsi="宋体" w:cs="宋体"/>
                      <w:sz w:val="28"/>
                      <w:szCs w:val="28"/>
                    </w:rPr>
                    <w:t>：</w:t>
                  </w:r>
                </w:p>
              </w:txbxContent>
            </v:textbox>
            <w10:wrap type="none"/>
          </v:shape>
        </w:pict>
      </w:r>
    </w:p>
    <w:p w:rsidR="00280246" w14:paraId="17C88651" w14:textId="77777777">
      <w:pPr>
        <w:spacing w:line="4992" w:lineRule="exact"/>
        <w:rPr>
          <w:rFonts w:ascii="宋体" w:eastAsia="宋体" w:hAnsi="宋体" w:cs="宋体"/>
          <w:sz w:val="20"/>
          <w:szCs w:val="20"/>
        </w:rPr>
        <w:sectPr w:rsidSect="003D7238">
          <w:pgSz w:w="11910" w:h="16840"/>
          <w:pgMar w:top="1340" w:right="1560" w:bottom="280" w:left="1680" w:header="720" w:footer="720" w:gutter="0"/>
          <w:pgNumType w:start="7"/>
          <w:cols w:space="720"/>
        </w:sectPr>
      </w:pPr>
    </w:p>
    <w:p w:rsidR="00280246" w14:paraId="02D58009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539D8BFF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5E108E5A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3C3205F0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661A8999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231DA261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42EB1704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4FDEBBA2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2ED1251F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2889E5FD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4D48D893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7EA96C0B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44A2F0BC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39FA3730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4F23EC93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3037AFD3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6361051F" w14:textId="77777777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280246" w14:paraId="1C0E5D71" w14:textId="77777777">
      <w:pPr>
        <w:spacing w:before="6"/>
        <w:rPr>
          <w:rFonts w:ascii="宋体" w:eastAsia="宋体" w:hAnsi="宋体" w:cs="宋体"/>
          <w:b/>
          <w:bCs/>
          <w:sz w:val="29"/>
          <w:szCs w:val="29"/>
        </w:rPr>
      </w:pPr>
    </w:p>
    <w:p w:rsidR="00280246" w14:paraId="6E237018" w14:textId="77777777">
      <w:pPr>
        <w:spacing w:before="14"/>
        <w:ind w:left="679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eastAsiaTheme="minorHAnsi"/>
        </w:rPr>
        <w:pict>
          <v:group id="_x0000_s1228" style="width:415.3pt;height:514.8pt;margin-top:-237.65pt;margin-left:90pt;mso-position-horizontal-relative:page;position:absolute;z-index:-251653120" coordorigin="1800,-4753" coordsize="8306,10296">
            <v:shape id="_x0000_s1229" type="#_x0000_t75" style="width:8306;height:4680;left:1800;position:absolute;top:-4753">
              <v:imagedata r:id="rId9" o:title=""/>
            </v:shape>
            <v:group id="_x0000_s1230" style="width:8306;height:624;left:1800;position:absolute;top:-73" coordorigin="1800,-73" coordsize="8306,624">
              <v:shape id="_x0000_s1231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232" style="width:8306;height:624;left:1800;position:absolute;top:551" coordorigin="1800,551" coordsize="8306,624">
              <v:shape id="_x0000_s1233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234" style="width:8306;height:624;left:1800;position:absolute;top:1175" coordorigin="1800,1175" coordsize="8306,624">
              <v:shape id="_x0000_s1235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236" style="width:8306;height:624;left:1800;position:absolute;top:1799" coordorigin="1800,1799" coordsize="8306,624">
              <v:shape id="_x0000_s1237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238" style="width:8306;height:624;left:1800;position:absolute;top:2423" coordorigin="1800,2423" coordsize="8306,624">
              <v:shape id="_x0000_s1239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240" style="width:8306;height:624;left:1800;position:absolute;top:3047" coordorigin="1800,3047" coordsize="8306,624">
              <v:shape id="_x0000_s1241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242" style="width:8306;height:624;left:1800;position:absolute;top:3671" coordorigin="1800,3671" coordsize="8306,624">
              <v:shape id="_x0000_s1243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244" style="width:8306;height:624;left:1800;position:absolute;top:4295" coordorigin="1800,4295" coordsize="8306,624">
              <v:shape id="_x0000_s1245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246" style="width:8306;height:624;left:1800;position:absolute;top:4919" coordorigin="1800,4919" coordsize="8306,624">
              <v:shape id="_x0000_s1247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</v:group>
        </w:pic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（2）诉讼可视化不仅仅是一种方法，它更是一种贯穿整个诉讼</w:t>
      </w:r>
    </w:p>
    <w:p w:rsidR="00280246" w14:paraId="609043D3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986E047" w14:textId="77777777">
      <w:pPr>
        <w:spacing w:before="14"/>
        <w:ind w:left="1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的思维；可视化思维与说故事的方法密不可分，可视化就是在叙说故</w:t>
      </w:r>
    </w:p>
    <w:p w:rsidR="00280246" w14:paraId="6656C979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2A7C2450" w14:textId="77777777">
      <w:pPr>
        <w:spacing w:before="14"/>
        <w:ind w:left="1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事，同时为故事构造场景。</w:t>
      </w:r>
    </w:p>
    <w:p w:rsidR="00280246" w14:paraId="7789E67A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005BD939" w14:textId="77777777">
      <w:pPr>
        <w:pStyle w:val="BodyText"/>
        <w:ind w:left="679"/>
        <w:rPr>
          <w:lang w:eastAsia="zh-CN"/>
        </w:rPr>
      </w:pPr>
      <w:r>
        <w:rPr>
          <w:spacing w:val="-5"/>
          <w:lang w:eastAsia="zh-CN"/>
        </w:rPr>
        <w:t>以苹果和三星的官司为例，在这一系列官司中，苹果叙说的故事</w:t>
      </w:r>
    </w:p>
    <w:p w:rsidR="00280246" w14:paraId="5EA91FC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934AE06" w14:textId="77777777">
      <w:pPr>
        <w:pStyle w:val="BodyText"/>
        <w:rPr>
          <w:lang w:eastAsia="zh-CN"/>
        </w:rPr>
      </w:pPr>
      <w:r>
        <w:rPr>
          <w:lang w:eastAsia="zh-CN"/>
        </w:rPr>
        <w:t>很简单：</w:t>
      </w:r>
    </w:p>
    <w:p w:rsidR="00280246" w14:paraId="1504DBCC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670DCC0" w14:textId="77777777">
      <w:pPr>
        <w:pStyle w:val="BodyText"/>
        <w:ind w:left="679"/>
        <w:rPr>
          <w:lang w:eastAsia="zh-CN"/>
        </w:rPr>
      </w:pPr>
      <w:r>
        <w:rPr>
          <w:spacing w:val="-5"/>
          <w:lang w:eastAsia="zh-CN"/>
        </w:rPr>
        <w:t>“苹果是一家很有创造力的公司，一直被（三星）模仿，从未被</w:t>
      </w:r>
    </w:p>
    <w:p w:rsidR="00280246" w14:paraId="62D1A21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F434ACF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超越。</w:t>
      </w:r>
      <w:r>
        <w:rPr>
          <w:spacing w:val="-5"/>
          <w:lang w:eastAsia="zh-CN"/>
        </w:rPr>
        <w:t>”相应地</w:t>
      </w:r>
      <w:r>
        <w:rPr>
          <w:spacing w:val="-5"/>
          <w:lang w:eastAsia="zh-CN"/>
        </w:rPr>
        <w:t>，苹果的可视化手段是举出一系列的关于苹果和三星</w:t>
      </w:r>
    </w:p>
    <w:p w:rsidR="00280246" w14:paraId="7399988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67C5445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的手机外形、操作系统等方面的外观图，通过对比直观地叙说这一故</w:t>
      </w:r>
    </w:p>
    <w:p w:rsidR="00280246" w14:paraId="4AB9B8F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1F932F8" w14:textId="77777777">
      <w:pPr>
        <w:pStyle w:val="BodyText"/>
        <w:rPr>
          <w:lang w:eastAsia="zh-CN"/>
        </w:rPr>
      </w:pPr>
      <w:r>
        <w:rPr>
          <w:lang w:eastAsia="zh-CN"/>
        </w:rPr>
        <w:t>事：（天同诉讼圈，微信号：</w:t>
      </w:r>
      <w:r>
        <w:rPr>
          <w:lang w:eastAsia="zh-CN"/>
        </w:rPr>
        <w:t>tiantongsusong</w:t>
      </w:r>
      <w:r>
        <w:rPr>
          <w:lang w:eastAsia="zh-CN"/>
        </w:rPr>
        <w:t>）</w:t>
      </w:r>
    </w:p>
    <w:p w:rsidR="00280246" w14:paraId="60253520" w14:textId="77777777">
      <w:pPr>
        <w:rPr>
          <w:lang w:eastAsia="zh-CN"/>
        </w:rPr>
        <w:sectPr w:rsidSect="003D7238">
          <w:pgSz w:w="11910" w:h="16840"/>
          <w:pgMar w:top="1340" w:right="1680" w:bottom="280" w:left="1680" w:header="720" w:footer="720" w:gutter="0"/>
          <w:pgNumType w:start="8"/>
          <w:cols w:space="720"/>
        </w:sectPr>
      </w:pPr>
    </w:p>
    <w:p w:rsidR="00280246" w14:paraId="0E73EF16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eastAsiaTheme="minorHAnsi"/>
        </w:rPr>
        <w:pict>
          <v:group id="_x0000_s1248" style="width:415.3pt;height:697.9pt;margin-top:1in;margin-left:90pt;mso-position-horizontal-relative:page;mso-position-vertical-relative:page;position:absolute;z-index:-251652096" coordorigin="1800,1440" coordsize="8306,13958">
            <v:group id="_x0000_s1249" style="width:8306;height:5304;left:1800;position:absolute;top:1440" coordorigin="1800,1440" coordsize="8306,5304">
              <v:shape id="_x0000_s1250" style="width:8306;height:5304;left:1800;position:absolute;top:1440" coordorigin="1800,1440" coordsize="8306,5304" path="m1800,1440l10106,1440l10106,6744l1800,6744l1800,1440xe" fillcolor="#f9f9f9" stroked="f">
                <v:path arrowok="t"/>
              </v:shape>
              <v:shape id="_x0000_s1251" type="#_x0000_t75" style="width:8282;height:5055;left:1800;position:absolute;top:1564">
                <v:imagedata r:id="rId10" o:title=""/>
              </v:shape>
            </v:group>
            <v:group id="_x0000_s1252" style="width:8306;height:624;left:1800;position:absolute;top:6744" coordorigin="1800,6744" coordsize="8306,624">
              <v:shape id="_x0000_s1253" style="width:8306;height:624;left:1800;position:absolute;top:6744" coordorigin="1800,6744" coordsize="8306,624" path="m1800,6744l10106,6744l10106,7368l1800,7368l1800,6744xe" fillcolor="#f9f9f9" stroked="f">
                <v:path arrowok="t"/>
              </v:shape>
            </v:group>
            <v:group id="_x0000_s1254" style="width:8306;height:624;left:1800;position:absolute;top:7368" coordorigin="1800,7368" coordsize="8306,624">
              <v:shape id="_x0000_s1255" style="width:8306;height:624;left:1800;position:absolute;top:7368" coordorigin="1800,7368" coordsize="8306,624" path="m1800,7368l10106,7368l10106,7992l1800,7992l1800,7368xe" fillcolor="#f9f9f9" stroked="f">
                <v:path arrowok="t"/>
              </v:shape>
            </v:group>
            <v:group id="_x0000_s1256" style="width:8306;height:624;left:1800;position:absolute;top:7992" coordorigin="1800,7992" coordsize="8306,624">
              <v:shape id="_x0000_s1257" style="width:8306;height:624;left:1800;position:absolute;top:7992" coordorigin="1800,7992" coordsize="8306,624" path="m1800,7992l10106,7992l10106,8616l1800,8616l1800,7992xe" fillcolor="#f9f9f9" stroked="f">
                <v:path arrowok="t"/>
              </v:shape>
            </v:group>
            <v:group id="_x0000_s1258" style="width:8306;height:624;left:1800;position:absolute;top:8616" coordorigin="1800,8616" coordsize="8306,624">
              <v:shape id="_x0000_s1259" style="width:8306;height:624;left:1800;position:absolute;top:8616" coordorigin="1800,8616" coordsize="8306,624" path="m1800,8616l10106,8616l10106,9240l1800,9240l1800,8616xe" fillcolor="#f9f9f9" stroked="f">
                <v:path arrowok="t"/>
              </v:shape>
            </v:group>
            <v:group id="_x0000_s1260" style="width:8306;height:624;left:1800;position:absolute;top:9240" coordorigin="1800,9240" coordsize="8306,624">
              <v:shape id="_x0000_s1261" style="width:8306;height:624;left:1800;position:absolute;top:9240" coordorigin="1800,9240" coordsize="8306,624" path="m1800,9240l10106,9240l10106,9864l1800,9864l1800,9240xe" fillcolor="#f9f9f9" stroked="f">
                <v:path arrowok="t"/>
              </v:shape>
            </v:group>
            <v:group id="_x0000_s1262" style="width:8306;height:624;left:1800;position:absolute;top:9864" coordorigin="1800,9864" coordsize="8306,624">
              <v:shape id="_x0000_s1263" style="width:8306;height:624;left:1800;position:absolute;top:9864" coordorigin="1800,9864" coordsize="8306,624" path="m1800,9864l10106,9864l10106,10488l1800,10488l1800,9864xe" fillcolor="#f9f9f9" stroked="f">
                <v:path arrowok="t"/>
              </v:shape>
            </v:group>
            <v:group id="_x0000_s1264" style="width:8306;height:624;left:1800;position:absolute;top:10488" coordorigin="1800,10488" coordsize="8306,624">
              <v:shape id="_x0000_s1265" style="width:8306;height:624;left:1800;position:absolute;top:10488" coordorigin="1800,10488" coordsize="8306,624" path="m1800,10488l10106,10488l10106,11112l1800,11112l1800,10488xe" fillcolor="#f9f9f9" stroked="f">
                <v:path arrowok="t"/>
              </v:shape>
            </v:group>
            <v:group id="_x0000_s1266" style="width:8306;height:624;left:1800;position:absolute;top:11112" coordorigin="1800,11112" coordsize="8306,624">
              <v:shape id="_x0000_s1267" style="width:8306;height:624;left:1800;position:absolute;top:11112" coordorigin="1800,11112" coordsize="8306,624" path="m1800,11112l10106,11112l10106,11736l1800,11736l1800,11112xe" fillcolor="#f9f9f9" stroked="f">
                <v:path arrowok="t"/>
              </v:shape>
            </v:group>
            <v:group id="_x0000_s1268" style="width:8306;height:624;left:1800;position:absolute;top:11736" coordorigin="1800,11736" coordsize="8306,624">
              <v:shape id="_x0000_s1269" style="width:8306;height:624;left:1800;position:absolute;top:11736" coordorigin="1800,11736" coordsize="8306,624" path="m1800,11736l10106,11736l10106,12360l1800,12360l1800,11736xe" fillcolor="#f9f9f9" stroked="f">
                <v:path arrowok="t"/>
              </v:shape>
            </v:group>
            <v:group id="_x0000_s1270" style="width:8306;height:624;left:1800;position:absolute;top:12360" coordorigin="1800,12360" coordsize="8306,624">
              <v:shape id="_x0000_s1271" style="width:8306;height:624;left:1800;position:absolute;top:12360" coordorigin="1800,12360" coordsize="8306,624" path="m1800,12360l10106,12360l10106,12984l1800,12984l1800,12360xe" fillcolor="#f9f9f9" stroked="f">
                <v:path arrowok="t"/>
              </v:shape>
            </v:group>
            <v:group id="_x0000_s1272" style="width:8306;height:624;left:1800;position:absolute;top:12984" coordorigin="1800,12984" coordsize="8306,624">
              <v:shape id="_x0000_s1273" style="width:8306;height:624;left:1800;position:absolute;top:12984" coordorigin="1800,12984" coordsize="8306,624" path="m1800,12984l10106,12984l10106,13608l1800,13608l1800,12984xe" fillcolor="#f9f9f9" stroked="f">
                <v:path arrowok="t"/>
              </v:shape>
            </v:group>
            <v:group id="_x0000_s1274" style="width:8306;height:624;left:1800;position:absolute;top:13608" coordorigin="1800,13608" coordsize="8306,624">
              <v:shape id="_x0000_s1275" style="width:8306;height:624;left:1800;position:absolute;top:13608" coordorigin="1800,13608" coordsize="8306,624" path="m1800,13608l10106,13608l10106,14232l1800,14232l1800,13608xe" fillcolor="#f9f9f9" stroked="f">
                <v:path arrowok="t"/>
              </v:shape>
            </v:group>
            <v:group id="_x0000_s1276" style="width:8306;height:624;left:1800;position:absolute;top:14232" coordorigin="1800,14232" coordsize="8306,624">
              <v:shape id="_x0000_s1277" style="width:8306;height:624;left:1800;position:absolute;top:14232" coordorigin="1800,14232" coordsize="8306,624" path="m1800,14232l10106,14232l10106,14856l1800,14856l1800,14232xe" fillcolor="#f9f9f9" stroked="f">
                <v:path arrowok="t"/>
              </v:shape>
            </v:group>
            <v:group id="_x0000_s1278" style="width:8306;height:542;left:1800;position:absolute;top:14856" coordorigin="1800,14856" coordsize="8306,542">
              <v:shape id="_x0000_s1279" style="width:8306;height:542;left:1800;position:absolute;top:14856" coordorigin="1800,14856" coordsize="8306,542" path="m1800,14856l10106,14856l10106,15398l1800,15398l1800,14856xe" fillcolor="#f9f9f9" stroked="f">
                <v:path arrowok="t"/>
              </v:shape>
            </v:group>
          </v:group>
        </w:pict>
      </w:r>
    </w:p>
    <w:p w:rsidR="00280246" w14:paraId="10A7C608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F64ECBD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DDABB3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B4E1649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DB9C36A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A8A8BA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01B7C53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97D580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8A65F7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1A8C25A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234CF09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EF76C07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4F827A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F151239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668DA2B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F8665B6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1F8B28A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CE60D2F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0948EA1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E309D11" w14:textId="77777777">
      <w:pPr>
        <w:spacing w:before="1"/>
        <w:rPr>
          <w:rFonts w:ascii="宋体" w:eastAsia="宋体" w:hAnsi="宋体" w:cs="宋体"/>
          <w:sz w:val="17"/>
          <w:szCs w:val="17"/>
          <w:lang w:eastAsia="zh-CN"/>
        </w:rPr>
      </w:pPr>
    </w:p>
    <w:p w:rsidR="00280246" w14:paraId="6A066233" w14:textId="77777777">
      <w:pPr>
        <w:pStyle w:val="BodyText"/>
        <w:ind w:left="679" w:right="76"/>
        <w:rPr>
          <w:lang w:eastAsia="zh-CN"/>
        </w:rPr>
      </w:pPr>
      <w:r>
        <w:rPr>
          <w:spacing w:val="-5"/>
          <w:lang w:eastAsia="zh-CN"/>
        </w:rPr>
        <w:t>苹果在诉讼过程中使用了大量这种类型的图片，此类图片通过对</w:t>
      </w:r>
    </w:p>
    <w:p w:rsidR="00280246" w14:paraId="11F2343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3CAEFB7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比苹果产品出现前后三星相关产品的显著变化，清楚地向陪审团传达</w:t>
      </w:r>
    </w:p>
    <w:p w:rsidR="00280246" w14:paraId="6B5AF40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B4FB0DE" w14:textId="77777777">
      <w:pPr>
        <w:pStyle w:val="BodyText"/>
        <w:ind w:right="76"/>
        <w:rPr>
          <w:lang w:eastAsia="zh-CN"/>
        </w:rPr>
      </w:pPr>
      <w:r>
        <w:rPr>
          <w:lang w:eastAsia="zh-CN"/>
        </w:rPr>
        <w:t>了这样一个信息：三星在抄袭苹果。</w:t>
      </w:r>
    </w:p>
    <w:p w:rsidR="00280246" w14:paraId="5B40FAB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6DEC539" w14:textId="77777777">
      <w:pPr>
        <w:pStyle w:val="BodyText"/>
        <w:ind w:left="679" w:right="76"/>
        <w:rPr>
          <w:lang w:eastAsia="zh-CN"/>
        </w:rPr>
      </w:pPr>
      <w:r>
        <w:rPr>
          <w:spacing w:val="-5"/>
          <w:lang w:eastAsia="zh-CN"/>
        </w:rPr>
        <w:t>事实证明这类图片在诉讼中收获奇效，“苹果公司将双方复杂的</w:t>
      </w:r>
    </w:p>
    <w:p w:rsidR="00280246" w14:paraId="0B4102E3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8187683" w14:textId="77777777">
      <w:pPr>
        <w:pStyle w:val="BodyText"/>
        <w:ind w:right="76"/>
        <w:rPr>
          <w:lang w:eastAsia="zh-CN"/>
        </w:rPr>
      </w:pPr>
      <w:r>
        <w:rPr>
          <w:spacing w:val="-14"/>
          <w:lang w:eastAsia="zh-CN"/>
        </w:rPr>
        <w:t>专利战提炼成一个清晰的故事情节。在这个故事中，苹果被描绘成“好</w:t>
      </w:r>
    </w:p>
    <w:p w:rsidR="00280246" w14:paraId="3D87545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BBB2B6E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人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，而三星则被逼到了防守位置。</w:t>
      </w:r>
      <w:r>
        <w:rPr>
          <w:spacing w:val="-5"/>
          <w:lang w:eastAsia="zh-CN"/>
        </w:rPr>
        <w:t>”（</w:t>
      </w:r>
      <w:r>
        <w:rPr>
          <w:spacing w:val="-5"/>
          <w:lang w:eastAsia="zh-CN"/>
        </w:rPr>
        <w:t>详见：《苹果是怎样打赢专</w:t>
      </w:r>
    </w:p>
    <w:p w:rsidR="00280246" w14:paraId="267DD9A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5149CF6" w14:textId="77777777">
      <w:pPr>
        <w:pStyle w:val="BodyText"/>
        <w:ind w:right="76"/>
      </w:pPr>
      <w:r>
        <w:rPr>
          <w:spacing w:val="-18"/>
        </w:rPr>
        <w:t>利官司的</w:t>
      </w:r>
      <w:r>
        <w:rPr>
          <w:spacing w:val="-18"/>
        </w:rPr>
        <w:t>》，新华海外财经，2012.8.29；Kane,</w:t>
      </w:r>
      <w:r>
        <w:rPr>
          <w:spacing w:val="-57"/>
        </w:rPr>
        <w:t xml:space="preserve"> </w:t>
      </w:r>
      <w:r>
        <w:t>Yukari</w:t>
      </w:r>
      <w:r>
        <w:rPr>
          <w:spacing w:val="-57"/>
        </w:rPr>
        <w:t xml:space="preserve"> </w:t>
      </w:r>
      <w:r>
        <w:t>Iwatani;</w:t>
      </w:r>
      <w:r>
        <w:rPr>
          <w:spacing w:val="-57"/>
        </w:rPr>
        <w:t xml:space="preserve"> </w:t>
      </w:r>
      <w:r>
        <w:t>Sherr,</w:t>
      </w:r>
    </w:p>
    <w:p w:rsidR="00280246" w14:paraId="42D65E69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34F0C234" w14:textId="77777777">
      <w:pPr>
        <w:pStyle w:val="BodyText"/>
        <w:ind w:right="76"/>
      </w:pPr>
      <w:r>
        <w:t>Ian,"Apple</w:t>
      </w:r>
      <w:r>
        <w:t>: Samsung Copied Design", The Wall</w:t>
      </w:r>
      <w:r>
        <w:rPr>
          <w:spacing w:val="-20"/>
        </w:rPr>
        <w:t xml:space="preserve"> </w:t>
      </w:r>
      <w:r>
        <w:t>Street</w:t>
      </w:r>
    </w:p>
    <w:p w:rsidR="00280246" w14:paraId="1357197D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0F7986A9" w14:textId="77777777">
      <w:pPr>
        <w:pStyle w:val="BodyText"/>
        <w:ind w:right="76"/>
        <w:rPr>
          <w:lang w:eastAsia="zh-CN"/>
        </w:rPr>
      </w:pPr>
      <w:r>
        <w:t>Journal(</w:t>
      </w:r>
      <w:r>
        <w:t>April</w:t>
      </w:r>
      <w:r>
        <w:rPr>
          <w:spacing w:val="-38"/>
        </w:rPr>
        <w:t xml:space="preserve"> </w:t>
      </w:r>
      <w:r>
        <w:t>19,2011),</w:t>
      </w:r>
      <w:r>
        <w:rPr>
          <w:spacing w:val="-36"/>
        </w:rPr>
        <w:t xml:space="preserve"> </w:t>
      </w:r>
      <w:r>
        <w:t>Dow</w:t>
      </w:r>
      <w:r>
        <w:rPr>
          <w:spacing w:val="-38"/>
        </w:rPr>
        <w:t xml:space="preserve"> </w:t>
      </w:r>
      <w:r>
        <w:t>Jones</w:t>
      </w:r>
      <w:r>
        <w:rPr>
          <w:spacing w:val="-38"/>
        </w:rPr>
        <w:t xml:space="preserve"> </w:t>
      </w:r>
      <w:r>
        <w:t>&amp;</w:t>
      </w:r>
      <w:r>
        <w:rPr>
          <w:spacing w:val="-36"/>
        </w:rPr>
        <w:t xml:space="preserve"> </w:t>
      </w:r>
      <w:r>
        <w:t>Company.</w:t>
      </w:r>
      <w:r>
        <w:rPr>
          <w:spacing w:val="-38"/>
        </w:rPr>
        <w:t xml:space="preserve"> </w:t>
      </w:r>
      <w:r>
        <w:rPr>
          <w:lang w:eastAsia="zh-CN"/>
        </w:rPr>
        <w:t>Retrieved</w:t>
      </w:r>
      <w:r>
        <w:rPr>
          <w:spacing w:val="-38"/>
          <w:lang w:eastAsia="zh-CN"/>
        </w:rPr>
        <w:t xml:space="preserve"> </w:t>
      </w:r>
      <w:r>
        <w:rPr>
          <w:lang w:eastAsia="zh-CN"/>
        </w:rPr>
        <w:t>August</w:t>
      </w:r>
    </w:p>
    <w:p w:rsidR="00280246" w14:paraId="442FC85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825FF0E" w14:textId="77777777">
      <w:pPr>
        <w:pStyle w:val="BodyText"/>
        <w:ind w:right="76"/>
        <w:rPr>
          <w:lang w:eastAsia="zh-CN"/>
        </w:rPr>
      </w:pPr>
      <w:r>
        <w:rPr>
          <w:lang w:eastAsia="zh-CN"/>
        </w:rPr>
        <w:t>11, 2012</w:t>
      </w:r>
      <w:r>
        <w:rPr>
          <w:spacing w:val="-75"/>
          <w:lang w:eastAsia="zh-CN"/>
        </w:rPr>
        <w:t xml:space="preserve"> </w:t>
      </w:r>
      <w:r>
        <w:rPr>
          <w:lang w:eastAsia="zh-CN"/>
        </w:rPr>
        <w:t>等文）</w:t>
      </w:r>
    </w:p>
    <w:p w:rsidR="00280246" w14:paraId="64B6BE8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1B870C0" w14:textId="77777777">
      <w:pPr>
        <w:pStyle w:val="BodyText"/>
        <w:ind w:left="679" w:right="76"/>
        <w:rPr>
          <w:lang w:eastAsia="zh-CN"/>
        </w:rPr>
      </w:pPr>
      <w:r>
        <w:rPr>
          <w:lang w:eastAsia="zh-CN"/>
        </w:rPr>
        <w:t>留心观察这两个图可以发现，它并不是典型的时间图，程序图，</w:t>
      </w:r>
    </w:p>
    <w:p w:rsidR="00280246" w14:paraId="2BCA4D9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B0E8906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关系图，也没有使用什么高深的设计技巧，它就是简简单单地将三星</w:t>
      </w:r>
    </w:p>
    <w:p w:rsidR="00280246" w14:paraId="47AB5A6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3B74C14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前后不同版本的手机放到了一起，中间穿插苹果手机作为界限，便出</w:t>
      </w:r>
    </w:p>
    <w:p w:rsidR="00280246" w14:paraId="79EE530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6F37953" w14:textId="77777777">
      <w:pPr>
        <w:pStyle w:val="BodyText"/>
        <w:ind w:right="76"/>
        <w:rPr>
          <w:rFonts w:cs="宋体"/>
          <w:lang w:eastAsia="zh-CN"/>
        </w:rPr>
      </w:pPr>
      <w:r>
        <w:rPr>
          <w:spacing w:val="-5"/>
          <w:lang w:eastAsia="zh-CN"/>
        </w:rPr>
        <w:t>色地完成了可视化的任务——让陪审团接受苹果的故事。</w:t>
      </w:r>
      <w:r>
        <w:rPr>
          <w:rFonts w:cs="宋体"/>
          <w:b/>
          <w:bCs/>
          <w:spacing w:val="-5"/>
          <w:lang w:eastAsia="zh-CN"/>
        </w:rPr>
        <w:t>与其说这个</w:t>
      </w:r>
    </w:p>
    <w:p w:rsidR="00280246" w14:paraId="058239E6" w14:textId="77777777">
      <w:pPr>
        <w:rPr>
          <w:rFonts w:ascii="宋体" w:eastAsia="宋体" w:hAnsi="宋体" w:cs="宋体"/>
          <w:lang w:eastAsia="zh-CN"/>
        </w:rPr>
        <w:sectPr w:rsidSect="003D7238">
          <w:pgSz w:w="11910" w:h="16840"/>
          <w:pgMar w:top="1340" w:right="1540" w:bottom="280" w:left="1680" w:header="720" w:footer="720" w:gutter="0"/>
          <w:pgNumType w:start="9"/>
          <w:cols w:space="720"/>
        </w:sectPr>
      </w:pPr>
    </w:p>
    <w:p w:rsidR="00280246" w14:paraId="6FF3F0BD" w14:textId="77777777">
      <w:pPr>
        <w:spacing w:before="10"/>
        <w:rPr>
          <w:rFonts w:ascii="宋体" w:eastAsia="宋体" w:hAnsi="宋体" w:cs="宋体"/>
          <w:b/>
          <w:bCs/>
          <w:sz w:val="11"/>
          <w:szCs w:val="11"/>
          <w:lang w:eastAsia="zh-CN"/>
        </w:rPr>
      </w:pPr>
    </w:p>
    <w:p w:rsidR="00280246" w14:paraId="7C6767BC" w14:textId="77777777">
      <w:pPr>
        <w:pStyle w:val="Heading1"/>
        <w:ind w:left="120"/>
        <w:rPr>
          <w:b w:val="0"/>
          <w:bCs w:val="0"/>
          <w:lang w:eastAsia="zh-CN"/>
        </w:rPr>
      </w:pPr>
      <w:r>
        <w:pict>
          <v:group id="_x0000_s1280" style="width:424.7pt;height:592.8pt;margin-top:-3.65pt;margin-left:90pt;mso-position-horizontal-relative:page;position:absolute;z-index:-251651072" coordorigin="1800,-73" coordsize="8494,11856">
            <v:group id="_x0000_s1281" style="width:8306;height:624;left:1800;position:absolute;top:-73" coordorigin="1800,-73" coordsize="8306,624">
              <v:shape id="_x0000_s1282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283" style="width:8306;height:624;left:1800;position:absolute;top:551" coordorigin="1800,551" coordsize="8306,624">
              <v:shape id="_x0000_s1284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285" style="width:8306;height:624;left:1800;position:absolute;top:1175" coordorigin="1800,1175" coordsize="8306,624">
              <v:shape id="_x0000_s1286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287" style="width:8306;height:624;left:1800;position:absolute;top:1799" coordorigin="1800,1799" coordsize="8306,624">
              <v:shape id="_x0000_s1288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289" style="width:8306;height:624;left:1800;position:absolute;top:2423" coordorigin="1800,2423" coordsize="8306,624">
              <v:shape id="_x0000_s1290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291" style="width:8306;height:624;left:1800;position:absolute;top:3047" coordorigin="1800,3047" coordsize="8306,624">
              <v:shape id="_x0000_s1292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293" style="width:8306;height:624;left:1800;position:absolute;top:3671" coordorigin="1800,3671" coordsize="8306,624">
              <v:shape id="_x0000_s1294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295" style="width:8306;height:624;left:1800;position:absolute;top:4295" coordorigin="1800,4295" coordsize="8306,624">
              <v:shape id="_x0000_s1296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297" style="width:8306;height:624;left:1800;position:absolute;top:4919" coordorigin="1800,4919" coordsize="8306,624">
              <v:shape id="_x0000_s1298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  <v:group id="_x0000_s1299" style="width:8306;height:624;left:1800;position:absolute;top:5543" coordorigin="1800,5543" coordsize="8306,624">
              <v:shape id="_x0000_s1300" style="width:8306;height:624;left:1800;position:absolute;top:5543" coordorigin="1800,5543" coordsize="8306,624" path="m1800,5543l10106,5543l10106,6167l1800,6167l1800,5543xe" fillcolor="#f9f9f9" stroked="f">
                <v:path arrowok="t"/>
              </v:shape>
            </v:group>
            <v:group id="_x0000_s1301" style="width:8306;height:624;left:1800;position:absolute;top:6167" coordorigin="1800,6167" coordsize="8306,624">
              <v:shape id="_x0000_s1302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303" style="width:8306;height:4992;left:1800;position:absolute;top:6791" coordorigin="1800,6791" coordsize="8306,4992">
              <v:shape id="_x0000_s1304" style="width:8306;height:4992;left:1800;position:absolute;top:6791" coordorigin="1800,6791" coordsize="8306,4992" path="m1800,6791l10106,6791l10106,11783l1800,11783l1800,6791xe" fillcolor="#f9f9f9" stroked="f">
                <v:path arrowok="t"/>
              </v:shape>
              <v:shape id="_x0000_s1305" type="#_x0000_t75" style="width:8494;height:4785;left:1800;position:absolute;top:6894">
                <v:imagedata r:id="rId11" o:title=""/>
              </v:shape>
            </v:group>
          </v:group>
        </w:pict>
      </w:r>
      <w:r>
        <w:rPr>
          <w:spacing w:val="-5"/>
          <w:lang w:eastAsia="zh-CN"/>
        </w:rPr>
        <w:t>是可视化方法，倒不如说它是叙述故事的方法——通过前后联结来构</w:t>
      </w:r>
    </w:p>
    <w:p w:rsidR="00280246" w14:paraId="260398DA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730B98EB" w14:textId="77777777">
      <w:pPr>
        <w:pStyle w:val="BodyText"/>
        <w:rPr>
          <w:lang w:eastAsia="zh-CN"/>
        </w:rPr>
      </w:pPr>
      <w:r>
        <w:rPr>
          <w:rFonts w:cs="宋体"/>
          <w:b/>
          <w:bCs/>
          <w:spacing w:val="-5"/>
          <w:lang w:eastAsia="zh-CN"/>
        </w:rPr>
        <w:t>造因果关系。</w:t>
      </w:r>
      <w:r>
        <w:rPr>
          <w:spacing w:val="-5"/>
          <w:lang w:eastAsia="zh-CN"/>
        </w:rPr>
        <w:t>这实际上是哲学上休</w:t>
      </w:r>
      <w:r>
        <w:rPr>
          <w:spacing w:val="-5"/>
          <w:lang w:eastAsia="zh-CN"/>
        </w:rPr>
        <w:t>谟</w:t>
      </w:r>
      <w:r>
        <w:rPr>
          <w:spacing w:val="-5"/>
          <w:lang w:eastAsia="zh-CN"/>
        </w:rPr>
        <w:t>问题的逆向使用，即通过把三个</w:t>
      </w:r>
    </w:p>
    <w:p w:rsidR="00280246" w14:paraId="1EF6524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ABF3EA3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图片放在一起，构造（或暗示）这样一个因果关系：因为三星抄袭了</w:t>
      </w:r>
    </w:p>
    <w:p w:rsidR="00280246" w14:paraId="45D2F30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8C2C230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苹果的手机设计，所以三星的手机外形和操作系统界面发生了显著的</w:t>
      </w:r>
    </w:p>
    <w:p w:rsidR="00280246" w14:paraId="72A0996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62B03AE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变化，变成了现在这个（长得很像苹果手机的）样子。可见，诉讼可</w:t>
      </w:r>
    </w:p>
    <w:p w:rsidR="00280246" w14:paraId="0B38E14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0277467" w14:textId="77777777">
      <w:pPr>
        <w:pStyle w:val="BodyText"/>
        <w:rPr>
          <w:lang w:eastAsia="zh-CN"/>
        </w:rPr>
      </w:pPr>
      <w:r>
        <w:rPr>
          <w:lang w:eastAsia="zh-CN"/>
        </w:rPr>
        <w:t>视化就是</w:t>
      </w:r>
      <w:r>
        <w:rPr>
          <w:lang w:eastAsia="zh-CN"/>
        </w:rPr>
        <w:t>诉讼思维的一部分，与说故事的方法密不可分。</w:t>
      </w:r>
    </w:p>
    <w:p w:rsidR="00280246" w14:paraId="24A966D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1DA19C6" w14:textId="77777777">
      <w:pPr>
        <w:pStyle w:val="BodyText"/>
        <w:ind w:left="679"/>
        <w:rPr>
          <w:rFonts w:cs="宋体"/>
          <w:lang w:eastAsia="zh-CN"/>
        </w:rPr>
      </w:pPr>
      <w:r>
        <w:rPr>
          <w:spacing w:val="-6"/>
          <w:lang w:eastAsia="zh-CN"/>
        </w:rPr>
        <w:t>因此，用一句话来概括可视化思维的本质，就是——</w:t>
      </w:r>
      <w:r>
        <w:rPr>
          <w:rFonts w:cs="宋体"/>
          <w:b/>
          <w:bCs/>
          <w:spacing w:val="-6"/>
          <w:lang w:eastAsia="zh-CN"/>
        </w:rPr>
        <w:t>用最合适的</w:t>
      </w:r>
    </w:p>
    <w:p w:rsidR="00280246" w14:paraId="771B7D18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749AFC73" w14:textId="77777777">
      <w:pPr>
        <w:spacing w:before="14"/>
        <w:ind w:left="1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维度去叙说故事。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天同律师事务所提炼出的可视化与说故事的方法可</w:t>
      </w:r>
    </w:p>
    <w:p w:rsidR="00280246" w14:paraId="78D3B5FE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CF9D8F7" w14:textId="77777777">
      <w:pPr>
        <w:spacing w:before="14"/>
        <w:ind w:left="1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以被定义为一种“</w:t>
      </w:r>
      <w:r>
        <w:rPr>
          <w:rFonts w:ascii="宋体" w:eastAsia="宋体" w:hAnsi="宋体" w:cs="宋体"/>
          <w:b/>
          <w:bCs/>
          <w:sz w:val="28"/>
          <w:szCs w:val="28"/>
        </w:rPr>
        <w:t>基于维度体系的方法（Dimensions</w:t>
      </w:r>
      <w:r>
        <w:rPr>
          <w:rFonts w:ascii="宋体" w:eastAsia="宋体" w:hAnsi="宋体" w:cs="宋体"/>
          <w:b/>
          <w:bCs/>
          <w:spacing w:val="-14"/>
          <w:sz w:val="28"/>
          <w:szCs w:val="28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</w:rPr>
        <w:t>Systems</w:t>
      </w:r>
    </w:p>
    <w:p w:rsidR="00280246" w14:paraId="48057A22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</w:rPr>
      </w:pPr>
    </w:p>
    <w:p w:rsidR="00280246" w14:paraId="152B54AE" w14:textId="77777777">
      <w:pPr>
        <w:pStyle w:val="Heading1"/>
        <w:ind w:left="120"/>
        <w:rPr>
          <w:rFonts w:cs="宋体"/>
          <w:b w:val="0"/>
          <w:bCs w:val="0"/>
        </w:rPr>
      </w:pPr>
      <w:r>
        <w:t>Approach</w:t>
      </w:r>
      <w:r>
        <w:t>）</w:t>
      </w:r>
      <w:r>
        <w:rPr>
          <w:rFonts w:cs="宋体"/>
          <w:b w:val="0"/>
          <w:bCs w:val="0"/>
        </w:rPr>
        <w:t>”。</w:t>
      </w:r>
    </w:p>
    <w:p w:rsidR="00280246" w14:paraId="3A5C4106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0037444C" w14:textId="77777777">
      <w:pPr>
        <w:spacing w:before="14"/>
        <w:ind w:left="67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b/>
          <w:bCs/>
          <w:sz w:val="28"/>
          <w:szCs w:val="28"/>
        </w:rPr>
        <w:t>2、</w:t>
      </w:r>
      <w:r>
        <w:rPr>
          <w:rFonts w:ascii="宋体" w:eastAsia="宋体" w:hAnsi="宋体" w:cs="宋体"/>
          <w:b/>
          <w:bCs/>
          <w:sz w:val="28"/>
          <w:szCs w:val="28"/>
        </w:rPr>
        <w:t>基于“</w:t>
      </w:r>
      <w:r>
        <w:rPr>
          <w:rFonts w:ascii="宋体" w:eastAsia="宋体" w:hAnsi="宋体" w:cs="宋体"/>
          <w:b/>
          <w:bCs/>
          <w:sz w:val="28"/>
          <w:szCs w:val="28"/>
        </w:rPr>
        <w:t>维度体系”的方法</w:t>
      </w:r>
    </w:p>
    <w:p w:rsidR="00280246" w14:paraId="6343C52A" w14:textId="77777777">
      <w:pPr>
        <w:rPr>
          <w:rFonts w:ascii="宋体" w:eastAsia="宋体" w:hAnsi="宋体" w:cs="宋体"/>
          <w:sz w:val="28"/>
          <w:szCs w:val="28"/>
        </w:rPr>
        <w:sectPr w:rsidSect="003D7238">
          <w:pgSz w:w="11910" w:h="16840"/>
          <w:pgMar w:top="1340" w:right="1500" w:bottom="280" w:left="1680" w:header="720" w:footer="720" w:gutter="0"/>
          <w:pgNumType w:start="10"/>
          <w:cols w:space="720"/>
        </w:sectPr>
      </w:pPr>
    </w:p>
    <w:p w:rsidR="00280246" w14:paraId="39EFC6E2" w14:textId="77777777">
      <w:pPr>
        <w:spacing w:before="10"/>
        <w:rPr>
          <w:rFonts w:ascii="宋体" w:eastAsia="宋体" w:hAnsi="宋体" w:cs="宋体"/>
          <w:b/>
          <w:bCs/>
          <w:sz w:val="11"/>
          <w:szCs w:val="11"/>
        </w:rPr>
      </w:pPr>
    </w:p>
    <w:p w:rsidR="00280246" w14:paraId="3EADA02C" w14:textId="77777777">
      <w:pPr>
        <w:pStyle w:val="BodyText"/>
        <w:ind w:left="679"/>
      </w:pPr>
      <w:r>
        <w:pict>
          <v:group id="_x0000_s1306" style="width:425.55pt;height:655.2pt;margin-top:-3.65pt;margin-left:90pt;mso-position-horizontal-relative:page;position:absolute;z-index:-251650048" coordorigin="1800,-73" coordsize="8511,13104">
            <v:group id="_x0000_s1307" style="width:8306;height:624;left:1800;position:absolute;top:-73" coordorigin="1800,-73" coordsize="8306,624">
              <v:shape id="_x0000_s1308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309" style="width:8306;height:624;left:1800;position:absolute;top:551" coordorigin="1800,551" coordsize="8306,624">
              <v:shape id="_x0000_s1310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311" style="width:8306;height:4992;left:1800;position:absolute;top:1175" coordorigin="1800,1175" coordsize="8306,4992">
              <v:shape id="_x0000_s1312" style="width:8306;height:4992;left:1800;position:absolute;top:1175" coordorigin="1800,1175" coordsize="8306,4992" path="m1800,1175l10106,1175l10106,6167l1800,6167l1800,1175xe" fillcolor="#f9f9f9" stroked="f">
                <v:path arrowok="t"/>
              </v:shape>
              <v:shape id="_x0000_s1313" type="#_x0000_t75" style="width:8511;height:4785;left:1800;position:absolute;top:1278">
                <v:imagedata r:id="rId12" o:title=""/>
              </v:shape>
            </v:group>
            <v:group id="_x0000_s1314" style="width:8306;height:624;left:1800;position:absolute;top:6167" coordorigin="1800,6167" coordsize="8306,624">
              <v:shape id="_x0000_s1315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316" style="width:8306;height:624;left:1800;position:absolute;top:6791" coordorigin="1800,6791" coordsize="8306,624">
              <v:shape id="_x0000_s1317" style="width:8306;height:624;left:1800;position:absolute;top:6791" coordorigin="1800,6791" coordsize="8306,624" path="m1800,6791l10106,6791l10106,7415l1800,7415l1800,6791xe" fillcolor="#f9f9f9" stroked="f">
                <v:path arrowok="t"/>
              </v:shape>
            </v:group>
            <v:group id="_x0000_s1318" style="width:8306;height:624;left:1800;position:absolute;top:7415" coordorigin="1800,7415" coordsize="8306,624">
              <v:shape id="_x0000_s1319" style="width:8306;height:624;left:1800;position:absolute;top:7415" coordorigin="1800,7415" coordsize="8306,624" path="m1800,7415l10106,7415l10106,8039l1800,8039l1800,7415xe" fillcolor="#f9f9f9" stroked="f">
                <v:path arrowok="t"/>
              </v:shape>
            </v:group>
            <v:group id="_x0000_s1320" style="width:8306;height:624;left:1800;position:absolute;top:8039" coordorigin="1800,8039" coordsize="8306,624">
              <v:shape id="_x0000_s1321" style="width:8306;height:624;left:1800;position:absolute;top:8039" coordorigin="1800,8039" coordsize="8306,624" path="m1800,8039l10106,8039l10106,8663l1800,8663l1800,8039xe" fillcolor="#f9f9f9" stroked="f">
                <v:path arrowok="t"/>
              </v:shape>
            </v:group>
            <v:group id="_x0000_s1322" style="width:8306;height:624;left:1800;position:absolute;top:8663" coordorigin="1800,8663" coordsize="8306,624">
              <v:shape id="_x0000_s1323" style="width:8306;height:624;left:1800;position:absolute;top:8663" coordorigin="1800,8663" coordsize="8306,624" path="m1800,8663l10106,8663l10106,9287l1800,9287l1800,8663xe" fillcolor="#f9f9f9" stroked="f">
                <v:path arrowok="t"/>
              </v:shape>
            </v:group>
            <v:group id="_x0000_s1324" style="width:8306;height:624;left:1800;position:absolute;top:9287" coordorigin="1800,9287" coordsize="8306,624">
              <v:shape id="_x0000_s1325" style="width:8306;height:624;left:1800;position:absolute;top:9287" coordorigin="1800,9287" coordsize="8306,624" path="m1800,9287l10106,9287l10106,9911l1800,9911l1800,9287xe" fillcolor="#f9f9f9" stroked="f">
                <v:path arrowok="t"/>
              </v:shape>
            </v:group>
            <v:group id="_x0000_s1326" style="width:8306;height:624;left:1800;position:absolute;top:9911" coordorigin="1800,9911" coordsize="8306,624">
              <v:shape id="_x0000_s1327" style="width:8306;height:624;left:1800;position:absolute;top:9911" coordorigin="1800,9911" coordsize="8306,624" path="m1800,9911l10106,9911l10106,10535l1800,10535l1800,9911xe" fillcolor="#f9f9f9" stroked="f">
                <v:path arrowok="t"/>
              </v:shape>
            </v:group>
            <v:group id="_x0000_s1328" style="width:8306;height:624;left:1800;position:absolute;top:10535" coordorigin="1800,10535" coordsize="8306,624">
              <v:shape id="_x0000_s1329" style="width:8306;height:624;left:1800;position:absolute;top:10535" coordorigin="1800,10535" coordsize="8306,624" path="m1800,10535l10106,10535l10106,11159l1800,11159l1800,10535xe" fillcolor="#f9f9f9" stroked="f">
                <v:path arrowok="t"/>
              </v:shape>
            </v:group>
            <v:group id="_x0000_s1330" style="width:8306;height:624;left:1800;position:absolute;top:11159" coordorigin="1800,11159" coordsize="8306,624">
              <v:shape id="_x0000_s1331" style="width:8306;height:624;left:1800;position:absolute;top:11159" coordorigin="1800,11159" coordsize="8306,624" path="m1800,11159l10106,11159l10106,11783l1800,11783l1800,11159xe" fillcolor="#f9f9f9" stroked="f">
                <v:path arrowok="t"/>
              </v:shape>
            </v:group>
            <v:group id="_x0000_s1332" style="width:8306;height:624;left:1800;position:absolute;top:11783" coordorigin="1800,11783" coordsize="8306,624">
              <v:shape id="_x0000_s1333" style="width:8306;height:624;left:1800;position:absolute;top:11783" coordorigin="1800,11783" coordsize="8306,624" path="m1800,11783l10106,11783l10106,12407l1800,12407l1800,11783xe" fillcolor="#f9f9f9" stroked="f">
                <v:path arrowok="t"/>
              </v:shape>
            </v:group>
            <v:group id="_x0000_s1334" style="width:8306;height:624;left:1800;position:absolute;top:12407" coordorigin="1800,12407" coordsize="8306,624">
              <v:shape id="_x0000_s1335" style="width:8306;height:624;left:1800;position:absolute;top:12407" coordorigin="1800,12407" coordsize="8306,624" path="m1800,12407l10106,12407l10106,13031l1800,13031l1800,12407xe" fillcolor="#f9f9f9" stroked="f">
                <v:path arrowok="t"/>
              </v:shape>
            </v:group>
          </v:group>
        </w:pict>
      </w:r>
      <w:r>
        <w:rPr>
          <w:spacing w:val="-5"/>
        </w:rPr>
        <w:t>上图就是故事与可视化各自的维度体系和常用的维度。下图为基</w:t>
      </w:r>
    </w:p>
    <w:p w:rsidR="00280246" w14:paraId="25E68A2F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184FEA85" w14:textId="77777777">
      <w:pPr>
        <w:pStyle w:val="BodyText"/>
      </w:pPr>
      <w:r>
        <w:t>于维度体系的诉讼策略</w:t>
      </w:r>
    </w:p>
    <w:p w:rsidR="00280246" w14:paraId="4CE4A1B2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7A1BF809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1E077153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1E9340F7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123005F8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5761C473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5CBA42F2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70A72F94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58D92FA9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1F0639A4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4CDE1AD9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7FB8E19A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72B3CAED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767CDB35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2EF27CDC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27ACE076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2E2BCEDB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61AB860B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0C422FB6" w14:textId="77777777">
      <w:pPr>
        <w:rPr>
          <w:rFonts w:ascii="宋体" w:eastAsia="宋体" w:hAnsi="宋体" w:cs="宋体"/>
          <w:sz w:val="20"/>
          <w:szCs w:val="20"/>
        </w:rPr>
      </w:pPr>
    </w:p>
    <w:p w:rsidR="00280246" w14:paraId="622D192E" w14:textId="77777777">
      <w:pPr>
        <w:spacing w:before="1"/>
        <w:rPr>
          <w:rFonts w:ascii="宋体" w:eastAsia="宋体" w:hAnsi="宋体" w:cs="宋体"/>
          <w:sz w:val="20"/>
          <w:szCs w:val="20"/>
        </w:rPr>
      </w:pPr>
    </w:p>
    <w:p w:rsidR="00280246" w14:paraId="772BDF29" w14:textId="77777777">
      <w:pPr>
        <w:pStyle w:val="BodyText"/>
        <w:ind w:left="679"/>
      </w:pPr>
      <w:r>
        <w:t>其中，可视化要做的，实际是</w:t>
      </w:r>
      <w:r>
        <w:t>：</w:t>
      </w:r>
    </w:p>
    <w:p w:rsidR="00280246" w14:paraId="691D25D9" w14:textId="77777777">
      <w:pPr>
        <w:spacing w:before="8"/>
        <w:rPr>
          <w:rFonts w:ascii="宋体" w:eastAsia="宋体" w:hAnsi="宋体" w:cs="宋体"/>
          <w:sz w:val="18"/>
          <w:szCs w:val="18"/>
        </w:rPr>
      </w:pPr>
    </w:p>
    <w:p w:rsidR="00280246" w14:paraId="1E41DCB6" w14:textId="77777777">
      <w:pPr>
        <w:pStyle w:val="BodyText"/>
        <w:ind w:left="679"/>
        <w:rPr>
          <w:lang w:eastAsia="zh-CN"/>
        </w:rPr>
      </w:pPr>
      <w:r>
        <w:rPr>
          <w:lang w:eastAsia="zh-CN"/>
        </w:rPr>
        <w:t>（1）</w:t>
      </w:r>
      <w:r>
        <w:rPr>
          <w:spacing w:val="-11"/>
          <w:lang w:eastAsia="zh-CN"/>
        </w:rPr>
        <w:t xml:space="preserve"> </w:t>
      </w:r>
      <w:r>
        <w:rPr>
          <w:lang w:eastAsia="zh-CN"/>
        </w:rPr>
        <w:t>选择合适的故事维度叙说今天的故事；</w:t>
      </w:r>
    </w:p>
    <w:p w:rsidR="00280246" w14:paraId="5FBCF4A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F028FE5" w14:textId="77777777">
      <w:pPr>
        <w:pStyle w:val="BodyText"/>
        <w:ind w:left="679"/>
        <w:rPr>
          <w:lang w:eastAsia="zh-CN"/>
        </w:rPr>
      </w:pPr>
      <w:r>
        <w:rPr>
          <w:lang w:eastAsia="zh-CN"/>
        </w:rPr>
        <w:t>（2）</w:t>
      </w:r>
      <w:r>
        <w:rPr>
          <w:spacing w:val="-13"/>
          <w:lang w:eastAsia="zh-CN"/>
        </w:rPr>
        <w:t xml:space="preserve"> </w:t>
      </w:r>
      <w:r>
        <w:rPr>
          <w:lang w:eastAsia="zh-CN"/>
        </w:rPr>
        <w:t>将故事的维度映射到可视化的维度体系当中；</w:t>
      </w:r>
    </w:p>
    <w:p w:rsidR="00280246" w14:paraId="50572D3D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B6F707A" w14:textId="77777777">
      <w:pPr>
        <w:pStyle w:val="BodyText"/>
        <w:ind w:left="679"/>
        <w:rPr>
          <w:lang w:eastAsia="zh-CN"/>
        </w:rPr>
      </w:pPr>
      <w:r>
        <w:rPr>
          <w:lang w:eastAsia="zh-CN"/>
        </w:rPr>
        <w:t>（3）</w:t>
      </w:r>
      <w:r>
        <w:rPr>
          <w:spacing w:val="14"/>
          <w:lang w:eastAsia="zh-CN"/>
        </w:rPr>
        <w:t xml:space="preserve"> </w:t>
      </w:r>
      <w:r>
        <w:rPr>
          <w:spacing w:val="-5"/>
          <w:lang w:eastAsia="zh-CN"/>
        </w:rPr>
        <w:t>得到初步的可视化图表，进行可视化鉴别：从更直观地角</w:t>
      </w:r>
    </w:p>
    <w:p w:rsidR="00280246" w14:paraId="3D3AC0B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1FF7EB4" w14:textId="77777777">
      <w:pPr>
        <w:pStyle w:val="BodyText"/>
        <w:rPr>
          <w:lang w:eastAsia="zh-CN"/>
        </w:rPr>
      </w:pPr>
      <w:r>
        <w:rPr>
          <w:lang w:eastAsia="zh-CN"/>
        </w:rPr>
        <w:t>度审视故事，发现隐含的不和谐之处，必要时进行补齐；</w:t>
      </w:r>
    </w:p>
    <w:p w:rsidR="00280246" w14:paraId="11AC738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FD95F29" w14:textId="77777777">
      <w:pPr>
        <w:pStyle w:val="BodyText"/>
        <w:ind w:left="679"/>
        <w:rPr>
          <w:lang w:eastAsia="zh-CN"/>
        </w:rPr>
      </w:pPr>
      <w:r>
        <w:rPr>
          <w:lang w:eastAsia="zh-CN"/>
        </w:rPr>
        <w:t>（4）</w:t>
      </w:r>
      <w:r>
        <w:rPr>
          <w:spacing w:val="14"/>
          <w:lang w:eastAsia="zh-CN"/>
        </w:rPr>
        <w:t xml:space="preserve"> </w:t>
      </w:r>
      <w:r>
        <w:rPr>
          <w:spacing w:val="-5"/>
          <w:lang w:eastAsia="zh-CN"/>
        </w:rPr>
        <w:t>基于可视化鉴别的结论，重新挖掘和修改故事，寻找可视</w:t>
      </w:r>
    </w:p>
    <w:p w:rsidR="00280246" w14:paraId="71245C31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AF1BBC3" w14:textId="77777777">
      <w:pPr>
        <w:pStyle w:val="BodyText"/>
        <w:rPr>
          <w:lang w:eastAsia="zh-CN"/>
        </w:rPr>
      </w:pPr>
      <w:r>
        <w:rPr>
          <w:lang w:eastAsia="zh-CN"/>
        </w:rPr>
        <w:t>化图表中被补齐的维度的对应维度；</w:t>
      </w:r>
    </w:p>
    <w:p w:rsidR="00280246" w14:paraId="46BCFA5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ADC8E8E" w14:textId="77777777">
      <w:pPr>
        <w:pStyle w:val="BodyText"/>
        <w:ind w:left="679"/>
        <w:rPr>
          <w:lang w:eastAsia="zh-CN"/>
        </w:rPr>
      </w:pPr>
      <w:r>
        <w:rPr>
          <w:lang w:eastAsia="zh-CN"/>
        </w:rPr>
        <w:t>（5）</w:t>
      </w:r>
      <w:r>
        <w:rPr>
          <w:spacing w:val="-3"/>
          <w:lang w:eastAsia="zh-CN"/>
        </w:rPr>
        <w:t xml:space="preserve"> </w:t>
      </w:r>
      <w:r>
        <w:rPr>
          <w:lang w:eastAsia="zh-CN"/>
        </w:rPr>
        <w:t>如此反复。</w:t>
      </w:r>
    </w:p>
    <w:p w:rsidR="00280246" w14:paraId="5A55CB3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8618021" w14:textId="77777777">
      <w:pPr>
        <w:pStyle w:val="BodyText"/>
        <w:ind w:left="679"/>
        <w:rPr>
          <w:lang w:eastAsia="zh-CN"/>
        </w:rPr>
      </w:pPr>
      <w:r>
        <w:rPr>
          <w:spacing w:val="-5"/>
          <w:lang w:eastAsia="zh-CN"/>
        </w:rPr>
        <w:t xml:space="preserve">限于本文的篇幅，无法详细叙述 </w:t>
      </w:r>
      <w:r>
        <w:rPr>
          <w:lang w:eastAsia="zh-CN"/>
        </w:rPr>
        <w:t>3-5</w:t>
      </w:r>
      <w:r>
        <w:rPr>
          <w:spacing w:val="-104"/>
          <w:lang w:eastAsia="zh-CN"/>
        </w:rPr>
        <w:t xml:space="preserve"> </w:t>
      </w:r>
      <w:r>
        <w:rPr>
          <w:spacing w:val="-6"/>
          <w:lang w:eastAsia="zh-CN"/>
        </w:rPr>
        <w:t>步，故下文以天同在实践中</w:t>
      </w:r>
    </w:p>
    <w:p w:rsidR="00280246" w14:paraId="3F7D3D9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2B0AE42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用到的几个图表为例，讲解一下如何运用可视化思维和相应的方法操</w:t>
      </w:r>
    </w:p>
    <w:p w:rsidR="00280246" w14:paraId="0F1A031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3F5D036" w14:textId="77777777">
      <w:pPr>
        <w:pStyle w:val="BodyText"/>
        <w:rPr>
          <w:lang w:eastAsia="zh-CN"/>
        </w:rPr>
      </w:pPr>
      <w:r>
        <w:rPr>
          <w:lang w:eastAsia="zh-CN"/>
        </w:rPr>
        <w:t>作</w:t>
      </w:r>
      <w:r>
        <w:rPr>
          <w:spacing w:val="-72"/>
          <w:lang w:eastAsia="zh-CN"/>
        </w:rPr>
        <w:t xml:space="preserve"> </w:t>
      </w:r>
      <w:r>
        <w:rPr>
          <w:lang w:eastAsia="zh-CN"/>
        </w:rPr>
        <w:t>1、2</w:t>
      </w:r>
      <w:r>
        <w:rPr>
          <w:spacing w:val="-73"/>
          <w:lang w:eastAsia="zh-CN"/>
        </w:rPr>
        <w:t xml:space="preserve"> </w:t>
      </w:r>
      <w:r>
        <w:rPr>
          <w:lang w:eastAsia="zh-CN"/>
        </w:rPr>
        <w:t>两步。</w:t>
      </w:r>
    </w:p>
    <w:p w:rsidR="00280246" w14:paraId="3841AAAB" w14:textId="77777777">
      <w:pPr>
        <w:rPr>
          <w:lang w:eastAsia="zh-CN"/>
        </w:rPr>
        <w:sectPr w:rsidSect="003D7238">
          <w:pgSz w:w="11910" w:h="16840"/>
          <w:pgMar w:top="1340" w:right="1480" w:bottom="280" w:left="1680" w:header="720" w:footer="720" w:gutter="0"/>
          <w:pgNumType w:start="11"/>
          <w:cols w:space="720"/>
        </w:sectPr>
      </w:pPr>
    </w:p>
    <w:p w:rsidR="00280246" w14:paraId="4A3D301F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86BF279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041E44C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AE0175F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1ED503B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82BD488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4852ADD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3CA48BC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255361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A0878AD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20A75C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654AFDA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9EB1B43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B817D6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1B3DA3D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BC8347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A92B9E9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9F30E76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7C7EB781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452CCC5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786739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C0E23E8" w14:textId="77777777">
      <w:pPr>
        <w:spacing w:before="12"/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58434E6" w14:textId="77777777">
      <w:pPr>
        <w:pStyle w:val="BodyText"/>
        <w:ind w:left="679" w:right="98"/>
        <w:rPr>
          <w:lang w:eastAsia="zh-CN"/>
        </w:rPr>
      </w:pPr>
      <w:r>
        <w:pict>
          <v:group id="_x0000_s1336" style="width:417pt;height:530.4pt;margin-top:-284.45pt;margin-left:90pt;mso-position-horizontal-relative:page;position:absolute;z-index:-251649024" coordorigin="1800,-5689" coordsize="8340,10608">
            <v:shape id="_x0000_s1337" type="#_x0000_t75" style="width:8340;height:5616;left:1800;position:absolute;top:-5689">
              <v:imagedata r:id="rId13" o:title=""/>
            </v:shape>
            <v:group id="_x0000_s1338" style="width:8306;height:624;left:1800;position:absolute;top:-73" coordorigin="1800,-73" coordsize="8306,624">
              <v:shape id="_x0000_s1339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340" style="width:8306;height:624;left:1800;position:absolute;top:551" coordorigin="1800,551" coordsize="8306,624">
              <v:shape id="_x0000_s1341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342" style="width:8306;height:624;left:1800;position:absolute;top:1175" coordorigin="1800,1175" coordsize="8306,624">
              <v:shape id="_x0000_s1343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344" style="width:8306;height:624;left:1800;position:absolute;top:1799" coordorigin="1800,1799" coordsize="8306,624">
              <v:shape id="_x0000_s1345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346" style="width:8306;height:624;left:1800;position:absolute;top:2423" coordorigin="1800,2423" coordsize="8306,624">
              <v:shape id="_x0000_s1347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348" style="width:8306;height:624;left:1800;position:absolute;top:3047" coordorigin="1800,3047" coordsize="8306,624">
              <v:shape id="_x0000_s1349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350" style="width:8306;height:624;left:1800;position:absolute;top:3671" coordorigin="1800,3671" coordsize="8306,624">
              <v:shape id="_x0000_s1351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352" style="width:8306;height:624;left:1800;position:absolute;top:4295" coordorigin="1800,4295" coordsize="8306,624">
              <v:shape id="_x0000_s1353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</v:group>
        </w:pict>
      </w:r>
      <w:r>
        <w:rPr>
          <w:lang w:eastAsia="zh-CN"/>
        </w:rPr>
        <w:t>上图是天同律师事务所在</w:t>
      </w:r>
      <w:r>
        <w:rPr>
          <w:spacing w:val="-78"/>
          <w:lang w:eastAsia="zh-CN"/>
        </w:rPr>
        <w:t xml:space="preserve"> </w:t>
      </w:r>
      <w:r>
        <w:rPr>
          <w:lang w:eastAsia="zh-CN"/>
        </w:rPr>
        <w:t>iCourt</w:t>
      </w:r>
      <w:r>
        <w:rPr>
          <w:spacing w:val="-79"/>
          <w:lang w:eastAsia="zh-CN"/>
        </w:rPr>
        <w:t xml:space="preserve"> </w:t>
      </w:r>
      <w:r>
        <w:rPr>
          <w:lang w:eastAsia="zh-CN"/>
        </w:rPr>
        <w:t>诉讼图表训练营中使用的一个</w:t>
      </w:r>
    </w:p>
    <w:p w:rsidR="00280246" w14:paraId="1BEE4F8C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06E683B" w14:textId="77777777">
      <w:pPr>
        <w:pStyle w:val="BodyText"/>
        <w:ind w:right="98"/>
        <w:rPr>
          <w:lang w:eastAsia="zh-CN"/>
        </w:rPr>
      </w:pPr>
      <w:r>
        <w:rPr>
          <w:spacing w:val="-10"/>
          <w:lang w:eastAsia="zh-CN"/>
        </w:rPr>
        <w:t>图表，这个图表想要叙说的故事是，随着房地产开发景气趋势的变化，</w:t>
      </w:r>
    </w:p>
    <w:p w:rsidR="00280246" w14:paraId="46A1660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8D38557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双方当事人的行为也跟着发生相应的变化，这些行为的变化当中透露</w:t>
      </w:r>
    </w:p>
    <w:p w:rsidR="00280246" w14:paraId="25AF24F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B28C5DB" w14:textId="77777777">
      <w:pPr>
        <w:pStyle w:val="BodyText"/>
        <w:ind w:right="98"/>
        <w:rPr>
          <w:lang w:eastAsia="zh-CN"/>
        </w:rPr>
      </w:pPr>
      <w:r>
        <w:rPr>
          <w:spacing w:val="-5"/>
          <w:lang w:eastAsia="zh-CN"/>
        </w:rPr>
        <w:t>出了带有法律意义的动机。通过将这个动机显现出来，去进一步说明</w:t>
      </w:r>
    </w:p>
    <w:p w:rsidR="00280246" w14:paraId="763B4503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5AD377DA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该方在法律上的立场。</w:t>
      </w:r>
    </w:p>
    <w:p w:rsidR="00280246" w14:paraId="7DA9D87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7E200C7" w14:textId="77777777">
      <w:pPr>
        <w:pStyle w:val="BodyText"/>
        <w:ind w:left="679" w:right="98"/>
        <w:rPr>
          <w:lang w:eastAsia="zh-CN"/>
        </w:rPr>
      </w:pPr>
      <w:r>
        <w:rPr>
          <w:spacing w:val="-5"/>
          <w:lang w:eastAsia="zh-CN"/>
        </w:rPr>
        <w:t>因此，故事选用的维度体系为（背景，时间，主体，行为），为</w:t>
      </w:r>
    </w:p>
    <w:p w:rsidR="00280246" w14:paraId="3444D14C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F1E25F4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了去表现这些元素，可视化选用的维度体系为（长度，位置，形状，</w:t>
      </w:r>
    </w:p>
    <w:p w:rsidR="00280246" w14:paraId="52A2D73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C26F6BA" w14:textId="77777777">
      <w:pPr>
        <w:pStyle w:val="BodyText"/>
        <w:ind w:right="98"/>
        <w:rPr>
          <w:lang w:eastAsia="zh-CN"/>
        </w:rPr>
      </w:pPr>
      <w:r>
        <w:rPr>
          <w:lang w:eastAsia="zh-CN"/>
        </w:rPr>
        <w:t>色彩），两个维度体系的映射关系如下：</w:t>
      </w:r>
    </w:p>
    <w:p w:rsidR="00280246" w14:paraId="0DD41BAF" w14:textId="77777777">
      <w:pPr>
        <w:rPr>
          <w:lang w:eastAsia="zh-CN"/>
        </w:rPr>
        <w:sectPr w:rsidSect="003D7238">
          <w:pgSz w:w="11910" w:h="16840"/>
          <w:pgMar w:top="1340" w:right="1560" w:bottom="280" w:left="1680" w:header="720" w:footer="720" w:gutter="0"/>
          <w:pgNumType w:start="12"/>
          <w:cols w:space="720"/>
        </w:sectPr>
      </w:pPr>
    </w:p>
    <w:p w:rsidR="00280246" w14:paraId="1D36C17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8A80715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1249435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33569E74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D09A2E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5BA6A4E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B8D00A3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B5E3FEF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9C7A20B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0AA0614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45BFCB9C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69F30712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2B6330DB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175609F1" w14:textId="77777777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280246" w14:paraId="5AC827DC" w14:textId="77777777">
      <w:pPr>
        <w:spacing w:before="12"/>
        <w:rPr>
          <w:rFonts w:ascii="宋体" w:eastAsia="宋体" w:hAnsi="宋体" w:cs="宋体"/>
          <w:sz w:val="17"/>
          <w:szCs w:val="17"/>
          <w:lang w:eastAsia="zh-CN"/>
        </w:rPr>
      </w:pPr>
    </w:p>
    <w:p w:rsidR="00280246" w14:paraId="4BADFD6F" w14:textId="77777777">
      <w:pPr>
        <w:pStyle w:val="BodyText"/>
        <w:ind w:left="679"/>
        <w:rPr>
          <w:lang w:eastAsia="zh-CN"/>
        </w:rPr>
      </w:pPr>
      <w:r>
        <w:pict>
          <v:group id="_x0000_s1354" style="width:415.3pt;height:655.2pt;margin-top:-190.85pt;margin-left:90pt;mso-position-horizontal-relative:page;position:absolute;z-index:-251648000" coordorigin="1800,-3817" coordsize="8306,13104">
            <v:group id="_x0000_s1355" style="width:8306;height:3744;left:1800;position:absolute;top:-3817" coordorigin="1800,-3817" coordsize="8306,3744">
              <v:shape id="_x0000_s1356" style="width:8306;height:3744;left:1800;position:absolute;top:-3817" coordorigin="1800,-3817" coordsize="8306,3744" path="m1800,-3817l10106,-3817l10106,-73l1800,-73l1800,-3817xe" fillcolor="#f9f9f9" stroked="f">
                <v:path arrowok="t"/>
              </v:shape>
              <v:shape id="_x0000_s1357" type="#_x0000_t75" style="width:4800;height:3630;left:3823;position:absolute;top:-3760">
                <v:imagedata r:id="rId14" o:title=""/>
              </v:shape>
            </v:group>
            <v:group id="_x0000_s1358" style="width:8306;height:624;left:1800;position:absolute;top:-73" coordorigin="1800,-73" coordsize="8306,624">
              <v:shape id="_x0000_s1359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360" style="width:8306;height:624;left:1800;position:absolute;top:551" coordorigin="1800,551" coordsize="8306,624">
              <v:shape id="_x0000_s1361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362" style="width:8306;height:624;left:1800;position:absolute;top:1175" coordorigin="1800,1175" coordsize="8306,624">
              <v:shape id="_x0000_s1363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364" style="width:8306;height:624;left:1800;position:absolute;top:1799" coordorigin="1800,1799" coordsize="8306,624">
              <v:shape id="_x0000_s1365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366" style="width:8306;height:624;left:1800;position:absolute;top:2423" coordorigin="1800,2423" coordsize="8306,624">
              <v:shape id="_x0000_s1367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368" style="width:8306;height:624;left:1800;position:absolute;top:3047" coordorigin="1800,3047" coordsize="8306,624">
              <v:shape id="_x0000_s1369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370" style="width:8306;height:624;left:1800;position:absolute;top:3671" coordorigin="1800,3671" coordsize="8306,624">
              <v:shape id="_x0000_s1371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372" style="width:8306;height:624;left:1800;position:absolute;top:4295" coordorigin="1800,4295" coordsize="8306,624">
              <v:shape id="_x0000_s1373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374" style="width:8306;height:624;left:1800;position:absolute;top:4919" coordorigin="1800,4919" coordsize="8306,624">
              <v:shape id="_x0000_s1375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  <v:group id="_x0000_s1376" style="width:8306;height:624;left:1800;position:absolute;top:5543" coordorigin="1800,5543" coordsize="8306,624">
              <v:shape id="_x0000_s1377" style="width:8306;height:624;left:1800;position:absolute;top:5543" coordorigin="1800,5543" coordsize="8306,624" path="m1800,5543l10106,5543l10106,6167l1800,6167l1800,5543xe" fillcolor="#f9f9f9" stroked="f">
                <v:path arrowok="t"/>
              </v:shape>
            </v:group>
            <v:group id="_x0000_s1378" style="width:8306;height:624;left:1800;position:absolute;top:6167" coordorigin="1800,6167" coordsize="8306,624">
              <v:shape id="_x0000_s1379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380" style="width:8306;height:624;left:1800;position:absolute;top:6791" coordorigin="1800,6791" coordsize="8306,624">
              <v:shape id="_x0000_s1381" style="width:8306;height:624;left:1800;position:absolute;top:6791" coordorigin="1800,6791" coordsize="8306,624" path="m1800,6791l10106,6791l10106,7415l1800,7415l1800,6791xe" fillcolor="#f9f9f9" stroked="f">
                <v:path arrowok="t"/>
              </v:shape>
            </v:group>
            <v:group id="_x0000_s1382" style="width:8306;height:624;left:1800;position:absolute;top:7415" coordorigin="1800,7415" coordsize="8306,624">
              <v:shape id="_x0000_s1383" style="width:8306;height:624;left:1800;position:absolute;top:7415" coordorigin="1800,7415" coordsize="8306,624" path="m1800,7415l10106,7415l10106,8039l1800,8039l1800,7415xe" fillcolor="#f9f9f9" stroked="f">
                <v:path arrowok="t"/>
              </v:shape>
            </v:group>
            <v:group id="_x0000_s1384" style="width:8306;height:624;left:1800;position:absolute;top:8039" coordorigin="1800,8039" coordsize="8306,624">
              <v:shape id="_x0000_s1385" style="width:8306;height:624;left:1800;position:absolute;top:8039" coordorigin="1800,8039" coordsize="8306,624" path="m1800,8039l10106,8039l10106,8663l1800,8663l1800,8039xe" fillcolor="#f9f9f9" stroked="f">
                <v:path arrowok="t"/>
              </v:shape>
            </v:group>
            <v:group id="_x0000_s1386" style="width:8306;height:624;left:1800;position:absolute;top:8663" coordorigin="1800,8663" coordsize="8306,624">
              <v:shape id="_x0000_s1387" style="width:8306;height:624;left:1800;position:absolute;top:8663" coordorigin="1800,8663" coordsize="8306,624" path="m1800,8663l10106,8663l10106,9287l1800,9287l1800,8663xe" fillcolor="#f9f9f9" stroked="f">
                <v:path arrowok="t"/>
              </v:shape>
            </v:group>
          </v:group>
        </w:pict>
      </w:r>
      <w:r>
        <w:rPr>
          <w:spacing w:val="-5"/>
          <w:lang w:eastAsia="zh-CN"/>
        </w:rPr>
        <w:t>可以从图中注意到，“行为”是一个没有被表达的元素，当事人</w:t>
      </w:r>
    </w:p>
    <w:p w:rsidR="00280246" w14:paraId="6CE07558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A02B1FE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的行为主要运用了文字描述的形式。因为在这个故事中，当事人“怎</w:t>
      </w:r>
    </w:p>
    <w:p w:rsidR="00280246" w14:paraId="5473556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79F7108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么做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并不重要，重要的是“做了什么”，由此也不需要以画图的形</w:t>
      </w:r>
    </w:p>
    <w:p w:rsidR="00280246" w14:paraId="6AC0375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B17F2F9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式去描述</w:t>
      </w:r>
      <w:r>
        <w:rPr>
          <w:spacing w:val="-5"/>
          <w:lang w:eastAsia="zh-CN"/>
        </w:rPr>
        <w:t>当事人的具体行为。（这类没有完全把信息图表化，需要借</w:t>
      </w:r>
    </w:p>
    <w:p w:rsidR="00280246" w14:paraId="10D129A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337B46C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助文字</w:t>
      </w:r>
      <w:r>
        <w:rPr>
          <w:spacing w:val="-5"/>
          <w:lang w:eastAsia="zh-CN"/>
        </w:rPr>
        <w:t>描述的图成为“不完全的可视化信息图”；事实上“完全的信</w:t>
      </w:r>
    </w:p>
    <w:p w:rsidR="00280246" w14:paraId="4B117B6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8B74ADF" w14:textId="77777777">
      <w:pPr>
        <w:pStyle w:val="BodyText"/>
        <w:rPr>
          <w:lang w:eastAsia="zh-CN"/>
        </w:rPr>
      </w:pPr>
      <w:r>
        <w:rPr>
          <w:lang w:eastAsia="zh-CN"/>
        </w:rPr>
        <w:t>息图</w:t>
      </w:r>
      <w:r>
        <w:rPr>
          <w:lang w:eastAsia="zh-CN"/>
        </w:rPr>
        <w:t>”</w:t>
      </w:r>
      <w:r>
        <w:rPr>
          <w:lang w:eastAsia="zh-CN"/>
        </w:rPr>
        <w:t>有时也并不一定是最好的图）</w:t>
      </w:r>
    </w:p>
    <w:p w:rsidR="00280246" w14:paraId="2AC038E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B540BB4" w14:textId="77777777">
      <w:pPr>
        <w:pStyle w:val="BodyText"/>
        <w:ind w:left="679"/>
        <w:rPr>
          <w:lang w:eastAsia="zh-CN"/>
        </w:rPr>
      </w:pPr>
      <w:r>
        <w:rPr>
          <w:spacing w:val="-5"/>
          <w:lang w:eastAsia="zh-CN"/>
        </w:rPr>
        <w:t>在这个图当中，“主体”以“色彩”进行区分，“时间”用线段</w:t>
      </w:r>
    </w:p>
    <w:p w:rsidR="00280246" w14:paraId="5251AFB0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2CDCEBA" w14:textId="77777777">
      <w:pPr>
        <w:pStyle w:val="BodyText"/>
        <w:rPr>
          <w:lang w:eastAsia="zh-CN"/>
        </w:rPr>
      </w:pPr>
      <w:r>
        <w:rPr>
          <w:spacing w:val="-14"/>
          <w:lang w:eastAsia="zh-CN"/>
        </w:rPr>
        <w:t>上的不同“位置”去表达，“背景（房地产景气趋势）”用“长度（价</w:t>
      </w:r>
    </w:p>
    <w:p w:rsidR="00280246" w14:paraId="4C807C9A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8390146" w14:textId="77777777">
      <w:pPr>
        <w:pStyle w:val="BodyText"/>
        <w:rPr>
          <w:lang w:eastAsia="zh-CN"/>
        </w:rPr>
      </w:pPr>
      <w:r>
        <w:rPr>
          <w:spacing w:val="-6"/>
          <w:lang w:eastAsia="zh-CN"/>
        </w:rPr>
        <w:t>格轴）</w:t>
      </w:r>
      <w:r>
        <w:rPr>
          <w:spacing w:val="-6"/>
          <w:lang w:eastAsia="zh-CN"/>
        </w:rPr>
        <w:t>”</w:t>
      </w:r>
      <w:r>
        <w:rPr>
          <w:spacing w:val="-6"/>
          <w:lang w:eastAsia="zh-CN"/>
        </w:rPr>
        <w:t>，“位置（时间位置和价格位置）”和“形状（价格波动）”</w:t>
      </w:r>
    </w:p>
    <w:p w:rsidR="00280246" w14:paraId="3DF2D8C2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8726DE8" w14:textId="77777777">
      <w:pPr>
        <w:pStyle w:val="BodyText"/>
        <w:rPr>
          <w:lang w:eastAsia="zh-CN"/>
        </w:rPr>
      </w:pPr>
      <w:r>
        <w:rPr>
          <w:lang w:eastAsia="zh-CN"/>
        </w:rPr>
        <w:t>来表述。</w:t>
      </w:r>
    </w:p>
    <w:p w:rsidR="00280246" w14:paraId="48EF388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C590F7B" w14:textId="77777777">
      <w:pPr>
        <w:pStyle w:val="BodyText"/>
        <w:ind w:left="679"/>
        <w:rPr>
          <w:lang w:eastAsia="zh-CN"/>
        </w:rPr>
      </w:pPr>
      <w:r>
        <w:rPr>
          <w:spacing w:val="-5"/>
          <w:lang w:eastAsia="zh-CN"/>
        </w:rPr>
        <w:t>注意到，从一种图表类型化的角度去理解，这张图可以说是一张</w:t>
      </w:r>
    </w:p>
    <w:p w:rsidR="00280246" w14:paraId="1FB39323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7207B0F" w14:textId="77777777">
      <w:pPr>
        <w:pStyle w:val="BodyText"/>
        <w:rPr>
          <w:lang w:eastAsia="zh-CN"/>
        </w:rPr>
      </w:pPr>
      <w:r>
        <w:rPr>
          <w:spacing w:val="-5"/>
          <w:lang w:eastAsia="zh-CN"/>
        </w:rPr>
        <w:t>“时间图”加上“价格走势图”得到的“复合图”。天同发现，实际</w:t>
      </w:r>
    </w:p>
    <w:p w:rsidR="00280246" w14:paraId="441DC404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4F5B7ED" w14:textId="77777777">
      <w:pPr>
        <w:spacing w:before="14"/>
        <w:ind w:left="1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上许多优质图片都是以“复合图”的形式出现，但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如果仅仅从类型化</w:t>
      </w:r>
    </w:p>
    <w:p w:rsidR="00280246" w14:paraId="219DDD36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403C197D" w14:textId="77777777">
      <w:pPr>
        <w:pStyle w:val="Heading1"/>
        <w:ind w:left="120"/>
        <w:rPr>
          <w:b w:val="0"/>
          <w:bCs w:val="0"/>
          <w:lang w:eastAsia="zh-CN"/>
        </w:rPr>
      </w:pPr>
      <w:r>
        <w:rPr>
          <w:spacing w:val="-5"/>
          <w:lang w:eastAsia="zh-CN"/>
        </w:rPr>
        <w:t>的角度去认识诉讼可视化，不仅难以画出高质量的“复合图”，而且</w:t>
      </w:r>
    </w:p>
    <w:p w:rsidR="00280246" w14:paraId="5CAAA514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98BD3D9" w14:textId="77777777">
      <w:pPr>
        <w:spacing w:before="14"/>
        <w:ind w:left="12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还容易陷入文章第二部分提到的作图误区。</w:t>
      </w:r>
    </w:p>
    <w:p w:rsidR="00280246" w14:paraId="244AEEAC" w14:textId="77777777">
      <w:pPr>
        <w:rPr>
          <w:rFonts w:ascii="宋体" w:eastAsia="宋体" w:hAnsi="宋体" w:cs="宋体"/>
          <w:sz w:val="28"/>
          <w:szCs w:val="28"/>
          <w:lang w:eastAsia="zh-CN"/>
        </w:rPr>
        <w:sectPr w:rsidSect="003D7238">
          <w:pgSz w:w="11910" w:h="16840"/>
          <w:pgMar w:top="1340" w:right="1460" w:bottom="280" w:left="1680" w:header="720" w:footer="720" w:gutter="0"/>
          <w:pgNumType w:start="13"/>
          <w:cols w:space="720"/>
        </w:sectPr>
      </w:pPr>
    </w:p>
    <w:p w:rsidR="00280246" w14:paraId="69B2F0DB" w14:textId="77777777">
      <w:pPr>
        <w:spacing w:before="10"/>
        <w:rPr>
          <w:rFonts w:ascii="宋体" w:eastAsia="宋体" w:hAnsi="宋体" w:cs="宋体"/>
          <w:b/>
          <w:bCs/>
          <w:sz w:val="11"/>
          <w:szCs w:val="11"/>
          <w:lang w:eastAsia="zh-CN"/>
        </w:rPr>
      </w:pPr>
    </w:p>
    <w:p w:rsidR="00280246" w14:paraId="10CF007E" w14:textId="77777777">
      <w:pPr>
        <w:pStyle w:val="BodyText"/>
        <w:ind w:left="679" w:right="76"/>
        <w:rPr>
          <w:lang w:eastAsia="zh-CN"/>
        </w:rPr>
      </w:pPr>
      <w:r>
        <w:pict>
          <v:group id="_x0000_s1388" style="width:415.3pt;height:499.2pt;margin-top:-3.65pt;margin-left:90pt;mso-position-horizontal-relative:page;position:absolute;z-index:-251646976" coordorigin="1800,-73" coordsize="8306,9984">
            <v:group id="_x0000_s1389" style="width:8306;height:624;left:1800;position:absolute;top:-73" coordorigin="1800,-73" coordsize="8306,624">
              <v:shape id="_x0000_s1390" style="width:8306;height:624;left:1800;position:absolute;top:-73" coordorigin="1800,-73" coordsize="8306,624" path="m1800,-73l10106,-73l10106,551l1800,551l1800,-73xe" fillcolor="#f9f9f9" stroked="f">
                <v:path arrowok="t"/>
              </v:shape>
            </v:group>
            <v:group id="_x0000_s1391" style="width:8306;height:624;left:1800;position:absolute;top:551" coordorigin="1800,551" coordsize="8306,624">
              <v:shape id="_x0000_s1392" style="width:8306;height:624;left:1800;position:absolute;top:551" coordorigin="1800,551" coordsize="8306,624" path="m1800,551l10106,551l10106,1175l1800,1175l1800,551xe" fillcolor="#f9f9f9" stroked="f">
                <v:path arrowok="t"/>
              </v:shape>
            </v:group>
            <v:group id="_x0000_s1393" style="width:8306;height:624;left:1800;position:absolute;top:1175" coordorigin="1800,1175" coordsize="8306,624">
              <v:shape id="_x0000_s1394" style="width:8306;height:624;left:1800;position:absolute;top:1175" coordorigin="1800,1175" coordsize="8306,624" path="m1800,1175l10106,1175l10106,1799l1800,1799l1800,1175xe" fillcolor="#f9f9f9" stroked="f">
                <v:path arrowok="t"/>
              </v:shape>
            </v:group>
            <v:group id="_x0000_s1395" style="width:8306;height:624;left:1800;position:absolute;top:1799" coordorigin="1800,1799" coordsize="8306,624">
              <v:shape id="_x0000_s1396" style="width:8306;height:624;left:1800;position:absolute;top:1799" coordorigin="1800,1799" coordsize="8306,624" path="m1800,1799l10106,1799l10106,2423l1800,2423l1800,1799xe" fillcolor="#f9f9f9" stroked="f">
                <v:path arrowok="t"/>
              </v:shape>
            </v:group>
            <v:group id="_x0000_s1397" style="width:8306;height:624;left:1800;position:absolute;top:2423" coordorigin="1800,2423" coordsize="8306,624">
              <v:shape id="_x0000_s1398" style="width:8306;height:624;left:1800;position:absolute;top:2423" coordorigin="1800,2423" coordsize="8306,624" path="m1800,2423l10106,2423l10106,3047l1800,3047l1800,2423xe" fillcolor="#f9f9f9" stroked="f">
                <v:path arrowok="t"/>
              </v:shape>
            </v:group>
            <v:group id="_x0000_s1399" style="width:8306;height:624;left:1800;position:absolute;top:3047" coordorigin="1800,3047" coordsize="8306,624">
              <v:shape id="_x0000_s1400" style="width:8306;height:624;left:1800;position:absolute;top:3047" coordorigin="1800,3047" coordsize="8306,624" path="m1800,3047l10106,3047l10106,3671l1800,3671l1800,3047xe" fillcolor="#f9f9f9" stroked="f">
                <v:path arrowok="t"/>
              </v:shape>
            </v:group>
            <v:group id="_x0000_s1401" style="width:8306;height:624;left:1800;position:absolute;top:3671" coordorigin="1800,3671" coordsize="8306,624">
              <v:shape id="_x0000_s1402" style="width:8306;height:624;left:1800;position:absolute;top:3671" coordorigin="1800,3671" coordsize="8306,624" path="m1800,3671l10106,3671l10106,4295l1800,4295l1800,3671xe" fillcolor="#f9f9f9" stroked="f">
                <v:path arrowok="t"/>
              </v:shape>
            </v:group>
            <v:group id="_x0000_s1403" style="width:8306;height:624;left:1800;position:absolute;top:4295" coordorigin="1800,4295" coordsize="8306,624">
              <v:shape id="_x0000_s1404" style="width:8306;height:624;left:1800;position:absolute;top:4295" coordorigin="1800,4295" coordsize="8306,624" path="m1800,4295l10106,4295l10106,4919l1800,4919l1800,4295xe" fillcolor="#f9f9f9" stroked="f">
                <v:path arrowok="t"/>
              </v:shape>
            </v:group>
            <v:group id="_x0000_s1405" style="width:8306;height:624;left:1800;position:absolute;top:4919" coordorigin="1800,4919" coordsize="8306,624">
              <v:shape id="_x0000_s1406" style="width:8306;height:624;left:1800;position:absolute;top:4919" coordorigin="1800,4919" coordsize="8306,624" path="m1800,4919l10106,4919l10106,5543l1800,5543l1800,4919xe" fillcolor="#f9f9f9" stroked="f">
                <v:path arrowok="t"/>
              </v:shape>
            </v:group>
            <v:group id="_x0000_s1407" style="width:8306;height:624;left:1800;position:absolute;top:5543" coordorigin="1800,5543" coordsize="8306,624">
              <v:shape id="_x0000_s1408" style="width:8306;height:624;left:1800;position:absolute;top:5543" coordorigin="1800,5543" coordsize="8306,624" path="m1800,5543l10106,5543l10106,6167l1800,6167l1800,5543xe" fillcolor="#f9f9f9" stroked="f">
                <v:path arrowok="t"/>
              </v:shape>
            </v:group>
            <v:group id="_x0000_s1409" style="width:8306;height:624;left:1800;position:absolute;top:6167" coordorigin="1800,6167" coordsize="8306,624">
              <v:shape id="_x0000_s1410" style="width:8306;height:624;left:1800;position:absolute;top:6167" coordorigin="1800,6167" coordsize="8306,624" path="m1800,6167l10106,6167l10106,6791l1800,6791l1800,6167xe" fillcolor="#f9f9f9" stroked="f">
                <v:path arrowok="t"/>
              </v:shape>
            </v:group>
            <v:group id="_x0000_s1411" style="width:8306;height:624;left:1800;position:absolute;top:6791" coordorigin="1800,6791" coordsize="8306,624">
              <v:shape id="_x0000_s1412" style="width:8306;height:624;left:1800;position:absolute;top:6791" coordorigin="1800,6791" coordsize="8306,624" path="m1800,6791l10106,6791l10106,7415l1800,7415l1800,6791xe" fillcolor="#f9f9f9" stroked="f">
                <v:path arrowok="t"/>
              </v:shape>
            </v:group>
            <v:group id="_x0000_s1413" style="width:8306;height:624;left:1800;position:absolute;top:7415" coordorigin="1800,7415" coordsize="8306,624">
              <v:shape id="_x0000_s1414" style="width:8306;height:624;left:1800;position:absolute;top:7415" coordorigin="1800,7415" coordsize="8306,624" path="m1800,7415l10106,7415l10106,8039l1800,8039l1800,7415xe" fillcolor="#f9f9f9" stroked="f">
                <v:path arrowok="t"/>
              </v:shape>
            </v:group>
            <v:group id="_x0000_s1415" style="width:8306;height:624;left:1800;position:absolute;top:8039" coordorigin="1800,8039" coordsize="8306,624">
              <v:shape id="_x0000_s1416" style="width:8306;height:624;left:1800;position:absolute;top:8039" coordorigin="1800,8039" coordsize="8306,624" path="m1800,8039l10106,8039l10106,8663l1800,8663l1800,8039xe" fillcolor="#f9f9f9" stroked="f">
                <v:path arrowok="t"/>
              </v:shape>
            </v:group>
            <v:group id="_x0000_s1417" style="width:8306;height:624;left:1800;position:absolute;top:8663" coordorigin="1800,8663" coordsize="8306,624">
              <v:shape id="_x0000_s1418" style="width:8306;height:624;left:1800;position:absolute;top:8663" coordorigin="1800,8663" coordsize="8306,624" path="m1800,8663l10106,8663l10106,9287l1800,9287l1800,8663xe" fillcolor="#f9f9f9" stroked="f">
                <v:path arrowok="t"/>
              </v:shape>
            </v:group>
            <v:group id="_x0000_s1419" style="width:8306;height:624;left:1800;position:absolute;top:9287" coordorigin="1800,9287" coordsize="8306,624">
              <v:shape id="_x0000_s1420" style="width:8306;height:624;left:1800;position:absolute;top:9287" coordorigin="1800,9287" coordsize="8306,624" path="m1800,9287l10106,9287l10106,9911l1800,9911l1800,9287xe" fillcolor="#f9f9f9" stroked="f">
                <v:path arrowok="t"/>
              </v:shape>
            </v:group>
          </v:group>
        </w:pict>
      </w:r>
      <w:r>
        <w:rPr>
          <w:spacing w:val="-10"/>
          <w:lang w:eastAsia="zh-CN"/>
        </w:rPr>
        <w:t>以“时间图”为例。“时间图”是一个带有很强的误导性的名字，</w:t>
      </w:r>
    </w:p>
    <w:p w:rsidR="00280246" w14:paraId="705289B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979DDD7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因为它使用的并不是可视化领域的维度术语，换句话说，在可视化的</w:t>
      </w:r>
    </w:p>
    <w:p w:rsidR="00280246" w14:paraId="434048F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43BE6A1" w14:textId="77777777">
      <w:pPr>
        <w:pStyle w:val="BodyText"/>
        <w:ind w:right="76"/>
        <w:rPr>
          <w:lang w:eastAsia="zh-CN"/>
        </w:rPr>
      </w:pPr>
      <w:r>
        <w:rPr>
          <w:spacing w:val="-10"/>
          <w:lang w:eastAsia="zh-CN"/>
        </w:rPr>
        <w:t>语言和维度体系里面根本没有“时间”这个元素。没有弄清楚这一点，</w:t>
      </w:r>
    </w:p>
    <w:p w:rsidR="00280246" w14:paraId="590B591F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366E1AA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很容易在作图上走向极端，认为每个案件都需要</w:t>
      </w:r>
      <w:r>
        <w:rPr>
          <w:spacing w:val="-5"/>
          <w:lang w:eastAsia="zh-CN"/>
        </w:rPr>
        <w:t>画时间图</w:t>
      </w:r>
      <w:r>
        <w:rPr>
          <w:spacing w:val="-5"/>
          <w:lang w:eastAsia="zh-CN"/>
        </w:rPr>
        <w:t>，而每个时</w:t>
      </w:r>
    </w:p>
    <w:p w:rsidR="00280246" w14:paraId="3CEC03B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557257F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间图，都把所有行为都列一遍。按这种方式画图，还不如直接阅读文</w:t>
      </w:r>
    </w:p>
    <w:p w:rsidR="00280246" w14:paraId="3B4664CF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69633B7" w14:textId="77777777">
      <w:pPr>
        <w:pStyle w:val="BodyText"/>
        <w:ind w:right="76"/>
        <w:rPr>
          <w:lang w:eastAsia="zh-CN"/>
        </w:rPr>
      </w:pPr>
      <w:r>
        <w:rPr>
          <w:lang w:eastAsia="zh-CN"/>
        </w:rPr>
        <w:t>字来得痛快。（天同诉讼圈，微信号：</w:t>
      </w:r>
      <w:r>
        <w:rPr>
          <w:lang w:eastAsia="zh-CN"/>
        </w:rPr>
        <w:t>tiantongsusong</w:t>
      </w:r>
      <w:r>
        <w:rPr>
          <w:lang w:eastAsia="zh-CN"/>
        </w:rPr>
        <w:t>）</w:t>
      </w:r>
    </w:p>
    <w:p w:rsidR="00280246" w14:paraId="1B4AB725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1C60BABE" w14:textId="77777777">
      <w:pPr>
        <w:pStyle w:val="Heading1"/>
        <w:ind w:right="76"/>
        <w:rPr>
          <w:b w:val="0"/>
          <w:bCs w:val="0"/>
          <w:lang w:eastAsia="zh-CN"/>
        </w:rPr>
      </w:pPr>
      <w:r>
        <w:rPr>
          <w:lang w:eastAsia="zh-CN"/>
        </w:rPr>
        <w:t>“时间图”的本质实际上是可视化维度中的“长度”和“位置”</w:t>
      </w:r>
    </w:p>
    <w:p w:rsidR="00280246" w14:paraId="45E8DC9F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1649230" w14:textId="77777777">
      <w:pPr>
        <w:pStyle w:val="BodyText"/>
        <w:ind w:right="76"/>
        <w:rPr>
          <w:lang w:eastAsia="zh-CN"/>
        </w:rPr>
      </w:pPr>
      <w:r>
        <w:rPr>
          <w:rFonts w:cs="宋体"/>
          <w:b/>
          <w:bCs/>
          <w:spacing w:val="-5"/>
          <w:lang w:eastAsia="zh-CN"/>
        </w:rPr>
        <w:t>的综合利用</w:t>
      </w:r>
      <w:r>
        <w:rPr>
          <w:spacing w:val="-5"/>
          <w:lang w:eastAsia="zh-CN"/>
        </w:rPr>
        <w:t>，例如，把时间画成一条线，通过线段的“长度”直观地</w:t>
      </w:r>
    </w:p>
    <w:p w:rsidR="00280246" w14:paraId="5A48E76B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39E2E59D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感受时间的长短；在时间轴上标出不同的事件点，通过“位置”关系</w:t>
      </w:r>
    </w:p>
    <w:p w:rsidR="00280246" w14:paraId="508F8789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2D4F61E5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直观地认识事件的先后顺序，事件之间的时间间隔和事件的特殊含义</w:t>
      </w:r>
    </w:p>
    <w:p w:rsidR="00280246" w14:paraId="596B60D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076ED8FF" w14:textId="77777777">
      <w:pPr>
        <w:pStyle w:val="BodyText"/>
        <w:ind w:right="76"/>
        <w:rPr>
          <w:lang w:eastAsia="zh-CN"/>
        </w:rPr>
      </w:pPr>
      <w:r>
        <w:rPr>
          <w:spacing w:val="-10"/>
          <w:lang w:eastAsia="zh-CN"/>
        </w:rPr>
        <w:t>（例如双方的行为高度同步等）。因此，天同可视化实验室研究认为，</w:t>
      </w:r>
    </w:p>
    <w:p w:rsidR="00280246" w14:paraId="42876DA7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6086704A" w14:textId="77777777">
      <w:pPr>
        <w:pStyle w:val="Heading1"/>
        <w:ind w:left="120" w:right="76"/>
        <w:rPr>
          <w:b w:val="0"/>
          <w:bCs w:val="0"/>
          <w:lang w:eastAsia="zh-CN"/>
        </w:rPr>
      </w:pPr>
      <w:r>
        <w:rPr>
          <w:spacing w:val="-5"/>
          <w:lang w:eastAsia="zh-CN"/>
        </w:rPr>
        <w:t>如果在一个案件当中，时间的长短和事件的时间位置不是重点，那么</w:t>
      </w:r>
    </w:p>
    <w:p w:rsidR="00280246" w14:paraId="208EB1CF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1D480D65" w14:textId="77777777">
      <w:pPr>
        <w:spacing w:before="14"/>
        <w:ind w:left="120" w:right="76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就没有必要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画时间图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。</w:t>
      </w:r>
    </w:p>
    <w:p w:rsidR="00280246" w14:paraId="7036A232" w14:textId="77777777">
      <w:pPr>
        <w:spacing w:before="8"/>
        <w:rPr>
          <w:rFonts w:ascii="宋体" w:eastAsia="宋体" w:hAnsi="宋体" w:cs="宋体"/>
          <w:b/>
          <w:bCs/>
          <w:sz w:val="18"/>
          <w:szCs w:val="18"/>
          <w:lang w:eastAsia="zh-CN"/>
        </w:rPr>
      </w:pPr>
    </w:p>
    <w:p w:rsidR="00280246" w14:paraId="7AF95571" w14:textId="77777777">
      <w:pPr>
        <w:pStyle w:val="BodyText"/>
        <w:ind w:left="679" w:right="76"/>
        <w:rPr>
          <w:lang w:eastAsia="zh-CN"/>
        </w:rPr>
      </w:pPr>
      <w:r>
        <w:rPr>
          <w:spacing w:val="-5"/>
          <w:lang w:eastAsia="zh-CN"/>
        </w:rPr>
        <w:t>把握可视化思维的本质，从故事和可视化维度的角度去进行法律</w:t>
      </w:r>
    </w:p>
    <w:p w:rsidR="00280246" w14:paraId="4A4FC4DD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71403304" w14:textId="77777777">
      <w:pPr>
        <w:pStyle w:val="BodyText"/>
        <w:ind w:right="76"/>
        <w:rPr>
          <w:lang w:eastAsia="zh-CN"/>
        </w:rPr>
      </w:pPr>
      <w:r>
        <w:rPr>
          <w:spacing w:val="-5"/>
          <w:lang w:eastAsia="zh-CN"/>
        </w:rPr>
        <w:t>可视化，更容易抓住问题的本质，相应地，也会自然而然地画出“复</w:t>
      </w:r>
    </w:p>
    <w:p w:rsidR="00280246" w14:paraId="46F20D66" w14:textId="77777777">
      <w:pPr>
        <w:spacing w:before="8"/>
        <w:rPr>
          <w:rFonts w:ascii="宋体" w:eastAsia="宋体" w:hAnsi="宋体" w:cs="宋体"/>
          <w:sz w:val="18"/>
          <w:szCs w:val="18"/>
          <w:lang w:eastAsia="zh-CN"/>
        </w:rPr>
      </w:pPr>
    </w:p>
    <w:p w:rsidR="00280246" w14:paraId="4EF8E017" w14:textId="77777777">
      <w:pPr>
        <w:pStyle w:val="BodyText"/>
        <w:ind w:right="76"/>
        <w:rPr>
          <w:lang w:eastAsia="zh-CN"/>
        </w:rPr>
      </w:pPr>
      <w:r>
        <w:rPr>
          <w:lang w:eastAsia="zh-CN"/>
        </w:rPr>
        <w:t>合图</w:t>
      </w:r>
      <w:r>
        <w:rPr>
          <w:lang w:eastAsia="zh-CN"/>
        </w:rPr>
        <w:t>”</w:t>
      </w:r>
      <w:r>
        <w:rPr>
          <w:lang w:eastAsia="zh-CN"/>
        </w:rPr>
        <w:t>。</w:t>
      </w:r>
    </w:p>
    <w:p w:rsidR="00280246" w14:paraId="3CB9AA9F" w14:textId="77777777">
      <w:pPr>
        <w:spacing w:before="9"/>
        <w:rPr>
          <w:rFonts w:ascii="宋体" w:eastAsia="宋体" w:hAnsi="宋体" w:cs="宋体"/>
          <w:sz w:val="19"/>
          <w:szCs w:val="19"/>
          <w:lang w:eastAsia="zh-CN"/>
        </w:rPr>
      </w:pPr>
    </w:p>
    <w:p w:rsidR="00280246" w14:paraId="39D36E8D" w14:textId="77777777">
      <w:pPr>
        <w:spacing w:line="408" w:lineRule="auto"/>
        <w:ind w:left="679" w:right="76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z w:val="28"/>
          <w:szCs w:val="28"/>
          <w:lang w:eastAsia="zh-CN"/>
        </w:rPr>
        <w:t>（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三）寻找你的小伙伴——设计与诉讼可视化</w:t>
      </w:r>
      <w:r>
        <w:rPr>
          <w:rFonts w:ascii="宋体" w:eastAsia="宋体" w:hAnsi="宋体" w:cs="宋体"/>
          <w:b/>
          <w:bCs/>
          <w:w w:val="99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  <w:lang w:eastAsia="zh-CN"/>
        </w:rPr>
        <w:t>视化维</w:t>
      </w:r>
      <w:r>
        <w:rPr>
          <w:rFonts w:ascii="宋体" w:eastAsia="宋体" w:hAnsi="宋体" w:cs="宋体"/>
          <w:spacing w:val="-10"/>
          <w:sz w:val="28"/>
          <w:szCs w:val="28"/>
          <w:lang w:eastAsia="zh-CN"/>
        </w:rPr>
        <w:t>度（色彩、距离、长度……）的相互映射是</w:t>
      </w:r>
      <w:r>
        <w:rPr>
          <w:rFonts w:ascii="宋体" w:eastAsia="宋体" w:hAnsi="宋体" w:cs="宋体"/>
          <w:spacing w:val="-10"/>
          <w:sz w:val="28"/>
          <w:szCs w:val="28"/>
          <w:lang w:eastAsia="zh-CN"/>
        </w:rPr>
        <w:t>最</w:t>
      </w:r>
      <w:r>
        <w:rPr>
          <w:rFonts w:ascii="宋体" w:eastAsia="宋体" w:hAnsi="宋体" w:cs="宋体"/>
          <w:spacing w:val="-10"/>
          <w:sz w:val="28"/>
          <w:szCs w:val="28"/>
          <w:lang w:eastAsia="zh-CN"/>
        </w:rPr>
        <w:t>核心的部分，</w:t>
      </w:r>
    </w:p>
    <w:p w:rsidR="00280246" w14:paraId="7F44FA6D" w14:textId="77777777">
      <w:pPr>
        <w:pStyle w:val="BodyText"/>
        <w:spacing w:before="61" w:line="408" w:lineRule="auto"/>
        <w:ind w:right="76"/>
        <w:rPr>
          <w:lang w:eastAsia="zh-CN"/>
        </w:rPr>
      </w:pPr>
      <w:r>
        <w:rPr>
          <w:spacing w:val="-5"/>
          <w:lang w:eastAsia="zh-CN"/>
        </w:rPr>
        <w:t>因此，天同技术研发中心认为，要熟练地运用可视化的维度，不仅要</w:t>
      </w:r>
      <w:r>
        <w:rPr>
          <w:spacing w:val="-102"/>
          <w:lang w:eastAsia="zh-CN"/>
        </w:rPr>
        <w:t xml:space="preserve"> </w:t>
      </w:r>
      <w:r>
        <w:rPr>
          <w:lang w:eastAsia="zh-CN"/>
        </w:rPr>
        <w:t>具备基本的设计学知识，还要明确设计与诉讼可视化之间的关系。</w:t>
      </w:r>
    </w:p>
    <w:p w:rsidR="00280246" w14:paraId="14481452" w14:textId="77777777">
      <w:pPr>
        <w:pStyle w:val="BodyText"/>
        <w:spacing w:before="61" w:line="408" w:lineRule="auto"/>
        <w:ind w:right="76" w:firstLine="559"/>
        <w:rPr>
          <w:lang w:eastAsia="zh-CN"/>
        </w:rPr>
      </w:pPr>
      <w:r>
        <w:rPr>
          <w:spacing w:val="-5"/>
          <w:lang w:eastAsia="zh-CN"/>
        </w:rPr>
        <w:t>之前提到，所谓的可视化并非在案件最后进行可视化加工，而是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从一开始就让可视化思维贯穿整个案件的全程。然而，天同律师事务</w:t>
      </w:r>
    </w:p>
    <w:p w:rsidR="00280246" w14:paraId="2C4056D8" w14:textId="77777777">
      <w:pPr>
        <w:spacing w:line="408" w:lineRule="auto"/>
        <w:rPr>
          <w:lang w:eastAsia="zh-CN"/>
        </w:rPr>
        <w:sectPr w:rsidSect="003D7238">
          <w:pgSz w:w="11910" w:h="16840"/>
          <w:pgMar w:top="1340" w:right="1540" w:bottom="280" w:left="1680" w:header="720" w:footer="720" w:gutter="0"/>
          <w:pgNumType w:start="14"/>
          <w:cols w:space="720"/>
        </w:sectPr>
      </w:pPr>
    </w:p>
    <w:p w:rsidR="00280246" w14:paraId="3B507A21" w14:textId="77777777">
      <w:pPr>
        <w:pStyle w:val="BodyText"/>
        <w:spacing w:before="0" w:line="408" w:lineRule="auto"/>
        <w:ind w:right="98"/>
        <w:rPr>
          <w:lang w:eastAsia="zh-CN"/>
        </w:rPr>
      </w:pPr>
      <w:r>
        <w:rPr>
          <w:spacing w:val="-5"/>
          <w:lang w:eastAsia="zh-CN"/>
        </w:rPr>
        <w:t>所在实践中发现，有时候，尽管在接触案件一开始就想着怎么作图并</w:t>
      </w:r>
      <w:r>
        <w:rPr>
          <w:spacing w:val="-103"/>
          <w:lang w:eastAsia="zh-CN"/>
        </w:rPr>
        <w:t xml:space="preserve"> </w:t>
      </w:r>
      <w:r>
        <w:rPr>
          <w:lang w:eastAsia="zh-CN"/>
        </w:rPr>
        <w:t>着手作图，但实际上“设计思维”并没有参与进去。</w:t>
      </w:r>
    </w:p>
    <w:p w:rsidR="00280246" w14:paraId="196A1FC7" w14:textId="77777777">
      <w:pPr>
        <w:pStyle w:val="BodyText"/>
        <w:spacing w:before="61" w:line="408" w:lineRule="auto"/>
        <w:ind w:right="237" w:firstLine="559"/>
        <w:jc w:val="both"/>
        <w:rPr>
          <w:lang w:eastAsia="zh-CN"/>
        </w:rPr>
      </w:pPr>
      <w:r>
        <w:rPr>
          <w:spacing w:val="-5"/>
          <w:lang w:eastAsia="zh-CN"/>
        </w:rPr>
        <w:t>换句话说，参与者并没有真正地思考如何在故事维度和可视化维</w:t>
      </w:r>
      <w:r>
        <w:rPr>
          <w:lang w:eastAsia="zh-CN"/>
        </w:rPr>
        <w:t xml:space="preserve"> 度之间建立映射。</w:t>
      </w:r>
    </w:p>
    <w:p w:rsidR="00280246" w14:paraId="1751DC54" w14:textId="77777777">
      <w:pPr>
        <w:pStyle w:val="BodyText"/>
        <w:spacing w:before="61" w:line="408" w:lineRule="auto"/>
        <w:ind w:right="98" w:firstLine="559"/>
        <w:jc w:val="both"/>
        <w:rPr>
          <w:lang w:eastAsia="zh-CN"/>
        </w:rPr>
      </w:pPr>
      <w:r>
        <w:rPr>
          <w:spacing w:val="-10"/>
          <w:lang w:eastAsia="zh-CN"/>
        </w:rPr>
        <w:t>举个例子：某一案件，有多个主体，之间有多个复杂的法律关系，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于是，案件参与者把这些主体一个个列出来，连线，标记法律关系，</w:t>
      </w:r>
      <w:r>
        <w:rPr>
          <w:spacing w:val="-99"/>
          <w:lang w:eastAsia="zh-CN"/>
        </w:rPr>
        <w:t xml:space="preserve"> </w:t>
      </w:r>
      <w:r>
        <w:rPr>
          <w:lang w:eastAsia="zh-CN"/>
        </w:rPr>
        <w:t>作出</w:t>
      </w:r>
      <w:r>
        <w:rPr>
          <w:lang w:eastAsia="zh-CN"/>
        </w:rPr>
        <w:t>一张法律关系图：</w:t>
      </w:r>
    </w:p>
    <w:p w:rsidR="00280246" w14:paraId="3A7E3D7C" w14:textId="77777777">
      <w:pPr>
        <w:spacing w:before="13"/>
        <w:rPr>
          <w:rFonts w:ascii="宋体" w:eastAsia="宋体" w:hAnsi="宋体" w:cs="宋体"/>
          <w:sz w:val="2"/>
          <w:szCs w:val="2"/>
          <w:lang w:eastAsia="zh-CN"/>
        </w:rPr>
      </w:pPr>
    </w:p>
    <w:p w:rsidR="00280246" w14:paraId="18099604" w14:textId="77777777">
      <w:pPr>
        <w:spacing w:line="3615" w:lineRule="exact"/>
        <w:ind w:left="15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71"/>
          <w:sz w:val="20"/>
          <w:szCs w:val="20"/>
        </w:rPr>
        <w:drawing>
          <wp:inline distT="0" distB="0" distL="0" distR="0">
            <wp:extent cx="3543300" cy="2295525"/>
            <wp:effectExtent l="0" t="0" r="0" b="0"/>
            <wp:docPr id="1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42CCD45F" w14:textId="77777777">
      <w:pPr>
        <w:pStyle w:val="BodyText"/>
        <w:spacing w:before="151"/>
        <w:ind w:left="679" w:right="98"/>
        <w:rPr>
          <w:lang w:eastAsia="zh-CN"/>
        </w:rPr>
      </w:pPr>
      <w:r>
        <w:rPr>
          <w:spacing w:val="-5"/>
          <w:lang w:eastAsia="zh-CN"/>
        </w:rPr>
        <w:t>但仔细思考会发现，参与者实际上并没有在运用可视化思维，他</w:t>
      </w:r>
    </w:p>
    <w:p w:rsidR="00280246" w14:paraId="46FC0DD6" w14:textId="77777777">
      <w:pPr>
        <w:spacing w:before="9"/>
        <w:rPr>
          <w:rFonts w:ascii="宋体" w:eastAsia="宋体" w:hAnsi="宋体" w:cs="宋体"/>
          <w:sz w:val="19"/>
          <w:szCs w:val="19"/>
          <w:lang w:eastAsia="zh-CN"/>
        </w:rPr>
      </w:pPr>
    </w:p>
    <w:p w:rsidR="00280246" w14:paraId="4EABB5F7" w14:textId="77777777">
      <w:pPr>
        <w:pStyle w:val="BodyText"/>
        <w:spacing w:before="0" w:line="408" w:lineRule="auto"/>
        <w:ind w:right="98"/>
        <w:jc w:val="both"/>
        <w:rPr>
          <w:lang w:eastAsia="zh-CN"/>
        </w:rPr>
      </w:pPr>
      <w:r>
        <w:rPr>
          <w:lang w:eastAsia="zh-CN"/>
        </w:rPr>
        <w:t>/她顶多运用了法律思维而已——辨别主体性质，识别法律关系，理</w:t>
      </w:r>
      <w:r>
        <w:rPr>
          <w:spacing w:val="-111"/>
          <w:lang w:eastAsia="zh-CN"/>
        </w:rPr>
        <w:t xml:space="preserve"> </w:t>
      </w:r>
      <w:r>
        <w:rPr>
          <w:spacing w:val="-5"/>
          <w:lang w:eastAsia="zh-CN"/>
        </w:rPr>
        <w:t>清案件事实。不可否认，这类图有助于读者理解基本案情，并非全无</w:t>
      </w:r>
      <w:r>
        <w:rPr>
          <w:spacing w:val="-100"/>
          <w:lang w:eastAsia="zh-CN"/>
        </w:rPr>
        <w:t xml:space="preserve"> </w:t>
      </w:r>
      <w:r>
        <w:rPr>
          <w:spacing w:val="-10"/>
          <w:lang w:eastAsia="zh-CN"/>
        </w:rPr>
        <w:t>作用。只不过是遗憾的是，它们并没有真正地发挥诉讼可视化的威力。</w:t>
      </w:r>
    </w:p>
    <w:p w:rsidR="00280246" w14:paraId="2C709BCC" w14:textId="77777777">
      <w:pPr>
        <w:spacing w:before="61" w:line="408" w:lineRule="auto"/>
        <w:ind w:left="120" w:right="124" w:firstLine="559"/>
        <w:jc w:val="both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所谓可视化的威力，应该是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说文字之不可说，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解语言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之不可解。</w:t>
      </w:r>
      <w:r>
        <w:rPr>
          <w:rFonts w:ascii="宋体" w:eastAsia="宋体" w:hAnsi="宋体" w:cs="宋体"/>
          <w:b/>
          <w:bCs/>
          <w:w w:val="99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通过逻辑之外的视觉体验，让读者分享律师的认识视角。</w:t>
      </w:r>
    </w:p>
    <w:p w:rsidR="00280246" w14:paraId="7715BD7E" w14:textId="77777777">
      <w:pPr>
        <w:spacing w:before="61" w:line="408" w:lineRule="auto"/>
        <w:ind w:left="120" w:right="235" w:firstLine="559"/>
        <w:jc w:val="both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以上图为例，要运用可视化思维，参与者还需要思考的是：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要更</w:t>
      </w:r>
      <w:r>
        <w:rPr>
          <w:rFonts w:ascii="宋体" w:eastAsia="宋体" w:hAnsi="宋体" w:cs="宋体"/>
          <w:b/>
          <w:bCs/>
          <w:w w:val="99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好地传达我方的观点，每个主体要用什么颜色，要用什么线条（例如</w:t>
      </w:r>
      <w:r>
        <w:rPr>
          <w:rFonts w:ascii="宋体" w:eastAsia="宋体" w:hAnsi="宋体" w:cs="宋体"/>
          <w:b/>
          <w:bCs/>
          <w:spacing w:val="-135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实线、虚线）去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画法律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关系，线条的粗细如何选择，线条要用什么的</w:t>
      </w:r>
    </w:p>
    <w:p w:rsidR="00280246" w14:paraId="1813898E" w14:textId="77777777">
      <w:pPr>
        <w:spacing w:line="408" w:lineRule="auto"/>
        <w:jc w:val="both"/>
        <w:rPr>
          <w:rFonts w:ascii="宋体" w:eastAsia="宋体" w:hAnsi="宋体" w:cs="宋体"/>
          <w:sz w:val="28"/>
          <w:szCs w:val="28"/>
          <w:lang w:eastAsia="zh-CN"/>
        </w:rPr>
        <w:sectPr w:rsidSect="003D7238">
          <w:pgSz w:w="11910" w:h="16840"/>
          <w:pgMar w:top="1520" w:right="1560" w:bottom="280" w:left="1680" w:header="720" w:footer="720" w:gutter="0"/>
          <w:pgNumType w:start="15"/>
          <w:cols w:space="720"/>
        </w:sectPr>
      </w:pPr>
    </w:p>
    <w:p w:rsidR="00280246" w14:paraId="4090CCF3" w14:textId="77777777">
      <w:pPr>
        <w:pStyle w:val="Heading1"/>
        <w:spacing w:before="0" w:line="408" w:lineRule="auto"/>
        <w:ind w:left="120" w:right="76"/>
        <w:rPr>
          <w:b w:val="0"/>
          <w:bCs w:val="0"/>
          <w:lang w:eastAsia="zh-CN"/>
        </w:rPr>
      </w:pPr>
      <w:r>
        <w:rPr>
          <w:spacing w:val="-5"/>
          <w:lang w:eastAsia="zh-CN"/>
        </w:rPr>
        <w:t>颜色，主体之间的平面空间位置该如何安排，哪些信息是必要的，哪</w:t>
      </w:r>
      <w:r>
        <w:rPr>
          <w:spacing w:val="-136"/>
          <w:lang w:eastAsia="zh-CN"/>
        </w:rPr>
        <w:t xml:space="preserve"> </w:t>
      </w:r>
      <w:r>
        <w:rPr>
          <w:lang w:eastAsia="zh-CN"/>
        </w:rPr>
        <w:t>些信息是不必要的，</w:t>
      </w:r>
      <w:r>
        <w:rPr>
          <w:lang w:eastAsia="zh-CN"/>
        </w:rPr>
        <w:t>整张图</w:t>
      </w:r>
      <w:r>
        <w:rPr>
          <w:lang w:eastAsia="zh-CN"/>
        </w:rPr>
        <w:t>的焦点是什么、背景是什么等等。</w:t>
      </w:r>
    </w:p>
    <w:p w:rsidR="00280246" w14:paraId="0E13613E" w14:textId="77777777">
      <w:pPr>
        <w:pStyle w:val="BodyText"/>
        <w:spacing w:before="61" w:line="408" w:lineRule="auto"/>
        <w:ind w:right="255" w:firstLine="559"/>
        <w:jc w:val="both"/>
      </w:pPr>
      <w:r>
        <w:rPr>
          <w:spacing w:val="-6"/>
          <w:lang w:eastAsia="zh-CN"/>
        </w:rPr>
        <w:t xml:space="preserve">例如，上图中，甲乙双方约定，甲向乙交付 </w:t>
      </w:r>
      <w:r>
        <w:rPr>
          <w:lang w:eastAsia="zh-CN"/>
        </w:rPr>
        <w:t>100</w:t>
      </w:r>
      <w:r>
        <w:rPr>
          <w:spacing w:val="-99"/>
          <w:lang w:eastAsia="zh-CN"/>
        </w:rPr>
        <w:t xml:space="preserve"> </w:t>
      </w:r>
      <w:r>
        <w:rPr>
          <w:spacing w:val="-5"/>
          <w:lang w:eastAsia="zh-CN"/>
        </w:rPr>
        <w:t>万元，乙</w:t>
      </w:r>
      <w:r>
        <w:rPr>
          <w:spacing w:val="-5"/>
          <w:lang w:eastAsia="zh-CN"/>
        </w:rPr>
        <w:t>向甲交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货，该份合同最终因被撤销而无效。假设，该案中合同可撤销的理由</w:t>
      </w:r>
      <w:r>
        <w:rPr>
          <w:spacing w:val="-100"/>
          <w:lang w:eastAsia="zh-CN"/>
        </w:rPr>
        <w:t xml:space="preserve"> </w:t>
      </w:r>
      <w:r>
        <w:rPr>
          <w:spacing w:val="-5"/>
          <w:lang w:eastAsia="zh-CN"/>
        </w:rPr>
        <w:t>是“显示公平”，弱势的一方是甲，强势的一方是乙，乙交付的货物</w:t>
      </w:r>
      <w:r>
        <w:rPr>
          <w:spacing w:val="-102"/>
          <w:lang w:eastAsia="zh-CN"/>
        </w:rPr>
        <w:t xml:space="preserve"> </w:t>
      </w:r>
      <w:r>
        <w:rPr>
          <w:lang w:eastAsia="zh-CN"/>
        </w:rPr>
        <w:t>的真实价值只有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20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万元，而非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100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万元。</w:t>
      </w:r>
      <w:r>
        <w:t>那么，我们可以把上图修</w:t>
      </w:r>
      <w:r>
        <w:rPr>
          <w:spacing w:val="-138"/>
        </w:rPr>
        <w:t xml:space="preserve"> </w:t>
      </w:r>
      <w:r>
        <w:t>改为如下</w:t>
      </w:r>
      <w:r>
        <w:t>：</w:t>
      </w:r>
    </w:p>
    <w:p w:rsidR="00280246" w14:paraId="18864EA2" w14:textId="77777777">
      <w:pPr>
        <w:spacing w:line="4290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85"/>
          <w:sz w:val="20"/>
          <w:szCs w:val="20"/>
        </w:rPr>
        <w:drawing>
          <wp:inline distT="0" distB="0" distL="0" distR="0">
            <wp:extent cx="5362575" cy="2724150"/>
            <wp:effectExtent l="0" t="0" r="0" b="0"/>
            <wp:docPr id="15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73835EC9" w14:textId="77777777">
      <w:pPr>
        <w:pStyle w:val="BodyText"/>
        <w:spacing w:before="139" w:line="408" w:lineRule="auto"/>
        <w:ind w:right="76" w:firstLine="559"/>
        <w:rPr>
          <w:lang w:eastAsia="zh-CN"/>
        </w:rPr>
      </w:pPr>
      <w:r>
        <w:rPr>
          <w:spacing w:val="-5"/>
          <w:lang w:eastAsia="zh-CN"/>
        </w:rPr>
        <w:t>为了突出甲乙之间的强弱对比，对</w:t>
      </w:r>
      <w:r>
        <w:rPr>
          <w:spacing w:val="-5"/>
          <w:lang w:eastAsia="zh-CN"/>
        </w:rPr>
        <w:t>甲使用</w:t>
      </w:r>
      <w:r>
        <w:rPr>
          <w:spacing w:val="-5"/>
          <w:lang w:eastAsia="zh-CN"/>
        </w:rPr>
        <w:t>浅色短方框，对</w:t>
      </w:r>
      <w:r>
        <w:rPr>
          <w:spacing w:val="-5"/>
          <w:lang w:eastAsia="zh-CN"/>
        </w:rPr>
        <w:t>乙使用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深色长方框；为了突出二者交付标的物的价值悬殊，甲交付的</w:t>
      </w:r>
      <w:r>
        <w:rPr>
          <w:spacing w:val="-60"/>
          <w:lang w:eastAsia="zh-CN"/>
        </w:rPr>
        <w:t xml:space="preserve"> </w:t>
      </w:r>
      <w:r>
        <w:rPr>
          <w:lang w:eastAsia="zh-CN"/>
        </w:rPr>
        <w:t>100</w:t>
      </w:r>
      <w:r>
        <w:rPr>
          <w:spacing w:val="-61"/>
          <w:lang w:eastAsia="zh-CN"/>
        </w:rPr>
        <w:t xml:space="preserve"> </w:t>
      </w:r>
      <w:r>
        <w:rPr>
          <w:lang w:eastAsia="zh-CN"/>
        </w:rPr>
        <w:t>万</w:t>
      </w:r>
      <w:r>
        <w:rPr>
          <w:spacing w:val="-112"/>
          <w:lang w:eastAsia="zh-CN"/>
        </w:rPr>
        <w:t xml:space="preserve"> </w:t>
      </w:r>
      <w:r>
        <w:rPr>
          <w:lang w:eastAsia="zh-CN"/>
        </w:rPr>
        <w:t>元这一行</w:t>
      </w:r>
      <w:r>
        <w:rPr>
          <w:lang w:eastAsia="zh-CN"/>
        </w:rPr>
        <w:t>为使用了</w:t>
      </w:r>
      <w:r>
        <w:rPr>
          <w:spacing w:val="-90"/>
          <w:lang w:eastAsia="zh-CN"/>
        </w:rPr>
        <w:t xml:space="preserve"> </w:t>
      </w:r>
      <w:r>
        <w:rPr>
          <w:lang w:eastAsia="zh-CN"/>
        </w:rPr>
        <w:t>6</w:t>
      </w:r>
      <w:r>
        <w:rPr>
          <w:spacing w:val="-91"/>
          <w:lang w:eastAsia="zh-CN"/>
        </w:rPr>
        <w:t xml:space="preserve"> </w:t>
      </w:r>
      <w:r>
        <w:rPr>
          <w:spacing w:val="-11"/>
          <w:lang w:eastAsia="zh-CN"/>
        </w:rPr>
        <w:t>磅的实线，乙交付货物的行为使用了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1</w:t>
      </w:r>
      <w:r>
        <w:rPr>
          <w:spacing w:val="-91"/>
          <w:lang w:eastAsia="zh-CN"/>
        </w:rPr>
        <w:t xml:space="preserve"> </w:t>
      </w:r>
      <w:r>
        <w:rPr>
          <w:lang w:eastAsia="zh-CN"/>
        </w:rPr>
        <w:t>磅的虚线；</w:t>
      </w:r>
      <w:r>
        <w:rPr>
          <w:spacing w:val="-137"/>
          <w:lang w:eastAsia="zh-CN"/>
        </w:rPr>
        <w:t xml:space="preserve"> </w:t>
      </w:r>
      <w:r>
        <w:rPr>
          <w:spacing w:val="-8"/>
          <w:lang w:eastAsia="zh-CN"/>
        </w:rPr>
        <w:t>“交付货物”使用了较小的字体，“交付</w:t>
      </w:r>
      <w:r>
        <w:rPr>
          <w:spacing w:val="-62"/>
          <w:lang w:eastAsia="zh-CN"/>
        </w:rPr>
        <w:t xml:space="preserve"> </w:t>
      </w:r>
      <w:r>
        <w:rPr>
          <w:lang w:eastAsia="zh-CN"/>
        </w:rPr>
        <w:t>100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万元”使用了较大的字</w:t>
      </w:r>
      <w:r>
        <w:rPr>
          <w:spacing w:val="-123"/>
          <w:lang w:eastAsia="zh-CN"/>
        </w:rPr>
        <w:t xml:space="preserve"> </w:t>
      </w:r>
      <w:r>
        <w:rPr>
          <w:lang w:eastAsia="zh-CN"/>
        </w:rPr>
        <w:t>体。</w:t>
      </w:r>
    </w:p>
    <w:p w:rsidR="00280246" w14:paraId="11D83F3B" w14:textId="77777777">
      <w:pPr>
        <w:pStyle w:val="BodyText"/>
        <w:spacing w:before="61" w:line="408" w:lineRule="auto"/>
        <w:ind w:right="76" w:firstLine="559"/>
        <w:rPr>
          <w:lang w:eastAsia="zh-CN"/>
        </w:rPr>
      </w:pPr>
      <w:r>
        <w:rPr>
          <w:spacing w:val="-10"/>
          <w:lang w:eastAsia="zh-CN"/>
        </w:rPr>
        <w:t>然而，可视化制作是一个追求“极致”的过程，留心观察会发现，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上面这个</w:t>
      </w:r>
      <w:r>
        <w:rPr>
          <w:spacing w:val="-5"/>
          <w:lang w:eastAsia="zh-CN"/>
        </w:rPr>
        <w:t>图效果</w:t>
      </w:r>
      <w:r>
        <w:rPr>
          <w:spacing w:val="-5"/>
          <w:lang w:eastAsia="zh-CN"/>
        </w:rPr>
        <w:t>还是不够好，第一，中间的“合同关系”的描述比较</w:t>
      </w:r>
      <w:r>
        <w:rPr>
          <w:spacing w:val="-100"/>
          <w:lang w:eastAsia="zh-CN"/>
        </w:rPr>
        <w:t xml:space="preserve"> </w:t>
      </w:r>
      <w:r>
        <w:rPr>
          <w:spacing w:val="-5"/>
          <w:lang w:eastAsia="zh-CN"/>
        </w:rPr>
        <w:t>多余，二者之间存在合同关系既非争议焦点，也不是故事的重点；第</w:t>
      </w:r>
    </w:p>
    <w:p w:rsidR="00280246" w14:paraId="2FFE77CD" w14:textId="77777777">
      <w:pPr>
        <w:spacing w:line="408" w:lineRule="auto"/>
        <w:rPr>
          <w:lang w:eastAsia="zh-CN"/>
        </w:rPr>
        <w:sectPr w:rsidSect="003D7238">
          <w:pgSz w:w="11910" w:h="16840"/>
          <w:pgMar w:top="1520" w:right="1540" w:bottom="280" w:left="1680" w:header="720" w:footer="720" w:gutter="0"/>
          <w:pgNumType w:start="16"/>
          <w:cols w:space="720"/>
        </w:sectPr>
      </w:pPr>
    </w:p>
    <w:p w:rsidR="00280246" w14:paraId="5046C43F" w14:textId="77777777">
      <w:pPr>
        <w:pStyle w:val="BodyText"/>
        <w:spacing w:before="0" w:line="408" w:lineRule="auto"/>
        <w:ind w:right="98"/>
        <w:rPr>
          <w:lang w:eastAsia="zh-CN"/>
        </w:rPr>
      </w:pPr>
      <w:r>
        <w:rPr>
          <w:spacing w:val="-5"/>
          <w:lang w:eastAsia="zh-CN"/>
        </w:rPr>
        <w:t>二，蓝色线条（交付财物）和紫色线条（交付货物）的线条对比还不</w:t>
      </w:r>
      <w:r>
        <w:rPr>
          <w:spacing w:val="-100"/>
          <w:lang w:eastAsia="zh-CN"/>
        </w:rPr>
        <w:t xml:space="preserve"> </w:t>
      </w:r>
      <w:r>
        <w:rPr>
          <w:lang w:eastAsia="zh-CN"/>
        </w:rPr>
        <w:t>够明显。所以，重新思考后，将上</w:t>
      </w:r>
      <w:r>
        <w:rPr>
          <w:lang w:eastAsia="zh-CN"/>
        </w:rPr>
        <w:t>图修改</w:t>
      </w:r>
      <w:r>
        <w:rPr>
          <w:lang w:eastAsia="zh-CN"/>
        </w:rPr>
        <w:t>为下图：</w:t>
      </w:r>
    </w:p>
    <w:p w:rsidR="00280246" w14:paraId="45E37762" w14:textId="77777777">
      <w:pPr>
        <w:spacing w:before="7"/>
        <w:rPr>
          <w:rFonts w:ascii="宋体" w:eastAsia="宋体" w:hAnsi="宋体" w:cs="宋体"/>
          <w:sz w:val="2"/>
          <w:szCs w:val="2"/>
          <w:lang w:eastAsia="zh-CN"/>
        </w:rPr>
      </w:pPr>
    </w:p>
    <w:p w:rsidR="00280246" w14:paraId="4267C3EB" w14:textId="77777777">
      <w:pPr>
        <w:spacing w:line="3315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65"/>
          <w:sz w:val="20"/>
          <w:szCs w:val="20"/>
        </w:rPr>
        <w:drawing>
          <wp:inline distT="0" distB="0" distL="0" distR="0">
            <wp:extent cx="5200650" cy="2105025"/>
            <wp:effectExtent l="0" t="0" r="0" b="0"/>
            <wp:docPr id="17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21D3D5A1" w14:textId="77777777">
      <w:pPr>
        <w:pStyle w:val="BodyText"/>
        <w:spacing w:before="145" w:line="408" w:lineRule="auto"/>
        <w:ind w:right="98" w:firstLine="559"/>
        <w:rPr>
          <w:lang w:eastAsia="zh-CN"/>
        </w:rPr>
      </w:pPr>
      <w:r>
        <w:rPr>
          <w:spacing w:val="-5"/>
          <w:lang w:eastAsia="zh-CN"/>
        </w:rPr>
        <w:t>在新修改的图中，去掉了“合同关系”，使得图形更简洁，信息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更容易传达；同时将两条线段放在了一起，突出粗细、虚实的对比，</w:t>
      </w:r>
      <w:r>
        <w:rPr>
          <w:spacing w:val="-99"/>
          <w:lang w:eastAsia="zh-CN"/>
        </w:rPr>
        <w:t xml:space="preserve"> </w:t>
      </w:r>
      <w:r>
        <w:rPr>
          <w:lang w:eastAsia="zh-CN"/>
        </w:rPr>
        <w:t>强化了故事的叙说。</w:t>
      </w:r>
    </w:p>
    <w:p w:rsidR="00280246" w14:paraId="56B7515C" w14:textId="77777777">
      <w:pPr>
        <w:pStyle w:val="BodyText"/>
        <w:spacing w:before="61" w:line="408" w:lineRule="auto"/>
        <w:ind w:right="98" w:firstLine="559"/>
        <w:rPr>
          <w:lang w:eastAsia="zh-CN"/>
        </w:rPr>
      </w:pPr>
      <w:r>
        <w:rPr>
          <w:spacing w:val="-5"/>
          <w:lang w:eastAsia="zh-CN"/>
        </w:rPr>
        <w:t>因此，天同律师事务所认为，设计方法和思维对于诉讼可视化的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作用，绝对不仅仅是把图表美化一下，让它们更好看那么简单。如果</w:t>
      </w:r>
      <w:r>
        <w:rPr>
          <w:spacing w:val="-99"/>
          <w:lang w:eastAsia="zh-CN"/>
        </w:rPr>
        <w:t xml:space="preserve"> </w:t>
      </w:r>
      <w:r>
        <w:rPr>
          <w:lang w:eastAsia="zh-CN"/>
        </w:rPr>
        <w:t>说法律人的思维是</w:t>
      </w:r>
      <w:r>
        <w:rPr>
          <w:spacing w:val="-70"/>
          <w:lang w:eastAsia="zh-CN"/>
        </w:rPr>
        <w:t xml:space="preserve"> </w:t>
      </w:r>
      <w:r>
        <w:rPr>
          <w:lang w:eastAsia="zh-CN"/>
        </w:rPr>
        <w:t>think</w:t>
      </w:r>
      <w:r>
        <w:rPr>
          <w:spacing w:val="-69"/>
          <w:lang w:eastAsia="zh-CN"/>
        </w:rPr>
        <w:t xml:space="preserve"> </w:t>
      </w:r>
      <w:r>
        <w:rPr>
          <w:lang w:eastAsia="zh-CN"/>
        </w:rPr>
        <w:t>like</w:t>
      </w:r>
      <w:r>
        <w:rPr>
          <w:spacing w:val="-67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69"/>
          <w:lang w:eastAsia="zh-CN"/>
        </w:rPr>
        <w:t xml:space="preserve"> </w:t>
      </w:r>
      <w:r>
        <w:rPr>
          <w:lang w:eastAsia="zh-CN"/>
        </w:rPr>
        <w:t>lawyer</w:t>
      </w:r>
      <w:r>
        <w:rPr>
          <w:spacing w:val="-69"/>
          <w:lang w:eastAsia="zh-CN"/>
        </w:rPr>
        <w:t xml:space="preserve"> </w:t>
      </w:r>
      <w:r>
        <w:rPr>
          <w:spacing w:val="-4"/>
          <w:lang w:eastAsia="zh-CN"/>
        </w:rPr>
        <w:t>的话，那么诉讼可视化思维，</w:t>
      </w:r>
      <w:r>
        <w:rPr>
          <w:lang w:eastAsia="zh-CN"/>
        </w:rPr>
        <w:t xml:space="preserve"> 则是：Think like a lawyer, think like a</w:t>
      </w:r>
      <w:r>
        <w:rPr>
          <w:spacing w:val="-18"/>
          <w:lang w:eastAsia="zh-CN"/>
        </w:rPr>
        <w:t xml:space="preserve"> </w:t>
      </w:r>
      <w:r>
        <w:rPr>
          <w:lang w:eastAsia="zh-CN"/>
        </w:rPr>
        <w:t>designer</w:t>
      </w:r>
    </w:p>
    <w:p w:rsidR="00280246" w14:paraId="51B92863" w14:textId="77777777">
      <w:pPr>
        <w:spacing w:before="61" w:line="408" w:lineRule="auto"/>
        <w:ind w:left="120" w:right="98" w:firstLine="559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另外，需要澄清的是，这里说的“设计”指的主要是区别于“艺</w:t>
      </w:r>
      <w:r>
        <w:rPr>
          <w:rFonts w:ascii="宋体" w:eastAsia="宋体" w:hAnsi="宋体" w:cs="宋体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术设计”的“信息设计”，用这一概念的提出者英国伦敦的平面设计</w:t>
      </w:r>
      <w:r>
        <w:rPr>
          <w:rFonts w:ascii="宋体" w:eastAsia="宋体" w:hAnsi="宋体" w:cs="宋体"/>
          <w:spacing w:val="-102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师特格拉姆的话来说就是如何“进行有效能的信息传递”。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因此，在</w:t>
      </w:r>
      <w:r>
        <w:rPr>
          <w:rFonts w:ascii="宋体" w:eastAsia="宋体" w:hAnsi="宋体" w:cs="宋体"/>
          <w:b/>
          <w:bCs/>
          <w:spacing w:val="-108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w w:val="95"/>
          <w:sz w:val="28"/>
          <w:szCs w:val="28"/>
          <w:lang w:eastAsia="zh-CN"/>
        </w:rPr>
        <w:t>维度体系的角度下谈论设计思维，需要探讨的是如何综合运用色彩、</w:t>
      </w:r>
      <w:r>
        <w:rPr>
          <w:rFonts w:ascii="宋体" w:eastAsia="宋体" w:hAnsi="宋体" w:cs="宋体"/>
          <w:b/>
          <w:bCs/>
          <w:spacing w:val="134"/>
          <w:w w:val="95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线条、粗细、宽窄等语言逻辑之外的元素，去叙述好整个故事。</w:t>
      </w:r>
    </w:p>
    <w:p w:rsidR="00280246" w14:paraId="474F425E" w14:textId="77777777">
      <w:pPr>
        <w:pStyle w:val="Heading1"/>
        <w:spacing w:before="0" w:line="471" w:lineRule="exact"/>
        <w:ind w:right="98"/>
        <w:rPr>
          <w:rFonts w:ascii="微软雅黑" w:eastAsia="微软雅黑" w:hAnsi="微软雅黑" w:cs="微软雅黑"/>
          <w:b w:val="0"/>
          <w:bCs w:val="0"/>
          <w:lang w:eastAsia="zh-CN"/>
        </w:rPr>
      </w:pPr>
      <w:r>
        <w:rPr>
          <w:rFonts w:ascii="微软雅黑" w:eastAsia="微软雅黑" w:hAnsi="微软雅黑" w:cs="微软雅黑"/>
          <w:lang w:eastAsia="zh-CN"/>
        </w:rPr>
        <w:t>二、</w:t>
      </w:r>
      <w:r>
        <w:rPr>
          <w:rFonts w:ascii="微软雅黑" w:eastAsia="微软雅黑" w:hAnsi="微软雅黑" w:cs="微软雅黑"/>
          <w:spacing w:val="55"/>
          <w:lang w:eastAsia="zh-CN"/>
        </w:rPr>
        <w:t xml:space="preserve"> </w:t>
      </w:r>
      <w:r>
        <w:rPr>
          <w:rFonts w:ascii="微软雅黑" w:eastAsia="微软雅黑" w:hAnsi="微软雅黑" w:cs="微软雅黑"/>
          <w:lang w:eastAsia="zh-CN"/>
        </w:rPr>
        <w:t>训练部分</w:t>
      </w:r>
    </w:p>
    <w:p w:rsidR="00280246" w14:paraId="46B1F946" w14:textId="77777777">
      <w:pPr>
        <w:tabs>
          <w:tab w:val="left" w:pos="1799"/>
        </w:tabs>
        <w:spacing w:before="214" w:line="408" w:lineRule="auto"/>
        <w:ind w:left="679" w:right="602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（一）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ab/>
        <w:t>训练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一</w:t>
      </w:r>
      <w:r>
        <w:rPr>
          <w:rFonts w:ascii="宋体" w:eastAsia="宋体" w:hAnsi="宋体" w:cs="宋体"/>
          <w:b/>
          <w:bCs/>
          <w:w w:val="99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１、</w:t>
      </w:r>
      <w:r>
        <w:rPr>
          <w:rFonts w:ascii="宋体" w:eastAsia="宋体" w:hAnsi="宋体" w:cs="宋体"/>
          <w:b/>
          <w:bCs/>
          <w:spacing w:val="-6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题目</w:t>
      </w:r>
    </w:p>
    <w:p w:rsidR="00280246" w14:paraId="34B4C633" w14:textId="77777777">
      <w:pPr>
        <w:spacing w:line="408" w:lineRule="auto"/>
        <w:rPr>
          <w:rFonts w:ascii="宋体" w:eastAsia="宋体" w:hAnsi="宋体" w:cs="宋体"/>
          <w:sz w:val="28"/>
          <w:szCs w:val="28"/>
          <w:lang w:eastAsia="zh-CN"/>
        </w:rPr>
        <w:sectPr w:rsidSect="003D7238">
          <w:pgSz w:w="11910" w:h="16840"/>
          <w:pgMar w:top="1520" w:right="1560" w:bottom="280" w:left="1680" w:header="720" w:footer="720" w:gutter="0"/>
          <w:pgNumType w:start="17"/>
          <w:cols w:space="720"/>
        </w:sectPr>
      </w:pPr>
    </w:p>
    <w:p w:rsidR="00280246" w14:paraId="16246F37" w14:textId="77777777">
      <w:pPr>
        <w:pStyle w:val="BodyText"/>
        <w:spacing w:before="0" w:line="355" w:lineRule="exact"/>
        <w:ind w:left="679" w:right="98"/>
        <w:rPr>
          <w:lang w:eastAsia="zh-CN"/>
        </w:rPr>
      </w:pPr>
      <w:r>
        <w:rPr>
          <w:lang w:eastAsia="zh-CN"/>
        </w:rPr>
        <w:t>【案例介绍】</w:t>
      </w:r>
    </w:p>
    <w:p w:rsidR="00280246" w14:paraId="0ECB5EE9" w14:textId="77777777">
      <w:pPr>
        <w:spacing w:before="9"/>
        <w:rPr>
          <w:rFonts w:ascii="宋体" w:eastAsia="宋体" w:hAnsi="宋体" w:cs="宋体"/>
          <w:sz w:val="19"/>
          <w:szCs w:val="19"/>
          <w:lang w:eastAsia="zh-CN"/>
        </w:rPr>
      </w:pPr>
    </w:p>
    <w:p w:rsidR="00280246" w14:paraId="2B04C086" w14:textId="77777777">
      <w:pPr>
        <w:pStyle w:val="BodyText"/>
        <w:spacing w:before="0" w:line="408" w:lineRule="auto"/>
        <w:ind w:right="237" w:firstLine="559"/>
        <w:jc w:val="both"/>
        <w:rPr>
          <w:lang w:eastAsia="zh-CN"/>
        </w:rPr>
      </w:pPr>
      <w:r>
        <w:rPr>
          <w:lang w:eastAsia="zh-CN"/>
        </w:rPr>
        <w:t>2003</w:t>
      </w:r>
      <w:r>
        <w:rPr>
          <w:spacing w:val="-67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66"/>
          <w:lang w:eastAsia="zh-CN"/>
        </w:rPr>
        <w:t xml:space="preserve"> </w:t>
      </w:r>
      <w:r>
        <w:rPr>
          <w:lang w:eastAsia="zh-CN"/>
        </w:rPr>
        <w:t>11</w:t>
      </w:r>
      <w:r>
        <w:rPr>
          <w:spacing w:val="-67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6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日，张某以北京某某公司(以下简称“A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公司”) 的名义与某某传媒公司(以下简称“B</w:t>
      </w:r>
      <w:r>
        <w:rPr>
          <w:spacing w:val="-61"/>
          <w:lang w:eastAsia="zh-CN"/>
        </w:rPr>
        <w:t xml:space="preserve"> </w:t>
      </w:r>
      <w:r>
        <w:rPr>
          <w:spacing w:val="-4"/>
          <w:lang w:eastAsia="zh-CN"/>
        </w:rPr>
        <w:t>公司”)签订广告合同一份，约</w:t>
      </w:r>
      <w:r>
        <w:rPr>
          <w:spacing w:val="-137"/>
          <w:lang w:eastAsia="zh-CN"/>
        </w:rPr>
        <w:t xml:space="preserve"> </w:t>
      </w:r>
      <w:r>
        <w:rPr>
          <w:lang w:eastAsia="zh-CN"/>
        </w:rPr>
        <w:t>定：B</w:t>
      </w:r>
      <w:r>
        <w:rPr>
          <w:spacing w:val="-56"/>
          <w:lang w:eastAsia="zh-CN"/>
        </w:rPr>
        <w:t xml:space="preserve"> </w:t>
      </w:r>
      <w:r>
        <w:rPr>
          <w:lang w:eastAsia="zh-CN"/>
        </w:rPr>
        <w:t>公司为</w:t>
      </w:r>
      <w:r>
        <w:rPr>
          <w:spacing w:val="-55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56"/>
          <w:lang w:eastAsia="zh-CN"/>
        </w:rPr>
        <w:t xml:space="preserve"> </w:t>
      </w:r>
      <w:r>
        <w:rPr>
          <w:spacing w:val="2"/>
          <w:lang w:eastAsia="zh-CN"/>
        </w:rPr>
        <w:t>公司发布产品广告，广告金额为</w:t>
      </w:r>
      <w:r>
        <w:rPr>
          <w:spacing w:val="-55"/>
          <w:lang w:eastAsia="zh-CN"/>
        </w:rPr>
        <w:t xml:space="preserve"> </w:t>
      </w:r>
      <w:r>
        <w:rPr>
          <w:lang w:eastAsia="zh-CN"/>
        </w:rPr>
        <w:t>573460</w:t>
      </w:r>
      <w:r>
        <w:rPr>
          <w:spacing w:val="-56"/>
          <w:lang w:eastAsia="zh-CN"/>
        </w:rPr>
        <w:t xml:space="preserve"> </w:t>
      </w:r>
      <w:r>
        <w:rPr>
          <w:lang w:eastAsia="zh-CN"/>
        </w:rPr>
        <w:t>元。该份合</w:t>
      </w:r>
      <w:r>
        <w:rPr>
          <w:spacing w:val="-138"/>
          <w:lang w:eastAsia="zh-CN"/>
        </w:rPr>
        <w:t xml:space="preserve"> </w:t>
      </w:r>
      <w:r>
        <w:rPr>
          <w:lang w:eastAsia="zh-CN"/>
        </w:rPr>
        <w:t>同上留有</w:t>
      </w:r>
      <w:r>
        <w:rPr>
          <w:spacing w:val="-77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78"/>
          <w:lang w:eastAsia="zh-CN"/>
        </w:rPr>
        <w:t xml:space="preserve"> </w:t>
      </w:r>
      <w:r>
        <w:rPr>
          <w:lang w:eastAsia="zh-CN"/>
        </w:rPr>
        <w:t>公司的电话、厂址等，但没有加盖公章。</w:t>
      </w:r>
    </w:p>
    <w:p w:rsidR="00280246" w14:paraId="705AB123" w14:textId="77777777">
      <w:pPr>
        <w:pStyle w:val="BodyText"/>
        <w:spacing w:before="61" w:line="408" w:lineRule="auto"/>
        <w:ind w:right="237" w:firstLine="559"/>
        <w:jc w:val="both"/>
        <w:rPr>
          <w:lang w:eastAsia="zh-CN"/>
        </w:rPr>
      </w:pPr>
      <w:r>
        <w:rPr>
          <w:spacing w:val="-5"/>
          <w:lang w:eastAsia="zh-CN"/>
        </w:rPr>
        <w:t>合同签订后，张某通过现金形式支付部分广告费后，该广告即在</w:t>
      </w:r>
      <w:r>
        <w:rPr>
          <w:lang w:eastAsia="zh-CN"/>
        </w:rPr>
        <w:t xml:space="preserve"> 电视频道予以播放。</w:t>
      </w:r>
    </w:p>
    <w:p w:rsidR="00280246" w14:paraId="624A9176" w14:textId="77777777">
      <w:pPr>
        <w:pStyle w:val="BodyText"/>
        <w:spacing w:before="61" w:line="408" w:lineRule="auto"/>
        <w:ind w:right="98" w:firstLine="559"/>
        <w:rPr>
          <w:lang w:eastAsia="zh-CN"/>
        </w:rPr>
      </w:pPr>
      <w:r>
        <w:rPr>
          <w:lang w:eastAsia="zh-CN"/>
        </w:rPr>
        <w:t>后在</w:t>
      </w:r>
      <w:r>
        <w:rPr>
          <w:spacing w:val="-66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67"/>
          <w:lang w:eastAsia="zh-CN"/>
        </w:rPr>
        <w:t xml:space="preserve"> </w:t>
      </w:r>
      <w:r>
        <w:rPr>
          <w:spacing w:val="-3"/>
          <w:lang w:eastAsia="zh-CN"/>
        </w:rPr>
        <w:t>公司催促张某支付剩余广告款时，张某用写有“A</w:t>
      </w:r>
      <w:r>
        <w:rPr>
          <w:spacing w:val="-65"/>
          <w:lang w:eastAsia="zh-CN"/>
        </w:rPr>
        <w:t xml:space="preserve"> </w:t>
      </w:r>
      <w:r>
        <w:rPr>
          <w:lang w:eastAsia="zh-CN"/>
        </w:rPr>
        <w:t>公司” 字样的公文用纸出具“广告费延付说明”一份，并加盖</w:t>
      </w:r>
      <w:r>
        <w:rPr>
          <w:spacing w:val="-77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76"/>
          <w:lang w:eastAsia="zh-CN"/>
        </w:rPr>
        <w:t xml:space="preserve"> </w:t>
      </w:r>
      <w:r>
        <w:rPr>
          <w:lang w:eastAsia="zh-CN"/>
        </w:rPr>
        <w:t>公司公章， 确认该公司未能及时支付广告代理费 305811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元，并要求延期付款。 B</w:t>
      </w:r>
      <w:r>
        <w:rPr>
          <w:spacing w:val="-56"/>
          <w:lang w:eastAsia="zh-CN"/>
        </w:rPr>
        <w:t xml:space="preserve"> </w:t>
      </w:r>
      <w:r>
        <w:rPr>
          <w:spacing w:val="2"/>
          <w:lang w:eastAsia="zh-CN"/>
        </w:rPr>
        <w:t>公司在多次催要未果后，诉讼至法院，要求</w:t>
      </w:r>
      <w:r>
        <w:rPr>
          <w:spacing w:val="-55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56"/>
          <w:lang w:eastAsia="zh-CN"/>
        </w:rPr>
        <w:t xml:space="preserve"> </w:t>
      </w:r>
      <w:r>
        <w:rPr>
          <w:lang w:eastAsia="zh-CN"/>
        </w:rPr>
        <w:t>公司支付广告费。A</w:t>
      </w:r>
      <w:r>
        <w:rPr>
          <w:spacing w:val="-116"/>
          <w:lang w:eastAsia="zh-CN"/>
        </w:rPr>
        <w:t xml:space="preserve"> </w:t>
      </w:r>
      <w:r>
        <w:rPr>
          <w:spacing w:val="-10"/>
          <w:lang w:eastAsia="zh-CN"/>
        </w:rPr>
        <w:t>公司以张某非本公司职员、无授权委托关系、该产品虽系该公司生产，</w:t>
      </w:r>
      <w:r>
        <w:rPr>
          <w:spacing w:val="-83"/>
          <w:lang w:eastAsia="zh-CN"/>
        </w:rPr>
        <w:t xml:space="preserve"> </w:t>
      </w:r>
      <w:r>
        <w:rPr>
          <w:spacing w:val="-5"/>
          <w:lang w:eastAsia="zh-CN"/>
        </w:rPr>
        <w:t>但该公司不负责销售，销售商为张某所在单位等抗辩理由，认为应由</w:t>
      </w:r>
      <w:r>
        <w:rPr>
          <w:spacing w:val="-103"/>
          <w:lang w:eastAsia="zh-CN"/>
        </w:rPr>
        <w:t xml:space="preserve"> </w:t>
      </w:r>
      <w:r>
        <w:rPr>
          <w:spacing w:val="-6"/>
          <w:lang w:eastAsia="zh-CN"/>
        </w:rPr>
        <w:t>张某个人承担责任，并提供一份由张某所在单位出具给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公司的授权</w:t>
      </w:r>
      <w:r>
        <w:rPr>
          <w:spacing w:val="-121"/>
          <w:lang w:eastAsia="zh-CN"/>
        </w:rPr>
        <w:t xml:space="preserve"> </w:t>
      </w:r>
      <w:r>
        <w:rPr>
          <w:spacing w:val="-7"/>
          <w:lang w:eastAsia="zh-CN"/>
        </w:rPr>
        <w:t>委托书，证明张某的身份及其所在单位委托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公司生产该广告产品的</w:t>
      </w:r>
      <w:r>
        <w:rPr>
          <w:spacing w:val="-129"/>
          <w:lang w:eastAsia="zh-CN"/>
        </w:rPr>
        <w:t xml:space="preserve"> </w:t>
      </w:r>
      <w:r>
        <w:rPr>
          <w:lang w:eastAsia="zh-CN"/>
        </w:rPr>
        <w:t>事实。</w:t>
      </w:r>
    </w:p>
    <w:p w:rsidR="00280246" w14:paraId="61BB3E8C" w14:textId="77777777">
      <w:pPr>
        <w:pStyle w:val="BodyText"/>
        <w:spacing w:before="61" w:line="408" w:lineRule="auto"/>
        <w:ind w:right="237" w:firstLine="559"/>
        <w:jc w:val="both"/>
        <w:rPr>
          <w:lang w:eastAsia="zh-CN"/>
        </w:rPr>
      </w:pPr>
      <w:r>
        <w:rPr>
          <w:spacing w:val="-3"/>
          <w:lang w:eastAsia="zh-CN"/>
        </w:rPr>
        <w:t>本案在审理中，A</w:t>
      </w:r>
      <w:r>
        <w:rPr>
          <w:spacing w:val="-63"/>
          <w:lang w:eastAsia="zh-CN"/>
        </w:rPr>
        <w:t xml:space="preserve"> </w:t>
      </w:r>
      <w:r>
        <w:rPr>
          <w:spacing w:val="-3"/>
          <w:lang w:eastAsia="zh-CN"/>
        </w:rPr>
        <w:t>公司向法院提出鉴定申请，要求对</w:t>
      </w:r>
      <w:r>
        <w:rPr>
          <w:spacing w:val="-60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 xml:space="preserve">公司提交 </w:t>
      </w:r>
      <w:r>
        <w:rPr>
          <w:spacing w:val="-5"/>
          <w:lang w:eastAsia="zh-CN"/>
        </w:rPr>
        <w:t>的“广告费延付说明”上的印鉴真实性进行鉴定。经公安部鉴定后结</w:t>
      </w:r>
      <w:r>
        <w:rPr>
          <w:spacing w:val="-103"/>
          <w:lang w:eastAsia="zh-CN"/>
        </w:rPr>
        <w:t xml:space="preserve"> </w:t>
      </w:r>
      <w:r>
        <w:rPr>
          <w:lang w:eastAsia="zh-CN"/>
        </w:rPr>
        <w:t>论为：印章与工商局预留样本印文不同。</w:t>
      </w:r>
    </w:p>
    <w:p w:rsidR="00280246" w14:paraId="675B632A" w14:textId="77777777">
      <w:pPr>
        <w:pStyle w:val="BodyText"/>
        <w:spacing w:before="61" w:line="408" w:lineRule="auto"/>
        <w:ind w:left="679" w:right="98"/>
        <w:rPr>
          <w:lang w:eastAsia="zh-CN"/>
        </w:rPr>
      </w:pPr>
      <w:r>
        <w:rPr>
          <w:lang w:eastAsia="zh-CN"/>
        </w:rPr>
        <w:t xml:space="preserve">【争议焦点】 </w:t>
      </w:r>
      <w:r>
        <w:rPr>
          <w:spacing w:val="-5"/>
          <w:lang w:eastAsia="zh-CN"/>
        </w:rPr>
        <w:t>本案争议的焦点为张某的行为是否构成表见代理，双方当事人之</w:t>
      </w:r>
    </w:p>
    <w:p w:rsidR="00280246" w14:paraId="37F82816" w14:textId="77777777">
      <w:pPr>
        <w:pStyle w:val="BodyText"/>
        <w:spacing w:before="61"/>
        <w:ind w:right="98"/>
        <w:rPr>
          <w:lang w:eastAsia="zh-CN"/>
        </w:rPr>
      </w:pPr>
      <w:r>
        <w:rPr>
          <w:lang w:eastAsia="zh-CN"/>
        </w:rPr>
        <w:t>间是否建立广告合同关系。</w:t>
      </w:r>
    </w:p>
    <w:p w:rsidR="00280246" w14:paraId="4626A810" w14:textId="77777777">
      <w:pPr>
        <w:rPr>
          <w:lang w:eastAsia="zh-CN"/>
        </w:rPr>
        <w:sectPr w:rsidSect="003D7238">
          <w:pgSz w:w="11910" w:h="16840"/>
          <w:pgMar w:top="1520" w:right="1560" w:bottom="280" w:left="1680" w:header="720" w:footer="720" w:gutter="0"/>
          <w:pgNumType w:start="18"/>
          <w:cols w:space="720"/>
        </w:sectPr>
      </w:pPr>
    </w:p>
    <w:p w:rsidR="00280246" w14:paraId="540A4002" w14:textId="77777777">
      <w:pPr>
        <w:pStyle w:val="BodyText"/>
        <w:spacing w:before="0" w:line="408" w:lineRule="auto"/>
        <w:ind w:left="679"/>
        <w:rPr>
          <w:lang w:eastAsia="zh-CN"/>
        </w:rPr>
      </w:pPr>
      <w:r>
        <w:rPr>
          <w:lang w:eastAsia="zh-CN"/>
        </w:rPr>
        <w:t xml:space="preserve">【实践内容】 </w:t>
      </w:r>
      <w:r>
        <w:rPr>
          <w:spacing w:val="-5"/>
          <w:lang w:eastAsia="zh-CN"/>
        </w:rPr>
        <w:t>1.挑选任何一方，站在该方的立场，围绕争议焦点，画一个认为</w:t>
      </w:r>
    </w:p>
    <w:p w:rsidR="00280246" w14:paraId="28467088" w14:textId="77777777">
      <w:pPr>
        <w:pStyle w:val="BodyText"/>
        <w:spacing w:before="61" w:line="408" w:lineRule="auto"/>
        <w:ind w:left="679" w:right="3213" w:hanging="560"/>
        <w:rPr>
          <w:lang w:eastAsia="zh-CN"/>
        </w:rPr>
      </w:pPr>
      <w:r>
        <w:rPr>
          <w:lang w:eastAsia="zh-CN"/>
        </w:rPr>
        <w:t xml:space="preserve">最应该画的图。 </w:t>
      </w:r>
      <w:r>
        <w:rPr>
          <w:spacing w:val="-2"/>
          <w:lang w:eastAsia="zh-CN"/>
        </w:rPr>
        <w:t>2.解释为什么要画这个图；</w:t>
      </w:r>
    </w:p>
    <w:p w:rsidR="00280246" w14:paraId="3157E926" w14:textId="77777777">
      <w:pPr>
        <w:pStyle w:val="BodyText"/>
        <w:spacing w:before="61"/>
        <w:ind w:left="679"/>
        <w:rPr>
          <w:lang w:eastAsia="zh-CN"/>
        </w:rPr>
      </w:pPr>
      <w:r>
        <w:rPr>
          <w:lang w:eastAsia="zh-CN"/>
        </w:rPr>
        <w:t>【作图要求】</w:t>
      </w:r>
    </w:p>
    <w:p w:rsidR="00280246" w14:paraId="1498252F" w14:textId="77777777">
      <w:pPr>
        <w:spacing w:before="9"/>
        <w:rPr>
          <w:rFonts w:ascii="宋体" w:eastAsia="宋体" w:hAnsi="宋体" w:cs="宋体"/>
          <w:sz w:val="19"/>
          <w:szCs w:val="19"/>
          <w:lang w:eastAsia="zh-CN"/>
        </w:rPr>
      </w:pPr>
    </w:p>
    <w:p w:rsidR="00280246" w14:paraId="2BD72F67" w14:textId="77777777">
      <w:pPr>
        <w:pStyle w:val="BodyText"/>
        <w:spacing w:before="0" w:line="408" w:lineRule="auto"/>
        <w:ind w:firstLine="559"/>
        <w:rPr>
          <w:lang w:eastAsia="zh-CN"/>
        </w:rPr>
      </w:pPr>
      <w:r>
        <w:rPr>
          <w:lang w:eastAsia="zh-CN"/>
        </w:rPr>
        <w:t>使用</w:t>
      </w:r>
      <w:r>
        <w:rPr>
          <w:spacing w:val="-49"/>
          <w:lang w:eastAsia="zh-CN"/>
        </w:rPr>
        <w:t xml:space="preserve"> </w:t>
      </w:r>
      <w:r>
        <w:rPr>
          <w:lang w:eastAsia="zh-CN"/>
        </w:rPr>
        <w:t>PPT</w:t>
      </w:r>
      <w:r>
        <w:rPr>
          <w:spacing w:val="-54"/>
          <w:lang w:eastAsia="zh-CN"/>
        </w:rPr>
        <w:t xml:space="preserve"> </w:t>
      </w:r>
      <w:r>
        <w:rPr>
          <w:spacing w:val="-19"/>
          <w:lang w:eastAsia="zh-CN"/>
        </w:rPr>
        <w:t>作图。（PPT</w:t>
      </w:r>
      <w:r>
        <w:rPr>
          <w:spacing w:val="-51"/>
          <w:lang w:eastAsia="zh-CN"/>
        </w:rPr>
        <w:t xml:space="preserve"> </w:t>
      </w:r>
      <w:r>
        <w:rPr>
          <w:spacing w:val="2"/>
          <w:lang w:eastAsia="zh-CN"/>
        </w:rPr>
        <w:t>的特点是操作简单，方便展示，先熟练这</w:t>
      </w:r>
      <w:r>
        <w:rPr>
          <w:lang w:eastAsia="zh-CN"/>
        </w:rPr>
        <w:t xml:space="preserve"> </w:t>
      </w:r>
      <w:r>
        <w:rPr>
          <w:spacing w:val="-19"/>
          <w:lang w:eastAsia="zh-CN"/>
        </w:rPr>
        <w:t>一个工具）。使用</w:t>
      </w:r>
      <w:r>
        <w:rPr>
          <w:spacing w:val="-72"/>
          <w:lang w:eastAsia="zh-CN"/>
        </w:rPr>
        <w:t xml:space="preserve"> </w:t>
      </w:r>
      <w:r>
        <w:rPr>
          <w:lang w:eastAsia="zh-CN"/>
        </w:rPr>
        <w:t>16:9</w:t>
      </w:r>
      <w:r>
        <w:rPr>
          <w:spacing w:val="-69"/>
          <w:lang w:eastAsia="zh-CN"/>
        </w:rPr>
        <w:t xml:space="preserve"> </w:t>
      </w:r>
      <w:r>
        <w:rPr>
          <w:lang w:eastAsia="zh-CN"/>
        </w:rPr>
        <w:t>的页面作图，</w:t>
      </w:r>
      <w:r>
        <w:rPr>
          <w:lang w:eastAsia="zh-CN"/>
        </w:rPr>
        <w:t>图不能</w:t>
      </w:r>
      <w:r>
        <w:rPr>
          <w:lang w:eastAsia="zh-CN"/>
        </w:rPr>
        <w:t>超过一页。</w:t>
      </w:r>
    </w:p>
    <w:p w:rsidR="00280246" w14:paraId="79424626" w14:textId="77777777">
      <w:pPr>
        <w:pStyle w:val="Heading1"/>
        <w:spacing w:before="61" w:line="408" w:lineRule="auto"/>
        <w:ind w:right="5135"/>
        <w:rPr>
          <w:b w:val="0"/>
          <w:bCs w:val="0"/>
        </w:rPr>
      </w:pPr>
      <w:r>
        <w:t>２、作品展示</w:t>
      </w:r>
      <w:r>
        <w:rPr>
          <w:w w:val="99"/>
        </w:rPr>
        <w:t xml:space="preserve"> </w:t>
      </w:r>
      <w:r>
        <w:t>作品一</w:t>
      </w:r>
      <w:r>
        <w:t>：</w:t>
      </w:r>
    </w:p>
    <w:p w:rsidR="00280246" w14:paraId="7E8A27CC" w14:textId="77777777">
      <w:pPr>
        <w:spacing w:line="5809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115"/>
          <w:sz w:val="20"/>
          <w:szCs w:val="20"/>
        </w:rPr>
        <w:drawing>
          <wp:inline distT="0" distB="0" distL="0" distR="0">
            <wp:extent cx="5253147" cy="3689127"/>
            <wp:effectExtent l="0" t="0" r="0" b="0"/>
            <wp:docPr id="19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3147" cy="3689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1525B107" w14:textId="77777777">
      <w:pPr>
        <w:spacing w:line="5809" w:lineRule="exact"/>
        <w:rPr>
          <w:rFonts w:ascii="宋体" w:eastAsia="宋体" w:hAnsi="宋体" w:cs="宋体"/>
          <w:sz w:val="20"/>
          <w:szCs w:val="20"/>
        </w:rPr>
        <w:sectPr w:rsidSect="003D7238">
          <w:pgSz w:w="11910" w:h="16840"/>
          <w:pgMar w:top="1520" w:right="1620" w:bottom="280" w:left="1680" w:header="720" w:footer="720" w:gutter="0"/>
          <w:pgNumType w:start="19"/>
          <w:cols w:space="720"/>
        </w:sectPr>
      </w:pPr>
    </w:p>
    <w:p w:rsidR="00280246" w14:paraId="62050D04" w14:textId="77777777">
      <w:pPr>
        <w:spacing w:before="2"/>
        <w:rPr>
          <w:rFonts w:ascii="宋体" w:eastAsia="宋体" w:hAnsi="宋体" w:cs="宋体"/>
          <w:b/>
          <w:bCs/>
          <w:sz w:val="6"/>
          <w:szCs w:val="6"/>
        </w:rPr>
      </w:pPr>
    </w:p>
    <w:p w:rsidR="00280246" w14:paraId="76D14A7C" w14:textId="77777777">
      <w:pPr>
        <w:spacing w:line="6137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122"/>
          <w:sz w:val="20"/>
          <w:szCs w:val="20"/>
        </w:rPr>
        <w:drawing>
          <wp:inline distT="0" distB="0" distL="0" distR="0">
            <wp:extent cx="5303477" cy="3897439"/>
            <wp:effectExtent l="0" t="0" r="0" b="0"/>
            <wp:docPr id="21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3477" cy="389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562376CC" w14:textId="77777777">
      <w:pPr>
        <w:spacing w:before="5"/>
        <w:rPr>
          <w:rFonts w:ascii="宋体" w:eastAsia="宋体" w:hAnsi="宋体" w:cs="宋体"/>
          <w:b/>
          <w:bCs/>
          <w:sz w:val="10"/>
          <w:szCs w:val="10"/>
        </w:rPr>
      </w:pPr>
    </w:p>
    <w:p w:rsidR="00280246" w14:paraId="299164C6" w14:textId="77777777">
      <w:pPr>
        <w:pStyle w:val="BodyText"/>
        <w:spacing w:line="408" w:lineRule="auto"/>
        <w:ind w:left="679"/>
        <w:rPr>
          <w:lang w:eastAsia="zh-CN"/>
        </w:rPr>
      </w:pPr>
      <w:r>
        <w:rPr>
          <w:rFonts w:cs="宋体"/>
          <w:b/>
          <w:bCs/>
          <w:lang w:eastAsia="zh-CN"/>
        </w:rPr>
        <w:t>点评</w:t>
      </w:r>
      <w:r>
        <w:rPr>
          <w:lang w:eastAsia="zh-CN"/>
        </w:rPr>
        <w:t xml:space="preserve">：这是本期诉讼发烧友带给我们的最大惊喜。 </w:t>
      </w:r>
      <w:r>
        <w:rPr>
          <w:spacing w:val="-5"/>
          <w:lang w:eastAsia="zh-CN"/>
        </w:rPr>
        <w:t>上面两张</w:t>
      </w:r>
      <w:r>
        <w:rPr>
          <w:spacing w:val="-5"/>
          <w:lang w:eastAsia="zh-CN"/>
        </w:rPr>
        <w:t>图来自</w:t>
      </w:r>
      <w:r>
        <w:rPr>
          <w:spacing w:val="-5"/>
          <w:lang w:eastAsia="zh-CN"/>
        </w:rPr>
        <w:t>于辽宁智库律师事务所的诉讼律师团队（由陈敏</w:t>
      </w:r>
    </w:p>
    <w:p w:rsidR="00280246" w14:paraId="49D3D2A6" w14:textId="77777777">
      <w:pPr>
        <w:pStyle w:val="BodyText"/>
        <w:spacing w:before="61" w:line="408" w:lineRule="auto"/>
        <w:ind w:right="176"/>
        <w:jc w:val="both"/>
        <w:rPr>
          <w:lang w:eastAsia="zh-CN"/>
        </w:rPr>
      </w:pPr>
      <w:r>
        <w:rPr>
          <w:spacing w:val="-5"/>
          <w:lang w:eastAsia="zh-CN"/>
        </w:rPr>
        <w:t>律师，史杰律师，王孝楠律师带领），红色方框的为第一版，绿色方</w:t>
      </w:r>
      <w:r>
        <w:rPr>
          <w:spacing w:val="-102"/>
          <w:lang w:eastAsia="zh-CN"/>
        </w:rPr>
        <w:t xml:space="preserve"> </w:t>
      </w:r>
      <w:r>
        <w:rPr>
          <w:spacing w:val="-5"/>
          <w:lang w:eastAsia="zh-CN"/>
        </w:rPr>
        <w:t>框的为第二版。第二稿在清晰度，位置编排，可读性等细节上都有了</w:t>
      </w:r>
      <w:r>
        <w:rPr>
          <w:spacing w:val="-100"/>
          <w:lang w:eastAsia="zh-CN"/>
        </w:rPr>
        <w:t xml:space="preserve"> </w:t>
      </w:r>
      <w:r>
        <w:rPr>
          <w:spacing w:val="-3"/>
          <w:lang w:eastAsia="zh-CN"/>
        </w:rPr>
        <w:t>很大的提升。例如，去掉了干扰性的渐变色，将</w:t>
      </w:r>
      <w:r>
        <w:rPr>
          <w:spacing w:val="-57"/>
          <w:lang w:eastAsia="zh-CN"/>
        </w:rPr>
        <w:t xml:space="preserve"> </w:t>
      </w:r>
      <w:r>
        <w:rPr>
          <w:lang w:eastAsia="zh-CN"/>
        </w:rPr>
        <w:t>X</w:t>
      </w:r>
      <w:r>
        <w:rPr>
          <w:spacing w:val="-56"/>
          <w:lang w:eastAsia="zh-CN"/>
        </w:rPr>
        <w:t xml:space="preserve"> </w:t>
      </w:r>
      <w:r>
        <w:rPr>
          <w:spacing w:val="-3"/>
          <w:lang w:eastAsia="zh-CN"/>
        </w:rPr>
        <w:t>公司，张某，B</w:t>
      </w:r>
      <w:r>
        <w:rPr>
          <w:spacing w:val="-56"/>
          <w:lang w:eastAsia="zh-CN"/>
        </w:rPr>
        <w:t xml:space="preserve"> </w:t>
      </w:r>
      <w:r>
        <w:rPr>
          <w:lang w:eastAsia="zh-CN"/>
        </w:rPr>
        <w:t>公</w:t>
      </w:r>
      <w:r>
        <w:rPr>
          <w:spacing w:val="-136"/>
          <w:lang w:eastAsia="zh-CN"/>
        </w:rPr>
        <w:t xml:space="preserve"> </w:t>
      </w:r>
      <w:r>
        <w:rPr>
          <w:spacing w:val="-5"/>
          <w:lang w:eastAsia="zh-CN"/>
        </w:rPr>
        <w:t>司放在了同一水平面上，突出合同关系的归属，绿色的深浅</w:t>
      </w:r>
      <w:r>
        <w:rPr>
          <w:spacing w:val="-5"/>
          <w:lang w:eastAsia="zh-CN"/>
        </w:rPr>
        <w:t>色使用</w:t>
      </w:r>
      <w:r>
        <w:rPr>
          <w:spacing w:val="-5"/>
          <w:lang w:eastAsia="zh-CN"/>
        </w:rPr>
        <w:t>更</w:t>
      </w:r>
      <w:r>
        <w:rPr>
          <w:spacing w:val="-103"/>
          <w:lang w:eastAsia="zh-CN"/>
        </w:rPr>
        <w:t xml:space="preserve"> </w:t>
      </w:r>
      <w:r>
        <w:rPr>
          <w:spacing w:val="-5"/>
          <w:lang w:eastAsia="zh-CN"/>
        </w:rPr>
        <w:t>为明显等等。其他方面，诉讼发烧友们也给出了很好的建议，例如文</w:t>
      </w:r>
      <w:r>
        <w:rPr>
          <w:spacing w:val="-102"/>
          <w:lang w:eastAsia="zh-CN"/>
        </w:rPr>
        <w:t xml:space="preserve"> </w:t>
      </w:r>
      <w:r>
        <w:rPr>
          <w:spacing w:val="-5"/>
          <w:lang w:eastAsia="zh-CN"/>
        </w:rPr>
        <w:t>字过多，排版稍微笨重拥挤等等。期待在接下来的可视化实践中，诉</w:t>
      </w:r>
      <w:r>
        <w:rPr>
          <w:spacing w:val="-103"/>
          <w:lang w:eastAsia="zh-CN"/>
        </w:rPr>
        <w:t xml:space="preserve"> </w:t>
      </w:r>
      <w:r>
        <w:rPr>
          <w:lang w:eastAsia="zh-CN"/>
        </w:rPr>
        <w:t>讼</w:t>
      </w:r>
      <w:r>
        <w:rPr>
          <w:lang w:eastAsia="zh-CN"/>
        </w:rPr>
        <w:t>圈的用户和</w:t>
      </w:r>
      <w:r>
        <w:rPr>
          <w:spacing w:val="-77"/>
          <w:lang w:eastAsia="zh-CN"/>
        </w:rPr>
        <w:t xml:space="preserve"> </w:t>
      </w:r>
      <w:r>
        <w:rPr>
          <w:lang w:eastAsia="zh-CN"/>
        </w:rPr>
        <w:t>100</w:t>
      </w:r>
      <w:r>
        <w:rPr>
          <w:spacing w:val="-78"/>
          <w:lang w:eastAsia="zh-CN"/>
        </w:rPr>
        <w:t xml:space="preserve"> </w:t>
      </w:r>
      <w:r>
        <w:rPr>
          <w:lang w:eastAsia="zh-CN"/>
        </w:rPr>
        <w:t>位诉讼发烧友能带给我们更多的惊喜！</w:t>
      </w:r>
    </w:p>
    <w:p w:rsidR="00280246" w14:paraId="5E451886" w14:textId="77777777">
      <w:pPr>
        <w:pStyle w:val="Heading1"/>
        <w:spacing w:before="61"/>
        <w:rPr>
          <w:b w:val="0"/>
          <w:bCs w:val="0"/>
        </w:rPr>
      </w:pPr>
      <w:r>
        <w:t>作品二</w:t>
      </w:r>
      <w:r>
        <w:t>：</w:t>
      </w:r>
    </w:p>
    <w:p w:rsidR="00280246" w14:paraId="1BCAADF0" w14:textId="77777777">
      <w:pPr>
        <w:sectPr w:rsidSect="003D7238">
          <w:pgSz w:w="11910" w:h="16840"/>
          <w:pgMar w:top="1380" w:right="1620" w:bottom="280" w:left="1680" w:header="720" w:footer="720" w:gutter="0"/>
          <w:pgNumType w:start="20"/>
          <w:cols w:space="720"/>
        </w:sectPr>
      </w:pPr>
    </w:p>
    <w:p w:rsidR="00280246" w14:paraId="497FA12F" w14:textId="77777777">
      <w:pPr>
        <w:spacing w:before="9"/>
        <w:rPr>
          <w:rFonts w:ascii="宋体" w:eastAsia="宋体" w:hAnsi="宋体" w:cs="宋体"/>
          <w:b/>
          <w:bCs/>
          <w:sz w:val="5"/>
          <w:szCs w:val="5"/>
        </w:rPr>
      </w:pPr>
    </w:p>
    <w:p w:rsidR="00280246" w14:paraId="40576F7A" w14:textId="77777777">
      <w:pPr>
        <w:spacing w:line="3600" w:lineRule="exact"/>
        <w:ind w:left="6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71"/>
          <w:sz w:val="20"/>
          <w:szCs w:val="20"/>
        </w:rPr>
        <w:drawing>
          <wp:inline distT="0" distB="0" distL="0" distR="0">
            <wp:extent cx="4095750" cy="2286000"/>
            <wp:effectExtent l="0" t="0" r="0" b="0"/>
            <wp:docPr id="23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755C6845" w14:textId="77777777">
      <w:pPr>
        <w:rPr>
          <w:rFonts w:ascii="宋体" w:eastAsia="宋体" w:hAnsi="宋体" w:cs="宋体"/>
          <w:b/>
          <w:bCs/>
          <w:sz w:val="11"/>
          <w:szCs w:val="11"/>
        </w:rPr>
      </w:pPr>
    </w:p>
    <w:p w:rsidR="00280246" w14:paraId="75190DCF" w14:textId="77777777">
      <w:pPr>
        <w:pStyle w:val="BodyText"/>
        <w:spacing w:line="408" w:lineRule="auto"/>
        <w:ind w:right="115" w:firstLine="559"/>
        <w:jc w:val="both"/>
        <w:rPr>
          <w:lang w:eastAsia="zh-CN"/>
        </w:rPr>
      </w:pPr>
      <w:r>
        <w:rPr>
          <w:rFonts w:cs="宋体"/>
          <w:b/>
          <w:bCs/>
          <w:spacing w:val="-5"/>
          <w:lang w:eastAsia="zh-CN"/>
        </w:rPr>
        <w:t>点评</w:t>
      </w:r>
      <w:r>
        <w:rPr>
          <w:spacing w:val="-5"/>
          <w:lang w:eastAsia="zh-CN"/>
        </w:rPr>
        <w:t>：这张图的优点在于清晰简洁。它的缺点在于，它仍然不算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是可视化思维的运用，因为它本质上仍是法律思维的运用（罗列分析</w:t>
      </w:r>
      <w:r>
        <w:rPr>
          <w:spacing w:val="-103"/>
          <w:lang w:eastAsia="zh-CN"/>
        </w:rPr>
        <w:t xml:space="preserve"> </w:t>
      </w:r>
      <w:r>
        <w:rPr>
          <w:spacing w:val="-5"/>
          <w:lang w:eastAsia="zh-CN"/>
        </w:rPr>
        <w:t>论证），并没有体现出如何运用线条、形状、色彩等文字和逻辑之外</w:t>
      </w:r>
      <w:r>
        <w:rPr>
          <w:spacing w:val="-101"/>
          <w:lang w:eastAsia="zh-CN"/>
        </w:rPr>
        <w:t xml:space="preserve"> </w:t>
      </w:r>
      <w:r>
        <w:rPr>
          <w:spacing w:val="-5"/>
          <w:lang w:eastAsia="zh-CN"/>
        </w:rPr>
        <w:t>的可视化元素去加强故事和观点的传达。作者在群里听取各位发烧友</w:t>
      </w:r>
      <w:r>
        <w:rPr>
          <w:spacing w:val="-102"/>
          <w:lang w:eastAsia="zh-CN"/>
        </w:rPr>
        <w:t xml:space="preserve"> </w:t>
      </w:r>
      <w:r>
        <w:rPr>
          <w:lang w:eastAsia="zh-CN"/>
        </w:rPr>
        <w:t>的建议后，将</w:t>
      </w:r>
      <w:r>
        <w:rPr>
          <w:lang w:eastAsia="zh-CN"/>
        </w:rPr>
        <w:t>图修改</w:t>
      </w:r>
      <w:r>
        <w:rPr>
          <w:lang w:eastAsia="zh-CN"/>
        </w:rPr>
        <w:t>为如下的一张图：</w:t>
      </w:r>
    </w:p>
    <w:p w:rsidR="00280246" w14:paraId="5D33AA05" w14:textId="77777777">
      <w:pPr>
        <w:spacing w:line="4275" w:lineRule="exact"/>
        <w:ind w:left="6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85"/>
          <w:sz w:val="20"/>
          <w:szCs w:val="20"/>
        </w:rPr>
        <w:drawing>
          <wp:inline distT="0" distB="0" distL="0" distR="0">
            <wp:extent cx="4876800" cy="2714625"/>
            <wp:effectExtent l="0" t="0" r="0" b="0"/>
            <wp:docPr id="25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4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220E6A58" w14:textId="77777777">
      <w:pPr>
        <w:pStyle w:val="Heading1"/>
        <w:spacing w:before="161"/>
        <w:rPr>
          <w:b w:val="0"/>
          <w:bCs w:val="0"/>
        </w:rPr>
      </w:pPr>
      <w:r>
        <w:t>作品三</w:t>
      </w:r>
      <w:r>
        <w:t>：</w:t>
      </w:r>
    </w:p>
    <w:p w:rsidR="00280246" w14:paraId="1E12745C" w14:textId="77777777">
      <w:pPr>
        <w:sectPr w:rsidSect="003D7238">
          <w:pgSz w:w="11910" w:h="16840"/>
          <w:pgMar w:top="1420" w:right="1680" w:bottom="280" w:left="1680" w:header="720" w:footer="720" w:gutter="0"/>
          <w:pgNumType w:start="21"/>
          <w:cols w:space="720"/>
        </w:sectPr>
      </w:pPr>
    </w:p>
    <w:p w:rsidR="00280246" w14:paraId="45069E5A" w14:textId="77777777">
      <w:pPr>
        <w:spacing w:before="9"/>
        <w:rPr>
          <w:rFonts w:ascii="宋体" w:eastAsia="宋体" w:hAnsi="宋体" w:cs="宋体"/>
          <w:b/>
          <w:bCs/>
          <w:sz w:val="5"/>
          <w:szCs w:val="5"/>
        </w:rPr>
      </w:pPr>
    </w:p>
    <w:p w:rsidR="00280246" w14:paraId="29F5ADA0" w14:textId="77777777">
      <w:pPr>
        <w:spacing w:line="5040" w:lineRule="exact"/>
        <w:ind w:left="68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100"/>
          <w:sz w:val="20"/>
          <w:szCs w:val="20"/>
        </w:rPr>
        <w:drawing>
          <wp:inline distT="0" distB="0" distL="0" distR="0">
            <wp:extent cx="5143500" cy="3200400"/>
            <wp:effectExtent l="0" t="0" r="0" b="0"/>
            <wp:docPr id="27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5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51129F2D" w14:textId="77777777">
      <w:pPr>
        <w:spacing w:before="8"/>
        <w:rPr>
          <w:rFonts w:ascii="宋体" w:eastAsia="宋体" w:hAnsi="宋体" w:cs="宋体"/>
          <w:b/>
          <w:bCs/>
          <w:sz w:val="15"/>
          <w:szCs w:val="15"/>
        </w:rPr>
      </w:pPr>
    </w:p>
    <w:p w:rsidR="00280246" w14:paraId="52716933" w14:textId="77777777">
      <w:pPr>
        <w:pStyle w:val="BodyText"/>
        <w:spacing w:line="408" w:lineRule="auto"/>
        <w:ind w:right="455" w:firstLine="559"/>
        <w:jc w:val="both"/>
        <w:rPr>
          <w:lang w:eastAsia="zh-CN"/>
        </w:rPr>
      </w:pPr>
      <w:r>
        <w:rPr>
          <w:rFonts w:cs="宋体"/>
          <w:b/>
          <w:bCs/>
        </w:rPr>
        <w:t>点评</w:t>
      </w:r>
      <w:r>
        <w:t>：There</w:t>
      </w:r>
      <w:r>
        <w:t xml:space="preserve"> is less of; but no less to it.</w:t>
      </w:r>
      <w:r>
        <w:rPr>
          <w:spacing w:val="30"/>
        </w:rPr>
        <w:t xml:space="preserve"> </w:t>
      </w:r>
      <w:r>
        <w:t>诉讼可视化的</w:t>
      </w:r>
      <w:r>
        <w:t xml:space="preserve"> </w:t>
      </w:r>
      <w:r>
        <w:rPr>
          <w:spacing w:val="-5"/>
        </w:rPr>
        <w:t>简洁讲求的应该是“</w:t>
      </w:r>
      <w:r>
        <w:rPr>
          <w:spacing w:val="-5"/>
        </w:rPr>
        <w:t>简，而未减</w:t>
      </w:r>
      <w:r>
        <w:rPr>
          <w:spacing w:val="-5"/>
        </w:rPr>
        <w:t>”，</w:t>
      </w:r>
      <w:r>
        <w:rPr>
          <w:spacing w:val="-5"/>
        </w:rPr>
        <w:t>在充实和简洁的取舍之间，一不</w:t>
      </w:r>
      <w:r>
        <w:rPr>
          <w:spacing w:val="-100"/>
        </w:rPr>
        <w:t xml:space="preserve"> </w:t>
      </w:r>
      <w:r>
        <w:rPr>
          <w:spacing w:val="-5"/>
        </w:rPr>
        <w:t>小心，可能都会有过犹不及的危险</w:t>
      </w:r>
      <w:r>
        <w:rPr>
          <w:spacing w:val="-5"/>
        </w:rPr>
        <w:t>。</w:t>
      </w:r>
      <w:r>
        <w:rPr>
          <w:spacing w:val="-5"/>
          <w:lang w:eastAsia="zh-CN"/>
        </w:rPr>
        <w:t>上图虽然简洁，但由于缺少必要</w:t>
      </w:r>
      <w:r>
        <w:rPr>
          <w:spacing w:val="-100"/>
          <w:lang w:eastAsia="zh-CN"/>
        </w:rPr>
        <w:t xml:space="preserve"> </w:t>
      </w:r>
      <w:r>
        <w:rPr>
          <w:lang w:eastAsia="zh-CN"/>
        </w:rPr>
        <w:t>的信息，使得读者难以通过该图获得想要的信息。</w:t>
      </w:r>
    </w:p>
    <w:p w:rsidR="00280246" w14:paraId="63DD99EC" w14:textId="77777777">
      <w:pPr>
        <w:pStyle w:val="Heading1"/>
        <w:spacing w:before="61"/>
        <w:rPr>
          <w:b w:val="0"/>
          <w:bCs w:val="0"/>
        </w:rPr>
      </w:pPr>
      <w:r>
        <w:t>作品四</w:t>
      </w:r>
      <w:r>
        <w:t>：</w:t>
      </w:r>
    </w:p>
    <w:p w:rsidR="00280246" w14:paraId="4766EF1D" w14:textId="77777777">
      <w:pPr>
        <w:sectPr w:rsidSect="003D7238">
          <w:pgSz w:w="11910" w:h="16840"/>
          <w:pgMar w:top="1480" w:right="1340" w:bottom="280" w:left="1680" w:header="720" w:footer="720" w:gutter="0"/>
          <w:pgNumType w:start="22"/>
          <w:cols w:space="720"/>
        </w:sectPr>
      </w:pPr>
    </w:p>
    <w:p w:rsidR="00280246" w14:paraId="52F01974" w14:textId="77777777">
      <w:pPr>
        <w:spacing w:before="11"/>
        <w:rPr>
          <w:rFonts w:ascii="宋体" w:eastAsia="宋体" w:hAnsi="宋体" w:cs="宋体"/>
          <w:b/>
          <w:bCs/>
          <w:sz w:val="6"/>
          <w:szCs w:val="6"/>
        </w:rPr>
      </w:pPr>
    </w:p>
    <w:p w:rsidR="00280246" w14:paraId="600D62E3" w14:textId="77777777">
      <w:pPr>
        <w:spacing w:line="6264" w:lineRule="exact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noProof/>
          <w:position w:val="-124"/>
          <w:sz w:val="20"/>
          <w:szCs w:val="20"/>
        </w:rPr>
        <w:drawing>
          <wp:inline distT="0" distB="0" distL="0" distR="0">
            <wp:extent cx="5303520" cy="3977640"/>
            <wp:effectExtent l="0" t="0" r="0" b="0"/>
            <wp:docPr id="29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6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46" w14:paraId="7C977FF1" w14:textId="77777777">
      <w:pPr>
        <w:spacing w:before="3"/>
        <w:rPr>
          <w:rFonts w:ascii="宋体" w:eastAsia="宋体" w:hAnsi="宋体" w:cs="宋体"/>
          <w:b/>
          <w:bCs/>
          <w:sz w:val="16"/>
          <w:szCs w:val="16"/>
        </w:rPr>
      </w:pPr>
    </w:p>
    <w:p w:rsidR="00280246" w14:paraId="5B144CD1" w14:textId="77777777">
      <w:pPr>
        <w:pStyle w:val="BodyText"/>
        <w:spacing w:line="408" w:lineRule="auto"/>
        <w:ind w:right="135" w:firstLine="559"/>
        <w:jc w:val="both"/>
        <w:rPr>
          <w:lang w:eastAsia="zh-CN"/>
        </w:rPr>
      </w:pPr>
      <w:r>
        <w:rPr>
          <w:rFonts w:cs="宋体"/>
          <w:b/>
          <w:bCs/>
          <w:spacing w:val="-5"/>
          <w:lang w:eastAsia="zh-CN"/>
        </w:rPr>
        <w:t>点评</w:t>
      </w:r>
      <w:r>
        <w:rPr>
          <w:spacing w:val="-5"/>
          <w:lang w:eastAsia="zh-CN"/>
        </w:rPr>
        <w:t>：这是一张优秀的作图，很好地利用了可视化维度体系里的</w:t>
      </w:r>
      <w:r>
        <w:rPr>
          <w:lang w:eastAsia="zh-CN"/>
        </w:rPr>
        <w:t xml:space="preserve"> 各种元素。</w:t>
      </w:r>
    </w:p>
    <w:p w:rsidR="00280246" w14:paraId="34D3C8F7" w14:textId="77777777">
      <w:pPr>
        <w:pStyle w:val="BodyText"/>
        <w:spacing w:before="61" w:line="408" w:lineRule="auto"/>
        <w:ind w:right="137" w:firstLine="559"/>
        <w:jc w:val="both"/>
        <w:rPr>
          <w:lang w:eastAsia="zh-CN"/>
        </w:rPr>
      </w:pPr>
      <w:r>
        <w:rPr>
          <w:spacing w:val="-7"/>
          <w:lang w:eastAsia="zh-CN"/>
        </w:rPr>
        <w:t>位置：作者将张某和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64"/>
          <w:lang w:eastAsia="zh-CN"/>
        </w:rPr>
        <w:t xml:space="preserve"> </w:t>
      </w:r>
      <w:r>
        <w:rPr>
          <w:spacing w:val="-6"/>
          <w:lang w:eastAsia="zh-CN"/>
        </w:rPr>
        <w:t>公司置于一条垂直的线上，将</w:t>
      </w:r>
      <w:r>
        <w:rPr>
          <w:spacing w:val="-63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公司放置 在另外一边，表明合同关系处于张某和</w:t>
      </w:r>
      <w:r>
        <w:rPr>
          <w:spacing w:val="-78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75"/>
          <w:lang w:eastAsia="zh-CN"/>
        </w:rPr>
        <w:t xml:space="preserve"> </w:t>
      </w:r>
      <w:r>
        <w:rPr>
          <w:lang w:eastAsia="zh-CN"/>
        </w:rPr>
        <w:t>公司之间；</w:t>
      </w:r>
    </w:p>
    <w:p w:rsidR="00280246" w14:paraId="3BD179CE" w14:textId="77777777">
      <w:pPr>
        <w:pStyle w:val="BodyText"/>
        <w:spacing w:before="61" w:line="408" w:lineRule="auto"/>
        <w:ind w:right="137" w:firstLine="559"/>
        <w:jc w:val="both"/>
        <w:rPr>
          <w:lang w:eastAsia="zh-CN"/>
        </w:rPr>
      </w:pPr>
      <w:r>
        <w:rPr>
          <w:spacing w:val="-8"/>
          <w:lang w:eastAsia="zh-CN"/>
        </w:rPr>
        <w:t>色彩：对张某和</w:t>
      </w:r>
      <w:r>
        <w:rPr>
          <w:spacing w:val="-66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67"/>
          <w:lang w:eastAsia="zh-CN"/>
        </w:rPr>
        <w:t xml:space="preserve"> </w:t>
      </w:r>
      <w:r>
        <w:rPr>
          <w:spacing w:val="-6"/>
          <w:lang w:eastAsia="zh-CN"/>
        </w:rPr>
        <w:t>公司使用较鲜明的颜色，对</w:t>
      </w:r>
      <w:r>
        <w:rPr>
          <w:spacing w:val="-66"/>
          <w:lang w:eastAsia="zh-CN"/>
        </w:rPr>
        <w:t xml:space="preserve"> </w:t>
      </w:r>
      <w:r>
        <w:rPr>
          <w:lang w:eastAsia="zh-CN"/>
        </w:rPr>
        <w:t>A</w:t>
      </w:r>
      <w:r>
        <w:rPr>
          <w:spacing w:val="-67"/>
          <w:lang w:eastAsia="zh-CN"/>
        </w:rPr>
        <w:t xml:space="preserve"> </w:t>
      </w:r>
      <w:r>
        <w:rPr>
          <w:lang w:eastAsia="zh-CN"/>
        </w:rPr>
        <w:t>公司使用了较淡 的颜色，同样突出了合同关系处于张某和</w:t>
      </w:r>
      <w:r>
        <w:rPr>
          <w:spacing w:val="-77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76"/>
          <w:lang w:eastAsia="zh-CN"/>
        </w:rPr>
        <w:t xml:space="preserve"> </w:t>
      </w:r>
      <w:r>
        <w:rPr>
          <w:lang w:eastAsia="zh-CN"/>
        </w:rPr>
        <w:t>公司之间；</w:t>
      </w:r>
    </w:p>
    <w:p w:rsidR="00280246" w14:paraId="6E3AB803" w14:textId="77777777">
      <w:pPr>
        <w:pStyle w:val="BodyText"/>
        <w:spacing w:before="61" w:line="408" w:lineRule="auto"/>
        <w:ind w:right="135" w:firstLine="559"/>
        <w:jc w:val="both"/>
        <w:rPr>
          <w:lang w:eastAsia="zh-CN"/>
        </w:rPr>
      </w:pPr>
      <w:r>
        <w:rPr>
          <w:spacing w:val="-7"/>
          <w:lang w:eastAsia="zh-CN"/>
        </w:rPr>
        <w:t xml:space="preserve">“多与少”，实线与虚线：注意到，张某和 </w:t>
      </w:r>
      <w:r>
        <w:rPr>
          <w:lang w:eastAsia="zh-CN"/>
        </w:rPr>
        <w:t>B</w:t>
      </w:r>
      <w:r>
        <w:rPr>
          <w:spacing w:val="-112"/>
          <w:lang w:eastAsia="zh-CN"/>
        </w:rPr>
        <w:t xml:space="preserve"> </w:t>
      </w:r>
      <w:r>
        <w:rPr>
          <w:lang w:eastAsia="zh-CN"/>
        </w:rPr>
        <w:t>公司之间有非常多 的线条，采用实线，A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公司与张某之间、A</w:t>
      </w:r>
      <w:r>
        <w:rPr>
          <w:spacing w:val="-61"/>
          <w:lang w:eastAsia="zh-CN"/>
        </w:rPr>
        <w:t xml:space="preserve"> </w:t>
      </w:r>
      <w:r>
        <w:rPr>
          <w:lang w:eastAsia="zh-CN"/>
        </w:rPr>
        <w:t>公司与</w:t>
      </w:r>
      <w:r>
        <w:rPr>
          <w:spacing w:val="-65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公司之前采用虚</w:t>
      </w:r>
      <w:r>
        <w:rPr>
          <w:spacing w:val="-138"/>
          <w:lang w:eastAsia="zh-CN"/>
        </w:rPr>
        <w:t xml:space="preserve"> </w:t>
      </w:r>
      <w:r>
        <w:rPr>
          <w:lang w:eastAsia="zh-CN"/>
        </w:rPr>
        <w:t>线，目的同上。</w:t>
      </w:r>
    </w:p>
    <w:p w:rsidR="00280246" w14:paraId="5DB245AC" w14:textId="77777777">
      <w:pPr>
        <w:pStyle w:val="BodyText"/>
        <w:spacing w:before="61" w:line="408" w:lineRule="auto"/>
        <w:ind w:right="137" w:firstLine="559"/>
        <w:jc w:val="both"/>
        <w:rPr>
          <w:lang w:eastAsia="zh-CN"/>
        </w:rPr>
      </w:pPr>
      <w:r>
        <w:rPr>
          <w:spacing w:val="-5"/>
          <w:lang w:eastAsia="zh-CN"/>
        </w:rPr>
        <w:t>其他方面，天同可视化实验室的建议是，可以考虑在背景和图形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的配色方面再多加斟酌，图的色彩太多容易影响阅读效果，同时，张</w:t>
      </w:r>
      <w:r>
        <w:rPr>
          <w:spacing w:val="-103"/>
          <w:lang w:eastAsia="zh-CN"/>
        </w:rPr>
        <w:t xml:space="preserve"> </w:t>
      </w:r>
      <w:r>
        <w:rPr>
          <w:lang w:eastAsia="zh-CN"/>
        </w:rPr>
        <w:t>某与</w:t>
      </w:r>
      <w:r>
        <w:rPr>
          <w:spacing w:val="-80"/>
          <w:lang w:eastAsia="zh-CN"/>
        </w:rPr>
        <w:t xml:space="preserve"> </w:t>
      </w:r>
      <w:r>
        <w:rPr>
          <w:lang w:eastAsia="zh-CN"/>
        </w:rPr>
        <w:t>B</w:t>
      </w:r>
      <w:r>
        <w:rPr>
          <w:spacing w:val="-77"/>
          <w:lang w:eastAsia="zh-CN"/>
        </w:rPr>
        <w:t xml:space="preserve"> </w:t>
      </w:r>
      <w:r>
        <w:rPr>
          <w:lang w:eastAsia="zh-CN"/>
        </w:rPr>
        <w:t>公司之间的文字编排略显拥挤，可以考虑换一种排版方式。</w:t>
      </w:r>
    </w:p>
    <w:p w:rsidR="00280246" w14:paraId="1B27B79F" w14:textId="77777777">
      <w:pPr>
        <w:spacing w:line="408" w:lineRule="auto"/>
        <w:jc w:val="both"/>
        <w:rPr>
          <w:lang w:eastAsia="zh-CN"/>
        </w:rPr>
      </w:pPr>
      <w:r>
        <w:rPr>
          <w:lang w:eastAsia="zh-CN"/>
        </w:rPr>
        <w:br/>
      </w:r>
      <w:r>
        <w:rPr>
          <w:lang w:eastAsia="zh-CN"/>
        </w:rPr>
        <w:br/>
      </w:r>
    </w:p>
    <w:p>
      <w:pPr>
        <w:widowControl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https://d.book118.com/996024243052010044</w:t>
        </w:r>
      </w:hyperlink>
    </w:p>
    <w:p w:rsidR="00280246">
      <w:pPr>
        <w:spacing w:line="408" w:lineRule="auto"/>
        <w:jc w:val="both"/>
        <w:rPr>
          <w:lang w:eastAsia="zh-CN"/>
        </w:rPr>
      </w:pPr>
    </w:p>
    <w:sectPr w:rsidSect="003D7238">
      <w:pgSz w:w="11910" w:h="16840"/>
      <w:pgMar w:top="1480" w:right="1660" w:bottom="280" w:left="1680" w:header="720" w:footer="720" w:gutter="0"/>
      <w:pgNumType w:start="2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246"/>
    <w:rsid w:val="00280246"/>
    <w:rsid w:val="003D7238"/>
    <w:rsid w:val="004309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101F43"/>
  <w15:docId w15:val="{9CFC94BB-E6F5-4C84-B81C-2BCA2F7FD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14"/>
      <w:ind w:left="679"/>
      <w:outlineLvl w:val="0"/>
    </w:pPr>
    <w:rPr>
      <w:rFonts w:ascii="宋体" w:eastAsia="宋体" w:hAnsi="宋体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4"/>
      <w:ind w:left="120"/>
    </w:pPr>
    <w:rPr>
      <w:rFonts w:ascii="宋体" w:eastAsia="宋体" w:hAnsi="宋体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hyperlink" Target="https://d.book118.com/996024243052010044" TargetMode="Externa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2874</Words>
  <Characters>16387</Characters>
  <Application>Microsoft Office Word</Application>
  <DocSecurity>0</DocSecurity>
  <Lines>136</Lines>
  <Paragraphs>38</Paragraphs>
  <ScaleCrop>false</ScaleCrop>
  <Company/>
  <LinksUpToDate>false</LinksUpToDate>
  <CharactersWithSpaces>19223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张婷婷</cp:lastModifiedBy>
  <cp:revision>2</cp:revision>
  <dcterms:created xsi:type="dcterms:W3CDTF">2024-02-06T09:32:00Z</dcterms:created>
  <dcterms:modified xsi:type="dcterms:W3CDTF">2024-02-06T01:33:00Z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2014-08-08T00:00:00Z</vt:filetime>
  </property>
  <property fmtid="{D5CDD505-2E9C-101B-9397-08002B2CF9AE}" pid="3" name="Creator">
    <vt:lpwstr>WPS Office 个人版</vt:lpwstr>
  </property>
  <property fmtid="{D5CDD505-2E9C-101B-9397-08002B2CF9AE}" pid="4" name="LastSaved">
    <vt:filetime>2024-02-06T00:00:00Z</vt:filetime>
  </property>
</Properties>
</file>