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铬矿石项目规划设计蓝图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76" w:history="1">
        <w:r>
          <w:rPr>
            <w:rFonts w:ascii="仿宋" w:eastAsia="仿宋" w:hAnsi="仿宋" w:cs="仿宋" w:hint="eastAsia"/>
            <w:lang w:eastAsia="zh-CN"/>
          </w:rPr>
          <w:t>前言</w:t>
        </w:r>
        <w:r>
          <w:tab/>
        </w:r>
        <w:r>
          <w:fldChar w:fldCharType="begin"/>
        </w:r>
        <w:r>
          <w:instrText xml:space="preserve"> PAGEREF _Toc27076 \h </w:instrText>
        </w:r>
        <w:r>
          <w:fldChar w:fldCharType="separate"/>
        </w:r>
        <w:r>
          <w:t>3</w:t>
        </w:r>
        <w:r>
          <w:fldChar w:fldCharType="end"/>
        </w:r>
      </w:hyperlink>
    </w:p>
    <w:p>
      <w:pPr>
        <w:pStyle w:val="TOC1"/>
        <w:tabs>
          <w:tab w:val="right" w:leader="dot" w:pos="8306"/>
        </w:tabs>
      </w:pPr>
      <w:hyperlink w:anchor="_Toc23895" w:history="1">
        <w:r>
          <w:rPr>
            <w:rFonts w:ascii="仿宋" w:eastAsia="仿宋" w:hAnsi="仿宋" w:cs="仿宋" w:hint="eastAsia"/>
            <w:lang w:eastAsia="zh-CN"/>
          </w:rPr>
          <w:t>一、铬矿石项目建设单位说明</w:t>
        </w:r>
        <w:r>
          <w:tab/>
        </w:r>
        <w:r>
          <w:fldChar w:fldCharType="begin"/>
        </w:r>
        <w:r>
          <w:instrText xml:space="preserve"> PAGEREF _Toc23895 \h </w:instrText>
        </w:r>
        <w:r>
          <w:fldChar w:fldCharType="separate"/>
        </w:r>
        <w:r>
          <w:t>3</w:t>
        </w:r>
        <w:r>
          <w:fldChar w:fldCharType="end"/>
        </w:r>
      </w:hyperlink>
    </w:p>
    <w:p>
      <w:pPr>
        <w:pStyle w:val="TOC2"/>
        <w:tabs>
          <w:tab w:val="right" w:leader="dot" w:pos="8306"/>
        </w:tabs>
      </w:pPr>
      <w:hyperlink w:anchor="_Toc16073" w:history="1">
        <w:r>
          <w:rPr>
            <w:rFonts w:ascii="仿宋" w:eastAsia="仿宋" w:hAnsi="仿宋" w:cs="仿宋" w:hint="eastAsia"/>
            <w:lang w:eastAsia="zh-CN"/>
          </w:rPr>
          <w:t>(一)、铬矿石项目承办单位基本情况</w:t>
        </w:r>
        <w:r>
          <w:tab/>
        </w:r>
        <w:r>
          <w:fldChar w:fldCharType="begin"/>
        </w:r>
        <w:r>
          <w:instrText xml:space="preserve"> PAGEREF _Toc16073 \h </w:instrText>
        </w:r>
        <w:r>
          <w:fldChar w:fldCharType="separate"/>
        </w:r>
        <w:r>
          <w:t>3</w:t>
        </w:r>
        <w:r>
          <w:fldChar w:fldCharType="end"/>
        </w:r>
      </w:hyperlink>
    </w:p>
    <w:p>
      <w:pPr>
        <w:pStyle w:val="TOC2"/>
        <w:tabs>
          <w:tab w:val="right" w:leader="dot" w:pos="8306"/>
        </w:tabs>
      </w:pPr>
      <w:hyperlink w:anchor="_Toc29024" w:history="1">
        <w:r>
          <w:rPr>
            <w:rFonts w:ascii="仿宋" w:eastAsia="仿宋" w:hAnsi="仿宋" w:cs="仿宋" w:hint="eastAsia"/>
            <w:lang w:eastAsia="zh-CN"/>
          </w:rPr>
          <w:t>(二)、公司经济效益分析</w:t>
        </w:r>
        <w:r>
          <w:tab/>
        </w:r>
        <w:r>
          <w:fldChar w:fldCharType="begin"/>
        </w:r>
        <w:r>
          <w:instrText xml:space="preserve"> PAGEREF _Toc29024 \h </w:instrText>
        </w:r>
        <w:r>
          <w:fldChar w:fldCharType="separate"/>
        </w:r>
        <w:r>
          <w:t>4</w:t>
        </w:r>
        <w:r>
          <w:fldChar w:fldCharType="end"/>
        </w:r>
      </w:hyperlink>
    </w:p>
    <w:p>
      <w:pPr>
        <w:pStyle w:val="TOC1"/>
        <w:tabs>
          <w:tab w:val="right" w:leader="dot" w:pos="8306"/>
        </w:tabs>
      </w:pPr>
      <w:hyperlink w:anchor="_Toc29320" w:history="1">
        <w:r>
          <w:rPr>
            <w:rFonts w:ascii="仿宋" w:eastAsia="仿宋" w:hAnsi="仿宋" w:cs="仿宋" w:hint="eastAsia"/>
            <w:lang w:eastAsia="zh-CN"/>
          </w:rPr>
          <w:t>二、铬矿石项目危机管理</w:t>
        </w:r>
        <w:r>
          <w:tab/>
        </w:r>
        <w:r>
          <w:fldChar w:fldCharType="begin"/>
        </w:r>
        <w:r>
          <w:instrText xml:space="preserve"> PAGEREF _Toc29320 \h </w:instrText>
        </w:r>
        <w:r>
          <w:fldChar w:fldCharType="separate"/>
        </w:r>
        <w:r>
          <w:t>5</w:t>
        </w:r>
        <w:r>
          <w:fldChar w:fldCharType="end"/>
        </w:r>
      </w:hyperlink>
    </w:p>
    <w:p>
      <w:pPr>
        <w:pStyle w:val="TOC2"/>
        <w:tabs>
          <w:tab w:val="right" w:leader="dot" w:pos="8306"/>
        </w:tabs>
      </w:pPr>
      <w:hyperlink w:anchor="_Toc2873" w:history="1">
        <w:r>
          <w:rPr>
            <w:rFonts w:ascii="仿宋" w:eastAsia="仿宋" w:hAnsi="仿宋" w:cs="仿宋" w:hint="eastAsia"/>
            <w:lang w:eastAsia="zh-CN"/>
          </w:rPr>
          <w:t>(一)、危机预警与识别</w:t>
        </w:r>
        <w:r>
          <w:tab/>
        </w:r>
        <w:r>
          <w:fldChar w:fldCharType="begin"/>
        </w:r>
        <w:r>
          <w:instrText xml:space="preserve"> PAGEREF _Toc2873 \h </w:instrText>
        </w:r>
        <w:r>
          <w:fldChar w:fldCharType="separate"/>
        </w:r>
        <w:r>
          <w:t>5</w:t>
        </w:r>
        <w:r>
          <w:fldChar w:fldCharType="end"/>
        </w:r>
      </w:hyperlink>
    </w:p>
    <w:p>
      <w:pPr>
        <w:pStyle w:val="TOC2"/>
        <w:tabs>
          <w:tab w:val="right" w:leader="dot" w:pos="8306"/>
        </w:tabs>
      </w:pPr>
      <w:hyperlink w:anchor="_Toc30683" w:history="1">
        <w:r>
          <w:rPr>
            <w:rFonts w:ascii="仿宋" w:eastAsia="仿宋" w:hAnsi="仿宋" w:cs="仿宋" w:hint="eastAsia"/>
            <w:lang w:eastAsia="zh-CN"/>
          </w:rPr>
          <w:t>(二)、危机应对与恢复</w:t>
        </w:r>
        <w:r>
          <w:tab/>
        </w:r>
        <w:r>
          <w:fldChar w:fldCharType="begin"/>
        </w:r>
        <w:r>
          <w:instrText xml:space="preserve"> PAGEREF _Toc30683 \h </w:instrText>
        </w:r>
        <w:r>
          <w:fldChar w:fldCharType="separate"/>
        </w:r>
        <w:r>
          <w:t>6</w:t>
        </w:r>
        <w:r>
          <w:fldChar w:fldCharType="end"/>
        </w:r>
      </w:hyperlink>
    </w:p>
    <w:p>
      <w:pPr>
        <w:pStyle w:val="TOC1"/>
        <w:tabs>
          <w:tab w:val="right" w:leader="dot" w:pos="8306"/>
        </w:tabs>
      </w:pPr>
      <w:hyperlink w:anchor="_Toc11335" w:history="1">
        <w:r>
          <w:rPr>
            <w:rFonts w:ascii="仿宋" w:eastAsia="仿宋" w:hAnsi="仿宋" w:cs="仿宋" w:hint="eastAsia"/>
            <w:lang w:eastAsia="zh-CN"/>
          </w:rPr>
          <w:t>三、铬矿石项目建设背景及必要性分析</w:t>
        </w:r>
        <w:r>
          <w:tab/>
        </w:r>
        <w:r>
          <w:fldChar w:fldCharType="begin"/>
        </w:r>
        <w:r>
          <w:instrText xml:space="preserve"> PAGEREF _Toc11335 \h </w:instrText>
        </w:r>
        <w:r>
          <w:fldChar w:fldCharType="separate"/>
        </w:r>
        <w:r>
          <w:t>7</w:t>
        </w:r>
        <w:r>
          <w:fldChar w:fldCharType="end"/>
        </w:r>
      </w:hyperlink>
    </w:p>
    <w:p>
      <w:pPr>
        <w:pStyle w:val="TOC2"/>
        <w:tabs>
          <w:tab w:val="right" w:leader="dot" w:pos="8306"/>
        </w:tabs>
      </w:pPr>
      <w:hyperlink w:anchor="_Toc1214" w:history="1">
        <w:r>
          <w:rPr>
            <w:rFonts w:ascii="仿宋" w:eastAsia="仿宋" w:hAnsi="仿宋" w:cs="仿宋" w:hint="eastAsia"/>
            <w:lang w:eastAsia="zh-CN"/>
          </w:rPr>
          <w:t>(一)、铬矿石项目背景分析</w:t>
        </w:r>
        <w:r>
          <w:tab/>
        </w:r>
        <w:r>
          <w:fldChar w:fldCharType="begin"/>
        </w:r>
        <w:r>
          <w:instrText xml:space="preserve"> PAGEREF _Toc1214 \h </w:instrText>
        </w:r>
        <w:r>
          <w:fldChar w:fldCharType="separate"/>
        </w:r>
        <w:r>
          <w:t>7</w:t>
        </w:r>
        <w:r>
          <w:fldChar w:fldCharType="end"/>
        </w:r>
      </w:hyperlink>
    </w:p>
    <w:p>
      <w:pPr>
        <w:pStyle w:val="TOC2"/>
        <w:tabs>
          <w:tab w:val="right" w:leader="dot" w:pos="8306"/>
        </w:tabs>
      </w:pPr>
      <w:hyperlink w:anchor="_Toc11287" w:history="1">
        <w:r>
          <w:rPr>
            <w:rFonts w:ascii="仿宋" w:eastAsia="仿宋" w:hAnsi="仿宋" w:cs="仿宋" w:hint="eastAsia"/>
            <w:lang w:eastAsia="zh-CN"/>
          </w:rPr>
          <w:t>(二)、铬矿石项目建设必要性分析</w:t>
        </w:r>
        <w:r>
          <w:tab/>
        </w:r>
        <w:r>
          <w:fldChar w:fldCharType="begin"/>
        </w:r>
        <w:r>
          <w:instrText xml:space="preserve"> PAGEREF _Toc11287 \h </w:instrText>
        </w:r>
        <w:r>
          <w:fldChar w:fldCharType="separate"/>
        </w:r>
        <w:r>
          <w:t>9</w:t>
        </w:r>
        <w:r>
          <w:fldChar w:fldCharType="end"/>
        </w:r>
      </w:hyperlink>
    </w:p>
    <w:p>
      <w:pPr>
        <w:pStyle w:val="TOC1"/>
        <w:tabs>
          <w:tab w:val="right" w:leader="dot" w:pos="8306"/>
        </w:tabs>
      </w:pPr>
      <w:hyperlink w:anchor="_Toc11781" w:history="1">
        <w:r>
          <w:rPr>
            <w:rFonts w:ascii="仿宋" w:eastAsia="仿宋" w:hAnsi="仿宋" w:cs="仿宋" w:hint="eastAsia"/>
            <w:lang w:eastAsia="zh-CN"/>
          </w:rPr>
          <w:t>四、市场分析、调研</w:t>
        </w:r>
        <w:r>
          <w:tab/>
        </w:r>
        <w:r>
          <w:fldChar w:fldCharType="begin"/>
        </w:r>
        <w:r>
          <w:instrText xml:space="preserve"> PAGEREF _Toc11781 \h </w:instrText>
        </w:r>
        <w:r>
          <w:fldChar w:fldCharType="separate"/>
        </w:r>
        <w:r>
          <w:t>10</w:t>
        </w:r>
        <w:r>
          <w:fldChar w:fldCharType="end"/>
        </w:r>
      </w:hyperlink>
    </w:p>
    <w:p>
      <w:pPr>
        <w:pStyle w:val="TOC2"/>
        <w:tabs>
          <w:tab w:val="right" w:leader="dot" w:pos="8306"/>
        </w:tabs>
      </w:pPr>
      <w:hyperlink w:anchor="_Toc25021" w:history="1">
        <w:r>
          <w:rPr>
            <w:rFonts w:ascii="仿宋" w:eastAsia="仿宋" w:hAnsi="仿宋" w:cs="仿宋" w:hint="eastAsia"/>
            <w:lang w:eastAsia="zh-CN"/>
          </w:rPr>
          <w:t>(一)、铬矿石行业分析</w:t>
        </w:r>
        <w:r>
          <w:tab/>
        </w:r>
        <w:r>
          <w:fldChar w:fldCharType="begin"/>
        </w:r>
        <w:r>
          <w:instrText xml:space="preserve"> PAGEREF _Toc25021 \h </w:instrText>
        </w:r>
        <w:r>
          <w:fldChar w:fldCharType="separate"/>
        </w:r>
        <w:r>
          <w:t>10</w:t>
        </w:r>
        <w:r>
          <w:fldChar w:fldCharType="end"/>
        </w:r>
      </w:hyperlink>
    </w:p>
    <w:p>
      <w:pPr>
        <w:pStyle w:val="TOC2"/>
        <w:tabs>
          <w:tab w:val="right" w:leader="dot" w:pos="8306"/>
        </w:tabs>
      </w:pPr>
      <w:hyperlink w:anchor="_Toc30139" w:history="1">
        <w:r>
          <w:rPr>
            <w:rFonts w:ascii="仿宋" w:eastAsia="仿宋" w:hAnsi="仿宋" w:cs="仿宋" w:hint="eastAsia"/>
            <w:lang w:eastAsia="zh-CN"/>
          </w:rPr>
          <w:t>(二)、铬矿石市场分析预测</w:t>
        </w:r>
        <w:r>
          <w:tab/>
        </w:r>
        <w:r>
          <w:fldChar w:fldCharType="begin"/>
        </w:r>
        <w:r>
          <w:instrText xml:space="preserve"> PAGEREF _Toc30139 \h </w:instrText>
        </w:r>
        <w:r>
          <w:fldChar w:fldCharType="separate"/>
        </w:r>
        <w:r>
          <w:t>11</w:t>
        </w:r>
        <w:r>
          <w:fldChar w:fldCharType="end"/>
        </w:r>
      </w:hyperlink>
    </w:p>
    <w:p>
      <w:pPr>
        <w:pStyle w:val="TOC1"/>
        <w:tabs>
          <w:tab w:val="right" w:leader="dot" w:pos="8306"/>
        </w:tabs>
      </w:pPr>
      <w:hyperlink w:anchor="_Toc22846" w:history="1">
        <w:r>
          <w:rPr>
            <w:rFonts w:ascii="仿宋" w:eastAsia="仿宋" w:hAnsi="仿宋" w:cs="仿宋" w:hint="eastAsia"/>
            <w:lang w:eastAsia="zh-CN"/>
          </w:rPr>
          <w:t>五、铬矿石项目选址可行性分析</w:t>
        </w:r>
        <w:r>
          <w:tab/>
        </w:r>
        <w:r>
          <w:fldChar w:fldCharType="begin"/>
        </w:r>
        <w:r>
          <w:instrText xml:space="preserve"> PAGEREF _Toc22846 \h </w:instrText>
        </w:r>
        <w:r>
          <w:fldChar w:fldCharType="separate"/>
        </w:r>
        <w:r>
          <w:t>11</w:t>
        </w:r>
        <w:r>
          <w:fldChar w:fldCharType="end"/>
        </w:r>
      </w:hyperlink>
    </w:p>
    <w:p>
      <w:pPr>
        <w:pStyle w:val="TOC2"/>
        <w:tabs>
          <w:tab w:val="right" w:leader="dot" w:pos="8306"/>
        </w:tabs>
      </w:pPr>
      <w:hyperlink w:anchor="_Toc2415" w:history="1">
        <w:r>
          <w:rPr>
            <w:rFonts w:ascii="仿宋" w:eastAsia="仿宋" w:hAnsi="仿宋" w:cs="仿宋" w:hint="eastAsia"/>
            <w:lang w:eastAsia="zh-CN"/>
          </w:rPr>
          <w:t>(一)、铬矿石项目选址</w:t>
        </w:r>
        <w:r>
          <w:tab/>
        </w:r>
        <w:r>
          <w:fldChar w:fldCharType="begin"/>
        </w:r>
        <w:r>
          <w:instrText xml:space="preserve"> PAGEREF _Toc2415 \h </w:instrText>
        </w:r>
        <w:r>
          <w:fldChar w:fldCharType="separate"/>
        </w:r>
        <w:r>
          <w:t>11</w:t>
        </w:r>
        <w:r>
          <w:fldChar w:fldCharType="end"/>
        </w:r>
      </w:hyperlink>
    </w:p>
    <w:p>
      <w:pPr>
        <w:pStyle w:val="TOC2"/>
        <w:tabs>
          <w:tab w:val="right" w:leader="dot" w:pos="8306"/>
        </w:tabs>
      </w:pPr>
      <w:hyperlink w:anchor="_Toc32030" w:history="1">
        <w:r>
          <w:rPr>
            <w:rFonts w:ascii="仿宋" w:eastAsia="仿宋" w:hAnsi="仿宋" w:cs="仿宋" w:hint="eastAsia"/>
            <w:lang w:eastAsia="zh-CN"/>
          </w:rPr>
          <w:t>(二)、用地控制指标</w:t>
        </w:r>
        <w:r>
          <w:tab/>
        </w:r>
        <w:r>
          <w:fldChar w:fldCharType="begin"/>
        </w:r>
        <w:r>
          <w:instrText xml:space="preserve"> PAGEREF _Toc32030 \h </w:instrText>
        </w:r>
        <w:r>
          <w:fldChar w:fldCharType="separate"/>
        </w:r>
        <w:r>
          <w:t>12</w:t>
        </w:r>
        <w:r>
          <w:fldChar w:fldCharType="end"/>
        </w:r>
      </w:hyperlink>
    </w:p>
    <w:p>
      <w:pPr>
        <w:pStyle w:val="TOC2"/>
        <w:tabs>
          <w:tab w:val="right" w:leader="dot" w:pos="8306"/>
        </w:tabs>
      </w:pPr>
      <w:hyperlink w:anchor="_Toc6140" w:history="1">
        <w:r>
          <w:rPr>
            <w:rFonts w:ascii="仿宋" w:eastAsia="仿宋" w:hAnsi="仿宋" w:cs="仿宋" w:hint="eastAsia"/>
            <w:lang w:eastAsia="zh-CN"/>
          </w:rPr>
          <w:t>(三)、节约用地措施</w:t>
        </w:r>
        <w:r>
          <w:tab/>
        </w:r>
        <w:r>
          <w:fldChar w:fldCharType="begin"/>
        </w:r>
        <w:r>
          <w:instrText xml:space="preserve"> PAGEREF _Toc6140 \h </w:instrText>
        </w:r>
        <w:r>
          <w:fldChar w:fldCharType="separate"/>
        </w:r>
        <w:r>
          <w:t>13</w:t>
        </w:r>
        <w:r>
          <w:fldChar w:fldCharType="end"/>
        </w:r>
      </w:hyperlink>
    </w:p>
    <w:p>
      <w:pPr>
        <w:pStyle w:val="TOC2"/>
        <w:tabs>
          <w:tab w:val="right" w:leader="dot" w:pos="8306"/>
        </w:tabs>
      </w:pPr>
      <w:hyperlink w:anchor="_Toc7563" w:history="1">
        <w:r>
          <w:rPr>
            <w:rFonts w:ascii="仿宋" w:eastAsia="仿宋" w:hAnsi="仿宋" w:cs="仿宋" w:hint="eastAsia"/>
            <w:lang w:eastAsia="zh-CN"/>
          </w:rPr>
          <w:t>(四)、总图布置方案</w:t>
        </w:r>
        <w:r>
          <w:tab/>
        </w:r>
        <w:r>
          <w:fldChar w:fldCharType="begin"/>
        </w:r>
        <w:r>
          <w:instrText xml:space="preserve"> PAGEREF _Toc7563 \h </w:instrText>
        </w:r>
        <w:r>
          <w:fldChar w:fldCharType="separate"/>
        </w:r>
        <w:r>
          <w:t>14</w:t>
        </w:r>
        <w:r>
          <w:fldChar w:fldCharType="end"/>
        </w:r>
      </w:hyperlink>
    </w:p>
    <w:p>
      <w:pPr>
        <w:pStyle w:val="TOC2"/>
        <w:tabs>
          <w:tab w:val="right" w:leader="dot" w:pos="8306"/>
        </w:tabs>
      </w:pPr>
      <w:hyperlink w:anchor="_Toc8855" w:history="1">
        <w:r>
          <w:rPr>
            <w:rFonts w:ascii="仿宋" w:eastAsia="仿宋" w:hAnsi="仿宋" w:cs="仿宋" w:hint="eastAsia"/>
            <w:lang w:eastAsia="zh-CN"/>
          </w:rPr>
          <w:t>(五)、选址综合评价</w:t>
        </w:r>
        <w:r>
          <w:tab/>
        </w:r>
        <w:r>
          <w:fldChar w:fldCharType="begin"/>
        </w:r>
        <w:r>
          <w:instrText xml:space="preserve"> PAGEREF _Toc8855 \h </w:instrText>
        </w:r>
        <w:r>
          <w:fldChar w:fldCharType="separate"/>
        </w:r>
        <w:r>
          <w:t>16</w:t>
        </w:r>
        <w:r>
          <w:fldChar w:fldCharType="end"/>
        </w:r>
      </w:hyperlink>
    </w:p>
    <w:p>
      <w:pPr>
        <w:pStyle w:val="TOC1"/>
        <w:tabs>
          <w:tab w:val="right" w:leader="dot" w:pos="8306"/>
        </w:tabs>
      </w:pPr>
      <w:hyperlink w:anchor="_Toc18878" w:history="1">
        <w:r>
          <w:rPr>
            <w:rFonts w:ascii="仿宋" w:eastAsia="仿宋" w:hAnsi="仿宋" w:cs="仿宋" w:hint="eastAsia"/>
            <w:lang w:eastAsia="zh-CN"/>
          </w:rPr>
          <w:t>六、铬矿石项目文档管理</w:t>
        </w:r>
        <w:r>
          <w:tab/>
        </w:r>
        <w:r>
          <w:fldChar w:fldCharType="begin"/>
        </w:r>
        <w:r>
          <w:instrText xml:space="preserve"> PAGEREF _Toc18878 \h </w:instrText>
        </w:r>
        <w:r>
          <w:fldChar w:fldCharType="separate"/>
        </w:r>
        <w:r>
          <w:t>17</w:t>
        </w:r>
        <w:r>
          <w:fldChar w:fldCharType="end"/>
        </w:r>
      </w:hyperlink>
    </w:p>
    <w:p>
      <w:pPr>
        <w:pStyle w:val="TOC2"/>
        <w:tabs>
          <w:tab w:val="right" w:leader="dot" w:pos="8306"/>
        </w:tabs>
      </w:pPr>
      <w:hyperlink w:anchor="_Toc2840" w:history="1">
        <w:r>
          <w:rPr>
            <w:rFonts w:ascii="仿宋" w:eastAsia="仿宋" w:hAnsi="仿宋" w:cs="仿宋" w:hint="eastAsia"/>
            <w:lang w:eastAsia="zh-CN"/>
          </w:rPr>
          <w:t>(一)、文档编制与审查</w:t>
        </w:r>
        <w:r>
          <w:tab/>
        </w:r>
        <w:r>
          <w:fldChar w:fldCharType="begin"/>
        </w:r>
        <w:r>
          <w:instrText xml:space="preserve"> PAGEREF _Toc2840 \h </w:instrText>
        </w:r>
        <w:r>
          <w:fldChar w:fldCharType="separate"/>
        </w:r>
        <w:r>
          <w:t>17</w:t>
        </w:r>
        <w:r>
          <w:fldChar w:fldCharType="end"/>
        </w:r>
      </w:hyperlink>
    </w:p>
    <w:p>
      <w:pPr>
        <w:pStyle w:val="TOC2"/>
        <w:tabs>
          <w:tab w:val="right" w:leader="dot" w:pos="8306"/>
        </w:tabs>
      </w:pPr>
      <w:hyperlink w:anchor="_Toc21897" w:history="1">
        <w:r>
          <w:rPr>
            <w:rFonts w:ascii="仿宋" w:eastAsia="仿宋" w:hAnsi="仿宋" w:cs="仿宋" w:hint="eastAsia"/>
            <w:lang w:eastAsia="zh-CN"/>
          </w:rPr>
          <w:t>(二)、文档发布与分发</w:t>
        </w:r>
        <w:r>
          <w:tab/>
        </w:r>
        <w:r>
          <w:fldChar w:fldCharType="begin"/>
        </w:r>
        <w:r>
          <w:instrText xml:space="preserve"> PAGEREF _Toc21897 \h </w:instrText>
        </w:r>
        <w:r>
          <w:fldChar w:fldCharType="separate"/>
        </w:r>
        <w:r>
          <w:t>18</w:t>
        </w:r>
        <w:r>
          <w:fldChar w:fldCharType="end"/>
        </w:r>
      </w:hyperlink>
    </w:p>
    <w:p>
      <w:pPr>
        <w:pStyle w:val="TOC2"/>
        <w:tabs>
          <w:tab w:val="right" w:leader="dot" w:pos="8306"/>
        </w:tabs>
      </w:pPr>
      <w:hyperlink w:anchor="_Toc29160" w:history="1">
        <w:r>
          <w:rPr>
            <w:rFonts w:ascii="仿宋" w:eastAsia="仿宋" w:hAnsi="仿宋" w:cs="仿宋" w:hint="eastAsia"/>
            <w:lang w:eastAsia="zh-CN"/>
          </w:rPr>
          <w:t>(三)、文档存档与归档</w:t>
        </w:r>
        <w:r>
          <w:tab/>
        </w:r>
        <w:r>
          <w:fldChar w:fldCharType="begin"/>
        </w:r>
        <w:r>
          <w:instrText xml:space="preserve"> PAGEREF _Toc29160 \h </w:instrText>
        </w:r>
        <w:r>
          <w:fldChar w:fldCharType="separate"/>
        </w:r>
        <w:r>
          <w:t>19</w:t>
        </w:r>
        <w:r>
          <w:fldChar w:fldCharType="end"/>
        </w:r>
      </w:hyperlink>
    </w:p>
    <w:p>
      <w:pPr>
        <w:pStyle w:val="TOC1"/>
        <w:tabs>
          <w:tab w:val="right" w:leader="dot" w:pos="8306"/>
        </w:tabs>
      </w:pPr>
      <w:hyperlink w:anchor="_Toc29738" w:history="1">
        <w:r>
          <w:rPr>
            <w:rFonts w:ascii="仿宋" w:eastAsia="仿宋" w:hAnsi="仿宋" w:cs="仿宋" w:hint="eastAsia"/>
            <w:lang w:eastAsia="zh-CN"/>
          </w:rPr>
          <w:t>七、铬矿石项目经营效益</w:t>
        </w:r>
        <w:r>
          <w:tab/>
        </w:r>
        <w:r>
          <w:fldChar w:fldCharType="begin"/>
        </w:r>
        <w:r>
          <w:instrText xml:space="preserve"> PAGEREF _Toc29738 \h </w:instrText>
        </w:r>
        <w:r>
          <w:fldChar w:fldCharType="separate"/>
        </w:r>
        <w:r>
          <w:t>20</w:t>
        </w:r>
        <w:r>
          <w:fldChar w:fldCharType="end"/>
        </w:r>
      </w:hyperlink>
    </w:p>
    <w:p>
      <w:pPr>
        <w:pStyle w:val="TOC2"/>
        <w:tabs>
          <w:tab w:val="right" w:leader="dot" w:pos="8306"/>
        </w:tabs>
      </w:pPr>
      <w:hyperlink w:anchor="_Toc18420" w:history="1">
        <w:r>
          <w:rPr>
            <w:rFonts w:ascii="仿宋" w:eastAsia="仿宋" w:hAnsi="仿宋" w:cs="仿宋" w:hint="eastAsia"/>
            <w:lang w:eastAsia="zh-CN"/>
          </w:rPr>
          <w:t>(一)、经济评价财务测算</w:t>
        </w:r>
        <w:r>
          <w:tab/>
        </w:r>
        <w:r>
          <w:fldChar w:fldCharType="begin"/>
        </w:r>
        <w:r>
          <w:instrText xml:space="preserve"> PAGEREF _Toc18420 \h </w:instrText>
        </w:r>
        <w:r>
          <w:fldChar w:fldCharType="separate"/>
        </w:r>
        <w:r>
          <w:t>20</w:t>
        </w:r>
        <w:r>
          <w:fldChar w:fldCharType="end"/>
        </w:r>
      </w:hyperlink>
    </w:p>
    <w:p>
      <w:pPr>
        <w:pStyle w:val="TOC2"/>
        <w:tabs>
          <w:tab w:val="right" w:leader="dot" w:pos="8306"/>
        </w:tabs>
      </w:pPr>
      <w:hyperlink w:anchor="_Toc23257" w:history="1">
        <w:r>
          <w:rPr>
            <w:rFonts w:ascii="仿宋" w:eastAsia="仿宋" w:hAnsi="仿宋" w:cs="仿宋" w:hint="eastAsia"/>
            <w:lang w:eastAsia="zh-CN"/>
          </w:rPr>
          <w:t>(二)、铬矿石项目盈利能力分析</w:t>
        </w:r>
        <w:r>
          <w:tab/>
        </w:r>
        <w:r>
          <w:fldChar w:fldCharType="begin"/>
        </w:r>
        <w:r>
          <w:instrText xml:space="preserve"> PAGEREF _Toc23257 \h </w:instrText>
        </w:r>
        <w:r>
          <w:fldChar w:fldCharType="separate"/>
        </w:r>
        <w:r>
          <w:t>21</w:t>
        </w:r>
        <w:r>
          <w:fldChar w:fldCharType="end"/>
        </w:r>
      </w:hyperlink>
    </w:p>
    <w:p>
      <w:pPr>
        <w:pStyle w:val="TOC1"/>
        <w:tabs>
          <w:tab w:val="right" w:leader="dot" w:pos="8306"/>
        </w:tabs>
      </w:pPr>
      <w:hyperlink w:anchor="_Toc23951" w:history="1">
        <w:r>
          <w:rPr>
            <w:rFonts w:ascii="仿宋" w:eastAsia="仿宋" w:hAnsi="仿宋" w:cs="仿宋" w:hint="eastAsia"/>
            <w:lang w:eastAsia="zh-CN"/>
          </w:rPr>
          <w:t>八、生产安全保护</w:t>
        </w:r>
        <w:r>
          <w:tab/>
        </w:r>
        <w:r>
          <w:fldChar w:fldCharType="begin"/>
        </w:r>
        <w:r>
          <w:instrText xml:space="preserve"> PAGEREF _Toc23951 \h </w:instrText>
        </w:r>
        <w:r>
          <w:fldChar w:fldCharType="separate"/>
        </w:r>
        <w:r>
          <w:t>22</w:t>
        </w:r>
        <w:r>
          <w:fldChar w:fldCharType="end"/>
        </w:r>
      </w:hyperlink>
    </w:p>
    <w:p>
      <w:pPr>
        <w:pStyle w:val="TOC2"/>
        <w:tabs>
          <w:tab w:val="right" w:leader="dot" w:pos="8306"/>
        </w:tabs>
      </w:pPr>
      <w:hyperlink w:anchor="_Toc12464" w:history="1">
        <w:r>
          <w:rPr>
            <w:rFonts w:ascii="仿宋" w:eastAsia="仿宋" w:hAnsi="仿宋" w:cs="仿宋" w:hint="eastAsia"/>
            <w:lang w:eastAsia="zh-CN"/>
          </w:rPr>
          <w:t>(一)、消防安全</w:t>
        </w:r>
        <w:r>
          <w:tab/>
        </w:r>
        <w:r>
          <w:fldChar w:fldCharType="begin"/>
        </w:r>
        <w:r>
          <w:instrText xml:space="preserve"> PAGEREF _Toc12464 \h </w:instrText>
        </w:r>
        <w:r>
          <w:fldChar w:fldCharType="separate"/>
        </w:r>
        <w:r>
          <w:t>22</w:t>
        </w:r>
        <w:r>
          <w:fldChar w:fldCharType="end"/>
        </w:r>
      </w:hyperlink>
    </w:p>
    <w:p>
      <w:pPr>
        <w:pStyle w:val="TOC2"/>
        <w:tabs>
          <w:tab w:val="right" w:leader="dot" w:pos="8306"/>
        </w:tabs>
      </w:pPr>
      <w:hyperlink w:anchor="_Toc15670" w:history="1">
        <w:r>
          <w:rPr>
            <w:rFonts w:ascii="仿宋" w:eastAsia="仿宋" w:hAnsi="仿宋" w:cs="仿宋" w:hint="eastAsia"/>
            <w:lang w:eastAsia="zh-CN"/>
          </w:rPr>
          <w:t>(二)、防火防爆总图布置措施</w:t>
        </w:r>
        <w:r>
          <w:tab/>
        </w:r>
        <w:r>
          <w:fldChar w:fldCharType="begin"/>
        </w:r>
        <w:r>
          <w:instrText xml:space="preserve"> PAGEREF _Toc15670 \h </w:instrText>
        </w:r>
        <w:r>
          <w:fldChar w:fldCharType="separate"/>
        </w:r>
        <w:r>
          <w:t>23</w:t>
        </w:r>
        <w:r>
          <w:fldChar w:fldCharType="end"/>
        </w:r>
      </w:hyperlink>
    </w:p>
    <w:p>
      <w:pPr>
        <w:pStyle w:val="TOC2"/>
        <w:tabs>
          <w:tab w:val="right" w:leader="dot" w:pos="8306"/>
        </w:tabs>
      </w:pPr>
      <w:hyperlink w:anchor="_Toc32471" w:history="1">
        <w:r>
          <w:rPr>
            <w:rFonts w:ascii="仿宋" w:eastAsia="仿宋" w:hAnsi="仿宋" w:cs="仿宋" w:hint="eastAsia"/>
            <w:lang w:eastAsia="zh-CN"/>
          </w:rPr>
          <w:t>(三)、自然灾害防范措施</w:t>
        </w:r>
        <w:r>
          <w:tab/>
        </w:r>
        <w:r>
          <w:fldChar w:fldCharType="begin"/>
        </w:r>
        <w:r>
          <w:instrText xml:space="preserve"> PAGEREF _Toc32471 \h </w:instrText>
        </w:r>
        <w:r>
          <w:fldChar w:fldCharType="separate"/>
        </w:r>
        <w:r>
          <w:t>24</w:t>
        </w:r>
        <w:r>
          <w:fldChar w:fldCharType="end"/>
        </w:r>
      </w:hyperlink>
    </w:p>
    <w:p>
      <w:pPr>
        <w:pStyle w:val="TOC2"/>
        <w:tabs>
          <w:tab w:val="right" w:leader="dot" w:pos="8306"/>
        </w:tabs>
      </w:pPr>
      <w:hyperlink w:anchor="_Toc22922" w:history="1">
        <w:r>
          <w:rPr>
            <w:rFonts w:ascii="仿宋" w:eastAsia="仿宋" w:hAnsi="仿宋" w:cs="仿宋" w:hint="eastAsia"/>
            <w:lang w:eastAsia="zh-CN"/>
          </w:rPr>
          <w:t>(四)、安全色及安全标志使用要求</w:t>
        </w:r>
        <w:r>
          <w:tab/>
        </w:r>
        <w:r>
          <w:fldChar w:fldCharType="begin"/>
        </w:r>
        <w:r>
          <w:instrText xml:space="preserve"> PAGEREF _Toc22922 \h </w:instrText>
        </w:r>
        <w:r>
          <w:fldChar w:fldCharType="separate"/>
        </w:r>
        <w:r>
          <w:t>25</w:t>
        </w:r>
        <w:r>
          <w:fldChar w:fldCharType="end"/>
        </w:r>
      </w:hyperlink>
    </w:p>
    <w:p>
      <w:pPr>
        <w:pStyle w:val="TOC2"/>
        <w:tabs>
          <w:tab w:val="right" w:leader="dot" w:pos="8306"/>
        </w:tabs>
      </w:pPr>
      <w:hyperlink w:anchor="_Toc11041" w:history="1">
        <w:r>
          <w:rPr>
            <w:rFonts w:ascii="仿宋" w:eastAsia="仿宋" w:hAnsi="仿宋" w:cs="仿宋" w:hint="eastAsia"/>
            <w:lang w:eastAsia="zh-CN"/>
          </w:rPr>
          <w:t>(五)、防尘防毒措施</w:t>
        </w:r>
        <w:r>
          <w:tab/>
        </w:r>
        <w:r>
          <w:fldChar w:fldCharType="begin"/>
        </w:r>
        <w:r>
          <w:instrText xml:space="preserve"> PAGEREF _Toc11041 \h </w:instrText>
        </w:r>
        <w:r>
          <w:fldChar w:fldCharType="separate"/>
        </w:r>
        <w:r>
          <w:t>26</w:t>
        </w:r>
        <w:r>
          <w:fldChar w:fldCharType="end"/>
        </w:r>
      </w:hyperlink>
    </w:p>
    <w:p>
      <w:pPr>
        <w:pStyle w:val="TOC2"/>
        <w:tabs>
          <w:tab w:val="right" w:leader="dot" w:pos="8306"/>
        </w:tabs>
      </w:pPr>
      <w:hyperlink w:anchor="_Toc4092" w:history="1">
        <w:r>
          <w:rPr>
            <w:rFonts w:ascii="仿宋" w:eastAsia="仿宋" w:hAnsi="仿宋" w:cs="仿宋" w:hint="eastAsia"/>
            <w:lang w:eastAsia="zh-CN"/>
          </w:rPr>
          <w:t>(六)、防静电、触电防护及防雷措施</w:t>
        </w:r>
        <w:r>
          <w:tab/>
        </w:r>
        <w:r>
          <w:fldChar w:fldCharType="begin"/>
        </w:r>
        <w:r>
          <w:instrText xml:space="preserve"> PAGEREF _Toc4092 \h </w:instrText>
        </w:r>
        <w:r>
          <w:fldChar w:fldCharType="separate"/>
        </w:r>
        <w:r>
          <w:t>27</w:t>
        </w:r>
        <w:r>
          <w:fldChar w:fldCharType="end"/>
        </w:r>
      </w:hyperlink>
    </w:p>
    <w:p>
      <w:pPr>
        <w:pStyle w:val="TOC2"/>
        <w:tabs>
          <w:tab w:val="right" w:leader="dot" w:pos="8306"/>
        </w:tabs>
      </w:pPr>
      <w:hyperlink w:anchor="_Toc6266" w:history="1">
        <w:r>
          <w:rPr>
            <w:rFonts w:ascii="仿宋" w:eastAsia="仿宋" w:hAnsi="仿宋" w:cs="仿宋" w:hint="eastAsia"/>
            <w:lang w:eastAsia="zh-CN"/>
          </w:rPr>
          <w:t>(七)、机械设备安全保障措施</w:t>
        </w:r>
        <w:r>
          <w:tab/>
        </w:r>
        <w:r>
          <w:fldChar w:fldCharType="begin"/>
        </w:r>
        <w:r>
          <w:instrText xml:space="preserve"> PAGEREF _Toc6266 \h </w:instrText>
        </w:r>
        <w:r>
          <w:fldChar w:fldCharType="separate"/>
        </w:r>
        <w:r>
          <w:t>28</w:t>
        </w:r>
        <w:r>
          <w:fldChar w:fldCharType="end"/>
        </w:r>
      </w:hyperlink>
    </w:p>
    <w:p>
      <w:pPr>
        <w:pStyle w:val="TOC1"/>
        <w:tabs>
          <w:tab w:val="right" w:leader="dot" w:pos="8306"/>
        </w:tabs>
      </w:pPr>
      <w:hyperlink w:anchor="_Toc19969" w:history="1">
        <w:r>
          <w:rPr>
            <w:rFonts w:ascii="仿宋" w:eastAsia="仿宋" w:hAnsi="仿宋" w:cs="仿宋" w:hint="eastAsia"/>
            <w:lang w:eastAsia="zh-CN"/>
          </w:rPr>
          <w:t>九、铬矿石项目投资规划</w:t>
        </w:r>
        <w:r>
          <w:tab/>
        </w:r>
        <w:r>
          <w:fldChar w:fldCharType="begin"/>
        </w:r>
        <w:r>
          <w:instrText xml:space="preserve"> PAGEREF _Toc19969 \h </w:instrText>
        </w:r>
        <w:r>
          <w:fldChar w:fldCharType="separate"/>
        </w:r>
        <w:r>
          <w:t>30</w:t>
        </w:r>
        <w:r>
          <w:fldChar w:fldCharType="end"/>
        </w:r>
      </w:hyperlink>
    </w:p>
    <w:p>
      <w:pPr>
        <w:pStyle w:val="TOC2"/>
        <w:tabs>
          <w:tab w:val="right" w:leader="dot" w:pos="8306"/>
        </w:tabs>
      </w:pPr>
      <w:hyperlink w:anchor="_Toc9173" w:history="1">
        <w:r>
          <w:rPr>
            <w:rFonts w:ascii="仿宋" w:eastAsia="仿宋" w:hAnsi="仿宋" w:cs="仿宋" w:hint="eastAsia"/>
            <w:lang w:eastAsia="zh-CN"/>
          </w:rPr>
          <w:t>(一)、铬矿石项目总投资估算</w:t>
        </w:r>
        <w:r>
          <w:tab/>
        </w:r>
        <w:r>
          <w:fldChar w:fldCharType="begin"/>
        </w:r>
        <w:r>
          <w:instrText xml:space="preserve"> PAGEREF _Toc9173 \h </w:instrText>
        </w:r>
        <w:r>
          <w:fldChar w:fldCharType="separate"/>
        </w:r>
        <w:r>
          <w:t>30</w:t>
        </w:r>
        <w:r>
          <w:fldChar w:fldCharType="end"/>
        </w:r>
      </w:hyperlink>
    </w:p>
    <w:p>
      <w:pPr>
        <w:pStyle w:val="TOC2"/>
        <w:tabs>
          <w:tab w:val="right" w:leader="dot" w:pos="8306"/>
        </w:tabs>
      </w:pPr>
      <w:hyperlink w:anchor="_Toc21709" w:history="1">
        <w:r>
          <w:rPr>
            <w:rFonts w:ascii="仿宋" w:eastAsia="仿宋" w:hAnsi="仿宋" w:cs="仿宋" w:hint="eastAsia"/>
            <w:lang w:eastAsia="zh-CN"/>
          </w:rPr>
          <w:t>(二)、资金筹措</w:t>
        </w:r>
        <w:r>
          <w:tab/>
        </w:r>
        <w:r>
          <w:fldChar w:fldCharType="begin"/>
        </w:r>
        <w:r>
          <w:instrText xml:space="preserve"> PAGEREF _Toc21709 \h </w:instrText>
        </w:r>
        <w:r>
          <w:fldChar w:fldCharType="separate"/>
        </w:r>
        <w:r>
          <w:t>31</w:t>
        </w:r>
        <w:r>
          <w:fldChar w:fldCharType="end"/>
        </w:r>
      </w:hyperlink>
    </w:p>
    <w:p>
      <w:pPr>
        <w:pStyle w:val="TOC1"/>
        <w:tabs>
          <w:tab w:val="right" w:leader="dot" w:pos="8306"/>
        </w:tabs>
      </w:pPr>
      <w:hyperlink w:anchor="_Toc10620" w:history="1">
        <w:r>
          <w:rPr>
            <w:rFonts w:ascii="仿宋" w:eastAsia="仿宋" w:hAnsi="仿宋" w:cs="仿宋" w:hint="eastAsia"/>
            <w:lang w:eastAsia="zh-CN"/>
          </w:rPr>
          <w:t>十、铬矿石项目社会影响</w:t>
        </w:r>
        <w:r>
          <w:tab/>
        </w:r>
        <w:r>
          <w:fldChar w:fldCharType="begin"/>
        </w:r>
        <w:r>
          <w:instrText xml:space="preserve"> PAGEREF _Toc10620 \h </w:instrText>
        </w:r>
        <w:r>
          <w:fldChar w:fldCharType="separate"/>
        </w:r>
        <w:r>
          <w:t>32</w:t>
        </w:r>
        <w:r>
          <w:fldChar w:fldCharType="end"/>
        </w:r>
      </w:hyperlink>
    </w:p>
    <w:p>
      <w:pPr>
        <w:pStyle w:val="TOC2"/>
        <w:tabs>
          <w:tab w:val="right" w:leader="dot" w:pos="8306"/>
        </w:tabs>
      </w:pPr>
      <w:hyperlink w:anchor="_Toc14298" w:history="1">
        <w:r>
          <w:rPr>
            <w:rFonts w:ascii="仿宋" w:eastAsia="仿宋" w:hAnsi="仿宋" w:cs="仿宋" w:hint="eastAsia"/>
            <w:lang w:eastAsia="zh-CN"/>
          </w:rPr>
          <w:t>(一)、社会责任与义务</w:t>
        </w:r>
        <w:r>
          <w:tab/>
        </w:r>
        <w:r>
          <w:fldChar w:fldCharType="begin"/>
        </w:r>
        <w:r>
          <w:instrText xml:space="preserve"> PAGEREF _Toc14298 \h </w:instrText>
        </w:r>
        <w:r>
          <w:fldChar w:fldCharType="separate"/>
        </w:r>
        <w:r>
          <w:t>32</w:t>
        </w:r>
        <w:r>
          <w:fldChar w:fldCharType="end"/>
        </w:r>
      </w:hyperlink>
    </w:p>
    <w:p>
      <w:pPr>
        <w:pStyle w:val="TOC2"/>
        <w:tabs>
          <w:tab w:val="right" w:leader="dot" w:pos="8306"/>
        </w:tabs>
      </w:pPr>
      <w:hyperlink w:anchor="_Toc24048" w:history="1">
        <w:r>
          <w:rPr>
            <w:rFonts w:ascii="仿宋" w:eastAsia="仿宋" w:hAnsi="仿宋" w:cs="仿宋" w:hint="eastAsia"/>
            <w:lang w:eastAsia="zh-CN"/>
          </w:rPr>
          <w:t>(二)、社会参与与沟通</w:t>
        </w:r>
        <w:r>
          <w:tab/>
        </w:r>
        <w:r>
          <w:fldChar w:fldCharType="begin"/>
        </w:r>
        <w:r>
          <w:instrText xml:space="preserve"> PAGEREF _Toc24048 \h </w:instrText>
        </w:r>
        <w:r>
          <w:fldChar w:fldCharType="separate"/>
        </w:r>
        <w:r>
          <w:t>32</w:t>
        </w:r>
        <w:r>
          <w:fldChar w:fldCharType="end"/>
        </w:r>
      </w:hyperlink>
    </w:p>
    <w:p>
      <w:pPr>
        <w:pStyle w:val="TOC1"/>
        <w:tabs>
          <w:tab w:val="right" w:leader="dot" w:pos="8306"/>
        </w:tabs>
      </w:pPr>
      <w:hyperlink w:anchor="_Toc21712" w:history="1">
        <w:r>
          <w:rPr>
            <w:rFonts w:ascii="仿宋" w:eastAsia="仿宋" w:hAnsi="仿宋" w:cs="仿宋" w:hint="eastAsia"/>
            <w:lang w:eastAsia="zh-CN"/>
          </w:rPr>
          <w:t>十一、铬矿石项目财务管理</w:t>
        </w:r>
        <w:r>
          <w:tab/>
        </w:r>
        <w:r>
          <w:fldChar w:fldCharType="begin"/>
        </w:r>
        <w:r>
          <w:instrText xml:space="preserve"> PAGEREF _Toc21712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51" w:history="1">
        <w:r>
          <w:rPr>
            <w:rFonts w:ascii="仿宋" w:eastAsia="仿宋" w:hAnsi="仿宋" w:cs="仿宋" w:hint="eastAsia"/>
            <w:lang w:eastAsia="zh-CN"/>
          </w:rPr>
          <w:t>(一)、资金需求大</w:t>
        </w:r>
        <w:r>
          <w:tab/>
        </w:r>
        <w:r>
          <w:fldChar w:fldCharType="begin"/>
        </w:r>
        <w:r>
          <w:instrText xml:space="preserve"> PAGEREF _Toc24251 \h </w:instrText>
        </w:r>
        <w:r>
          <w:fldChar w:fldCharType="separate"/>
        </w:r>
        <w:r>
          <w:t>33</w:t>
        </w:r>
        <w:r>
          <w:fldChar w:fldCharType="end"/>
        </w:r>
      </w:hyperlink>
    </w:p>
    <w:p>
      <w:pPr>
        <w:pStyle w:val="TOC2"/>
        <w:tabs>
          <w:tab w:val="right" w:leader="dot" w:pos="8306"/>
        </w:tabs>
      </w:pPr>
      <w:hyperlink w:anchor="_Toc14216" w:history="1">
        <w:r>
          <w:rPr>
            <w:rFonts w:ascii="仿宋" w:eastAsia="仿宋" w:hAnsi="仿宋" w:cs="仿宋" w:hint="eastAsia"/>
            <w:lang w:eastAsia="zh-CN"/>
          </w:rPr>
          <w:t>(二)、研发周期长</w:t>
        </w:r>
        <w:r>
          <w:tab/>
        </w:r>
        <w:r>
          <w:fldChar w:fldCharType="begin"/>
        </w:r>
        <w:r>
          <w:instrText xml:space="preserve"> PAGEREF _Toc14216 \h </w:instrText>
        </w:r>
        <w:r>
          <w:fldChar w:fldCharType="separate"/>
        </w:r>
        <w:r>
          <w:t>34</w:t>
        </w:r>
        <w:r>
          <w:fldChar w:fldCharType="end"/>
        </w:r>
      </w:hyperlink>
    </w:p>
    <w:p>
      <w:pPr>
        <w:pStyle w:val="TOC2"/>
        <w:tabs>
          <w:tab w:val="right" w:leader="dot" w:pos="8306"/>
        </w:tabs>
      </w:pPr>
      <w:hyperlink w:anchor="_Toc17124" w:history="1">
        <w:r>
          <w:rPr>
            <w:rFonts w:ascii="仿宋" w:eastAsia="仿宋" w:hAnsi="仿宋" w:cs="仿宋" w:hint="eastAsia"/>
            <w:lang w:eastAsia="zh-CN"/>
          </w:rPr>
          <w:t>(三)、市场风险大</w:t>
        </w:r>
        <w:r>
          <w:tab/>
        </w:r>
        <w:r>
          <w:fldChar w:fldCharType="begin"/>
        </w:r>
        <w:r>
          <w:instrText xml:space="preserve"> PAGEREF _Toc17124 \h </w:instrText>
        </w:r>
        <w:r>
          <w:fldChar w:fldCharType="separate"/>
        </w:r>
        <w:r>
          <w:t>36</w:t>
        </w:r>
        <w:r>
          <w:fldChar w:fldCharType="end"/>
        </w:r>
      </w:hyperlink>
    </w:p>
    <w:p>
      <w:pPr>
        <w:pStyle w:val="TOC2"/>
        <w:tabs>
          <w:tab w:val="right" w:leader="dot" w:pos="8306"/>
        </w:tabs>
      </w:pPr>
      <w:hyperlink w:anchor="_Toc13115" w:history="1">
        <w:r>
          <w:rPr>
            <w:rFonts w:ascii="仿宋" w:eastAsia="仿宋" w:hAnsi="仿宋" w:cs="仿宋" w:hint="eastAsia"/>
            <w:lang w:eastAsia="zh-CN"/>
          </w:rPr>
          <w:t>(四)、利润率高</w:t>
        </w:r>
        <w:r>
          <w:tab/>
        </w:r>
        <w:r>
          <w:fldChar w:fldCharType="begin"/>
        </w:r>
        <w:r>
          <w:instrText xml:space="preserve"> PAGEREF _Toc13115 \h </w:instrText>
        </w:r>
        <w:r>
          <w:fldChar w:fldCharType="separate"/>
        </w:r>
        <w:r>
          <w:t>38</w:t>
        </w:r>
        <w:r>
          <w:fldChar w:fldCharType="end"/>
        </w:r>
      </w:hyperlink>
    </w:p>
    <w:p>
      <w:pPr>
        <w:pStyle w:val="TOC1"/>
        <w:tabs>
          <w:tab w:val="right" w:leader="dot" w:pos="8306"/>
        </w:tabs>
      </w:pPr>
      <w:hyperlink w:anchor="_Toc28640" w:history="1">
        <w:r>
          <w:rPr>
            <w:rFonts w:ascii="仿宋" w:eastAsia="仿宋" w:hAnsi="仿宋" w:cs="仿宋" w:hint="eastAsia"/>
            <w:lang w:eastAsia="zh-CN"/>
          </w:rPr>
          <w:t>十二、铬矿石项目人力资源培养与发展</w:t>
        </w:r>
        <w:r>
          <w:tab/>
        </w:r>
        <w:r>
          <w:fldChar w:fldCharType="begin"/>
        </w:r>
        <w:r>
          <w:instrText xml:space="preserve"> PAGEREF _Toc28640 \h </w:instrText>
        </w:r>
        <w:r>
          <w:fldChar w:fldCharType="separate"/>
        </w:r>
        <w:r>
          <w:t>40</w:t>
        </w:r>
        <w:r>
          <w:fldChar w:fldCharType="end"/>
        </w:r>
      </w:hyperlink>
    </w:p>
    <w:p>
      <w:pPr>
        <w:pStyle w:val="TOC2"/>
        <w:tabs>
          <w:tab w:val="right" w:leader="dot" w:pos="8306"/>
        </w:tabs>
      </w:pPr>
      <w:hyperlink w:anchor="_Toc547" w:history="1">
        <w:r>
          <w:rPr>
            <w:rFonts w:ascii="仿宋" w:eastAsia="仿宋" w:hAnsi="仿宋" w:cs="仿宋" w:hint="eastAsia"/>
            <w:lang w:eastAsia="zh-CN"/>
          </w:rPr>
          <w:t>(一)、人才需求与规划</w:t>
        </w:r>
        <w:r>
          <w:tab/>
        </w:r>
        <w:r>
          <w:fldChar w:fldCharType="begin"/>
        </w:r>
        <w:r>
          <w:instrText xml:space="preserve"> PAGEREF _Toc547 \h </w:instrText>
        </w:r>
        <w:r>
          <w:fldChar w:fldCharType="separate"/>
        </w:r>
        <w:r>
          <w:t>40</w:t>
        </w:r>
        <w:r>
          <w:fldChar w:fldCharType="end"/>
        </w:r>
      </w:hyperlink>
    </w:p>
    <w:p>
      <w:pPr>
        <w:pStyle w:val="TOC2"/>
        <w:tabs>
          <w:tab w:val="right" w:leader="dot" w:pos="8306"/>
        </w:tabs>
      </w:pPr>
      <w:hyperlink w:anchor="_Toc24375" w:history="1">
        <w:r>
          <w:rPr>
            <w:rFonts w:ascii="仿宋" w:eastAsia="仿宋" w:hAnsi="仿宋" w:cs="仿宋" w:hint="eastAsia"/>
            <w:lang w:eastAsia="zh-CN"/>
          </w:rPr>
          <w:t>(二)、培训与发展计划</w:t>
        </w:r>
        <w:r>
          <w:tab/>
        </w:r>
        <w:r>
          <w:fldChar w:fldCharType="begin"/>
        </w:r>
        <w:r>
          <w:instrText xml:space="preserve"> PAGEREF _Toc24375 \h </w:instrText>
        </w:r>
        <w:r>
          <w:fldChar w:fldCharType="separate"/>
        </w:r>
        <w:r>
          <w:t>41</w:t>
        </w:r>
        <w:r>
          <w:fldChar w:fldCharType="end"/>
        </w:r>
      </w:hyperlink>
    </w:p>
    <w:p>
      <w:pPr>
        <w:pStyle w:val="TOC1"/>
        <w:tabs>
          <w:tab w:val="right" w:leader="dot" w:pos="8306"/>
        </w:tabs>
      </w:pPr>
      <w:hyperlink w:anchor="_Toc1807" w:history="1">
        <w:r>
          <w:rPr>
            <w:rFonts w:ascii="仿宋" w:eastAsia="仿宋" w:hAnsi="仿宋" w:cs="仿宋" w:hint="eastAsia"/>
            <w:lang w:eastAsia="zh-CN"/>
          </w:rPr>
          <w:t>十三、铬矿石项目治理与监督</w:t>
        </w:r>
        <w:r>
          <w:tab/>
        </w:r>
        <w:r>
          <w:fldChar w:fldCharType="begin"/>
        </w:r>
        <w:r>
          <w:instrText xml:space="preserve"> PAGEREF _Toc1807 \h </w:instrText>
        </w:r>
        <w:r>
          <w:fldChar w:fldCharType="separate"/>
        </w:r>
        <w:r>
          <w:t>41</w:t>
        </w:r>
        <w:r>
          <w:fldChar w:fldCharType="end"/>
        </w:r>
      </w:hyperlink>
    </w:p>
    <w:p>
      <w:pPr>
        <w:pStyle w:val="TOC2"/>
        <w:tabs>
          <w:tab w:val="right" w:leader="dot" w:pos="8306"/>
        </w:tabs>
      </w:pPr>
      <w:hyperlink w:anchor="_Toc8766" w:history="1">
        <w:r>
          <w:rPr>
            <w:rFonts w:ascii="仿宋" w:eastAsia="仿宋" w:hAnsi="仿宋" w:cs="仿宋" w:hint="eastAsia"/>
            <w:lang w:eastAsia="zh-CN"/>
          </w:rPr>
          <w:t>(一)、铬矿石项目治理结构</w:t>
        </w:r>
        <w:r>
          <w:tab/>
        </w:r>
        <w:r>
          <w:fldChar w:fldCharType="begin"/>
        </w:r>
        <w:r>
          <w:instrText xml:space="preserve"> PAGEREF _Toc8766 \h </w:instrText>
        </w:r>
        <w:r>
          <w:fldChar w:fldCharType="separate"/>
        </w:r>
        <w:r>
          <w:t>41</w:t>
        </w:r>
        <w:r>
          <w:fldChar w:fldCharType="end"/>
        </w:r>
      </w:hyperlink>
    </w:p>
    <w:p>
      <w:pPr>
        <w:pStyle w:val="TOC2"/>
        <w:tabs>
          <w:tab w:val="right" w:leader="dot" w:pos="8306"/>
        </w:tabs>
      </w:pPr>
      <w:hyperlink w:anchor="_Toc26814" w:history="1">
        <w:r>
          <w:rPr>
            <w:rFonts w:ascii="仿宋" w:eastAsia="仿宋" w:hAnsi="仿宋" w:cs="仿宋" w:hint="eastAsia"/>
            <w:lang w:eastAsia="zh-CN"/>
          </w:rPr>
          <w:t>(二)、监督与审计</w:t>
        </w:r>
        <w:r>
          <w:tab/>
        </w:r>
        <w:r>
          <w:fldChar w:fldCharType="begin"/>
        </w:r>
        <w:r>
          <w:instrText xml:space="preserve"> PAGEREF _Toc26814 \h </w:instrText>
        </w:r>
        <w:r>
          <w:fldChar w:fldCharType="separate"/>
        </w:r>
        <w:r>
          <w:t>43</w:t>
        </w:r>
        <w:r>
          <w:fldChar w:fldCharType="end"/>
        </w:r>
      </w:hyperlink>
    </w:p>
    <w:p>
      <w:pPr>
        <w:pStyle w:val="TOC1"/>
        <w:tabs>
          <w:tab w:val="right" w:leader="dot" w:pos="8306"/>
        </w:tabs>
      </w:pPr>
      <w:hyperlink w:anchor="_Toc7303" w:history="1">
        <w:r>
          <w:rPr>
            <w:rFonts w:ascii="仿宋" w:eastAsia="仿宋" w:hAnsi="仿宋" w:cs="仿宋" w:hint="eastAsia"/>
            <w:lang w:eastAsia="zh-CN"/>
          </w:rPr>
          <w:t>十四、质量管理体系</w:t>
        </w:r>
        <w:r>
          <w:tab/>
        </w:r>
        <w:r>
          <w:fldChar w:fldCharType="begin"/>
        </w:r>
        <w:r>
          <w:instrText xml:space="preserve"> PAGEREF _Toc7303 \h </w:instrText>
        </w:r>
        <w:r>
          <w:fldChar w:fldCharType="separate"/>
        </w:r>
        <w:r>
          <w:t>44</w:t>
        </w:r>
        <w:r>
          <w:fldChar w:fldCharType="end"/>
        </w:r>
      </w:hyperlink>
    </w:p>
    <w:p>
      <w:pPr>
        <w:pStyle w:val="TOC2"/>
        <w:tabs>
          <w:tab w:val="right" w:leader="dot" w:pos="8306"/>
        </w:tabs>
      </w:pPr>
      <w:hyperlink w:anchor="_Toc15619" w:history="1">
        <w:r>
          <w:rPr>
            <w:rFonts w:ascii="仿宋" w:eastAsia="仿宋" w:hAnsi="仿宋" w:cs="仿宋" w:hint="eastAsia"/>
            <w:lang w:eastAsia="zh-CN"/>
          </w:rPr>
          <w:t>(一)、质量目标与方针</w:t>
        </w:r>
        <w:r>
          <w:tab/>
        </w:r>
        <w:r>
          <w:fldChar w:fldCharType="begin"/>
        </w:r>
        <w:r>
          <w:instrText xml:space="preserve"> PAGEREF _Toc15619 \h </w:instrText>
        </w:r>
        <w:r>
          <w:fldChar w:fldCharType="separate"/>
        </w:r>
        <w:r>
          <w:t>44</w:t>
        </w:r>
        <w:r>
          <w:fldChar w:fldCharType="end"/>
        </w:r>
      </w:hyperlink>
    </w:p>
    <w:p>
      <w:pPr>
        <w:pStyle w:val="TOC2"/>
        <w:tabs>
          <w:tab w:val="right" w:leader="dot" w:pos="8306"/>
        </w:tabs>
      </w:pPr>
      <w:hyperlink w:anchor="_Toc29437" w:history="1">
        <w:r>
          <w:rPr>
            <w:rFonts w:ascii="仿宋" w:eastAsia="仿宋" w:hAnsi="仿宋" w:cs="仿宋" w:hint="eastAsia"/>
            <w:lang w:eastAsia="zh-CN"/>
          </w:rPr>
          <w:t>(二)、质量管理责任</w:t>
        </w:r>
        <w:r>
          <w:tab/>
        </w:r>
        <w:r>
          <w:fldChar w:fldCharType="begin"/>
        </w:r>
        <w:r>
          <w:instrText xml:space="preserve"> PAGEREF _Toc29437 \h </w:instrText>
        </w:r>
        <w:r>
          <w:fldChar w:fldCharType="separate"/>
        </w:r>
        <w:r>
          <w:t>45</w:t>
        </w:r>
        <w:r>
          <w:fldChar w:fldCharType="end"/>
        </w:r>
      </w:hyperlink>
    </w:p>
    <w:p>
      <w:pPr>
        <w:pStyle w:val="TOC2"/>
        <w:tabs>
          <w:tab w:val="right" w:leader="dot" w:pos="8306"/>
        </w:tabs>
      </w:pPr>
      <w:hyperlink w:anchor="_Toc27125" w:history="1">
        <w:r>
          <w:rPr>
            <w:rFonts w:ascii="仿宋" w:eastAsia="仿宋" w:hAnsi="仿宋" w:cs="仿宋" w:hint="eastAsia"/>
            <w:lang w:eastAsia="zh-CN"/>
          </w:rPr>
          <w:t>(三)、质量管理体系文件</w:t>
        </w:r>
        <w:r>
          <w:tab/>
        </w:r>
        <w:r>
          <w:fldChar w:fldCharType="begin"/>
        </w:r>
        <w:r>
          <w:instrText xml:space="preserve"> PAGEREF _Toc27125 \h </w:instrText>
        </w:r>
        <w:r>
          <w:fldChar w:fldCharType="separate"/>
        </w:r>
        <w:r>
          <w:t>46</w:t>
        </w:r>
        <w:r>
          <w:fldChar w:fldCharType="end"/>
        </w:r>
      </w:hyperlink>
    </w:p>
    <w:p>
      <w:pPr>
        <w:pStyle w:val="TOC2"/>
        <w:tabs>
          <w:tab w:val="right" w:leader="dot" w:pos="8306"/>
        </w:tabs>
      </w:pPr>
      <w:hyperlink w:anchor="_Toc23755" w:history="1">
        <w:r>
          <w:rPr>
            <w:rFonts w:ascii="仿宋" w:eastAsia="仿宋" w:hAnsi="仿宋" w:cs="仿宋" w:hint="eastAsia"/>
            <w:lang w:eastAsia="zh-CN"/>
          </w:rPr>
          <w:t>(四)、质量培训与教育</w:t>
        </w:r>
        <w:r>
          <w:tab/>
        </w:r>
        <w:r>
          <w:fldChar w:fldCharType="begin"/>
        </w:r>
        <w:r>
          <w:instrText xml:space="preserve"> PAGEREF _Toc23755 \h </w:instrText>
        </w:r>
        <w:r>
          <w:fldChar w:fldCharType="separate"/>
        </w:r>
        <w:r>
          <w:t>48</w:t>
        </w:r>
        <w:r>
          <w:fldChar w:fldCharType="end"/>
        </w:r>
      </w:hyperlink>
    </w:p>
    <w:p>
      <w:pPr>
        <w:pStyle w:val="TOC2"/>
        <w:tabs>
          <w:tab w:val="right" w:leader="dot" w:pos="8306"/>
        </w:tabs>
      </w:pPr>
      <w:hyperlink w:anchor="_Toc21949" w:history="1">
        <w:r>
          <w:rPr>
            <w:rFonts w:ascii="仿宋" w:eastAsia="仿宋" w:hAnsi="仿宋" w:cs="仿宋" w:hint="eastAsia"/>
            <w:lang w:eastAsia="zh-CN"/>
          </w:rPr>
          <w:t>(五)、质量审核与评价</w:t>
        </w:r>
        <w:r>
          <w:tab/>
        </w:r>
        <w:r>
          <w:fldChar w:fldCharType="begin"/>
        </w:r>
        <w:r>
          <w:instrText xml:space="preserve"> PAGEREF _Toc21949 \h </w:instrText>
        </w:r>
        <w:r>
          <w:fldChar w:fldCharType="separate"/>
        </w:r>
        <w:r>
          <w:t>50</w:t>
        </w:r>
        <w:r>
          <w:fldChar w:fldCharType="end"/>
        </w:r>
      </w:hyperlink>
    </w:p>
    <w:p>
      <w:pPr>
        <w:pStyle w:val="TOC2"/>
        <w:tabs>
          <w:tab w:val="right" w:leader="dot" w:pos="8306"/>
        </w:tabs>
      </w:pPr>
      <w:hyperlink w:anchor="_Toc11383" w:history="1">
        <w:r>
          <w:rPr>
            <w:rFonts w:ascii="仿宋" w:eastAsia="仿宋" w:hAnsi="仿宋" w:cs="仿宋" w:hint="eastAsia"/>
            <w:lang w:eastAsia="zh-CN"/>
          </w:rPr>
          <w:t>(六)、不符合与纠正措施</w:t>
        </w:r>
        <w:r>
          <w:tab/>
        </w:r>
        <w:r>
          <w:fldChar w:fldCharType="begin"/>
        </w:r>
        <w:r>
          <w:instrText xml:space="preserve"> PAGEREF _Toc11383 \h </w:instrText>
        </w:r>
        <w:r>
          <w:fldChar w:fldCharType="separate"/>
        </w:r>
        <w:r>
          <w:t>51</w:t>
        </w:r>
        <w:r>
          <w:fldChar w:fldCharType="end"/>
        </w:r>
      </w:hyperlink>
    </w:p>
    <w:p>
      <w:pPr>
        <w:pStyle w:val="TOC1"/>
        <w:tabs>
          <w:tab w:val="right" w:leader="dot" w:pos="8306"/>
        </w:tabs>
      </w:pPr>
      <w:hyperlink w:anchor="_Toc453" w:history="1">
        <w:r>
          <w:rPr>
            <w:rFonts w:ascii="仿宋" w:eastAsia="仿宋" w:hAnsi="仿宋" w:cs="仿宋" w:hint="eastAsia"/>
            <w:lang w:eastAsia="zh-CN"/>
          </w:rPr>
          <w:t>十五、风险识别与分类</w:t>
        </w:r>
        <w:r>
          <w:tab/>
        </w:r>
        <w:r>
          <w:fldChar w:fldCharType="begin"/>
        </w:r>
        <w:r>
          <w:instrText xml:space="preserve"> PAGEREF _Toc453 \h </w:instrText>
        </w:r>
        <w:r>
          <w:fldChar w:fldCharType="separate"/>
        </w:r>
        <w:r>
          <w:t>52</w:t>
        </w:r>
        <w:r>
          <w:fldChar w:fldCharType="end"/>
        </w:r>
      </w:hyperlink>
    </w:p>
    <w:p>
      <w:pPr>
        <w:pStyle w:val="TOC2"/>
        <w:tabs>
          <w:tab w:val="right" w:leader="dot" w:pos="8306"/>
        </w:tabs>
      </w:pPr>
      <w:hyperlink w:anchor="_Toc23259" w:history="1">
        <w:r>
          <w:rPr>
            <w:rFonts w:ascii="仿宋" w:eastAsia="仿宋" w:hAnsi="仿宋" w:cs="仿宋" w:hint="eastAsia"/>
            <w:lang w:eastAsia="zh-CN"/>
          </w:rPr>
          <w:t>(一)、风险识别</w:t>
        </w:r>
        <w:r>
          <w:tab/>
        </w:r>
        <w:r>
          <w:fldChar w:fldCharType="begin"/>
        </w:r>
        <w:r>
          <w:instrText xml:space="preserve"> PAGEREF _Toc23259 \h </w:instrText>
        </w:r>
        <w:r>
          <w:fldChar w:fldCharType="separate"/>
        </w:r>
        <w:r>
          <w:t>52</w:t>
        </w:r>
        <w:r>
          <w:fldChar w:fldCharType="end"/>
        </w:r>
      </w:hyperlink>
    </w:p>
    <w:p>
      <w:pPr>
        <w:pStyle w:val="TOC2"/>
        <w:tabs>
          <w:tab w:val="right" w:leader="dot" w:pos="8306"/>
        </w:tabs>
      </w:pPr>
      <w:hyperlink w:anchor="_Toc21576" w:history="1">
        <w:r>
          <w:rPr>
            <w:rFonts w:ascii="仿宋" w:eastAsia="仿宋" w:hAnsi="仿宋" w:cs="仿宋" w:hint="eastAsia"/>
            <w:lang w:eastAsia="zh-CN"/>
          </w:rPr>
          <w:t>(二)、风险分类</w:t>
        </w:r>
        <w:r>
          <w:tab/>
        </w:r>
        <w:r>
          <w:fldChar w:fldCharType="begin"/>
        </w:r>
        <w:r>
          <w:instrText xml:space="preserve"> PAGEREF _Toc21576 \h </w:instrText>
        </w:r>
        <w:r>
          <w:fldChar w:fldCharType="separate"/>
        </w:r>
        <w:r>
          <w:t>53</w:t>
        </w:r>
        <w:r>
          <w:fldChar w:fldCharType="end"/>
        </w:r>
      </w:hyperlink>
    </w:p>
    <w:p>
      <w:pPr>
        <w:pStyle w:val="TOC1"/>
        <w:tabs>
          <w:tab w:val="right" w:leader="dot" w:pos="8306"/>
        </w:tabs>
      </w:pPr>
      <w:hyperlink w:anchor="_Toc27362" w:history="1">
        <w:r>
          <w:rPr>
            <w:rFonts w:ascii="仿宋" w:eastAsia="仿宋" w:hAnsi="仿宋" w:cs="仿宋" w:hint="eastAsia"/>
            <w:lang w:eastAsia="zh-CN"/>
          </w:rPr>
          <w:t>十六、供应链管理</w:t>
        </w:r>
        <w:r>
          <w:tab/>
        </w:r>
        <w:r>
          <w:fldChar w:fldCharType="begin"/>
        </w:r>
        <w:r>
          <w:instrText xml:space="preserve"> PAGEREF _Toc27362 \h </w:instrText>
        </w:r>
        <w:r>
          <w:fldChar w:fldCharType="separate"/>
        </w:r>
        <w:r>
          <w:t>55</w:t>
        </w:r>
        <w:r>
          <w:fldChar w:fldCharType="end"/>
        </w:r>
      </w:hyperlink>
    </w:p>
    <w:p>
      <w:pPr>
        <w:pStyle w:val="TOC2"/>
        <w:tabs>
          <w:tab w:val="right" w:leader="dot" w:pos="8306"/>
        </w:tabs>
      </w:pPr>
      <w:hyperlink w:anchor="_Toc11169" w:history="1">
        <w:r>
          <w:rPr>
            <w:rFonts w:ascii="仿宋" w:eastAsia="仿宋" w:hAnsi="仿宋" w:cs="仿宋" w:hint="eastAsia"/>
            <w:lang w:eastAsia="zh-CN"/>
          </w:rPr>
          <w:t>(一)、供应链战略规划</w:t>
        </w:r>
        <w:r>
          <w:tab/>
        </w:r>
        <w:r>
          <w:fldChar w:fldCharType="begin"/>
        </w:r>
        <w:r>
          <w:instrText xml:space="preserve"> PAGEREF _Toc11169 \h </w:instrText>
        </w:r>
        <w:r>
          <w:fldChar w:fldCharType="separate"/>
        </w:r>
        <w:r>
          <w:t>55</w:t>
        </w:r>
        <w:r>
          <w:fldChar w:fldCharType="end"/>
        </w:r>
      </w:hyperlink>
    </w:p>
    <w:p>
      <w:pPr>
        <w:pStyle w:val="TOC2"/>
        <w:tabs>
          <w:tab w:val="right" w:leader="dot" w:pos="8306"/>
        </w:tabs>
      </w:pPr>
      <w:hyperlink w:anchor="_Toc29747" w:history="1">
        <w:r>
          <w:rPr>
            <w:rFonts w:ascii="仿宋" w:eastAsia="仿宋" w:hAnsi="仿宋" w:cs="仿宋" w:hint="eastAsia"/>
            <w:lang w:eastAsia="zh-CN"/>
          </w:rPr>
          <w:t>(二)、供应商选择与合作</w:t>
        </w:r>
        <w:r>
          <w:tab/>
        </w:r>
        <w:r>
          <w:fldChar w:fldCharType="begin"/>
        </w:r>
        <w:r>
          <w:instrText xml:space="preserve"> PAGEREF _Toc29747 \h </w:instrText>
        </w:r>
        <w:r>
          <w:fldChar w:fldCharType="separate"/>
        </w:r>
        <w:r>
          <w:t>56</w:t>
        </w:r>
        <w:r>
          <w:fldChar w:fldCharType="end"/>
        </w:r>
      </w:hyperlink>
    </w:p>
    <w:p>
      <w:pPr>
        <w:pStyle w:val="TOC2"/>
        <w:tabs>
          <w:tab w:val="right" w:leader="dot" w:pos="8306"/>
        </w:tabs>
      </w:pPr>
      <w:hyperlink w:anchor="_Toc28867" w:history="1">
        <w:r>
          <w:rPr>
            <w:rFonts w:ascii="仿宋" w:eastAsia="仿宋" w:hAnsi="仿宋" w:cs="仿宋" w:hint="eastAsia"/>
            <w:lang w:eastAsia="zh-CN"/>
          </w:rPr>
          <w:t>(三)、物流与库存管理</w:t>
        </w:r>
        <w:r>
          <w:tab/>
        </w:r>
        <w:r>
          <w:fldChar w:fldCharType="begin"/>
        </w:r>
        <w:r>
          <w:instrText xml:space="preserve"> PAGEREF _Toc28867 \h </w:instrText>
        </w:r>
        <w:r>
          <w:fldChar w:fldCharType="separate"/>
        </w:r>
        <w:r>
          <w:t>58</w:t>
        </w:r>
        <w:r>
          <w:fldChar w:fldCharType="end"/>
        </w:r>
      </w:hyperlink>
    </w:p>
    <w:p>
      <w:pPr>
        <w:pStyle w:val="TOC1"/>
        <w:tabs>
          <w:tab w:val="right" w:leader="dot" w:pos="8306"/>
        </w:tabs>
      </w:pPr>
      <w:hyperlink w:anchor="_Toc21552" w:history="1">
        <w:r>
          <w:rPr>
            <w:rFonts w:ascii="仿宋" w:eastAsia="仿宋" w:hAnsi="仿宋" w:cs="仿宋" w:hint="eastAsia"/>
            <w:lang w:eastAsia="zh-CN"/>
          </w:rPr>
          <w:t>十七、利益相关者分析与沟通计划</w:t>
        </w:r>
        <w:r>
          <w:tab/>
        </w:r>
        <w:r>
          <w:fldChar w:fldCharType="begin"/>
        </w:r>
        <w:r>
          <w:instrText xml:space="preserve"> PAGEREF _Toc21552 \h </w:instrText>
        </w:r>
        <w:r>
          <w:fldChar w:fldCharType="separate"/>
        </w:r>
        <w:r>
          <w:t>59</w:t>
        </w:r>
        <w:r>
          <w:fldChar w:fldCharType="end"/>
        </w:r>
      </w:hyperlink>
    </w:p>
    <w:p>
      <w:pPr>
        <w:pStyle w:val="TOC2"/>
        <w:tabs>
          <w:tab w:val="right" w:leader="dot" w:pos="8306"/>
        </w:tabs>
      </w:pPr>
      <w:hyperlink w:anchor="_Toc19137" w:history="1">
        <w:r>
          <w:rPr>
            <w:rFonts w:ascii="仿宋" w:eastAsia="仿宋" w:hAnsi="仿宋" w:cs="仿宋" w:hint="eastAsia"/>
            <w:lang w:eastAsia="zh-CN"/>
          </w:rPr>
          <w:t>(一)、利益相关者分析</w:t>
        </w:r>
        <w:r>
          <w:tab/>
        </w:r>
        <w:r>
          <w:fldChar w:fldCharType="begin"/>
        </w:r>
        <w:r>
          <w:instrText xml:space="preserve"> PAGEREF _Toc19137 \h </w:instrText>
        </w:r>
        <w:r>
          <w:fldChar w:fldCharType="separate"/>
        </w:r>
        <w:r>
          <w:t>59</w:t>
        </w:r>
        <w:r>
          <w:fldChar w:fldCharType="end"/>
        </w:r>
      </w:hyperlink>
    </w:p>
    <w:p>
      <w:pPr>
        <w:pStyle w:val="TOC2"/>
        <w:tabs>
          <w:tab w:val="right" w:leader="dot" w:pos="8306"/>
        </w:tabs>
      </w:pPr>
      <w:hyperlink w:anchor="_Toc16371" w:history="1">
        <w:r>
          <w:rPr>
            <w:rFonts w:ascii="仿宋" w:eastAsia="仿宋" w:hAnsi="仿宋" w:cs="仿宋" w:hint="eastAsia"/>
            <w:lang w:eastAsia="zh-CN"/>
          </w:rPr>
          <w:t>(二)、沟通计划</w:t>
        </w:r>
        <w:r>
          <w:tab/>
        </w:r>
        <w:r>
          <w:fldChar w:fldCharType="begin"/>
        </w:r>
        <w:r>
          <w:instrText xml:space="preserve"> PAGEREF _Toc16371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95"/>
      <w:r>
        <w:rPr>
          <w:rFonts w:ascii="仿宋" w:eastAsia="仿宋" w:hAnsi="仿宋" w:cs="仿宋" w:hint="eastAsia"/>
          <w:sz w:val="28"/>
          <w:lang w:eastAsia="zh-CN"/>
        </w:rPr>
        <w:t>一、铬矿石项目建设单位说明</w:t>
      </w:r>
      <w:bookmarkEnd w:id="2"/>
    </w:p>
    <w:p>
      <w:pPr>
        <w:pStyle w:val="Heading2"/>
        <w:rPr>
          <w:rFonts w:ascii="仿宋" w:eastAsia="仿宋" w:hAnsi="仿宋" w:cs="仿宋" w:hint="eastAsia"/>
          <w:lang w:eastAsia="zh-CN"/>
        </w:rPr>
      </w:pPr>
      <w:bookmarkStart w:id="3" w:name="_Toc16073"/>
      <w:r>
        <w:rPr>
          <w:rFonts w:ascii="仿宋" w:eastAsia="仿宋" w:hAnsi="仿宋" w:cs="仿宋" w:hint="eastAsia"/>
          <w:lang w:eastAsia="zh-CN"/>
        </w:rPr>
        <w:t>(一)、铬矿石项目承办单位基本情况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0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铬矿石项目承办单位的XXXX，我们着眼于实现可持续的经济效益。通过技术创新和解决方案的提供，公司预计在铬矿石项目执行期间将获得可观的收入增长。这一收入来源主要包括铬矿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同时，我们注重成本控制和效率提升，以确保铬矿石项目的可持续盈利。透过精细的管理和资源优化，公司期望实现铬矿石项目利润最大化。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铬矿石项目实施进行全面的投资评估，包括铬矿石项目启动阶段的资金投入和后续运营成本。通过对铬矿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铬矿石项目实施过程中具备足够的资金流动性，公司将进行详尽的现金流分析。这包括资金需求的合理预测、铬矿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320"/>
      <w:r>
        <w:rPr>
          <w:rFonts w:ascii="仿宋" w:eastAsia="仿宋" w:hAnsi="仿宋" w:cs="仿宋" w:hint="eastAsia"/>
          <w:sz w:val="28"/>
          <w:lang w:eastAsia="zh-CN"/>
        </w:rPr>
        <w:t>二、铬矿石项目危机管理</w:t>
      </w:r>
      <w:bookmarkEnd w:id="5"/>
    </w:p>
    <w:p>
      <w:pPr>
        <w:pStyle w:val="Heading2"/>
        <w:rPr>
          <w:rFonts w:ascii="仿宋" w:eastAsia="仿宋" w:hAnsi="仿宋" w:cs="仿宋" w:hint="eastAsia"/>
          <w:lang w:eastAsia="zh-CN"/>
        </w:rPr>
      </w:pPr>
      <w:bookmarkStart w:id="6" w:name="_Toc287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铬矿石项目危机管理中，危机预警与识别是确保铬矿石项目稳健运行的核心步骤。通过建立全面的监测机制，铬矿石项目团队旨在及时发现和理解潜在的风险和危机因素，以便采取及时的预防和应对措施，确保铬矿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首先，通过深入的风险评估，铬矿石项目团队全面分析了整个铬矿石项目和各个阶段可能存在的威胁。这包括准确评估每个潜在风险的发生概率和可能影响的程度，为后续危机预警提供了有力支持。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铬矿石项目团队着重于明确定义铬矿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铬矿石项目进展的持续监控，团队能够及时发现潜在问题并作出迅速反应。铬矿石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在这一阶段，团队的专业素养和反应速度将发挥至关重要的作用，以确保潜在危机能够在初期得到有效的处理，最大程度地减轻负面影响。通过危机预警与识别，铬矿石项目得以更有序、可控地推进。</w:t>
      </w:r>
    </w:p>
    <w:p>
      <w:pPr>
        <w:pStyle w:val="Heading2"/>
        <w:ind w:firstLine="560" w:firstLineChars="200"/>
        <w:rPr>
          <w:rFonts w:ascii="仿宋" w:eastAsia="仿宋" w:hAnsi="仿宋" w:cs="仿宋" w:hint="eastAsia"/>
          <w:sz w:val="28"/>
          <w:lang w:eastAsia="zh-CN"/>
        </w:rPr>
      </w:pPr>
      <w:bookmarkStart w:id="7" w:name="_Toc3068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在危机发生时，铬矿石项目团队立即行动，成立了应急小组。该小组的任务是迅速制定并实施紧急应对措施，以最小化潜在损失。以下是采取的主要措施：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暂停铬矿石项目进度：为遏制危机蔓延，铬矿石项目暂时停止进行，以便全面评估当前状况。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资源重新分配：重新评估铬矿石项目资源的分配，确保最大限度地减小损失。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实时沟通：与关键利益相关者建立实时沟通机制，向他们传递铬矿石项目危机的实际状况，保障铬矿石项目核心利益。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在紧急应对的同时，铬矿石项目团队强调了团队协作和有效沟通的重要性。以下是团队协作的关键举措：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信息共享机制：建立了信息共享平台，确保团队成员能够及时获取铬矿石项目危机的实时信息。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领导者沟通：铬矿石项目领导者通过定期会议和即时沟通工具，指导团队应对危机，保持团队稳定运行。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随着危机得到初步控制，铬矿石项目团队转向制定恢复计划，以确保铬矿石项目能够从中迅速恢复。主要恢复计划包括：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修复受损的进度计划：重新评估铬矿石项目进度，制定修复计划，确保铬矿石项目尽快回归正常进程。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重新调整资源分配：优化资源分配，确保铬矿石项目在有限资源下高效运转。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风险管理机制加强：对铬矿石项目风险进行全面评估，制定更强化的风险管理策略，以预防未来可能的危机。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1335"/>
      <w:r>
        <w:rPr>
          <w:rFonts w:ascii="仿宋" w:eastAsia="仿宋" w:hAnsi="仿宋" w:cs="仿宋" w:hint="eastAsia"/>
          <w:sz w:val="28"/>
          <w:lang w:eastAsia="zh-CN"/>
        </w:rPr>
        <w:t>三、铬矿石项目建设背景及必要性分析</w:t>
      </w:r>
      <w:bookmarkEnd w:id="8"/>
    </w:p>
    <w:p>
      <w:pPr>
        <w:pStyle w:val="Heading2"/>
        <w:rPr>
          <w:rFonts w:ascii="仿宋" w:eastAsia="仿宋" w:hAnsi="仿宋" w:cs="仿宋" w:hint="eastAsia"/>
          <w:lang w:eastAsia="zh-CN"/>
        </w:rPr>
      </w:pPr>
      <w:bookmarkStart w:id="9" w:name="_Toc1214"/>
      <w:r>
        <w:rPr>
          <w:rFonts w:ascii="仿宋" w:eastAsia="仿宋" w:hAnsi="仿宋" w:cs="仿宋" w:hint="eastAsia"/>
          <w:lang w:eastAsia="zh-CN"/>
        </w:rPr>
        <w:t>(一)、铬矿石项目背景分析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铬矿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我们的背景分析将深入挖掘当前行业的发展趋势，通过对竞争态势的全面审视，找到铬矿石项目在这个潮流中的定位。同时，我们将关注行业内涌现的新兴机遇，以便铬矿石项目更好地融入行业发展的潮流中。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铬矿石项目提供了强大的发展动力。我们将聚焦于行业内最新的技术发展趋势，包括但不限于人工智能、大数据分析、物联网等领域。通过深度的技术研究，我们将确保铬矿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铬矿石项目发展的源泉。我们将投入更多的精力对市场需求进行深入剖析，超越表面的需求，深入挖掘潜在的市场痛点和机遇。通过对市场需求的细致了解，铬矿石项目将更有针对性地设计解决方案，满足市场的多样化需求，从而更好地促进铬矿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铬矿石项目战略至关重要。我们将对竞争态势进行更为深入的分析，包括但不限于市场份额、产品特点、客户满意度等多个维度。通过深度的竞争分析，铬矿石项目将能够更准确地把握市场脉搏，制定具有竞争力的铬矿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铬矿石项目的发展具有直接的影响。我们将进行更为全面的法规和政策分析，了解行业发展中的潜在法律风险和合规挑战。通过充分了解和遵守相关法规，铬矿石项目将确保在法律框架内合法合规运营，为铬矿石项目的稳健发展提供有力支持。</w:t>
      </w:r>
    </w:p>
    <w:p>
      <w:pPr>
        <w:pStyle w:val="Heading2"/>
        <w:ind w:firstLine="560" w:firstLineChars="200"/>
        <w:rPr>
          <w:rFonts w:ascii="仿宋" w:eastAsia="仿宋" w:hAnsi="仿宋" w:cs="仿宋" w:hint="eastAsia"/>
          <w:sz w:val="28"/>
          <w:lang w:eastAsia="zh-CN"/>
        </w:rPr>
      </w:pPr>
      <w:bookmarkStart w:id="10" w:name="_Toc11287"/>
      <w:r>
        <w:rPr>
          <w:rFonts w:ascii="仿宋" w:eastAsia="仿宋" w:hAnsi="仿宋" w:cs="仿宋" w:hint="eastAsia"/>
          <w:sz w:val="28"/>
          <w:lang w:eastAsia="zh-CN"/>
        </w:rPr>
        <w:t>(二)、铬矿石项目建设必要性分析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建设的迫切性源于对行业发展趋势的深刻洞察。我们正处于一个行业变革的时代，科技创新、数字化转型成为企业发展的关键动力。铬矿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建设不仅仅是为了跟上潮流，更是为了通过技术创新推动企业的持续发展。通过引入先进的技术和解决方案，铬矿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铬矿石项目的建设成为必然选择，通过提高产品质量、拓展服务领域，从而在竞争中获得更多的机会。铬矿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铬矿石项目建设的必要性体现在对客户需求更精准的满足。通过铬矿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建设的背后是对企业持续创新的追求。只有通过不断创新，企业才能在竞争中立于不败之地。铬矿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1781"/>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5021"/>
      <w:r>
        <w:rPr>
          <w:rFonts w:ascii="仿宋" w:eastAsia="仿宋" w:hAnsi="仿宋" w:cs="仿宋" w:hint="eastAsia"/>
          <w:lang w:eastAsia="zh-CN"/>
        </w:rPr>
        <w:t>(一)、铬矿石行业分析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铬矿石行业一直以来都是市场的关注焦点。行业内的发展趋势、竞争态势以及潜在机会都对铬矿石项目的推进产生深远的影响。通过深入研究行业的整体概貌，我们将更好地理解行业的核心特征，为铬矿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矿石行业，技术一直是推动创新和发展的关键因素。我们将对当前技术趋势进行详尽分析，包括但不限于人工智能、大数据应用、先进制造技术等。这有助于铬矿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铬矿石项目成功的基础。我们将对主要竞争对手进行深入研究，包括其市场份额、产品特点、市场定位等。通过全面了解竞争对手的优势和劣势，铬矿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0139"/>
      <w:r>
        <w:rPr>
          <w:rFonts w:ascii="仿宋" w:eastAsia="仿宋" w:hAnsi="仿宋" w:cs="仿宋" w:hint="eastAsia"/>
          <w:sz w:val="28"/>
          <w:lang w:eastAsia="zh-CN"/>
        </w:rPr>
        <w:t>(二)、铬矿石市场分析预测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通过对市场规模的深入调研，我们将预测铬矿石市场未来的增长趋势。这包括市场的整体规模、各细分领域的发展趋势等。铬矿石项目可以根据市场的扩张速度和潜在机会，制定更符合市场需求的发展策略。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了解消费者的需求是市场分析的核心。我们将通过调查研究，深入挖掘目标消费者的需求特点、购买习惯以及对产品和服务的期望。这有助于铬矿石项目更好地定位目标市场，提供更符合消费者期待的解决方案。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铬矿石项目实施过程中需要充分考虑的因素。我们将对市场风险进行全面评估，包括但不限于政策法规风险、市场竞争风险、技术变革风险等。通过对潜在风险的深入分析，铬矿石项目可以制定相应的风险缓解策略，降低不确定性对铬矿石项目的影响。</w:t>
      </w:r>
    </w:p>
    <w:p>
      <w:pPr>
        <w:pStyle w:val="Heading1"/>
        <w:ind w:firstLine="560" w:firstLineChars="200"/>
        <w:rPr>
          <w:rFonts w:ascii="仿宋" w:eastAsia="仿宋" w:hAnsi="仿宋" w:cs="仿宋" w:hint="eastAsia"/>
          <w:sz w:val="28"/>
          <w:lang w:eastAsia="zh-CN"/>
        </w:rPr>
      </w:pPr>
      <w:bookmarkStart w:id="14" w:name="_Toc22846"/>
      <w:r>
        <w:rPr>
          <w:rFonts w:ascii="仿宋" w:eastAsia="仿宋" w:hAnsi="仿宋" w:cs="仿宋" w:hint="eastAsia"/>
          <w:sz w:val="28"/>
          <w:lang w:eastAsia="zh-CN"/>
        </w:rPr>
        <w:t>五、铬矿石项目选址可行性分析</w:t>
      </w:r>
      <w:bookmarkEnd w:id="14"/>
    </w:p>
    <w:p>
      <w:pPr>
        <w:pStyle w:val="Heading2"/>
        <w:rPr>
          <w:rFonts w:ascii="仿宋" w:eastAsia="仿宋" w:hAnsi="仿宋" w:cs="仿宋" w:hint="eastAsia"/>
          <w:lang w:eastAsia="zh-CN"/>
        </w:rPr>
      </w:pPr>
      <w:bookmarkStart w:id="15" w:name="_Toc2415"/>
      <w:r>
        <w:rPr>
          <w:rFonts w:ascii="仿宋" w:eastAsia="仿宋" w:hAnsi="仿宋" w:cs="仿宋" w:hint="eastAsia"/>
          <w:lang w:eastAsia="zh-CN"/>
        </w:rPr>
        <w:t>(一)、铬矿石项目选址</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该铬矿石项目选址位于XX省XX市XX区XXX街道</w:t>
      </w:r>
    </w:p>
    <w:p>
      <w:pPr>
        <w:pStyle w:val="Heading2"/>
        <w:ind w:firstLine="560" w:firstLineChars="200"/>
        <w:rPr>
          <w:rFonts w:ascii="仿宋" w:eastAsia="仿宋" w:hAnsi="仿宋" w:cs="仿宋" w:hint="eastAsia"/>
          <w:sz w:val="28"/>
          <w:lang w:eastAsia="zh-CN"/>
        </w:rPr>
      </w:pPr>
      <w:bookmarkStart w:id="16" w:name="_Toc3203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铬矿石项目的征地面积将根据铬矿石项目的实际规模和需求进行精确规划。具体面积XXX平方米，旨在确保铬矿石项目不仅能够满足当前的发展需求，还能够预留空间以适应未来的扩展。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净用地面积是在征地面积基础上去除不可利用面积后的实际可开发用地。具体面积XXX平方米，考虑到环保、交通、安全等多方面因素，以确保铬矿石项目在整体利用效率上达到最优。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铬矿石项目计划建设的建筑总规模具体面积XXX平方米。这一规模的确定综合考虑了铬矿石项目的性质、规模，以及城市规划的相关要求，确保建筑布局与周边环境协调一致。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绿地率是铬矿石项目用地中被规划为绿地的比例。具体面积XXX平方米，旨在通过合理规划绿地，改善铬矿石项目周边环境，提升居民生活质量，并符合城市整体绿化规划。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容积率是用地上可以建设的建筑总体积与用地面积之比。具体面积XXX，通过合理的容积率规划，确保铬矿石项目建筑规模与周边环境和谐共生。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确保铬矿石项目选址与当地城市规划相一致，具体面积XXX平方米。通过与城市规划部门深入沟通，确保铬矿石项目不仅符合城市的整体发展方向，还能够融入城市的发展布局，为城市的长远发展贡献力量。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充分了解并确保铬矿石项目选址符合当地产业政策，具体面积XXX平方米。这包括铬矿石项目对当地经济的促进作用，以及对相关产业的带动效应，确保铬矿石项目与地方政府的产业政策保持一致，促进共赢合作。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用地总体要求必须符合环保和可持续发展的原则，具体面积XXX平方米。通过采用绿色建筑设计、节能减排等措施，确保铬矿石项目在建设和运营过程中对环境的影响最小化，达到可持续发展的要求。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确保铬矿石项目选址具备必要的公共设施配套，具体面积XXX平方米。这包括交通便利性、教育、医疗等基础设施，以提高居民生活品质，使得铬矿石项目选址更具吸引力。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考虑用地总体要求对当地社会稳定性的影响，具体面积XXX平方米。通过深入了解当地社区反馈，确保铬矿石项目的选址和建设过程对当地社会和谐稳定产生积极作用。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铬矿石项目选址不仅符合法规和规划，还在实际操作中具有可行性。这一全面规划将为铬矿石项目的成功实施提供坚实的基础，确保铬矿石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614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铬矿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铬矿石项目的设备规划和空间设计中，我们将采取灵活设备布局的措施。设备布局将根据实际需求进行灵活设计，避免不必要的浪费。通过合理规划设备摆放位置，我们将提高设备的利用率，减少设备间距，以确保铬矿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铬矿石项目内部引入共享设施的概念，例如共享会议室、办公区等。通过这种方式，我们可以减少对资源的重复建设，提高资源共享效率，从而减小铬矿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756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铬矿石项目的总图布置中，我们将不同功能区域进行明确的规划，以最大程度满足铬矿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8855"/>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我们首先关注市场因素，包括潜在客户分布、竞争对手位置、市场需求等。通过深入的市场调研，我们能够更准确地评估选址对于市场开拓和产品销售的影响，确保铬矿石项目能够在有利的市场环境中蓬勃发展。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铬矿石项目对环境的影响是综合评价的重要因素之一。我们将详细考虑选址周边的自然环境、生态保护区、水源地等情况，确保铬矿石项目的建设和运营对环境影响最小化，并符合当地的环保法规标准。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对选址的评价还需充分考虑当地政府的产业政策和法规。我们将详细了解铬矿石项目所在地的相关政策，确保铬矿石项目的规划和运营与当地法规相符，降低不必要的法律风险。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考虑到社会稳定性对企业运营的重要性，我们将评估选址地区的社会安全情况、劳工关系、社区反馈等方面，以确保铬矿石项目的建设和运营不会受到社会稳定性的负面影响。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最后，我们将综合考虑用地成本，包括土地购置费用、土地开发成本等。通过对用地成本的详细评估，我们能够做出更为精确的经济效益分析，为铬矿石项目的投资决策提供有力支持。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https://d.book118.com/996045133235010033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E074BB"/>
    <w:rsid w:val="32E074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04513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2024-01-11T09:49:00Z</dcterms:created>
  <dcterms:modified xsi:type="dcterms:W3CDTF">2024-01-11T09:49:56Z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535BE28CA0E14612AD212E1921EDA524_11</vt:lpwstr>
  </property>
  <property fmtid="{D5CDD505-2E9C-101B-9397-08002B2CF9AE}" pid="3" name="KSOProductBuildVer">
    <vt:lpwstr>2052-12.1.0.16120</vt:lpwstr>
  </property>
</Properties>
</file>