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罐头食品项目计划设计方案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3" w:history="1">
        <w:r>
          <w:rPr>
            <w:rFonts w:ascii="仿宋" w:eastAsia="仿宋" w:hAnsi="仿宋" w:cs="仿宋" w:hint="eastAsia"/>
            <w:lang w:eastAsia="zh-CN"/>
          </w:rPr>
          <w:t>前言</w:t>
        </w:r>
        <w:r>
          <w:tab/>
        </w:r>
        <w:r>
          <w:fldChar w:fldCharType="begin"/>
        </w:r>
        <w:r>
          <w:instrText xml:space="preserve"> PAGEREF _Toc14023 \h </w:instrText>
        </w:r>
        <w:r>
          <w:fldChar w:fldCharType="separate"/>
        </w:r>
        <w:r>
          <w:t>3</w:t>
        </w:r>
        <w:r>
          <w:fldChar w:fldCharType="end"/>
        </w:r>
      </w:hyperlink>
    </w:p>
    <w:p>
      <w:pPr>
        <w:pStyle w:val="TOC1"/>
        <w:tabs>
          <w:tab w:val="right" w:leader="dot" w:pos="8306"/>
        </w:tabs>
      </w:pPr>
      <w:hyperlink w:anchor="_Toc17856" w:history="1">
        <w:r>
          <w:rPr>
            <w:rFonts w:ascii="仿宋" w:eastAsia="仿宋" w:hAnsi="仿宋" w:cs="仿宋" w:hint="eastAsia"/>
            <w:lang w:eastAsia="zh-CN"/>
          </w:rPr>
          <w:t>一、罐头食品项目选址可行性分析</w:t>
        </w:r>
        <w:r>
          <w:tab/>
        </w:r>
        <w:r>
          <w:fldChar w:fldCharType="begin"/>
        </w:r>
        <w:r>
          <w:instrText xml:space="preserve"> PAGEREF _Toc17856 \h </w:instrText>
        </w:r>
        <w:r>
          <w:fldChar w:fldCharType="separate"/>
        </w:r>
        <w:r>
          <w:t>3</w:t>
        </w:r>
        <w:r>
          <w:fldChar w:fldCharType="end"/>
        </w:r>
      </w:hyperlink>
    </w:p>
    <w:p>
      <w:pPr>
        <w:pStyle w:val="TOC2"/>
        <w:tabs>
          <w:tab w:val="right" w:leader="dot" w:pos="8306"/>
        </w:tabs>
      </w:pPr>
      <w:hyperlink w:anchor="_Toc29722" w:history="1">
        <w:r>
          <w:rPr>
            <w:rFonts w:ascii="仿宋" w:eastAsia="仿宋" w:hAnsi="仿宋" w:cs="仿宋" w:hint="eastAsia"/>
            <w:lang w:eastAsia="zh-CN"/>
          </w:rPr>
          <w:t>(一)、罐头食品项目选址</w:t>
        </w:r>
        <w:r>
          <w:tab/>
        </w:r>
        <w:r>
          <w:fldChar w:fldCharType="begin"/>
        </w:r>
        <w:r>
          <w:instrText xml:space="preserve"> PAGEREF _Toc29722 \h </w:instrText>
        </w:r>
        <w:r>
          <w:fldChar w:fldCharType="separate"/>
        </w:r>
        <w:r>
          <w:t>3</w:t>
        </w:r>
        <w:r>
          <w:fldChar w:fldCharType="end"/>
        </w:r>
      </w:hyperlink>
    </w:p>
    <w:p>
      <w:pPr>
        <w:pStyle w:val="TOC2"/>
        <w:tabs>
          <w:tab w:val="right" w:leader="dot" w:pos="8306"/>
        </w:tabs>
      </w:pPr>
      <w:hyperlink w:anchor="_Toc28461" w:history="1">
        <w:r>
          <w:rPr>
            <w:rFonts w:ascii="仿宋" w:eastAsia="仿宋" w:hAnsi="仿宋" w:cs="仿宋" w:hint="eastAsia"/>
            <w:lang w:eastAsia="zh-CN"/>
          </w:rPr>
          <w:t>(二)、用地控制指标</w:t>
        </w:r>
        <w:r>
          <w:tab/>
        </w:r>
        <w:r>
          <w:fldChar w:fldCharType="begin"/>
        </w:r>
        <w:r>
          <w:instrText xml:space="preserve"> PAGEREF _Toc28461 \h </w:instrText>
        </w:r>
        <w:r>
          <w:fldChar w:fldCharType="separate"/>
        </w:r>
        <w:r>
          <w:t>3</w:t>
        </w:r>
        <w:r>
          <w:fldChar w:fldCharType="end"/>
        </w:r>
      </w:hyperlink>
    </w:p>
    <w:p>
      <w:pPr>
        <w:pStyle w:val="TOC2"/>
        <w:tabs>
          <w:tab w:val="right" w:leader="dot" w:pos="8306"/>
        </w:tabs>
      </w:pPr>
      <w:hyperlink w:anchor="_Toc25538" w:history="1">
        <w:r>
          <w:rPr>
            <w:rFonts w:ascii="仿宋" w:eastAsia="仿宋" w:hAnsi="仿宋" w:cs="仿宋" w:hint="eastAsia"/>
            <w:lang w:eastAsia="zh-CN"/>
          </w:rPr>
          <w:t>(三)、节约用地措施</w:t>
        </w:r>
        <w:r>
          <w:tab/>
        </w:r>
        <w:r>
          <w:fldChar w:fldCharType="begin"/>
        </w:r>
        <w:r>
          <w:instrText xml:space="preserve"> PAGEREF _Toc25538 \h </w:instrText>
        </w:r>
        <w:r>
          <w:fldChar w:fldCharType="separate"/>
        </w:r>
        <w:r>
          <w:t>5</w:t>
        </w:r>
        <w:r>
          <w:fldChar w:fldCharType="end"/>
        </w:r>
      </w:hyperlink>
    </w:p>
    <w:p>
      <w:pPr>
        <w:pStyle w:val="TOC2"/>
        <w:tabs>
          <w:tab w:val="right" w:leader="dot" w:pos="8306"/>
        </w:tabs>
      </w:pPr>
      <w:hyperlink w:anchor="_Toc11271" w:history="1">
        <w:r>
          <w:rPr>
            <w:rFonts w:ascii="仿宋" w:eastAsia="仿宋" w:hAnsi="仿宋" w:cs="仿宋" w:hint="eastAsia"/>
            <w:lang w:eastAsia="zh-CN"/>
          </w:rPr>
          <w:t>(四)、总图布置方案</w:t>
        </w:r>
        <w:r>
          <w:tab/>
        </w:r>
        <w:r>
          <w:fldChar w:fldCharType="begin"/>
        </w:r>
        <w:r>
          <w:instrText xml:space="preserve"> PAGEREF _Toc11271 \h </w:instrText>
        </w:r>
        <w:r>
          <w:fldChar w:fldCharType="separate"/>
        </w:r>
        <w:r>
          <w:t>6</w:t>
        </w:r>
        <w:r>
          <w:fldChar w:fldCharType="end"/>
        </w:r>
      </w:hyperlink>
    </w:p>
    <w:p>
      <w:pPr>
        <w:pStyle w:val="TOC2"/>
        <w:tabs>
          <w:tab w:val="right" w:leader="dot" w:pos="8306"/>
        </w:tabs>
      </w:pPr>
      <w:hyperlink w:anchor="_Toc6879" w:history="1">
        <w:r>
          <w:rPr>
            <w:rFonts w:ascii="仿宋" w:eastAsia="仿宋" w:hAnsi="仿宋" w:cs="仿宋" w:hint="eastAsia"/>
            <w:lang w:eastAsia="zh-CN"/>
          </w:rPr>
          <w:t>(五)、选址综合评价</w:t>
        </w:r>
        <w:r>
          <w:tab/>
        </w:r>
        <w:r>
          <w:fldChar w:fldCharType="begin"/>
        </w:r>
        <w:r>
          <w:instrText xml:space="preserve"> PAGEREF _Toc6879 \h </w:instrText>
        </w:r>
        <w:r>
          <w:fldChar w:fldCharType="separate"/>
        </w:r>
        <w:r>
          <w:t>7</w:t>
        </w:r>
        <w:r>
          <w:fldChar w:fldCharType="end"/>
        </w:r>
      </w:hyperlink>
    </w:p>
    <w:p>
      <w:pPr>
        <w:pStyle w:val="TOC1"/>
        <w:tabs>
          <w:tab w:val="right" w:leader="dot" w:pos="8306"/>
        </w:tabs>
      </w:pPr>
      <w:hyperlink w:anchor="_Toc2640" w:history="1">
        <w:r>
          <w:rPr>
            <w:rFonts w:ascii="仿宋" w:eastAsia="仿宋" w:hAnsi="仿宋" w:cs="仿宋" w:hint="eastAsia"/>
            <w:lang w:eastAsia="zh-CN"/>
          </w:rPr>
          <w:t>二、市场分析、调研</w:t>
        </w:r>
        <w:r>
          <w:tab/>
        </w:r>
        <w:r>
          <w:fldChar w:fldCharType="begin"/>
        </w:r>
        <w:r>
          <w:instrText xml:space="preserve"> PAGEREF _Toc2640 \h </w:instrText>
        </w:r>
        <w:r>
          <w:fldChar w:fldCharType="separate"/>
        </w:r>
        <w:r>
          <w:t>8</w:t>
        </w:r>
        <w:r>
          <w:fldChar w:fldCharType="end"/>
        </w:r>
      </w:hyperlink>
    </w:p>
    <w:p>
      <w:pPr>
        <w:pStyle w:val="TOC2"/>
        <w:tabs>
          <w:tab w:val="right" w:leader="dot" w:pos="8306"/>
        </w:tabs>
      </w:pPr>
      <w:hyperlink w:anchor="_Toc3908" w:history="1">
        <w:r>
          <w:rPr>
            <w:rFonts w:ascii="仿宋" w:eastAsia="仿宋" w:hAnsi="仿宋" w:cs="仿宋" w:hint="eastAsia"/>
            <w:lang w:eastAsia="zh-CN"/>
          </w:rPr>
          <w:t>(一)、罐头食品行业分析</w:t>
        </w:r>
        <w:r>
          <w:tab/>
        </w:r>
        <w:r>
          <w:fldChar w:fldCharType="begin"/>
        </w:r>
        <w:r>
          <w:instrText xml:space="preserve"> PAGEREF _Toc3908 \h </w:instrText>
        </w:r>
        <w:r>
          <w:fldChar w:fldCharType="separate"/>
        </w:r>
        <w:r>
          <w:t>8</w:t>
        </w:r>
        <w:r>
          <w:fldChar w:fldCharType="end"/>
        </w:r>
      </w:hyperlink>
    </w:p>
    <w:p>
      <w:pPr>
        <w:pStyle w:val="TOC2"/>
        <w:tabs>
          <w:tab w:val="right" w:leader="dot" w:pos="8306"/>
        </w:tabs>
      </w:pPr>
      <w:hyperlink w:anchor="_Toc12543" w:history="1">
        <w:r>
          <w:rPr>
            <w:rFonts w:ascii="仿宋" w:eastAsia="仿宋" w:hAnsi="仿宋" w:cs="仿宋" w:hint="eastAsia"/>
            <w:lang w:eastAsia="zh-CN"/>
          </w:rPr>
          <w:t>(二)、罐头食品市场分析预测</w:t>
        </w:r>
        <w:r>
          <w:tab/>
        </w:r>
        <w:r>
          <w:fldChar w:fldCharType="begin"/>
        </w:r>
        <w:r>
          <w:instrText xml:space="preserve"> PAGEREF _Toc12543 \h </w:instrText>
        </w:r>
        <w:r>
          <w:fldChar w:fldCharType="separate"/>
        </w:r>
        <w:r>
          <w:t>9</w:t>
        </w:r>
        <w:r>
          <w:fldChar w:fldCharType="end"/>
        </w:r>
      </w:hyperlink>
    </w:p>
    <w:p>
      <w:pPr>
        <w:pStyle w:val="TOC1"/>
        <w:tabs>
          <w:tab w:val="right" w:leader="dot" w:pos="8306"/>
        </w:tabs>
      </w:pPr>
      <w:hyperlink w:anchor="_Toc31414" w:history="1">
        <w:r>
          <w:rPr>
            <w:rFonts w:ascii="仿宋" w:eastAsia="仿宋" w:hAnsi="仿宋" w:cs="仿宋" w:hint="eastAsia"/>
            <w:lang w:eastAsia="zh-CN"/>
          </w:rPr>
          <w:t>三、罐头食品项目建设背景及必要性分析</w:t>
        </w:r>
        <w:r>
          <w:tab/>
        </w:r>
        <w:r>
          <w:fldChar w:fldCharType="begin"/>
        </w:r>
        <w:r>
          <w:instrText xml:space="preserve"> PAGEREF _Toc31414 \h </w:instrText>
        </w:r>
        <w:r>
          <w:fldChar w:fldCharType="separate"/>
        </w:r>
        <w:r>
          <w:t>10</w:t>
        </w:r>
        <w:r>
          <w:fldChar w:fldCharType="end"/>
        </w:r>
      </w:hyperlink>
    </w:p>
    <w:p>
      <w:pPr>
        <w:pStyle w:val="TOC2"/>
        <w:tabs>
          <w:tab w:val="right" w:leader="dot" w:pos="8306"/>
        </w:tabs>
      </w:pPr>
      <w:hyperlink w:anchor="_Toc3790" w:history="1">
        <w:r>
          <w:rPr>
            <w:rFonts w:ascii="仿宋" w:eastAsia="仿宋" w:hAnsi="仿宋" w:cs="仿宋" w:hint="eastAsia"/>
            <w:lang w:eastAsia="zh-CN"/>
          </w:rPr>
          <w:t>(一)、罐头食品项目背景分析</w:t>
        </w:r>
        <w:r>
          <w:tab/>
        </w:r>
        <w:r>
          <w:fldChar w:fldCharType="begin"/>
        </w:r>
        <w:r>
          <w:instrText xml:space="preserve"> PAGEREF _Toc3790 \h </w:instrText>
        </w:r>
        <w:r>
          <w:fldChar w:fldCharType="separate"/>
        </w:r>
        <w:r>
          <w:t>10</w:t>
        </w:r>
        <w:r>
          <w:fldChar w:fldCharType="end"/>
        </w:r>
      </w:hyperlink>
    </w:p>
    <w:p>
      <w:pPr>
        <w:pStyle w:val="TOC2"/>
        <w:tabs>
          <w:tab w:val="right" w:leader="dot" w:pos="8306"/>
        </w:tabs>
      </w:pPr>
      <w:hyperlink w:anchor="_Toc17667" w:history="1">
        <w:r>
          <w:rPr>
            <w:rFonts w:ascii="仿宋" w:eastAsia="仿宋" w:hAnsi="仿宋" w:cs="仿宋" w:hint="eastAsia"/>
            <w:lang w:eastAsia="zh-CN"/>
          </w:rPr>
          <w:t>(二)、罐头食品项目建设必要性分析</w:t>
        </w:r>
        <w:r>
          <w:tab/>
        </w:r>
        <w:r>
          <w:fldChar w:fldCharType="begin"/>
        </w:r>
        <w:r>
          <w:instrText xml:space="preserve"> PAGEREF _Toc17667 \h </w:instrText>
        </w:r>
        <w:r>
          <w:fldChar w:fldCharType="separate"/>
        </w:r>
        <w:r>
          <w:t>11</w:t>
        </w:r>
        <w:r>
          <w:fldChar w:fldCharType="end"/>
        </w:r>
      </w:hyperlink>
    </w:p>
    <w:p>
      <w:pPr>
        <w:pStyle w:val="TOC1"/>
        <w:tabs>
          <w:tab w:val="right" w:leader="dot" w:pos="8306"/>
        </w:tabs>
      </w:pPr>
      <w:hyperlink w:anchor="_Toc14430" w:history="1">
        <w:r>
          <w:rPr>
            <w:rFonts w:ascii="仿宋" w:eastAsia="仿宋" w:hAnsi="仿宋" w:cs="仿宋" w:hint="eastAsia"/>
            <w:lang w:eastAsia="zh-CN"/>
          </w:rPr>
          <w:t>四、罐头食品项目绩效评估</w:t>
        </w:r>
        <w:r>
          <w:tab/>
        </w:r>
        <w:r>
          <w:fldChar w:fldCharType="begin"/>
        </w:r>
        <w:r>
          <w:instrText xml:space="preserve"> PAGEREF _Toc14430 \h </w:instrText>
        </w:r>
        <w:r>
          <w:fldChar w:fldCharType="separate"/>
        </w:r>
        <w:r>
          <w:t>13</w:t>
        </w:r>
        <w:r>
          <w:fldChar w:fldCharType="end"/>
        </w:r>
      </w:hyperlink>
    </w:p>
    <w:p>
      <w:pPr>
        <w:pStyle w:val="TOC2"/>
        <w:tabs>
          <w:tab w:val="right" w:leader="dot" w:pos="8306"/>
        </w:tabs>
      </w:pPr>
      <w:hyperlink w:anchor="_Toc5134" w:history="1">
        <w:r>
          <w:rPr>
            <w:rFonts w:ascii="仿宋" w:eastAsia="仿宋" w:hAnsi="仿宋" w:cs="仿宋" w:hint="eastAsia"/>
            <w:lang w:eastAsia="zh-CN"/>
          </w:rPr>
          <w:t>(一)、绩效评估指标</w:t>
        </w:r>
        <w:r>
          <w:tab/>
        </w:r>
        <w:r>
          <w:fldChar w:fldCharType="begin"/>
        </w:r>
        <w:r>
          <w:instrText xml:space="preserve"> PAGEREF _Toc5134 \h </w:instrText>
        </w:r>
        <w:r>
          <w:fldChar w:fldCharType="separate"/>
        </w:r>
        <w:r>
          <w:t>13</w:t>
        </w:r>
        <w:r>
          <w:fldChar w:fldCharType="end"/>
        </w:r>
      </w:hyperlink>
    </w:p>
    <w:p>
      <w:pPr>
        <w:pStyle w:val="TOC2"/>
        <w:tabs>
          <w:tab w:val="right" w:leader="dot" w:pos="8306"/>
        </w:tabs>
      </w:pPr>
      <w:hyperlink w:anchor="_Toc14505" w:history="1">
        <w:r>
          <w:rPr>
            <w:rFonts w:ascii="仿宋" w:eastAsia="仿宋" w:hAnsi="仿宋" w:cs="仿宋" w:hint="eastAsia"/>
            <w:lang w:eastAsia="zh-CN"/>
          </w:rPr>
          <w:t>(二)、绩效评估方法</w:t>
        </w:r>
        <w:r>
          <w:tab/>
        </w:r>
        <w:r>
          <w:fldChar w:fldCharType="begin"/>
        </w:r>
        <w:r>
          <w:instrText xml:space="preserve"> PAGEREF _Toc14505 \h </w:instrText>
        </w:r>
        <w:r>
          <w:fldChar w:fldCharType="separate"/>
        </w:r>
        <w:r>
          <w:t>14</w:t>
        </w:r>
        <w:r>
          <w:fldChar w:fldCharType="end"/>
        </w:r>
      </w:hyperlink>
    </w:p>
    <w:p>
      <w:pPr>
        <w:pStyle w:val="TOC2"/>
        <w:tabs>
          <w:tab w:val="right" w:leader="dot" w:pos="8306"/>
        </w:tabs>
      </w:pPr>
      <w:hyperlink w:anchor="_Toc22788" w:history="1">
        <w:r>
          <w:rPr>
            <w:rFonts w:ascii="仿宋" w:eastAsia="仿宋" w:hAnsi="仿宋" w:cs="仿宋" w:hint="eastAsia"/>
            <w:lang w:eastAsia="zh-CN"/>
          </w:rPr>
          <w:t>(三)、绩效评估周期</w:t>
        </w:r>
        <w:r>
          <w:tab/>
        </w:r>
        <w:r>
          <w:fldChar w:fldCharType="begin"/>
        </w:r>
        <w:r>
          <w:instrText xml:space="preserve"> PAGEREF _Toc22788 \h </w:instrText>
        </w:r>
        <w:r>
          <w:fldChar w:fldCharType="separate"/>
        </w:r>
        <w:r>
          <w:t>15</w:t>
        </w:r>
        <w:r>
          <w:fldChar w:fldCharType="end"/>
        </w:r>
      </w:hyperlink>
    </w:p>
    <w:p>
      <w:pPr>
        <w:pStyle w:val="TOC1"/>
        <w:tabs>
          <w:tab w:val="right" w:leader="dot" w:pos="8306"/>
        </w:tabs>
      </w:pPr>
      <w:hyperlink w:anchor="_Toc28124" w:history="1">
        <w:r>
          <w:rPr>
            <w:rFonts w:ascii="仿宋" w:eastAsia="仿宋" w:hAnsi="仿宋" w:cs="仿宋" w:hint="eastAsia"/>
            <w:lang w:eastAsia="zh-CN"/>
          </w:rPr>
          <w:t>五、工艺说明</w:t>
        </w:r>
        <w:r>
          <w:tab/>
        </w:r>
        <w:r>
          <w:fldChar w:fldCharType="begin"/>
        </w:r>
        <w:r>
          <w:instrText xml:space="preserve"> PAGEREF _Toc28124 \h </w:instrText>
        </w:r>
        <w:r>
          <w:fldChar w:fldCharType="separate"/>
        </w:r>
        <w:r>
          <w:t>16</w:t>
        </w:r>
        <w:r>
          <w:fldChar w:fldCharType="end"/>
        </w:r>
      </w:hyperlink>
    </w:p>
    <w:p>
      <w:pPr>
        <w:pStyle w:val="TOC2"/>
        <w:tabs>
          <w:tab w:val="right" w:leader="dot" w:pos="8306"/>
        </w:tabs>
      </w:pPr>
      <w:hyperlink w:anchor="_Toc11340" w:history="1">
        <w:r>
          <w:rPr>
            <w:rFonts w:ascii="仿宋" w:eastAsia="仿宋" w:hAnsi="仿宋" w:cs="仿宋" w:hint="eastAsia"/>
            <w:lang w:eastAsia="zh-CN"/>
          </w:rPr>
          <w:t>(一)、技术管理特点</w:t>
        </w:r>
        <w:r>
          <w:tab/>
        </w:r>
        <w:r>
          <w:fldChar w:fldCharType="begin"/>
        </w:r>
        <w:r>
          <w:instrText xml:space="preserve"> PAGEREF _Toc11340 \h </w:instrText>
        </w:r>
        <w:r>
          <w:fldChar w:fldCharType="separate"/>
        </w:r>
        <w:r>
          <w:t>16</w:t>
        </w:r>
        <w:r>
          <w:fldChar w:fldCharType="end"/>
        </w:r>
      </w:hyperlink>
    </w:p>
    <w:p>
      <w:pPr>
        <w:pStyle w:val="TOC2"/>
        <w:tabs>
          <w:tab w:val="right" w:leader="dot" w:pos="8306"/>
        </w:tabs>
      </w:pPr>
      <w:hyperlink w:anchor="_Toc7683" w:history="1">
        <w:r>
          <w:rPr>
            <w:rFonts w:ascii="仿宋" w:eastAsia="仿宋" w:hAnsi="仿宋" w:cs="仿宋" w:hint="eastAsia"/>
            <w:lang w:eastAsia="zh-CN"/>
          </w:rPr>
          <w:t>(二)、罐头食品项目工艺技术设计方案</w:t>
        </w:r>
        <w:r>
          <w:tab/>
        </w:r>
        <w:r>
          <w:fldChar w:fldCharType="begin"/>
        </w:r>
        <w:r>
          <w:instrText xml:space="preserve"> PAGEREF _Toc7683 \h </w:instrText>
        </w:r>
        <w:r>
          <w:fldChar w:fldCharType="separate"/>
        </w:r>
        <w:r>
          <w:t>17</w:t>
        </w:r>
        <w:r>
          <w:fldChar w:fldCharType="end"/>
        </w:r>
      </w:hyperlink>
    </w:p>
    <w:p>
      <w:pPr>
        <w:pStyle w:val="TOC2"/>
        <w:tabs>
          <w:tab w:val="right" w:leader="dot" w:pos="8306"/>
        </w:tabs>
      </w:pPr>
      <w:hyperlink w:anchor="_Toc5624" w:history="1">
        <w:r>
          <w:rPr>
            <w:rFonts w:ascii="仿宋" w:eastAsia="仿宋" w:hAnsi="仿宋" w:cs="仿宋" w:hint="eastAsia"/>
            <w:lang w:eastAsia="zh-CN"/>
          </w:rPr>
          <w:t>(三)、设备选型方案</w:t>
        </w:r>
        <w:r>
          <w:tab/>
        </w:r>
        <w:r>
          <w:fldChar w:fldCharType="begin"/>
        </w:r>
        <w:r>
          <w:instrText xml:space="preserve"> PAGEREF _Toc5624 \h </w:instrText>
        </w:r>
        <w:r>
          <w:fldChar w:fldCharType="separate"/>
        </w:r>
        <w:r>
          <w:t>18</w:t>
        </w:r>
        <w:r>
          <w:fldChar w:fldCharType="end"/>
        </w:r>
      </w:hyperlink>
    </w:p>
    <w:p>
      <w:pPr>
        <w:pStyle w:val="TOC1"/>
        <w:tabs>
          <w:tab w:val="right" w:leader="dot" w:pos="8306"/>
        </w:tabs>
      </w:pPr>
      <w:hyperlink w:anchor="_Toc2618" w:history="1">
        <w:r>
          <w:rPr>
            <w:rFonts w:ascii="仿宋" w:eastAsia="仿宋" w:hAnsi="仿宋" w:cs="仿宋" w:hint="eastAsia"/>
            <w:lang w:eastAsia="zh-CN"/>
          </w:rPr>
          <w:t>六、罐头食品项目概论</w:t>
        </w:r>
        <w:r>
          <w:tab/>
        </w:r>
        <w:r>
          <w:fldChar w:fldCharType="begin"/>
        </w:r>
        <w:r>
          <w:instrText xml:space="preserve"> PAGEREF _Toc2618 \h </w:instrText>
        </w:r>
        <w:r>
          <w:fldChar w:fldCharType="separate"/>
        </w:r>
        <w:r>
          <w:t>20</w:t>
        </w:r>
        <w:r>
          <w:fldChar w:fldCharType="end"/>
        </w:r>
      </w:hyperlink>
    </w:p>
    <w:p>
      <w:pPr>
        <w:pStyle w:val="TOC2"/>
        <w:tabs>
          <w:tab w:val="right" w:leader="dot" w:pos="8306"/>
        </w:tabs>
      </w:pPr>
      <w:hyperlink w:anchor="_Toc3776" w:history="1">
        <w:r>
          <w:rPr>
            <w:rFonts w:ascii="仿宋" w:eastAsia="仿宋" w:hAnsi="仿宋" w:cs="仿宋" w:hint="eastAsia"/>
            <w:lang w:eastAsia="zh-CN"/>
          </w:rPr>
          <w:t>(一)、罐头食品项目概况</w:t>
        </w:r>
        <w:r>
          <w:tab/>
        </w:r>
        <w:r>
          <w:fldChar w:fldCharType="begin"/>
        </w:r>
        <w:r>
          <w:instrText xml:space="preserve"> PAGEREF _Toc3776 \h </w:instrText>
        </w:r>
        <w:r>
          <w:fldChar w:fldCharType="separate"/>
        </w:r>
        <w:r>
          <w:t>20</w:t>
        </w:r>
        <w:r>
          <w:fldChar w:fldCharType="end"/>
        </w:r>
      </w:hyperlink>
    </w:p>
    <w:p>
      <w:pPr>
        <w:pStyle w:val="TOC2"/>
        <w:tabs>
          <w:tab w:val="right" w:leader="dot" w:pos="8306"/>
        </w:tabs>
      </w:pPr>
      <w:hyperlink w:anchor="_Toc15420" w:history="1">
        <w:r>
          <w:rPr>
            <w:rFonts w:ascii="仿宋" w:eastAsia="仿宋" w:hAnsi="仿宋" w:cs="仿宋" w:hint="eastAsia"/>
            <w:lang w:eastAsia="zh-CN"/>
          </w:rPr>
          <w:t>(二)、罐头食品项目目标</w:t>
        </w:r>
        <w:r>
          <w:tab/>
        </w:r>
        <w:r>
          <w:fldChar w:fldCharType="begin"/>
        </w:r>
        <w:r>
          <w:instrText xml:space="preserve"> PAGEREF _Toc15420 \h </w:instrText>
        </w:r>
        <w:r>
          <w:fldChar w:fldCharType="separate"/>
        </w:r>
        <w:r>
          <w:t>22</w:t>
        </w:r>
        <w:r>
          <w:fldChar w:fldCharType="end"/>
        </w:r>
      </w:hyperlink>
    </w:p>
    <w:p>
      <w:pPr>
        <w:pStyle w:val="TOC2"/>
        <w:tabs>
          <w:tab w:val="right" w:leader="dot" w:pos="8306"/>
        </w:tabs>
      </w:pPr>
      <w:hyperlink w:anchor="_Toc9676" w:history="1">
        <w:r>
          <w:rPr>
            <w:rFonts w:ascii="仿宋" w:eastAsia="仿宋" w:hAnsi="仿宋" w:cs="仿宋" w:hint="eastAsia"/>
            <w:lang w:eastAsia="zh-CN"/>
          </w:rPr>
          <w:t>(三)、罐头食品项目提出的理由</w:t>
        </w:r>
        <w:r>
          <w:tab/>
        </w:r>
        <w:r>
          <w:fldChar w:fldCharType="begin"/>
        </w:r>
        <w:r>
          <w:instrText xml:space="preserve"> PAGEREF _Toc9676 \h </w:instrText>
        </w:r>
        <w:r>
          <w:fldChar w:fldCharType="separate"/>
        </w:r>
        <w:r>
          <w:t>23</w:t>
        </w:r>
        <w:r>
          <w:fldChar w:fldCharType="end"/>
        </w:r>
      </w:hyperlink>
    </w:p>
    <w:p>
      <w:pPr>
        <w:pStyle w:val="TOC2"/>
        <w:tabs>
          <w:tab w:val="right" w:leader="dot" w:pos="8306"/>
        </w:tabs>
      </w:pPr>
      <w:hyperlink w:anchor="_Toc27011" w:history="1">
        <w:r>
          <w:rPr>
            <w:rFonts w:ascii="仿宋" w:eastAsia="仿宋" w:hAnsi="仿宋" w:cs="仿宋" w:hint="eastAsia"/>
            <w:lang w:eastAsia="zh-CN"/>
          </w:rPr>
          <w:t>(四)、罐头食品项目意义</w:t>
        </w:r>
        <w:r>
          <w:tab/>
        </w:r>
        <w:r>
          <w:fldChar w:fldCharType="begin"/>
        </w:r>
        <w:r>
          <w:instrText xml:space="preserve"> PAGEREF _Toc27011 \h </w:instrText>
        </w:r>
        <w:r>
          <w:fldChar w:fldCharType="separate"/>
        </w:r>
        <w:r>
          <w:t>24</w:t>
        </w:r>
        <w:r>
          <w:fldChar w:fldCharType="end"/>
        </w:r>
      </w:hyperlink>
    </w:p>
    <w:p>
      <w:pPr>
        <w:pStyle w:val="TOC2"/>
        <w:tabs>
          <w:tab w:val="right" w:leader="dot" w:pos="8306"/>
        </w:tabs>
      </w:pPr>
      <w:hyperlink w:anchor="_Toc23000" w:history="1">
        <w:r>
          <w:rPr>
            <w:rFonts w:ascii="仿宋" w:eastAsia="仿宋" w:hAnsi="仿宋" w:cs="仿宋" w:hint="eastAsia"/>
            <w:lang w:eastAsia="zh-CN"/>
          </w:rPr>
          <w:t>(五)、罐头食品项目背景</w:t>
        </w:r>
        <w:r>
          <w:tab/>
        </w:r>
        <w:r>
          <w:fldChar w:fldCharType="begin"/>
        </w:r>
        <w:r>
          <w:instrText xml:space="preserve"> PAGEREF _Toc23000 \h </w:instrText>
        </w:r>
        <w:r>
          <w:fldChar w:fldCharType="separate"/>
        </w:r>
        <w:r>
          <w:t>25</w:t>
        </w:r>
        <w:r>
          <w:fldChar w:fldCharType="end"/>
        </w:r>
      </w:hyperlink>
    </w:p>
    <w:p>
      <w:pPr>
        <w:pStyle w:val="TOC1"/>
        <w:tabs>
          <w:tab w:val="right" w:leader="dot" w:pos="8306"/>
        </w:tabs>
      </w:pPr>
      <w:hyperlink w:anchor="_Toc24667" w:history="1">
        <w:r>
          <w:rPr>
            <w:rFonts w:ascii="仿宋" w:eastAsia="仿宋" w:hAnsi="仿宋" w:cs="仿宋" w:hint="eastAsia"/>
            <w:lang w:eastAsia="zh-CN"/>
          </w:rPr>
          <w:t>七、生产安全保护</w:t>
        </w:r>
        <w:r>
          <w:tab/>
        </w:r>
        <w:r>
          <w:fldChar w:fldCharType="begin"/>
        </w:r>
        <w:r>
          <w:instrText xml:space="preserve"> PAGEREF _Toc24667 \h </w:instrText>
        </w:r>
        <w:r>
          <w:fldChar w:fldCharType="separate"/>
        </w:r>
        <w:r>
          <w:t>26</w:t>
        </w:r>
        <w:r>
          <w:fldChar w:fldCharType="end"/>
        </w:r>
      </w:hyperlink>
    </w:p>
    <w:p>
      <w:pPr>
        <w:pStyle w:val="TOC2"/>
        <w:tabs>
          <w:tab w:val="right" w:leader="dot" w:pos="8306"/>
        </w:tabs>
      </w:pPr>
      <w:hyperlink w:anchor="_Toc26748" w:history="1">
        <w:r>
          <w:rPr>
            <w:rFonts w:ascii="仿宋" w:eastAsia="仿宋" w:hAnsi="仿宋" w:cs="仿宋" w:hint="eastAsia"/>
            <w:lang w:eastAsia="zh-CN"/>
          </w:rPr>
          <w:t>(一)、消防安全</w:t>
        </w:r>
        <w:r>
          <w:tab/>
        </w:r>
        <w:r>
          <w:fldChar w:fldCharType="begin"/>
        </w:r>
        <w:r>
          <w:instrText xml:space="preserve"> PAGEREF _Toc26748 \h </w:instrText>
        </w:r>
        <w:r>
          <w:fldChar w:fldCharType="separate"/>
        </w:r>
        <w:r>
          <w:t>26</w:t>
        </w:r>
        <w:r>
          <w:fldChar w:fldCharType="end"/>
        </w:r>
      </w:hyperlink>
    </w:p>
    <w:p>
      <w:pPr>
        <w:pStyle w:val="TOC2"/>
        <w:tabs>
          <w:tab w:val="right" w:leader="dot" w:pos="8306"/>
        </w:tabs>
      </w:pPr>
      <w:hyperlink w:anchor="_Toc22162" w:history="1">
        <w:r>
          <w:rPr>
            <w:rFonts w:ascii="仿宋" w:eastAsia="仿宋" w:hAnsi="仿宋" w:cs="仿宋" w:hint="eastAsia"/>
            <w:lang w:eastAsia="zh-CN"/>
          </w:rPr>
          <w:t>(二)、防火防爆总图布置措施</w:t>
        </w:r>
        <w:r>
          <w:tab/>
        </w:r>
        <w:r>
          <w:fldChar w:fldCharType="begin"/>
        </w:r>
        <w:r>
          <w:instrText xml:space="preserve"> PAGEREF _Toc22162 \h </w:instrText>
        </w:r>
        <w:r>
          <w:fldChar w:fldCharType="separate"/>
        </w:r>
        <w:r>
          <w:t>28</w:t>
        </w:r>
        <w:r>
          <w:fldChar w:fldCharType="end"/>
        </w:r>
      </w:hyperlink>
    </w:p>
    <w:p>
      <w:pPr>
        <w:pStyle w:val="TOC2"/>
        <w:tabs>
          <w:tab w:val="right" w:leader="dot" w:pos="8306"/>
        </w:tabs>
      </w:pPr>
      <w:hyperlink w:anchor="_Toc11412" w:history="1">
        <w:r>
          <w:rPr>
            <w:rFonts w:ascii="仿宋" w:eastAsia="仿宋" w:hAnsi="仿宋" w:cs="仿宋" w:hint="eastAsia"/>
            <w:lang w:eastAsia="zh-CN"/>
          </w:rPr>
          <w:t>(三)、自然灾害防范措施</w:t>
        </w:r>
        <w:r>
          <w:tab/>
        </w:r>
        <w:r>
          <w:fldChar w:fldCharType="begin"/>
        </w:r>
        <w:r>
          <w:instrText xml:space="preserve"> PAGEREF _Toc11412 \h </w:instrText>
        </w:r>
        <w:r>
          <w:fldChar w:fldCharType="separate"/>
        </w:r>
        <w:r>
          <w:t>28</w:t>
        </w:r>
        <w:r>
          <w:fldChar w:fldCharType="end"/>
        </w:r>
      </w:hyperlink>
    </w:p>
    <w:p>
      <w:pPr>
        <w:pStyle w:val="TOC2"/>
        <w:tabs>
          <w:tab w:val="right" w:leader="dot" w:pos="8306"/>
        </w:tabs>
      </w:pPr>
      <w:hyperlink w:anchor="_Toc28335" w:history="1">
        <w:r>
          <w:rPr>
            <w:rFonts w:ascii="仿宋" w:eastAsia="仿宋" w:hAnsi="仿宋" w:cs="仿宋" w:hint="eastAsia"/>
            <w:lang w:eastAsia="zh-CN"/>
          </w:rPr>
          <w:t>(四)、安全色及安全标志使用要求</w:t>
        </w:r>
        <w:r>
          <w:tab/>
        </w:r>
        <w:r>
          <w:fldChar w:fldCharType="begin"/>
        </w:r>
        <w:r>
          <w:instrText xml:space="preserve"> PAGEREF _Toc28335 \h </w:instrText>
        </w:r>
        <w:r>
          <w:fldChar w:fldCharType="separate"/>
        </w:r>
        <w:r>
          <w:t>29</w:t>
        </w:r>
        <w:r>
          <w:fldChar w:fldCharType="end"/>
        </w:r>
      </w:hyperlink>
    </w:p>
    <w:p>
      <w:pPr>
        <w:pStyle w:val="TOC2"/>
        <w:tabs>
          <w:tab w:val="right" w:leader="dot" w:pos="8306"/>
        </w:tabs>
      </w:pPr>
      <w:hyperlink w:anchor="_Toc11560" w:history="1">
        <w:r>
          <w:rPr>
            <w:rFonts w:ascii="仿宋" w:eastAsia="仿宋" w:hAnsi="仿宋" w:cs="仿宋" w:hint="eastAsia"/>
            <w:lang w:eastAsia="zh-CN"/>
          </w:rPr>
          <w:t>(五)、防尘防毒措施</w:t>
        </w:r>
        <w:r>
          <w:tab/>
        </w:r>
        <w:r>
          <w:fldChar w:fldCharType="begin"/>
        </w:r>
        <w:r>
          <w:instrText xml:space="preserve"> PAGEREF _Toc11560 \h </w:instrText>
        </w:r>
        <w:r>
          <w:fldChar w:fldCharType="separate"/>
        </w:r>
        <w:r>
          <w:t>30</w:t>
        </w:r>
        <w:r>
          <w:fldChar w:fldCharType="end"/>
        </w:r>
      </w:hyperlink>
    </w:p>
    <w:p>
      <w:pPr>
        <w:pStyle w:val="TOC2"/>
        <w:tabs>
          <w:tab w:val="right" w:leader="dot" w:pos="8306"/>
        </w:tabs>
      </w:pPr>
      <w:hyperlink w:anchor="_Toc12244" w:history="1">
        <w:r>
          <w:rPr>
            <w:rFonts w:ascii="仿宋" w:eastAsia="仿宋" w:hAnsi="仿宋" w:cs="仿宋" w:hint="eastAsia"/>
            <w:lang w:eastAsia="zh-CN"/>
          </w:rPr>
          <w:t>(六)、防静电、触电防护及防雷措施</w:t>
        </w:r>
        <w:r>
          <w:tab/>
        </w:r>
        <w:r>
          <w:fldChar w:fldCharType="begin"/>
        </w:r>
        <w:r>
          <w:instrText xml:space="preserve"> PAGEREF _Toc12244 \h </w:instrText>
        </w:r>
        <w:r>
          <w:fldChar w:fldCharType="separate"/>
        </w:r>
        <w:r>
          <w:t>31</w:t>
        </w:r>
        <w:r>
          <w:fldChar w:fldCharType="end"/>
        </w:r>
      </w:hyperlink>
    </w:p>
    <w:p>
      <w:pPr>
        <w:pStyle w:val="TOC2"/>
        <w:tabs>
          <w:tab w:val="right" w:leader="dot" w:pos="8306"/>
        </w:tabs>
      </w:pPr>
      <w:hyperlink w:anchor="_Toc18490" w:history="1">
        <w:r>
          <w:rPr>
            <w:rFonts w:ascii="仿宋" w:eastAsia="仿宋" w:hAnsi="仿宋" w:cs="仿宋" w:hint="eastAsia"/>
            <w:lang w:eastAsia="zh-CN"/>
          </w:rPr>
          <w:t>(七)、机械设备安全保障措施</w:t>
        </w:r>
        <w:r>
          <w:tab/>
        </w:r>
        <w:r>
          <w:fldChar w:fldCharType="begin"/>
        </w:r>
        <w:r>
          <w:instrText xml:space="preserve"> PAGEREF _Toc18490 \h </w:instrText>
        </w:r>
        <w:r>
          <w:fldChar w:fldCharType="separate"/>
        </w:r>
        <w:r>
          <w:t>33</w:t>
        </w:r>
        <w:r>
          <w:fldChar w:fldCharType="end"/>
        </w:r>
      </w:hyperlink>
    </w:p>
    <w:p>
      <w:pPr>
        <w:pStyle w:val="TOC1"/>
        <w:tabs>
          <w:tab w:val="right" w:leader="dot" w:pos="8306"/>
        </w:tabs>
      </w:pPr>
      <w:hyperlink w:anchor="_Toc19894" w:history="1">
        <w:r>
          <w:rPr>
            <w:rFonts w:ascii="仿宋" w:eastAsia="仿宋" w:hAnsi="仿宋" w:cs="仿宋" w:hint="eastAsia"/>
            <w:lang w:eastAsia="zh-CN"/>
          </w:rPr>
          <w:t>八、罐头食品项目人力资源培养与发展</w:t>
        </w:r>
        <w:r>
          <w:tab/>
        </w:r>
        <w:r>
          <w:fldChar w:fldCharType="begin"/>
        </w:r>
        <w:r>
          <w:instrText xml:space="preserve"> PAGEREF _Toc19894 \h </w:instrText>
        </w:r>
        <w:r>
          <w:fldChar w:fldCharType="separate"/>
        </w:r>
        <w:r>
          <w:t>34</w:t>
        </w:r>
        <w:r>
          <w:fldChar w:fldCharType="end"/>
        </w:r>
      </w:hyperlink>
    </w:p>
    <w:p>
      <w:pPr>
        <w:pStyle w:val="TOC2"/>
        <w:tabs>
          <w:tab w:val="right" w:leader="dot" w:pos="8306"/>
        </w:tabs>
      </w:pPr>
      <w:hyperlink w:anchor="_Toc361" w:history="1">
        <w:r>
          <w:rPr>
            <w:rFonts w:ascii="仿宋" w:eastAsia="仿宋" w:hAnsi="仿宋" w:cs="仿宋" w:hint="eastAsia"/>
            <w:lang w:eastAsia="zh-CN"/>
          </w:rPr>
          <w:t>(一)、人才需求与规划</w:t>
        </w:r>
        <w:r>
          <w:tab/>
        </w:r>
        <w:r>
          <w:fldChar w:fldCharType="begin"/>
        </w:r>
        <w:r>
          <w:instrText xml:space="preserve"> PAGEREF _Toc361 \h </w:instrText>
        </w:r>
        <w:r>
          <w:fldChar w:fldCharType="separate"/>
        </w:r>
        <w:r>
          <w:t>34</w:t>
        </w:r>
        <w:r>
          <w:fldChar w:fldCharType="end"/>
        </w:r>
      </w:hyperlink>
    </w:p>
    <w:p>
      <w:pPr>
        <w:pStyle w:val="TOC2"/>
        <w:tabs>
          <w:tab w:val="right" w:leader="dot" w:pos="8306"/>
        </w:tabs>
      </w:pPr>
      <w:hyperlink w:anchor="_Toc18767" w:history="1">
        <w:r>
          <w:rPr>
            <w:rFonts w:ascii="仿宋" w:eastAsia="仿宋" w:hAnsi="仿宋" w:cs="仿宋" w:hint="eastAsia"/>
            <w:lang w:eastAsia="zh-CN"/>
          </w:rPr>
          <w:t>(二)、培训与发展计划</w:t>
        </w:r>
        <w:r>
          <w:tab/>
        </w:r>
        <w:r>
          <w:fldChar w:fldCharType="begin"/>
        </w:r>
        <w:r>
          <w:instrText xml:space="preserve"> PAGEREF _Toc18767 \h </w:instrText>
        </w:r>
        <w:r>
          <w:fldChar w:fldCharType="separate"/>
        </w:r>
        <w:r>
          <w:t>34</w:t>
        </w:r>
        <w:r>
          <w:fldChar w:fldCharType="end"/>
        </w:r>
      </w:hyperlink>
    </w:p>
    <w:p>
      <w:pPr>
        <w:pStyle w:val="TOC1"/>
        <w:tabs>
          <w:tab w:val="right" w:leader="dot" w:pos="8306"/>
        </w:tabs>
      </w:pPr>
      <w:hyperlink w:anchor="_Toc31307" w:history="1">
        <w:r>
          <w:rPr>
            <w:rFonts w:ascii="仿宋" w:eastAsia="仿宋" w:hAnsi="仿宋" w:cs="仿宋" w:hint="eastAsia"/>
            <w:lang w:eastAsia="zh-CN"/>
          </w:rPr>
          <w:t>九、罐头食品项目创新与研发</w:t>
        </w:r>
        <w:r>
          <w:tab/>
        </w:r>
        <w:r>
          <w:fldChar w:fldCharType="begin"/>
        </w:r>
        <w:r>
          <w:instrText xml:space="preserve"> PAGEREF _Toc31307 \h </w:instrText>
        </w:r>
        <w:r>
          <w:fldChar w:fldCharType="separate"/>
        </w:r>
        <w:r>
          <w:t>35</w:t>
        </w:r>
        <w:r>
          <w:fldChar w:fldCharType="end"/>
        </w:r>
      </w:hyperlink>
    </w:p>
    <w:p>
      <w:pPr>
        <w:pStyle w:val="TOC2"/>
        <w:tabs>
          <w:tab w:val="right" w:leader="dot" w:pos="8306"/>
        </w:tabs>
      </w:pPr>
      <w:hyperlink w:anchor="_Toc30781" w:history="1">
        <w:r>
          <w:rPr>
            <w:rFonts w:ascii="仿宋" w:eastAsia="仿宋" w:hAnsi="仿宋" w:cs="仿宋" w:hint="eastAsia"/>
            <w:lang w:eastAsia="zh-CN"/>
          </w:rPr>
          <w:t>(一)、创新策略与方向</w:t>
        </w:r>
        <w:r>
          <w:tab/>
        </w:r>
        <w:r>
          <w:fldChar w:fldCharType="begin"/>
        </w:r>
        <w:r>
          <w:instrText xml:space="preserve"> PAGEREF _Toc30781 \h </w:instrText>
        </w:r>
        <w:r>
          <w:fldChar w:fldCharType="separate"/>
        </w:r>
        <w:r>
          <w:t>35</w:t>
        </w:r>
        <w:r>
          <w:fldChar w:fldCharType="end"/>
        </w:r>
      </w:hyperlink>
    </w:p>
    <w:p>
      <w:pPr>
        <w:pStyle w:val="TOC2"/>
        <w:tabs>
          <w:tab w:val="right" w:leader="dot" w:pos="8306"/>
        </w:tabs>
      </w:pPr>
      <w:hyperlink w:anchor="_Toc2789" w:history="1">
        <w:r>
          <w:rPr>
            <w:rFonts w:ascii="仿宋" w:eastAsia="仿宋" w:hAnsi="仿宋" w:cs="仿宋" w:hint="eastAsia"/>
            <w:lang w:eastAsia="zh-CN"/>
          </w:rPr>
          <w:t>(二)、研发规划与投入</w:t>
        </w:r>
        <w:r>
          <w:tab/>
        </w:r>
        <w:r>
          <w:fldChar w:fldCharType="begin"/>
        </w:r>
        <w:r>
          <w:instrText xml:space="preserve"> PAGEREF _Toc2789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9" w:history="1">
        <w:r>
          <w:rPr>
            <w:rFonts w:ascii="仿宋" w:eastAsia="仿宋" w:hAnsi="仿宋" w:cs="仿宋" w:hint="eastAsia"/>
            <w:lang w:eastAsia="zh-CN"/>
          </w:rPr>
          <w:t>十、罐头食品项目风险管理</w:t>
        </w:r>
        <w:r>
          <w:tab/>
        </w:r>
        <w:r>
          <w:fldChar w:fldCharType="begin"/>
        </w:r>
        <w:r>
          <w:instrText xml:space="preserve"> PAGEREF _Toc12259 \h </w:instrText>
        </w:r>
        <w:r>
          <w:fldChar w:fldCharType="separate"/>
        </w:r>
        <w:r>
          <w:t>38</w:t>
        </w:r>
        <w:r>
          <w:fldChar w:fldCharType="end"/>
        </w:r>
      </w:hyperlink>
    </w:p>
    <w:p>
      <w:pPr>
        <w:pStyle w:val="TOC2"/>
        <w:tabs>
          <w:tab w:val="right" w:leader="dot" w:pos="8306"/>
        </w:tabs>
      </w:pPr>
      <w:hyperlink w:anchor="_Toc25269" w:history="1">
        <w:r>
          <w:rPr>
            <w:rFonts w:ascii="仿宋" w:eastAsia="仿宋" w:hAnsi="仿宋" w:cs="仿宋" w:hint="eastAsia"/>
            <w:lang w:eastAsia="zh-CN"/>
          </w:rPr>
          <w:t>(一)、风险识别与评估</w:t>
        </w:r>
        <w:r>
          <w:tab/>
        </w:r>
        <w:r>
          <w:fldChar w:fldCharType="begin"/>
        </w:r>
        <w:r>
          <w:instrText xml:space="preserve"> PAGEREF _Toc25269 \h </w:instrText>
        </w:r>
        <w:r>
          <w:fldChar w:fldCharType="separate"/>
        </w:r>
        <w:r>
          <w:t>38</w:t>
        </w:r>
        <w:r>
          <w:fldChar w:fldCharType="end"/>
        </w:r>
      </w:hyperlink>
    </w:p>
    <w:p>
      <w:pPr>
        <w:pStyle w:val="TOC2"/>
        <w:tabs>
          <w:tab w:val="right" w:leader="dot" w:pos="8306"/>
        </w:tabs>
      </w:pPr>
      <w:hyperlink w:anchor="_Toc31433" w:history="1">
        <w:r>
          <w:rPr>
            <w:rFonts w:ascii="仿宋" w:eastAsia="仿宋" w:hAnsi="仿宋" w:cs="仿宋" w:hint="eastAsia"/>
            <w:lang w:eastAsia="zh-CN"/>
          </w:rPr>
          <w:t>(二)、风险应对策略</w:t>
        </w:r>
        <w:r>
          <w:tab/>
        </w:r>
        <w:r>
          <w:fldChar w:fldCharType="begin"/>
        </w:r>
        <w:r>
          <w:instrText xml:space="preserve"> PAGEREF _Toc31433 \h </w:instrText>
        </w:r>
        <w:r>
          <w:fldChar w:fldCharType="separate"/>
        </w:r>
        <w:r>
          <w:t>39</w:t>
        </w:r>
        <w:r>
          <w:fldChar w:fldCharType="end"/>
        </w:r>
      </w:hyperlink>
    </w:p>
    <w:p>
      <w:pPr>
        <w:pStyle w:val="TOC2"/>
        <w:tabs>
          <w:tab w:val="right" w:leader="dot" w:pos="8306"/>
        </w:tabs>
      </w:pPr>
      <w:hyperlink w:anchor="_Toc7969" w:history="1">
        <w:r>
          <w:rPr>
            <w:rFonts w:ascii="仿宋" w:eastAsia="仿宋" w:hAnsi="仿宋" w:cs="仿宋" w:hint="eastAsia"/>
            <w:lang w:eastAsia="zh-CN"/>
          </w:rPr>
          <w:t>(三)、风险监控与控制</w:t>
        </w:r>
        <w:r>
          <w:tab/>
        </w:r>
        <w:r>
          <w:fldChar w:fldCharType="begin"/>
        </w:r>
        <w:r>
          <w:instrText xml:space="preserve"> PAGEREF _Toc7969 \h </w:instrText>
        </w:r>
        <w:r>
          <w:fldChar w:fldCharType="separate"/>
        </w:r>
        <w:r>
          <w:t>41</w:t>
        </w:r>
        <w:r>
          <w:fldChar w:fldCharType="end"/>
        </w:r>
      </w:hyperlink>
    </w:p>
    <w:p>
      <w:pPr>
        <w:pStyle w:val="TOC1"/>
        <w:tabs>
          <w:tab w:val="right" w:leader="dot" w:pos="8306"/>
        </w:tabs>
      </w:pPr>
      <w:hyperlink w:anchor="_Toc12752" w:history="1">
        <w:r>
          <w:rPr>
            <w:rFonts w:ascii="仿宋" w:eastAsia="仿宋" w:hAnsi="仿宋" w:cs="仿宋" w:hint="eastAsia"/>
            <w:lang w:eastAsia="zh-CN"/>
          </w:rPr>
          <w:t>十一、罐头食品项目经营效益</w:t>
        </w:r>
        <w:r>
          <w:tab/>
        </w:r>
        <w:r>
          <w:fldChar w:fldCharType="begin"/>
        </w:r>
        <w:r>
          <w:instrText xml:space="preserve"> PAGEREF _Toc12752 \h </w:instrText>
        </w:r>
        <w:r>
          <w:fldChar w:fldCharType="separate"/>
        </w:r>
        <w:r>
          <w:t>42</w:t>
        </w:r>
        <w:r>
          <w:fldChar w:fldCharType="end"/>
        </w:r>
      </w:hyperlink>
    </w:p>
    <w:p>
      <w:pPr>
        <w:pStyle w:val="TOC2"/>
        <w:tabs>
          <w:tab w:val="right" w:leader="dot" w:pos="8306"/>
        </w:tabs>
      </w:pPr>
      <w:hyperlink w:anchor="_Toc27210" w:history="1">
        <w:r>
          <w:rPr>
            <w:rFonts w:ascii="仿宋" w:eastAsia="仿宋" w:hAnsi="仿宋" w:cs="仿宋" w:hint="eastAsia"/>
            <w:lang w:eastAsia="zh-CN"/>
          </w:rPr>
          <w:t>(一)、经济评价财务测算</w:t>
        </w:r>
        <w:r>
          <w:tab/>
        </w:r>
        <w:r>
          <w:fldChar w:fldCharType="begin"/>
        </w:r>
        <w:r>
          <w:instrText xml:space="preserve"> PAGEREF _Toc27210 \h </w:instrText>
        </w:r>
        <w:r>
          <w:fldChar w:fldCharType="separate"/>
        </w:r>
        <w:r>
          <w:t>42</w:t>
        </w:r>
        <w:r>
          <w:fldChar w:fldCharType="end"/>
        </w:r>
      </w:hyperlink>
    </w:p>
    <w:p>
      <w:pPr>
        <w:pStyle w:val="TOC2"/>
        <w:tabs>
          <w:tab w:val="right" w:leader="dot" w:pos="8306"/>
        </w:tabs>
      </w:pPr>
      <w:hyperlink w:anchor="_Toc24630" w:history="1">
        <w:r>
          <w:rPr>
            <w:rFonts w:ascii="仿宋" w:eastAsia="仿宋" w:hAnsi="仿宋" w:cs="仿宋" w:hint="eastAsia"/>
            <w:lang w:eastAsia="zh-CN"/>
          </w:rPr>
          <w:t>(二)、罐头食品项目盈利能力分析</w:t>
        </w:r>
        <w:r>
          <w:tab/>
        </w:r>
        <w:r>
          <w:fldChar w:fldCharType="begin"/>
        </w:r>
        <w:r>
          <w:instrText xml:space="preserve"> PAGEREF _Toc24630 \h </w:instrText>
        </w:r>
        <w:r>
          <w:fldChar w:fldCharType="separate"/>
        </w:r>
        <w:r>
          <w:t>43</w:t>
        </w:r>
        <w:r>
          <w:fldChar w:fldCharType="end"/>
        </w:r>
      </w:hyperlink>
    </w:p>
    <w:p>
      <w:pPr>
        <w:pStyle w:val="TOC1"/>
        <w:tabs>
          <w:tab w:val="right" w:leader="dot" w:pos="8306"/>
        </w:tabs>
      </w:pPr>
      <w:hyperlink w:anchor="_Toc3479" w:history="1">
        <w:r>
          <w:rPr>
            <w:rFonts w:ascii="仿宋" w:eastAsia="仿宋" w:hAnsi="仿宋" w:cs="仿宋" w:hint="eastAsia"/>
            <w:lang w:eastAsia="zh-CN"/>
          </w:rPr>
          <w:t>十二、罐头食品项目投资规划</w:t>
        </w:r>
        <w:r>
          <w:tab/>
        </w:r>
        <w:r>
          <w:fldChar w:fldCharType="begin"/>
        </w:r>
        <w:r>
          <w:instrText xml:space="preserve"> PAGEREF _Toc3479 \h </w:instrText>
        </w:r>
        <w:r>
          <w:fldChar w:fldCharType="separate"/>
        </w:r>
        <w:r>
          <w:t>44</w:t>
        </w:r>
        <w:r>
          <w:fldChar w:fldCharType="end"/>
        </w:r>
      </w:hyperlink>
    </w:p>
    <w:p>
      <w:pPr>
        <w:pStyle w:val="TOC2"/>
        <w:tabs>
          <w:tab w:val="right" w:leader="dot" w:pos="8306"/>
        </w:tabs>
      </w:pPr>
      <w:hyperlink w:anchor="_Toc20601" w:history="1">
        <w:r>
          <w:rPr>
            <w:rFonts w:ascii="仿宋" w:eastAsia="仿宋" w:hAnsi="仿宋" w:cs="仿宋" w:hint="eastAsia"/>
            <w:lang w:eastAsia="zh-CN"/>
          </w:rPr>
          <w:t>(一)、罐头食品项目总投资估算</w:t>
        </w:r>
        <w:r>
          <w:tab/>
        </w:r>
        <w:r>
          <w:fldChar w:fldCharType="begin"/>
        </w:r>
        <w:r>
          <w:instrText xml:space="preserve"> PAGEREF _Toc20601 \h </w:instrText>
        </w:r>
        <w:r>
          <w:fldChar w:fldCharType="separate"/>
        </w:r>
        <w:r>
          <w:t>44</w:t>
        </w:r>
        <w:r>
          <w:fldChar w:fldCharType="end"/>
        </w:r>
      </w:hyperlink>
    </w:p>
    <w:p>
      <w:pPr>
        <w:pStyle w:val="TOC2"/>
        <w:tabs>
          <w:tab w:val="right" w:leader="dot" w:pos="8306"/>
        </w:tabs>
      </w:pPr>
      <w:hyperlink w:anchor="_Toc32113" w:history="1">
        <w:r>
          <w:rPr>
            <w:rFonts w:ascii="仿宋" w:eastAsia="仿宋" w:hAnsi="仿宋" w:cs="仿宋" w:hint="eastAsia"/>
            <w:lang w:eastAsia="zh-CN"/>
          </w:rPr>
          <w:t>(二)、资金筹措</w:t>
        </w:r>
        <w:r>
          <w:tab/>
        </w:r>
        <w:r>
          <w:fldChar w:fldCharType="begin"/>
        </w:r>
        <w:r>
          <w:instrText xml:space="preserve"> PAGEREF _Toc32113 \h </w:instrText>
        </w:r>
        <w:r>
          <w:fldChar w:fldCharType="separate"/>
        </w:r>
        <w:r>
          <w:t>45</w:t>
        </w:r>
        <w:r>
          <w:fldChar w:fldCharType="end"/>
        </w:r>
      </w:hyperlink>
    </w:p>
    <w:p>
      <w:pPr>
        <w:pStyle w:val="TOC1"/>
        <w:tabs>
          <w:tab w:val="right" w:leader="dot" w:pos="8306"/>
        </w:tabs>
      </w:pPr>
      <w:hyperlink w:anchor="_Toc20894" w:history="1">
        <w:r>
          <w:rPr>
            <w:rFonts w:ascii="仿宋" w:eastAsia="仿宋" w:hAnsi="仿宋" w:cs="仿宋" w:hint="eastAsia"/>
            <w:lang w:eastAsia="zh-CN"/>
          </w:rPr>
          <w:t>十三、罐头食品项目实施保障措施</w:t>
        </w:r>
        <w:r>
          <w:tab/>
        </w:r>
        <w:r>
          <w:fldChar w:fldCharType="begin"/>
        </w:r>
        <w:r>
          <w:instrText xml:space="preserve"> PAGEREF _Toc20894 \h </w:instrText>
        </w:r>
        <w:r>
          <w:fldChar w:fldCharType="separate"/>
        </w:r>
        <w:r>
          <w:t>46</w:t>
        </w:r>
        <w:r>
          <w:fldChar w:fldCharType="end"/>
        </w:r>
      </w:hyperlink>
    </w:p>
    <w:p>
      <w:pPr>
        <w:pStyle w:val="TOC2"/>
        <w:tabs>
          <w:tab w:val="right" w:leader="dot" w:pos="8306"/>
        </w:tabs>
      </w:pPr>
      <w:hyperlink w:anchor="_Toc20489" w:history="1">
        <w:r>
          <w:rPr>
            <w:rFonts w:ascii="仿宋" w:eastAsia="仿宋" w:hAnsi="仿宋" w:cs="仿宋" w:hint="eastAsia"/>
            <w:lang w:eastAsia="zh-CN"/>
          </w:rPr>
          <w:t>(一)、罐头食品项目实施保障机制</w:t>
        </w:r>
        <w:r>
          <w:tab/>
        </w:r>
        <w:r>
          <w:fldChar w:fldCharType="begin"/>
        </w:r>
        <w:r>
          <w:instrText xml:space="preserve"> PAGEREF _Toc20489 \h </w:instrText>
        </w:r>
        <w:r>
          <w:fldChar w:fldCharType="separate"/>
        </w:r>
        <w:r>
          <w:t>46</w:t>
        </w:r>
        <w:r>
          <w:fldChar w:fldCharType="end"/>
        </w:r>
      </w:hyperlink>
    </w:p>
    <w:p>
      <w:pPr>
        <w:pStyle w:val="TOC2"/>
        <w:tabs>
          <w:tab w:val="right" w:leader="dot" w:pos="8306"/>
        </w:tabs>
      </w:pPr>
      <w:hyperlink w:anchor="_Toc32616" w:history="1">
        <w:r>
          <w:rPr>
            <w:rFonts w:ascii="仿宋" w:eastAsia="仿宋" w:hAnsi="仿宋" w:cs="仿宋" w:hint="eastAsia"/>
            <w:lang w:eastAsia="zh-CN"/>
          </w:rPr>
          <w:t>(二)、罐头食品项目法律合规要求</w:t>
        </w:r>
        <w:r>
          <w:tab/>
        </w:r>
        <w:r>
          <w:fldChar w:fldCharType="begin"/>
        </w:r>
        <w:r>
          <w:instrText xml:space="preserve"> PAGEREF _Toc32616 \h </w:instrText>
        </w:r>
        <w:r>
          <w:fldChar w:fldCharType="separate"/>
        </w:r>
        <w:r>
          <w:t>50</w:t>
        </w:r>
        <w:r>
          <w:fldChar w:fldCharType="end"/>
        </w:r>
      </w:hyperlink>
    </w:p>
    <w:p>
      <w:pPr>
        <w:pStyle w:val="TOC2"/>
        <w:tabs>
          <w:tab w:val="right" w:leader="dot" w:pos="8306"/>
        </w:tabs>
      </w:pPr>
      <w:hyperlink w:anchor="_Toc24348" w:history="1">
        <w:r>
          <w:rPr>
            <w:rFonts w:ascii="仿宋" w:eastAsia="仿宋" w:hAnsi="仿宋" w:cs="仿宋" w:hint="eastAsia"/>
            <w:lang w:eastAsia="zh-CN"/>
          </w:rPr>
          <w:t>(三)、罐头食品项目合同管理与法律事务</w:t>
        </w:r>
        <w:r>
          <w:tab/>
        </w:r>
        <w:r>
          <w:fldChar w:fldCharType="begin"/>
        </w:r>
        <w:r>
          <w:instrText xml:space="preserve"> PAGEREF _Toc24348 \h </w:instrText>
        </w:r>
        <w:r>
          <w:fldChar w:fldCharType="separate"/>
        </w:r>
        <w:r>
          <w:t>54</w:t>
        </w:r>
        <w:r>
          <w:fldChar w:fldCharType="end"/>
        </w:r>
      </w:hyperlink>
    </w:p>
    <w:p>
      <w:pPr>
        <w:pStyle w:val="TOC2"/>
        <w:tabs>
          <w:tab w:val="right" w:leader="dot" w:pos="8306"/>
        </w:tabs>
      </w:pPr>
      <w:hyperlink w:anchor="_Toc28028" w:history="1">
        <w:r>
          <w:rPr>
            <w:rFonts w:ascii="仿宋" w:eastAsia="仿宋" w:hAnsi="仿宋" w:cs="仿宋" w:hint="eastAsia"/>
            <w:lang w:eastAsia="zh-CN"/>
          </w:rPr>
          <w:t>(四)、罐头食品项目知识产权保护策略</w:t>
        </w:r>
        <w:r>
          <w:tab/>
        </w:r>
        <w:r>
          <w:fldChar w:fldCharType="begin"/>
        </w:r>
        <w:r>
          <w:instrText xml:space="preserve"> PAGEREF _Toc28028 \h </w:instrText>
        </w:r>
        <w:r>
          <w:fldChar w:fldCharType="separate"/>
        </w:r>
        <w:r>
          <w:t>60</w:t>
        </w:r>
        <w:r>
          <w:fldChar w:fldCharType="end"/>
        </w:r>
      </w:hyperlink>
    </w:p>
    <w:p>
      <w:pPr>
        <w:pStyle w:val="TOC1"/>
        <w:tabs>
          <w:tab w:val="right" w:leader="dot" w:pos="8306"/>
        </w:tabs>
      </w:pPr>
      <w:hyperlink w:anchor="_Toc5396" w:history="1">
        <w:r>
          <w:rPr>
            <w:rFonts w:ascii="仿宋" w:eastAsia="仿宋" w:hAnsi="仿宋" w:cs="仿宋" w:hint="eastAsia"/>
            <w:lang w:eastAsia="zh-CN"/>
          </w:rPr>
          <w:t>十四、罐头食品项目工程方案分析</w:t>
        </w:r>
        <w:r>
          <w:tab/>
        </w:r>
        <w:r>
          <w:fldChar w:fldCharType="begin"/>
        </w:r>
        <w:r>
          <w:instrText xml:space="preserve"> PAGEREF _Toc5396 \h </w:instrText>
        </w:r>
        <w:r>
          <w:fldChar w:fldCharType="separate"/>
        </w:r>
        <w:r>
          <w:t>62</w:t>
        </w:r>
        <w:r>
          <w:fldChar w:fldCharType="end"/>
        </w:r>
      </w:hyperlink>
    </w:p>
    <w:p>
      <w:pPr>
        <w:pStyle w:val="TOC2"/>
        <w:tabs>
          <w:tab w:val="right" w:leader="dot" w:pos="8306"/>
        </w:tabs>
      </w:pPr>
      <w:hyperlink w:anchor="_Toc21649" w:history="1">
        <w:r>
          <w:rPr>
            <w:rFonts w:ascii="仿宋" w:eastAsia="仿宋" w:hAnsi="仿宋" w:cs="仿宋" w:hint="eastAsia"/>
            <w:lang w:eastAsia="zh-CN"/>
          </w:rPr>
          <w:t>(一)、建筑工程设计原则</w:t>
        </w:r>
        <w:r>
          <w:tab/>
        </w:r>
        <w:r>
          <w:fldChar w:fldCharType="begin"/>
        </w:r>
        <w:r>
          <w:instrText xml:space="preserve"> PAGEREF _Toc21649 \h </w:instrText>
        </w:r>
        <w:r>
          <w:fldChar w:fldCharType="separate"/>
        </w:r>
        <w:r>
          <w:t>62</w:t>
        </w:r>
        <w:r>
          <w:fldChar w:fldCharType="end"/>
        </w:r>
      </w:hyperlink>
    </w:p>
    <w:p>
      <w:pPr>
        <w:pStyle w:val="TOC2"/>
        <w:tabs>
          <w:tab w:val="right" w:leader="dot" w:pos="8306"/>
        </w:tabs>
      </w:pPr>
      <w:hyperlink w:anchor="_Toc10234" w:history="1">
        <w:r>
          <w:rPr>
            <w:rFonts w:ascii="仿宋" w:eastAsia="仿宋" w:hAnsi="仿宋" w:cs="仿宋" w:hint="eastAsia"/>
            <w:lang w:eastAsia="zh-CN"/>
          </w:rPr>
          <w:t>(二)、土建工程建设指标</w:t>
        </w:r>
        <w:r>
          <w:tab/>
        </w:r>
        <w:r>
          <w:fldChar w:fldCharType="begin"/>
        </w:r>
        <w:r>
          <w:instrText xml:space="preserve"> PAGEREF _Toc10234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56"/>
      <w:r>
        <w:rPr>
          <w:rFonts w:ascii="仿宋" w:eastAsia="仿宋" w:hAnsi="仿宋" w:cs="仿宋" w:hint="eastAsia"/>
          <w:sz w:val="28"/>
          <w:lang w:eastAsia="zh-CN"/>
        </w:rPr>
        <w:t>一、罐头食品项目选址可行性分析</w:t>
      </w:r>
      <w:bookmarkEnd w:id="2"/>
    </w:p>
    <w:p>
      <w:pPr>
        <w:pStyle w:val="Heading2"/>
        <w:rPr>
          <w:rFonts w:ascii="仿宋" w:eastAsia="仿宋" w:hAnsi="仿宋" w:cs="仿宋" w:hint="eastAsia"/>
          <w:lang w:eastAsia="zh-CN"/>
        </w:rPr>
      </w:pPr>
      <w:bookmarkStart w:id="3" w:name="_Toc29722"/>
      <w:r>
        <w:rPr>
          <w:rFonts w:ascii="仿宋" w:eastAsia="仿宋" w:hAnsi="仿宋" w:cs="仿宋" w:hint="eastAsia"/>
          <w:lang w:eastAsia="zh-CN"/>
        </w:rPr>
        <w:t>(一)、罐头食品项目选址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该罐头食品项目选址位于XX省XX市XX区XXX街道</w:t>
      </w:r>
    </w:p>
    <w:p>
      <w:pPr>
        <w:pStyle w:val="Heading2"/>
        <w:ind w:firstLine="560" w:firstLineChars="200"/>
        <w:rPr>
          <w:rFonts w:ascii="仿宋" w:eastAsia="仿宋" w:hAnsi="仿宋" w:cs="仿宋" w:hint="eastAsia"/>
          <w:sz w:val="28"/>
          <w:lang w:eastAsia="zh-CN"/>
        </w:rPr>
      </w:pPr>
      <w:bookmarkStart w:id="4" w:name="_Toc284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罐头食品项目的征地面积将根据罐头食品项目的实际规模和需求进行精确规划。具体面积XXX平方米，旨在确保罐头食品项目不仅能够满足当前的发展需求，还能够预留空间以适应未来的扩展。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净用地面积是在征地面积基础上去除不可利用面积后的实际可开发用地。具体面积XXX平方米，考虑到环保、交通、安全等多方面因素，以确保罐头食品项目在整体利用效率上达到最优。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罐头食品项目计划建设的建筑总规模具体面积XXX平方米。这一规模的确定综合考虑了罐头食品项目的性质、规模，以及城市规划的相关要求，确保建筑布局与周边环境协调一致。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绿地率是罐头食品项目用地中被规划为绿地的比例。具体面积XXX平方米，旨在通过合理规划绿地，改善罐头食品项目周边环境，提升居民生活质量，并符合城市整体绿化规划。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容积率是用地上可以建设的建筑总体积与用地面积之比。具体面积XXX，通过合理的容积率规划，确保罐头食品项目建筑规模与周边环境和谐共生。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确保罐头食品项目选址与当地城市规划相一致，具体面积XXX平方米。通过与城市规划部门深入沟通，确保罐头食品项目不仅符合城市的整体发展方向，还能够融入城市的发展布局，为城市的长远发展贡献力量。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罐头食品项目选址符合当地产业政策，具体面积XXX平方米。这包括罐头食品项目对当地经济的促进作用，以及对相关产业的带动效应，确保罐头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用地总体要求必须符合环保和可持续发展的原则，具体面积XXX平方米。通过采用绿色建筑设计、节能减排等措施，确保罐头食品项目在建设和运营过程中对环境的影响最小化，达到可持续发展的要求。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确保罐头食品项目选址具备必要的公共设施配套，具体面积XXX平方米。这包括交通便利性、教育、医疗等基础设施，以提高居民生活品质，使得罐头食品项目选址更具吸引力。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考虑用地总体要求对当地社会稳定性的影响，具体面积XXX平方米。通过深入了解当地社区反馈，确保罐头食品项目的选址和建设过程对当地社会和谐稳定产生积极作用。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罐头食品项目选址不仅符合法规和规划，还在实际操作中具有可行性。这一全面规划将为罐头食品项目的成功实施提供坚实的基础，确保罐头食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5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罐头食品项目的设备规划和空间设计中，我们将采取灵活设备布局的措施。设备布局将根据实际需求进行灵活设计，避免不必要的浪费。通过合理规划设备摆放位置，我们将提高设备的利用率，减少设备间距，以确保罐头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罐头食品项目内部引入共享设施的概念，例如共享会议室、办公区等。通过这种方式，我们可以减少对资源的重复建设，提高资源共享效率，从而减小罐头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2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罐头食品项目的总图布置中，我们将不同功能区域进行明确的规划，以最大程度满足罐头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8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罐头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罐头食品项目对环境的影响是综合评价的重要因素之一。我们将详细考虑选址周边的自然环境、生态保护区、水源地等情况，确保罐头食品项目的建设和运营对环境影响最小化，并符合当地的环保法规标准。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对选址的评价还需充分考虑当地政府的产业政策和法规。我们将详细了解罐头食品项目所在地的相关政策，确保罐头食品项目的规划和运营与当地法规相符，降低不必要的法律风险。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考虑到社会稳定性对企业运营的重要性，我们将评估选址地区的社会安全情况、劳工关系、社区反馈等方面，以确保罐头食品项目的建设和运营不会受到社会稳定性的负面影响。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最后，我们将综合考虑用地成本，包括土地购置费用、土地开发成本等。通过对用地成本的详细评估，我们能够做出更为精确的经济效益分析，为罐头食品项目的投资决策提供有力支持。</w:t>
      </w:r>
    </w:p>
    <w:p>
      <w:pPr>
        <w:pStyle w:val="Heading1"/>
        <w:ind w:firstLine="560" w:firstLineChars="200"/>
        <w:rPr>
          <w:rFonts w:ascii="仿宋" w:eastAsia="仿宋" w:hAnsi="仿宋" w:cs="仿宋" w:hint="eastAsia"/>
          <w:sz w:val="28"/>
          <w:lang w:eastAsia="zh-CN"/>
        </w:rPr>
      </w:pPr>
      <w:bookmarkStart w:id="8" w:name="_Toc264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908"/>
      <w:r>
        <w:rPr>
          <w:rFonts w:ascii="仿宋" w:eastAsia="仿宋" w:hAnsi="仿宋" w:cs="仿宋" w:hint="eastAsia"/>
          <w:lang w:eastAsia="zh-CN"/>
        </w:rPr>
        <w:t>(一)、罐头食品行业分析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行业一直以来都是市场的关注焦点。行业内的发展趋势、竞争态势以及潜在机会都对罐头食品项目的推进产生深远的影响。通过深入研究行业的整体概貌，我们将更好地理解行业的核心特征，为罐头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食品行业，技术一直是推动创新和发展的关键因素。我们将对当前技术趋势进行详尽分析，包括但不限于人工智能、大数据应用、先进制造技术等。这有助于罐头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罐头食品项目成功的基础。我们将对主要竞争对手进行深入研究，包括其市场份额、产品特点、市场定位等。通过全面了解竞争对手的优势和劣势，罐头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543"/>
      <w:r>
        <w:rPr>
          <w:rFonts w:ascii="仿宋" w:eastAsia="仿宋" w:hAnsi="仿宋" w:cs="仿宋" w:hint="eastAsia"/>
          <w:sz w:val="28"/>
          <w:lang w:eastAsia="zh-CN"/>
        </w:rPr>
        <w:t>(二)、罐头食品市场分析预测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通过对市场规模的深入调研，我们将预测罐头食品市场未来的增长趋势。这包括市场的整体规模、各细分领域的发展趋势等。罐头食品项目可以根据市场的扩张速度和潜在机会，制定更符合市场需求的发展策略。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罐头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罐头食品项目实施过程中需要充分考虑的因素。我们将对市场风险进行全面评估，包括但不限于政策法规风险、市场竞争风险、技术变革风险等。通过对潜在风险的深入分析，罐头食品项目可以制定相应的风险缓解策略，降低不确定性对罐头食品项目的影响。</w:t>
      </w:r>
    </w:p>
    <w:p>
      <w:pPr>
        <w:pStyle w:val="Heading1"/>
        <w:ind w:firstLine="560" w:firstLineChars="200"/>
        <w:rPr>
          <w:rFonts w:ascii="仿宋" w:eastAsia="仿宋" w:hAnsi="仿宋" w:cs="仿宋" w:hint="eastAsia"/>
          <w:sz w:val="28"/>
          <w:lang w:eastAsia="zh-CN"/>
        </w:rPr>
      </w:pPr>
      <w:bookmarkStart w:id="11" w:name="_Toc31414"/>
      <w:r>
        <w:rPr>
          <w:rFonts w:ascii="仿宋" w:eastAsia="仿宋" w:hAnsi="仿宋" w:cs="仿宋" w:hint="eastAsia"/>
          <w:sz w:val="28"/>
          <w:lang w:eastAsia="zh-CN"/>
        </w:rPr>
        <w:t>三、罐头食品项目建设背景及必要性分析</w:t>
      </w:r>
      <w:bookmarkEnd w:id="11"/>
    </w:p>
    <w:p>
      <w:pPr>
        <w:pStyle w:val="Heading2"/>
        <w:rPr>
          <w:rFonts w:ascii="仿宋" w:eastAsia="仿宋" w:hAnsi="仿宋" w:cs="仿宋" w:hint="eastAsia"/>
          <w:lang w:eastAsia="zh-CN"/>
        </w:rPr>
      </w:pPr>
      <w:bookmarkStart w:id="12" w:name="_Toc3790"/>
      <w:r>
        <w:rPr>
          <w:rFonts w:ascii="仿宋" w:eastAsia="仿宋" w:hAnsi="仿宋" w:cs="仿宋" w:hint="eastAsia"/>
          <w:lang w:eastAsia="zh-CN"/>
        </w:rPr>
        <w:t>(一)、罐头食品项目背景分析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罐头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罐头食品项目在这个潮流中的定位。同时，我们将关注行业内涌现的新兴机遇，以便罐头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罐头食品项目提供了强大的发展动力。我们将聚焦于行业内最新的技术发展趋势，包括但不限于人工智能、大数据分析、物联网等领域。通过深度的技术研究，我们将确保罐头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罐头食品项目发展的源泉。我们将投入更多的精力对市场需求进行深入剖析，超越表面的需求，深入挖掘潜在的市场痛点和机遇。通过对市场需求的细致了解，罐头食品项目将更有针对性地设计解决方案，满足市场的多样化需求，从而更好地促进罐头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罐头食品项目战略至关重要。我们将对竞争态势进行更为深入的分析，包括但不限于市场份额、产品特点、客户满意度等多个维度。通过深度的竞争分析，罐头食品项目将能够更准确地把握市场脉搏，制定具有竞争力的罐头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罐头食品项目的发展具有直接的影响。我们将进行更为全面的法规和政策分析，了解行业发展中的潜在法律风险和合规挑战。通过充分了解和遵守相关法规，罐头食品项目将确保在法律框架内合法合规运营，为罐头食品项目的稳健发展提供有力支持。</w:t>
      </w:r>
    </w:p>
    <w:p>
      <w:pPr>
        <w:pStyle w:val="Heading2"/>
        <w:ind w:firstLine="560" w:firstLineChars="200"/>
        <w:rPr>
          <w:rFonts w:ascii="仿宋" w:eastAsia="仿宋" w:hAnsi="仿宋" w:cs="仿宋" w:hint="eastAsia"/>
          <w:sz w:val="28"/>
          <w:lang w:eastAsia="zh-CN"/>
        </w:rPr>
      </w:pPr>
      <w:bookmarkStart w:id="13" w:name="_Toc17667"/>
      <w:r>
        <w:rPr>
          <w:rFonts w:ascii="仿宋" w:eastAsia="仿宋" w:hAnsi="仿宋" w:cs="仿宋" w:hint="eastAsia"/>
          <w:sz w:val="28"/>
          <w:lang w:eastAsia="zh-CN"/>
        </w:rPr>
        <w:t>(二)、罐头食品项目建设必要性分析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建设的迫切性源于对行业发展趋势的深刻洞察。我们正处于一个行业变革的时代，科技创新、数字化转型成为企业发展的关键动力。罐头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建设不仅仅是为了跟上潮流，更是为了通过技术创新推动企业的持续发展。通过引入先进的技术和解决方案，罐头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罐头食品项目的建设成为必然选择，通过提高产品质量、拓展服务领域，从而在竞争中获得更多的机会。罐头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罐头食品项目建设的必要性体现在对客户需求更精准的满足。通过罐头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建设的背后是对企业持续创新的追求。只有通过不断创新，企业才能在竞争中立于不败之地。罐头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430"/>
      <w:r>
        <w:rPr>
          <w:rFonts w:ascii="仿宋" w:eastAsia="仿宋" w:hAnsi="仿宋" w:cs="仿宋" w:hint="eastAsia"/>
          <w:sz w:val="28"/>
          <w:lang w:eastAsia="zh-CN"/>
        </w:rPr>
        <w:t>四、罐头食品项目绩效评估</w:t>
      </w:r>
      <w:bookmarkEnd w:id="14"/>
    </w:p>
    <w:p>
      <w:pPr>
        <w:pStyle w:val="Heading2"/>
        <w:rPr>
          <w:rFonts w:ascii="仿宋" w:eastAsia="仿宋" w:hAnsi="仿宋" w:cs="仿宋" w:hint="eastAsia"/>
          <w:lang w:eastAsia="zh-CN"/>
        </w:rPr>
      </w:pPr>
      <w:bookmarkStart w:id="15" w:name="_Toc51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食品项目中，我们设计了一套全面的绩效评估指标，以确保罐头食品项目的可控和成功交付。这些指标跨足罐头食品项目目标、成本、进度和质量等多个维度，为我们提供了全面洞察罐头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目标达成率是我们关注的首要指标。我们设定了明确的目标，并通过定期监测和评估，迅速发现并应对潜在的目标偏差。这为罐头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成本绩效是另一个核心关注点。通过实际成本与预算成本的对比分析，我们深入了解成本差异的原因，及时调整资源分配，保持罐头食品项目在经济效益方面的合理水平。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进度作为关键的绩效指标之一，得到了精心的关注。我们制定了详细的罐头食品项目进度计划，并设立了进度符合度指标，确保实际进度与计划进度保持一致。这使我们能够快速发现和解决潜在的进度问题，保持罐头食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罐头食品项目绩效的不可或缺的一环。我们引入了一系列的质量标准和客户满意度指标，以确保罐头食品项目交付的成果在质量上达到或超越预期水平。通过持续监测这些指标，我们努力提升罐头食品项目整体质量水平，为罐头食品项目的成功交付提供有力保障。通过这些科学且全面的绩效评估，我们能够更好地引导罐头食品项目的持续改进，确保罐头食品项目目标的顺利达成。</w:t>
      </w:r>
    </w:p>
    <w:p>
      <w:pPr>
        <w:pStyle w:val="Heading2"/>
        <w:ind w:firstLine="560" w:firstLineChars="200"/>
        <w:rPr>
          <w:rFonts w:ascii="仿宋" w:eastAsia="仿宋" w:hAnsi="仿宋" w:cs="仿宋" w:hint="eastAsia"/>
          <w:sz w:val="28"/>
          <w:lang w:eastAsia="zh-CN"/>
        </w:rPr>
      </w:pPr>
      <w:bookmarkStart w:id="16" w:name="_Toc1450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绩效评估是罐头食品项目中的关键环节，为确保罐头食品项目达到预期目标，我们采用了多层次、多维度的绩效评估方法。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罐头食品项目的战略目标对齐，确保每个决策和行动都与罐头食品项目整体目标保持一致。团队会定期召开战略对齐会议，审视当前工作与罐头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罐头食品项目进度、质量、成本和风险等方面。这些指标通过数据收集和分析，为罐头食品项目管理团队提供了客观的评估依据。例如，我们通过罐头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绩效评估不仅仅停留在罐头食品项目内部，还考虑了罐头食品项目对外部环境的影响。我们定期进行干系人满意度调查，以了解各利益相关方对罐头食品项目的期望和满意度，并及时做出调整。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这种多层次、多角度的绩效评估方法，使得我们能够全面了解罐头食品项目的运行状态，及时做出调整，确保罐头食品项目在不断变化的环境中保持稳健前行。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2278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为了确保罐头食品项目的有效管理和不断优化，我们采用了精心设计的绩效评估周期。这个周期旨在实现灵活、实时和全面的评估，以适应罐头食品项目执行中的各种挑战。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罐头食品项目的不同需求，分为短期、中期和长期。短期评估关注每个迭代或工作周期，以及时发现和解决当前任务中的问题。中期评估涵盖几个迭代，深入了解整体罐头食品项目的趋势和性能。长期评估则着眼于整个罐头食品项目阶段，确保罐头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罐头食品项目管理工具和协作平台，团队成员能够随时更新和分享罐头食品项目数据。这种实时性的反馈机制使我们能够及时察觉潜在问题，快速调整，保持罐头食品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罐头食品项目的决策制定密不可分。每个周期的罐头食品项目回顾会议成为集体总结经验、识别问题深层次原因并找到创新解决方案的平台。这种定期的反思与调整机制使罐头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812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134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罐头食品项目的技术管理特点体现在其创新导向。通过引入最先进的技术趋势和解决方案，罐头食品项目致力于提升科技含量、提高质量和效率水平。这意味着我们将采用最新的工具和方法，确保罐头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罐头食品项目技术管理的显著特征。通过整合不同领域的技术资源，我们实现了跨学科的协同工作。这有助于优化技术架构，提高整体效能。此外，整合性策略还促进了不同技术团队之间的紧密沟通和高效合作，确保罐头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罐头食品项目所采用的技术。通过不断优化技术方案，罐头食品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https://d.book118.com/996120052214010032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罐头食品项目计划设计方案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E3C90"/>
    <w:rsid w:val="6E3E3C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2005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2024-01-09T03:45:00Z</dcterms:created>
  <dcterms:modified xsi:type="dcterms:W3CDTF">2024-01-09T03:45:50Z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322B4BD78FD64318868F7F9BB0B4D0EF_11</vt:lpwstr>
  </property>
  <property fmtid="{D5CDD505-2E9C-101B-9397-08002B2CF9AE}" pid="3" name="KSOProductBuildVer">
    <vt:lpwstr>2052-12.1.0.16120</vt:lpwstr>
  </property>
</Properties>
</file>