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垃圾发电成套设备项目规划设计纲要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878" w:history="1">
        <w:r>
          <w:rPr>
            <w:rFonts w:ascii="仿宋" w:eastAsia="仿宋" w:hAnsi="仿宋" w:cs="仿宋" w:hint="eastAsia"/>
            <w:lang w:eastAsia="zh-CN"/>
          </w:rPr>
          <w:t>序言</w:t>
        </w:r>
        <w:r>
          <w:tab/>
        </w:r>
        <w:r>
          <w:fldChar w:fldCharType="begin"/>
        </w:r>
        <w:r>
          <w:instrText xml:space="preserve"> PAGEREF _Toc17878 \h </w:instrText>
        </w:r>
        <w:r>
          <w:fldChar w:fldCharType="separate"/>
        </w:r>
        <w:r>
          <w:t>3</w:t>
        </w:r>
        <w:r>
          <w:fldChar w:fldCharType="end"/>
        </w:r>
      </w:hyperlink>
    </w:p>
    <w:p>
      <w:pPr>
        <w:pStyle w:val="TOC1"/>
        <w:tabs>
          <w:tab w:val="right" w:leader="dot" w:pos="8306"/>
        </w:tabs>
      </w:pPr>
      <w:hyperlink w:anchor="_Toc15136" w:history="1">
        <w:r>
          <w:rPr>
            <w:rFonts w:ascii="仿宋" w:eastAsia="仿宋" w:hAnsi="仿宋" w:cs="仿宋" w:hint="eastAsia"/>
            <w:lang w:eastAsia="zh-CN"/>
          </w:rPr>
          <w:t>一、市场分析、调研</w:t>
        </w:r>
        <w:r>
          <w:tab/>
        </w:r>
        <w:r>
          <w:fldChar w:fldCharType="begin"/>
        </w:r>
        <w:r>
          <w:instrText xml:space="preserve"> PAGEREF _Toc15136 \h </w:instrText>
        </w:r>
        <w:r>
          <w:fldChar w:fldCharType="separate"/>
        </w:r>
        <w:r>
          <w:t>3</w:t>
        </w:r>
        <w:r>
          <w:fldChar w:fldCharType="end"/>
        </w:r>
      </w:hyperlink>
    </w:p>
    <w:p>
      <w:pPr>
        <w:pStyle w:val="TOC2"/>
        <w:tabs>
          <w:tab w:val="right" w:leader="dot" w:pos="8306"/>
        </w:tabs>
      </w:pPr>
      <w:hyperlink w:anchor="_Toc13621" w:history="1">
        <w:r>
          <w:rPr>
            <w:rFonts w:ascii="仿宋" w:eastAsia="仿宋" w:hAnsi="仿宋" w:cs="仿宋" w:hint="eastAsia"/>
            <w:lang w:eastAsia="zh-CN"/>
          </w:rPr>
          <w:t>(一)、垃圾发电成套设备行业分析</w:t>
        </w:r>
        <w:r>
          <w:tab/>
        </w:r>
        <w:r>
          <w:fldChar w:fldCharType="begin"/>
        </w:r>
        <w:r>
          <w:instrText xml:space="preserve"> PAGEREF _Toc13621 \h </w:instrText>
        </w:r>
        <w:r>
          <w:fldChar w:fldCharType="separate"/>
        </w:r>
        <w:r>
          <w:t>3</w:t>
        </w:r>
        <w:r>
          <w:fldChar w:fldCharType="end"/>
        </w:r>
      </w:hyperlink>
    </w:p>
    <w:p>
      <w:pPr>
        <w:pStyle w:val="TOC2"/>
        <w:tabs>
          <w:tab w:val="right" w:leader="dot" w:pos="8306"/>
        </w:tabs>
      </w:pPr>
      <w:hyperlink w:anchor="_Toc11662" w:history="1">
        <w:r>
          <w:rPr>
            <w:rFonts w:ascii="仿宋" w:eastAsia="仿宋" w:hAnsi="仿宋" w:cs="仿宋" w:hint="eastAsia"/>
            <w:lang w:eastAsia="zh-CN"/>
          </w:rPr>
          <w:t>(二)、垃圾发电成套设备市场分析预测</w:t>
        </w:r>
        <w:r>
          <w:tab/>
        </w:r>
        <w:r>
          <w:fldChar w:fldCharType="begin"/>
        </w:r>
        <w:r>
          <w:instrText xml:space="preserve"> PAGEREF _Toc11662 \h </w:instrText>
        </w:r>
        <w:r>
          <w:fldChar w:fldCharType="separate"/>
        </w:r>
        <w:r>
          <w:t>4</w:t>
        </w:r>
        <w:r>
          <w:fldChar w:fldCharType="end"/>
        </w:r>
      </w:hyperlink>
    </w:p>
    <w:p>
      <w:pPr>
        <w:pStyle w:val="TOC1"/>
        <w:tabs>
          <w:tab w:val="right" w:leader="dot" w:pos="8306"/>
        </w:tabs>
      </w:pPr>
      <w:hyperlink w:anchor="_Toc29543" w:history="1">
        <w:r>
          <w:rPr>
            <w:rFonts w:ascii="仿宋" w:eastAsia="仿宋" w:hAnsi="仿宋" w:cs="仿宋" w:hint="eastAsia"/>
            <w:lang w:eastAsia="zh-CN"/>
          </w:rPr>
          <w:t>二、垃圾发电成套设备项目建设单位说明</w:t>
        </w:r>
        <w:r>
          <w:tab/>
        </w:r>
        <w:r>
          <w:fldChar w:fldCharType="begin"/>
        </w:r>
        <w:r>
          <w:instrText xml:space="preserve"> PAGEREF _Toc29543 \h </w:instrText>
        </w:r>
        <w:r>
          <w:fldChar w:fldCharType="separate"/>
        </w:r>
        <w:r>
          <w:t>5</w:t>
        </w:r>
        <w:r>
          <w:fldChar w:fldCharType="end"/>
        </w:r>
      </w:hyperlink>
    </w:p>
    <w:p>
      <w:pPr>
        <w:pStyle w:val="TOC2"/>
        <w:tabs>
          <w:tab w:val="right" w:leader="dot" w:pos="8306"/>
        </w:tabs>
      </w:pPr>
      <w:hyperlink w:anchor="_Toc11550" w:history="1">
        <w:r>
          <w:rPr>
            <w:rFonts w:ascii="仿宋" w:eastAsia="仿宋" w:hAnsi="仿宋" w:cs="仿宋" w:hint="eastAsia"/>
            <w:lang w:eastAsia="zh-CN"/>
          </w:rPr>
          <w:t>(一)、垃圾发电成套设备项目承办单位基本情况</w:t>
        </w:r>
        <w:r>
          <w:tab/>
        </w:r>
        <w:r>
          <w:fldChar w:fldCharType="begin"/>
        </w:r>
        <w:r>
          <w:instrText xml:space="preserve"> PAGEREF _Toc11550 \h </w:instrText>
        </w:r>
        <w:r>
          <w:fldChar w:fldCharType="separate"/>
        </w:r>
        <w:r>
          <w:t>5</w:t>
        </w:r>
        <w:r>
          <w:fldChar w:fldCharType="end"/>
        </w:r>
      </w:hyperlink>
    </w:p>
    <w:p>
      <w:pPr>
        <w:pStyle w:val="TOC2"/>
        <w:tabs>
          <w:tab w:val="right" w:leader="dot" w:pos="8306"/>
        </w:tabs>
      </w:pPr>
      <w:hyperlink w:anchor="_Toc22119" w:history="1">
        <w:r>
          <w:rPr>
            <w:rFonts w:ascii="仿宋" w:eastAsia="仿宋" w:hAnsi="仿宋" w:cs="仿宋" w:hint="eastAsia"/>
            <w:lang w:eastAsia="zh-CN"/>
          </w:rPr>
          <w:t>(二)、公司经济效益分析</w:t>
        </w:r>
        <w:r>
          <w:tab/>
        </w:r>
        <w:r>
          <w:fldChar w:fldCharType="begin"/>
        </w:r>
        <w:r>
          <w:instrText xml:space="preserve"> PAGEREF _Toc22119 \h </w:instrText>
        </w:r>
        <w:r>
          <w:fldChar w:fldCharType="separate"/>
        </w:r>
        <w:r>
          <w:t>5</w:t>
        </w:r>
        <w:r>
          <w:fldChar w:fldCharType="end"/>
        </w:r>
      </w:hyperlink>
    </w:p>
    <w:p>
      <w:pPr>
        <w:pStyle w:val="TOC1"/>
        <w:tabs>
          <w:tab w:val="right" w:leader="dot" w:pos="8306"/>
        </w:tabs>
      </w:pPr>
      <w:hyperlink w:anchor="_Toc11950" w:history="1">
        <w:r>
          <w:rPr>
            <w:rFonts w:ascii="仿宋" w:eastAsia="仿宋" w:hAnsi="仿宋" w:cs="仿宋" w:hint="eastAsia"/>
            <w:lang w:eastAsia="zh-CN"/>
          </w:rPr>
          <w:t>三、垃圾发电成套设备项目概论</w:t>
        </w:r>
        <w:r>
          <w:tab/>
        </w:r>
        <w:r>
          <w:fldChar w:fldCharType="begin"/>
        </w:r>
        <w:r>
          <w:instrText xml:space="preserve"> PAGEREF _Toc11950 \h </w:instrText>
        </w:r>
        <w:r>
          <w:fldChar w:fldCharType="separate"/>
        </w:r>
        <w:r>
          <w:t>6</w:t>
        </w:r>
        <w:r>
          <w:fldChar w:fldCharType="end"/>
        </w:r>
      </w:hyperlink>
    </w:p>
    <w:p>
      <w:pPr>
        <w:pStyle w:val="TOC2"/>
        <w:tabs>
          <w:tab w:val="right" w:leader="dot" w:pos="8306"/>
        </w:tabs>
      </w:pPr>
      <w:hyperlink w:anchor="_Toc25379" w:history="1">
        <w:r>
          <w:rPr>
            <w:rFonts w:ascii="仿宋" w:eastAsia="仿宋" w:hAnsi="仿宋" w:cs="仿宋" w:hint="eastAsia"/>
            <w:lang w:eastAsia="zh-CN"/>
          </w:rPr>
          <w:t>(一)、垃圾发电成套设备项目概况</w:t>
        </w:r>
        <w:r>
          <w:tab/>
        </w:r>
        <w:r>
          <w:fldChar w:fldCharType="begin"/>
        </w:r>
        <w:r>
          <w:instrText xml:space="preserve"> PAGEREF _Toc25379 \h </w:instrText>
        </w:r>
        <w:r>
          <w:fldChar w:fldCharType="separate"/>
        </w:r>
        <w:r>
          <w:t>6</w:t>
        </w:r>
        <w:r>
          <w:fldChar w:fldCharType="end"/>
        </w:r>
      </w:hyperlink>
    </w:p>
    <w:p>
      <w:pPr>
        <w:pStyle w:val="TOC2"/>
        <w:tabs>
          <w:tab w:val="right" w:leader="dot" w:pos="8306"/>
        </w:tabs>
      </w:pPr>
      <w:hyperlink w:anchor="_Toc8412" w:history="1">
        <w:r>
          <w:rPr>
            <w:rFonts w:ascii="仿宋" w:eastAsia="仿宋" w:hAnsi="仿宋" w:cs="仿宋" w:hint="eastAsia"/>
            <w:lang w:eastAsia="zh-CN"/>
          </w:rPr>
          <w:t>(二)、垃圾发电成套设备项目目标</w:t>
        </w:r>
        <w:r>
          <w:tab/>
        </w:r>
        <w:r>
          <w:fldChar w:fldCharType="begin"/>
        </w:r>
        <w:r>
          <w:instrText xml:space="preserve"> PAGEREF _Toc8412 \h </w:instrText>
        </w:r>
        <w:r>
          <w:fldChar w:fldCharType="separate"/>
        </w:r>
        <w:r>
          <w:t>9</w:t>
        </w:r>
        <w:r>
          <w:fldChar w:fldCharType="end"/>
        </w:r>
      </w:hyperlink>
    </w:p>
    <w:p>
      <w:pPr>
        <w:pStyle w:val="TOC2"/>
        <w:tabs>
          <w:tab w:val="right" w:leader="dot" w:pos="8306"/>
        </w:tabs>
      </w:pPr>
      <w:hyperlink w:anchor="_Toc23960" w:history="1">
        <w:r>
          <w:rPr>
            <w:rFonts w:ascii="仿宋" w:eastAsia="仿宋" w:hAnsi="仿宋" w:cs="仿宋" w:hint="eastAsia"/>
            <w:lang w:eastAsia="zh-CN"/>
          </w:rPr>
          <w:t>(三)、垃圾发电成套设备项目提出的理由</w:t>
        </w:r>
        <w:r>
          <w:tab/>
        </w:r>
        <w:r>
          <w:fldChar w:fldCharType="begin"/>
        </w:r>
        <w:r>
          <w:instrText xml:space="preserve"> PAGEREF _Toc23960 \h </w:instrText>
        </w:r>
        <w:r>
          <w:fldChar w:fldCharType="separate"/>
        </w:r>
        <w:r>
          <w:t>10</w:t>
        </w:r>
        <w:r>
          <w:fldChar w:fldCharType="end"/>
        </w:r>
      </w:hyperlink>
    </w:p>
    <w:p>
      <w:pPr>
        <w:pStyle w:val="TOC2"/>
        <w:tabs>
          <w:tab w:val="right" w:leader="dot" w:pos="8306"/>
        </w:tabs>
      </w:pPr>
      <w:hyperlink w:anchor="_Toc28700" w:history="1">
        <w:r>
          <w:rPr>
            <w:rFonts w:ascii="仿宋" w:eastAsia="仿宋" w:hAnsi="仿宋" w:cs="仿宋" w:hint="eastAsia"/>
            <w:lang w:eastAsia="zh-CN"/>
          </w:rPr>
          <w:t>(四)、垃圾发电成套设备项目意义</w:t>
        </w:r>
        <w:r>
          <w:tab/>
        </w:r>
        <w:r>
          <w:fldChar w:fldCharType="begin"/>
        </w:r>
        <w:r>
          <w:instrText xml:space="preserve"> PAGEREF _Toc28700 \h </w:instrText>
        </w:r>
        <w:r>
          <w:fldChar w:fldCharType="separate"/>
        </w:r>
        <w:r>
          <w:t>11</w:t>
        </w:r>
        <w:r>
          <w:fldChar w:fldCharType="end"/>
        </w:r>
      </w:hyperlink>
    </w:p>
    <w:p>
      <w:pPr>
        <w:pStyle w:val="TOC2"/>
        <w:tabs>
          <w:tab w:val="right" w:leader="dot" w:pos="8306"/>
        </w:tabs>
      </w:pPr>
      <w:hyperlink w:anchor="_Toc7959" w:history="1">
        <w:r>
          <w:rPr>
            <w:rFonts w:ascii="仿宋" w:eastAsia="仿宋" w:hAnsi="仿宋" w:cs="仿宋" w:hint="eastAsia"/>
            <w:lang w:eastAsia="zh-CN"/>
          </w:rPr>
          <w:t>(五)、垃圾发电成套设备项目背景</w:t>
        </w:r>
        <w:r>
          <w:tab/>
        </w:r>
        <w:r>
          <w:fldChar w:fldCharType="begin"/>
        </w:r>
        <w:r>
          <w:instrText xml:space="preserve"> PAGEREF _Toc7959 \h </w:instrText>
        </w:r>
        <w:r>
          <w:fldChar w:fldCharType="separate"/>
        </w:r>
        <w:r>
          <w:t>12</w:t>
        </w:r>
        <w:r>
          <w:fldChar w:fldCharType="end"/>
        </w:r>
      </w:hyperlink>
    </w:p>
    <w:p>
      <w:pPr>
        <w:pStyle w:val="TOC1"/>
        <w:tabs>
          <w:tab w:val="right" w:leader="dot" w:pos="8306"/>
        </w:tabs>
      </w:pPr>
      <w:hyperlink w:anchor="_Toc23683" w:history="1">
        <w:r>
          <w:rPr>
            <w:rFonts w:ascii="仿宋" w:eastAsia="仿宋" w:hAnsi="仿宋" w:cs="仿宋" w:hint="eastAsia"/>
            <w:lang w:eastAsia="zh-CN"/>
          </w:rPr>
          <w:t>四、工艺说明</w:t>
        </w:r>
        <w:r>
          <w:tab/>
        </w:r>
        <w:r>
          <w:fldChar w:fldCharType="begin"/>
        </w:r>
        <w:r>
          <w:instrText xml:space="preserve"> PAGEREF _Toc23683 \h </w:instrText>
        </w:r>
        <w:r>
          <w:fldChar w:fldCharType="separate"/>
        </w:r>
        <w:r>
          <w:t>13</w:t>
        </w:r>
        <w:r>
          <w:fldChar w:fldCharType="end"/>
        </w:r>
      </w:hyperlink>
    </w:p>
    <w:p>
      <w:pPr>
        <w:pStyle w:val="TOC2"/>
        <w:tabs>
          <w:tab w:val="right" w:leader="dot" w:pos="8306"/>
        </w:tabs>
      </w:pPr>
      <w:hyperlink w:anchor="_Toc2906" w:history="1">
        <w:r>
          <w:rPr>
            <w:rFonts w:ascii="仿宋" w:eastAsia="仿宋" w:hAnsi="仿宋" w:cs="仿宋" w:hint="eastAsia"/>
            <w:lang w:eastAsia="zh-CN"/>
          </w:rPr>
          <w:t>(一)、技术管理特点</w:t>
        </w:r>
        <w:r>
          <w:tab/>
        </w:r>
        <w:r>
          <w:fldChar w:fldCharType="begin"/>
        </w:r>
        <w:r>
          <w:instrText xml:space="preserve"> PAGEREF _Toc2906 \h </w:instrText>
        </w:r>
        <w:r>
          <w:fldChar w:fldCharType="separate"/>
        </w:r>
        <w:r>
          <w:t>13</w:t>
        </w:r>
        <w:r>
          <w:fldChar w:fldCharType="end"/>
        </w:r>
      </w:hyperlink>
    </w:p>
    <w:p>
      <w:pPr>
        <w:pStyle w:val="TOC2"/>
        <w:tabs>
          <w:tab w:val="right" w:leader="dot" w:pos="8306"/>
        </w:tabs>
      </w:pPr>
      <w:hyperlink w:anchor="_Toc14063" w:history="1">
        <w:r>
          <w:rPr>
            <w:rFonts w:ascii="仿宋" w:eastAsia="仿宋" w:hAnsi="仿宋" w:cs="仿宋" w:hint="eastAsia"/>
            <w:lang w:eastAsia="zh-CN"/>
          </w:rPr>
          <w:t>(二)、垃圾发电成套设备项目工艺技术设计方案</w:t>
        </w:r>
        <w:r>
          <w:tab/>
        </w:r>
        <w:r>
          <w:fldChar w:fldCharType="begin"/>
        </w:r>
        <w:r>
          <w:instrText xml:space="preserve"> PAGEREF _Toc14063 \h </w:instrText>
        </w:r>
        <w:r>
          <w:fldChar w:fldCharType="separate"/>
        </w:r>
        <w:r>
          <w:t>14</w:t>
        </w:r>
        <w:r>
          <w:fldChar w:fldCharType="end"/>
        </w:r>
      </w:hyperlink>
    </w:p>
    <w:p>
      <w:pPr>
        <w:pStyle w:val="TOC2"/>
        <w:tabs>
          <w:tab w:val="right" w:leader="dot" w:pos="8306"/>
        </w:tabs>
      </w:pPr>
      <w:hyperlink w:anchor="_Toc913" w:history="1">
        <w:r>
          <w:rPr>
            <w:rFonts w:ascii="仿宋" w:eastAsia="仿宋" w:hAnsi="仿宋" w:cs="仿宋" w:hint="eastAsia"/>
            <w:lang w:eastAsia="zh-CN"/>
          </w:rPr>
          <w:t>(三)、设备选型方案</w:t>
        </w:r>
        <w:r>
          <w:tab/>
        </w:r>
        <w:r>
          <w:fldChar w:fldCharType="begin"/>
        </w:r>
        <w:r>
          <w:instrText xml:space="preserve"> PAGEREF _Toc913 \h </w:instrText>
        </w:r>
        <w:r>
          <w:fldChar w:fldCharType="separate"/>
        </w:r>
        <w:r>
          <w:t>16</w:t>
        </w:r>
        <w:r>
          <w:fldChar w:fldCharType="end"/>
        </w:r>
      </w:hyperlink>
    </w:p>
    <w:p>
      <w:pPr>
        <w:pStyle w:val="TOC1"/>
        <w:tabs>
          <w:tab w:val="right" w:leader="dot" w:pos="8306"/>
        </w:tabs>
      </w:pPr>
      <w:hyperlink w:anchor="_Toc2166" w:history="1">
        <w:r>
          <w:rPr>
            <w:rFonts w:ascii="仿宋" w:eastAsia="仿宋" w:hAnsi="仿宋" w:cs="仿宋" w:hint="eastAsia"/>
            <w:lang w:eastAsia="zh-CN"/>
          </w:rPr>
          <w:t>五、垃圾发电成套设备项目土建工程</w:t>
        </w:r>
        <w:r>
          <w:tab/>
        </w:r>
        <w:r>
          <w:fldChar w:fldCharType="begin"/>
        </w:r>
        <w:r>
          <w:instrText xml:space="preserve"> PAGEREF _Toc2166 \h </w:instrText>
        </w:r>
        <w:r>
          <w:fldChar w:fldCharType="separate"/>
        </w:r>
        <w:r>
          <w:t>17</w:t>
        </w:r>
        <w:r>
          <w:fldChar w:fldCharType="end"/>
        </w:r>
      </w:hyperlink>
    </w:p>
    <w:p>
      <w:pPr>
        <w:pStyle w:val="TOC2"/>
        <w:tabs>
          <w:tab w:val="right" w:leader="dot" w:pos="8306"/>
        </w:tabs>
      </w:pPr>
      <w:hyperlink w:anchor="_Toc28309" w:history="1">
        <w:r>
          <w:rPr>
            <w:rFonts w:ascii="仿宋" w:eastAsia="仿宋" w:hAnsi="仿宋" w:cs="仿宋" w:hint="eastAsia"/>
            <w:lang w:eastAsia="zh-CN"/>
          </w:rPr>
          <w:t>(一)、建筑工程设计原则</w:t>
        </w:r>
        <w:r>
          <w:tab/>
        </w:r>
        <w:r>
          <w:fldChar w:fldCharType="begin"/>
        </w:r>
        <w:r>
          <w:instrText xml:space="preserve"> PAGEREF _Toc28309 \h </w:instrText>
        </w:r>
        <w:r>
          <w:fldChar w:fldCharType="separate"/>
        </w:r>
        <w:r>
          <w:t>17</w:t>
        </w:r>
        <w:r>
          <w:fldChar w:fldCharType="end"/>
        </w:r>
      </w:hyperlink>
    </w:p>
    <w:p>
      <w:pPr>
        <w:pStyle w:val="TOC2"/>
        <w:tabs>
          <w:tab w:val="right" w:leader="dot" w:pos="8306"/>
        </w:tabs>
      </w:pPr>
      <w:hyperlink w:anchor="_Toc32320" w:history="1">
        <w:r>
          <w:rPr>
            <w:rFonts w:ascii="仿宋" w:eastAsia="仿宋" w:hAnsi="仿宋" w:cs="仿宋" w:hint="eastAsia"/>
            <w:lang w:eastAsia="zh-CN"/>
          </w:rPr>
          <w:t>(二)、土建工程设计年限及安全等级</w:t>
        </w:r>
        <w:r>
          <w:tab/>
        </w:r>
        <w:r>
          <w:fldChar w:fldCharType="begin"/>
        </w:r>
        <w:r>
          <w:instrText xml:space="preserve"> PAGEREF _Toc32320 \h </w:instrText>
        </w:r>
        <w:r>
          <w:fldChar w:fldCharType="separate"/>
        </w:r>
        <w:r>
          <w:t>18</w:t>
        </w:r>
        <w:r>
          <w:fldChar w:fldCharType="end"/>
        </w:r>
      </w:hyperlink>
    </w:p>
    <w:p>
      <w:pPr>
        <w:pStyle w:val="TOC2"/>
        <w:tabs>
          <w:tab w:val="right" w:leader="dot" w:pos="8306"/>
        </w:tabs>
      </w:pPr>
      <w:hyperlink w:anchor="_Toc26585" w:history="1">
        <w:r>
          <w:rPr>
            <w:rFonts w:ascii="仿宋" w:eastAsia="仿宋" w:hAnsi="仿宋" w:cs="仿宋" w:hint="eastAsia"/>
            <w:lang w:eastAsia="zh-CN"/>
          </w:rPr>
          <w:t>(三)、建筑工程设计总体要求</w:t>
        </w:r>
        <w:r>
          <w:tab/>
        </w:r>
        <w:r>
          <w:fldChar w:fldCharType="begin"/>
        </w:r>
        <w:r>
          <w:instrText xml:space="preserve"> PAGEREF _Toc26585 \h </w:instrText>
        </w:r>
        <w:r>
          <w:fldChar w:fldCharType="separate"/>
        </w:r>
        <w:r>
          <w:t>19</w:t>
        </w:r>
        <w:r>
          <w:fldChar w:fldCharType="end"/>
        </w:r>
      </w:hyperlink>
    </w:p>
    <w:p>
      <w:pPr>
        <w:pStyle w:val="TOC2"/>
        <w:tabs>
          <w:tab w:val="right" w:leader="dot" w:pos="8306"/>
        </w:tabs>
      </w:pPr>
      <w:hyperlink w:anchor="_Toc1333" w:history="1">
        <w:r>
          <w:rPr>
            <w:rFonts w:ascii="仿宋" w:eastAsia="仿宋" w:hAnsi="仿宋" w:cs="仿宋" w:hint="eastAsia"/>
            <w:lang w:eastAsia="zh-CN"/>
          </w:rPr>
          <w:t>(四)、土建工程建设指标</w:t>
        </w:r>
        <w:r>
          <w:tab/>
        </w:r>
        <w:r>
          <w:fldChar w:fldCharType="begin"/>
        </w:r>
        <w:r>
          <w:instrText xml:space="preserve"> PAGEREF _Toc1333 \h </w:instrText>
        </w:r>
        <w:r>
          <w:fldChar w:fldCharType="separate"/>
        </w:r>
        <w:r>
          <w:t>20</w:t>
        </w:r>
        <w:r>
          <w:fldChar w:fldCharType="end"/>
        </w:r>
      </w:hyperlink>
    </w:p>
    <w:p>
      <w:pPr>
        <w:pStyle w:val="TOC1"/>
        <w:tabs>
          <w:tab w:val="right" w:leader="dot" w:pos="8306"/>
        </w:tabs>
      </w:pPr>
      <w:hyperlink w:anchor="_Toc29402" w:history="1">
        <w:r>
          <w:rPr>
            <w:rFonts w:ascii="仿宋" w:eastAsia="仿宋" w:hAnsi="仿宋" w:cs="仿宋" w:hint="eastAsia"/>
            <w:lang w:eastAsia="zh-CN"/>
          </w:rPr>
          <w:t>六、垃圾发电成套设备项目危机管理</w:t>
        </w:r>
        <w:r>
          <w:tab/>
        </w:r>
        <w:r>
          <w:fldChar w:fldCharType="begin"/>
        </w:r>
        <w:r>
          <w:instrText xml:space="preserve"> PAGEREF _Toc29402 \h </w:instrText>
        </w:r>
        <w:r>
          <w:fldChar w:fldCharType="separate"/>
        </w:r>
        <w:r>
          <w:t>20</w:t>
        </w:r>
        <w:r>
          <w:fldChar w:fldCharType="end"/>
        </w:r>
      </w:hyperlink>
    </w:p>
    <w:p>
      <w:pPr>
        <w:pStyle w:val="TOC2"/>
        <w:tabs>
          <w:tab w:val="right" w:leader="dot" w:pos="8306"/>
        </w:tabs>
      </w:pPr>
      <w:hyperlink w:anchor="_Toc7214" w:history="1">
        <w:r>
          <w:rPr>
            <w:rFonts w:ascii="仿宋" w:eastAsia="仿宋" w:hAnsi="仿宋" w:cs="仿宋" w:hint="eastAsia"/>
            <w:lang w:eastAsia="zh-CN"/>
          </w:rPr>
          <w:t>(一)、危机预警与识别</w:t>
        </w:r>
        <w:r>
          <w:tab/>
        </w:r>
        <w:r>
          <w:fldChar w:fldCharType="begin"/>
        </w:r>
        <w:r>
          <w:instrText xml:space="preserve"> PAGEREF _Toc7214 \h </w:instrText>
        </w:r>
        <w:r>
          <w:fldChar w:fldCharType="separate"/>
        </w:r>
        <w:r>
          <w:t>20</w:t>
        </w:r>
        <w:r>
          <w:fldChar w:fldCharType="end"/>
        </w:r>
      </w:hyperlink>
    </w:p>
    <w:p>
      <w:pPr>
        <w:pStyle w:val="TOC2"/>
        <w:tabs>
          <w:tab w:val="right" w:leader="dot" w:pos="8306"/>
        </w:tabs>
      </w:pPr>
      <w:hyperlink w:anchor="_Toc16156" w:history="1">
        <w:r>
          <w:rPr>
            <w:rFonts w:ascii="仿宋" w:eastAsia="仿宋" w:hAnsi="仿宋" w:cs="仿宋" w:hint="eastAsia"/>
            <w:lang w:eastAsia="zh-CN"/>
          </w:rPr>
          <w:t>(二)、危机应对与恢复</w:t>
        </w:r>
        <w:r>
          <w:tab/>
        </w:r>
        <w:r>
          <w:fldChar w:fldCharType="begin"/>
        </w:r>
        <w:r>
          <w:instrText xml:space="preserve"> PAGEREF _Toc16156 \h </w:instrText>
        </w:r>
        <w:r>
          <w:fldChar w:fldCharType="separate"/>
        </w:r>
        <w:r>
          <w:t>21</w:t>
        </w:r>
        <w:r>
          <w:fldChar w:fldCharType="end"/>
        </w:r>
      </w:hyperlink>
    </w:p>
    <w:p>
      <w:pPr>
        <w:pStyle w:val="TOC1"/>
        <w:tabs>
          <w:tab w:val="right" w:leader="dot" w:pos="8306"/>
        </w:tabs>
      </w:pPr>
      <w:hyperlink w:anchor="_Toc22658" w:history="1">
        <w:r>
          <w:rPr>
            <w:rFonts w:ascii="仿宋" w:eastAsia="仿宋" w:hAnsi="仿宋" w:cs="仿宋" w:hint="eastAsia"/>
            <w:lang w:eastAsia="zh-CN"/>
          </w:rPr>
          <w:t>七、生产安全保护</w:t>
        </w:r>
        <w:r>
          <w:tab/>
        </w:r>
        <w:r>
          <w:fldChar w:fldCharType="begin"/>
        </w:r>
        <w:r>
          <w:instrText xml:space="preserve"> PAGEREF _Toc22658 \h </w:instrText>
        </w:r>
        <w:r>
          <w:fldChar w:fldCharType="separate"/>
        </w:r>
        <w:r>
          <w:t>23</w:t>
        </w:r>
        <w:r>
          <w:fldChar w:fldCharType="end"/>
        </w:r>
      </w:hyperlink>
    </w:p>
    <w:p>
      <w:pPr>
        <w:pStyle w:val="TOC2"/>
        <w:tabs>
          <w:tab w:val="right" w:leader="dot" w:pos="8306"/>
        </w:tabs>
      </w:pPr>
      <w:hyperlink w:anchor="_Toc10483" w:history="1">
        <w:r>
          <w:rPr>
            <w:rFonts w:ascii="仿宋" w:eastAsia="仿宋" w:hAnsi="仿宋" w:cs="仿宋" w:hint="eastAsia"/>
            <w:lang w:eastAsia="zh-CN"/>
          </w:rPr>
          <w:t>(一)、消防安全</w:t>
        </w:r>
        <w:r>
          <w:tab/>
        </w:r>
        <w:r>
          <w:fldChar w:fldCharType="begin"/>
        </w:r>
        <w:r>
          <w:instrText xml:space="preserve"> PAGEREF _Toc10483 \h </w:instrText>
        </w:r>
        <w:r>
          <w:fldChar w:fldCharType="separate"/>
        </w:r>
        <w:r>
          <w:t>23</w:t>
        </w:r>
        <w:r>
          <w:fldChar w:fldCharType="end"/>
        </w:r>
      </w:hyperlink>
    </w:p>
    <w:p>
      <w:pPr>
        <w:pStyle w:val="TOC2"/>
        <w:tabs>
          <w:tab w:val="right" w:leader="dot" w:pos="8306"/>
        </w:tabs>
      </w:pPr>
      <w:hyperlink w:anchor="_Toc14373" w:history="1">
        <w:r>
          <w:rPr>
            <w:rFonts w:ascii="仿宋" w:eastAsia="仿宋" w:hAnsi="仿宋" w:cs="仿宋" w:hint="eastAsia"/>
            <w:lang w:eastAsia="zh-CN"/>
          </w:rPr>
          <w:t>(二)、防火防爆总图布置措施</w:t>
        </w:r>
        <w:r>
          <w:tab/>
        </w:r>
        <w:r>
          <w:fldChar w:fldCharType="begin"/>
        </w:r>
        <w:r>
          <w:instrText xml:space="preserve"> PAGEREF _Toc14373 \h </w:instrText>
        </w:r>
        <w:r>
          <w:fldChar w:fldCharType="separate"/>
        </w:r>
        <w:r>
          <w:t>25</w:t>
        </w:r>
        <w:r>
          <w:fldChar w:fldCharType="end"/>
        </w:r>
      </w:hyperlink>
    </w:p>
    <w:p>
      <w:pPr>
        <w:pStyle w:val="TOC2"/>
        <w:tabs>
          <w:tab w:val="right" w:leader="dot" w:pos="8306"/>
        </w:tabs>
      </w:pPr>
      <w:hyperlink w:anchor="_Toc17833" w:history="1">
        <w:r>
          <w:rPr>
            <w:rFonts w:ascii="仿宋" w:eastAsia="仿宋" w:hAnsi="仿宋" w:cs="仿宋" w:hint="eastAsia"/>
            <w:lang w:eastAsia="zh-CN"/>
          </w:rPr>
          <w:t>(三)、自然灾害防范措施</w:t>
        </w:r>
        <w:r>
          <w:tab/>
        </w:r>
        <w:r>
          <w:fldChar w:fldCharType="begin"/>
        </w:r>
        <w:r>
          <w:instrText xml:space="preserve"> PAGEREF _Toc17833 \h </w:instrText>
        </w:r>
        <w:r>
          <w:fldChar w:fldCharType="separate"/>
        </w:r>
        <w:r>
          <w:t>25</w:t>
        </w:r>
        <w:r>
          <w:fldChar w:fldCharType="end"/>
        </w:r>
      </w:hyperlink>
    </w:p>
    <w:p>
      <w:pPr>
        <w:pStyle w:val="TOC2"/>
        <w:tabs>
          <w:tab w:val="right" w:leader="dot" w:pos="8306"/>
        </w:tabs>
      </w:pPr>
      <w:hyperlink w:anchor="_Toc30146" w:history="1">
        <w:r>
          <w:rPr>
            <w:rFonts w:ascii="仿宋" w:eastAsia="仿宋" w:hAnsi="仿宋" w:cs="仿宋" w:hint="eastAsia"/>
            <w:lang w:eastAsia="zh-CN"/>
          </w:rPr>
          <w:t>(四)、安全色及安全标志使用要求</w:t>
        </w:r>
        <w:r>
          <w:tab/>
        </w:r>
        <w:r>
          <w:fldChar w:fldCharType="begin"/>
        </w:r>
        <w:r>
          <w:instrText xml:space="preserve"> PAGEREF _Toc30146 \h </w:instrText>
        </w:r>
        <w:r>
          <w:fldChar w:fldCharType="separate"/>
        </w:r>
        <w:r>
          <w:t>26</w:t>
        </w:r>
        <w:r>
          <w:fldChar w:fldCharType="end"/>
        </w:r>
      </w:hyperlink>
    </w:p>
    <w:p>
      <w:pPr>
        <w:pStyle w:val="TOC2"/>
        <w:tabs>
          <w:tab w:val="right" w:leader="dot" w:pos="8306"/>
        </w:tabs>
      </w:pPr>
      <w:hyperlink w:anchor="_Toc32191" w:history="1">
        <w:r>
          <w:rPr>
            <w:rFonts w:ascii="仿宋" w:eastAsia="仿宋" w:hAnsi="仿宋" w:cs="仿宋" w:hint="eastAsia"/>
            <w:lang w:eastAsia="zh-CN"/>
          </w:rPr>
          <w:t>(五)、防尘防毒措施</w:t>
        </w:r>
        <w:r>
          <w:tab/>
        </w:r>
        <w:r>
          <w:fldChar w:fldCharType="begin"/>
        </w:r>
        <w:r>
          <w:instrText xml:space="preserve"> PAGEREF _Toc32191 \h </w:instrText>
        </w:r>
        <w:r>
          <w:fldChar w:fldCharType="separate"/>
        </w:r>
        <w:r>
          <w:t>27</w:t>
        </w:r>
        <w:r>
          <w:fldChar w:fldCharType="end"/>
        </w:r>
      </w:hyperlink>
    </w:p>
    <w:p>
      <w:pPr>
        <w:pStyle w:val="TOC2"/>
        <w:tabs>
          <w:tab w:val="right" w:leader="dot" w:pos="8306"/>
        </w:tabs>
      </w:pPr>
      <w:hyperlink w:anchor="_Toc30305" w:history="1">
        <w:r>
          <w:rPr>
            <w:rFonts w:ascii="仿宋" w:eastAsia="仿宋" w:hAnsi="仿宋" w:cs="仿宋" w:hint="eastAsia"/>
            <w:lang w:eastAsia="zh-CN"/>
          </w:rPr>
          <w:t>(六)、防静电、触电防护及防雷措施</w:t>
        </w:r>
        <w:r>
          <w:tab/>
        </w:r>
        <w:r>
          <w:fldChar w:fldCharType="begin"/>
        </w:r>
        <w:r>
          <w:instrText xml:space="preserve"> PAGEREF _Toc30305 \h </w:instrText>
        </w:r>
        <w:r>
          <w:fldChar w:fldCharType="separate"/>
        </w:r>
        <w:r>
          <w:t>28</w:t>
        </w:r>
        <w:r>
          <w:fldChar w:fldCharType="end"/>
        </w:r>
      </w:hyperlink>
    </w:p>
    <w:p>
      <w:pPr>
        <w:pStyle w:val="TOC2"/>
        <w:tabs>
          <w:tab w:val="right" w:leader="dot" w:pos="8306"/>
        </w:tabs>
      </w:pPr>
      <w:hyperlink w:anchor="_Toc3680" w:history="1">
        <w:r>
          <w:rPr>
            <w:rFonts w:ascii="仿宋" w:eastAsia="仿宋" w:hAnsi="仿宋" w:cs="仿宋" w:hint="eastAsia"/>
            <w:lang w:eastAsia="zh-CN"/>
          </w:rPr>
          <w:t>(七)、机械设备安全保障措施</w:t>
        </w:r>
        <w:r>
          <w:tab/>
        </w:r>
        <w:r>
          <w:fldChar w:fldCharType="begin"/>
        </w:r>
        <w:r>
          <w:instrText xml:space="preserve"> PAGEREF _Toc3680 \h </w:instrText>
        </w:r>
        <w:r>
          <w:fldChar w:fldCharType="separate"/>
        </w:r>
        <w:r>
          <w:t>30</w:t>
        </w:r>
        <w:r>
          <w:fldChar w:fldCharType="end"/>
        </w:r>
      </w:hyperlink>
    </w:p>
    <w:p>
      <w:pPr>
        <w:pStyle w:val="TOC1"/>
        <w:tabs>
          <w:tab w:val="right" w:leader="dot" w:pos="8306"/>
        </w:tabs>
      </w:pPr>
      <w:hyperlink w:anchor="_Toc26021" w:history="1">
        <w:r>
          <w:rPr>
            <w:rFonts w:ascii="仿宋" w:eastAsia="仿宋" w:hAnsi="仿宋" w:cs="仿宋" w:hint="eastAsia"/>
            <w:lang w:eastAsia="zh-CN"/>
          </w:rPr>
          <w:t>八、垃圾发电成套设备项目风险管理</w:t>
        </w:r>
        <w:r>
          <w:tab/>
        </w:r>
        <w:r>
          <w:fldChar w:fldCharType="begin"/>
        </w:r>
        <w:r>
          <w:instrText xml:space="preserve"> PAGEREF _Toc26021 \h </w:instrText>
        </w:r>
        <w:r>
          <w:fldChar w:fldCharType="separate"/>
        </w:r>
        <w:r>
          <w:t>31</w:t>
        </w:r>
        <w:r>
          <w:fldChar w:fldCharType="end"/>
        </w:r>
      </w:hyperlink>
    </w:p>
    <w:p>
      <w:pPr>
        <w:pStyle w:val="TOC2"/>
        <w:tabs>
          <w:tab w:val="right" w:leader="dot" w:pos="8306"/>
        </w:tabs>
      </w:pPr>
      <w:hyperlink w:anchor="_Toc21309" w:history="1">
        <w:r>
          <w:rPr>
            <w:rFonts w:ascii="仿宋" w:eastAsia="仿宋" w:hAnsi="仿宋" w:cs="仿宋" w:hint="eastAsia"/>
            <w:lang w:eastAsia="zh-CN"/>
          </w:rPr>
          <w:t>(一)、风险识别与评估</w:t>
        </w:r>
        <w:r>
          <w:tab/>
        </w:r>
        <w:r>
          <w:fldChar w:fldCharType="begin"/>
        </w:r>
        <w:r>
          <w:instrText xml:space="preserve"> PAGEREF _Toc21309 \h </w:instrText>
        </w:r>
        <w:r>
          <w:fldChar w:fldCharType="separate"/>
        </w:r>
        <w:r>
          <w:t>31</w:t>
        </w:r>
        <w:r>
          <w:fldChar w:fldCharType="end"/>
        </w:r>
      </w:hyperlink>
    </w:p>
    <w:p>
      <w:pPr>
        <w:pStyle w:val="TOC2"/>
        <w:tabs>
          <w:tab w:val="right" w:leader="dot" w:pos="8306"/>
        </w:tabs>
      </w:pPr>
      <w:hyperlink w:anchor="_Toc31917" w:history="1">
        <w:r>
          <w:rPr>
            <w:rFonts w:ascii="仿宋" w:eastAsia="仿宋" w:hAnsi="仿宋" w:cs="仿宋" w:hint="eastAsia"/>
            <w:lang w:eastAsia="zh-CN"/>
          </w:rPr>
          <w:t>(二)、风险应对策略</w:t>
        </w:r>
        <w:r>
          <w:tab/>
        </w:r>
        <w:r>
          <w:fldChar w:fldCharType="begin"/>
        </w:r>
        <w:r>
          <w:instrText xml:space="preserve"> PAGEREF _Toc31917 \h </w:instrText>
        </w:r>
        <w:r>
          <w:fldChar w:fldCharType="separate"/>
        </w:r>
        <w:r>
          <w:t>33</w:t>
        </w:r>
        <w:r>
          <w:fldChar w:fldCharType="end"/>
        </w:r>
      </w:hyperlink>
    </w:p>
    <w:p>
      <w:pPr>
        <w:pStyle w:val="TOC2"/>
        <w:tabs>
          <w:tab w:val="right" w:leader="dot" w:pos="8306"/>
        </w:tabs>
      </w:pPr>
      <w:hyperlink w:anchor="_Toc1126" w:history="1">
        <w:r>
          <w:rPr>
            <w:rFonts w:ascii="仿宋" w:eastAsia="仿宋" w:hAnsi="仿宋" w:cs="仿宋" w:hint="eastAsia"/>
            <w:lang w:eastAsia="zh-CN"/>
          </w:rPr>
          <w:t>(三)、风险监控与控制</w:t>
        </w:r>
        <w:r>
          <w:tab/>
        </w:r>
        <w:r>
          <w:fldChar w:fldCharType="begin"/>
        </w:r>
        <w:r>
          <w:instrText xml:space="preserve"> PAGEREF _Toc1126 \h </w:instrText>
        </w:r>
        <w:r>
          <w:fldChar w:fldCharType="separate"/>
        </w:r>
        <w:r>
          <w:t>34</w:t>
        </w:r>
        <w:r>
          <w:fldChar w:fldCharType="end"/>
        </w:r>
      </w:hyperlink>
    </w:p>
    <w:p>
      <w:pPr>
        <w:pStyle w:val="TOC1"/>
        <w:tabs>
          <w:tab w:val="right" w:leader="dot" w:pos="8306"/>
        </w:tabs>
      </w:pPr>
      <w:hyperlink w:anchor="_Toc4361" w:history="1">
        <w:r>
          <w:rPr>
            <w:rFonts w:ascii="仿宋" w:eastAsia="仿宋" w:hAnsi="仿宋" w:cs="仿宋" w:hint="eastAsia"/>
            <w:lang w:eastAsia="zh-CN"/>
          </w:rPr>
          <w:t>九、垃圾发电成套设备项目社会影响</w:t>
        </w:r>
        <w:r>
          <w:tab/>
        </w:r>
        <w:r>
          <w:fldChar w:fldCharType="begin"/>
        </w:r>
        <w:r>
          <w:instrText xml:space="preserve"> PAGEREF _Toc4361 \h </w:instrText>
        </w:r>
        <w:r>
          <w:fldChar w:fldCharType="separate"/>
        </w:r>
        <w:r>
          <w:t>35</w:t>
        </w:r>
        <w:r>
          <w:fldChar w:fldCharType="end"/>
        </w:r>
      </w:hyperlink>
    </w:p>
    <w:p>
      <w:pPr>
        <w:pStyle w:val="TOC2"/>
        <w:tabs>
          <w:tab w:val="right" w:leader="dot" w:pos="8306"/>
        </w:tabs>
      </w:pPr>
      <w:hyperlink w:anchor="_Toc12262" w:history="1">
        <w:r>
          <w:rPr>
            <w:rFonts w:ascii="仿宋" w:eastAsia="仿宋" w:hAnsi="仿宋" w:cs="仿宋" w:hint="eastAsia"/>
            <w:lang w:eastAsia="zh-CN"/>
          </w:rPr>
          <w:t>(一)、社会责任与义务</w:t>
        </w:r>
        <w:r>
          <w:tab/>
        </w:r>
        <w:r>
          <w:fldChar w:fldCharType="begin"/>
        </w:r>
        <w:r>
          <w:instrText xml:space="preserve"> PAGEREF _Toc12262 \h </w:instrText>
        </w:r>
        <w:r>
          <w:fldChar w:fldCharType="separate"/>
        </w:r>
        <w:r>
          <w:t>35</w:t>
        </w:r>
        <w:r>
          <w:fldChar w:fldCharType="end"/>
        </w:r>
      </w:hyperlink>
    </w:p>
    <w:p>
      <w:pPr>
        <w:pStyle w:val="TOC2"/>
        <w:tabs>
          <w:tab w:val="right" w:leader="dot" w:pos="8306"/>
        </w:tabs>
      </w:pPr>
      <w:hyperlink w:anchor="_Toc13425" w:history="1">
        <w:r>
          <w:rPr>
            <w:rFonts w:ascii="仿宋" w:eastAsia="仿宋" w:hAnsi="仿宋" w:cs="仿宋" w:hint="eastAsia"/>
            <w:lang w:eastAsia="zh-CN"/>
          </w:rPr>
          <w:t>(二)、社会参与与沟通</w:t>
        </w:r>
        <w:r>
          <w:tab/>
        </w:r>
        <w:r>
          <w:fldChar w:fldCharType="begin"/>
        </w:r>
        <w:r>
          <w:instrText xml:space="preserve"> PAGEREF _Toc13425 \h </w:instrText>
        </w:r>
        <w:r>
          <w:fldChar w:fldCharType="separate"/>
        </w:r>
        <w:r>
          <w:t>36</w:t>
        </w:r>
        <w:r>
          <w:fldChar w:fldCharType="end"/>
        </w:r>
      </w:hyperlink>
    </w:p>
    <w:p>
      <w:pPr>
        <w:pStyle w:val="TOC1"/>
        <w:tabs>
          <w:tab w:val="right" w:leader="dot" w:pos="8306"/>
        </w:tabs>
      </w:pPr>
      <w:hyperlink w:anchor="_Toc13598" w:history="1">
        <w:r>
          <w:rPr>
            <w:rFonts w:ascii="仿宋" w:eastAsia="仿宋" w:hAnsi="仿宋" w:cs="仿宋" w:hint="eastAsia"/>
            <w:lang w:eastAsia="zh-CN"/>
          </w:rPr>
          <w:t>十、垃圾发电成套设备项目计划安排</w:t>
        </w:r>
        <w:r>
          <w:tab/>
        </w:r>
        <w:r>
          <w:fldChar w:fldCharType="begin"/>
        </w:r>
        <w:r>
          <w:instrText xml:space="preserve"> PAGEREF _Toc13598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084" w:history="1">
        <w:r>
          <w:rPr>
            <w:rFonts w:ascii="仿宋" w:eastAsia="仿宋" w:hAnsi="仿宋" w:cs="仿宋" w:hint="eastAsia"/>
            <w:lang w:eastAsia="zh-CN"/>
          </w:rPr>
          <w:t>(一)、建设周期</w:t>
        </w:r>
        <w:r>
          <w:tab/>
        </w:r>
        <w:r>
          <w:fldChar w:fldCharType="begin"/>
        </w:r>
        <w:r>
          <w:instrText xml:space="preserve"> PAGEREF _Toc13084 \h </w:instrText>
        </w:r>
        <w:r>
          <w:fldChar w:fldCharType="separate"/>
        </w:r>
        <w:r>
          <w:t>37</w:t>
        </w:r>
        <w:r>
          <w:fldChar w:fldCharType="end"/>
        </w:r>
      </w:hyperlink>
    </w:p>
    <w:p>
      <w:pPr>
        <w:pStyle w:val="TOC2"/>
        <w:tabs>
          <w:tab w:val="right" w:leader="dot" w:pos="8306"/>
        </w:tabs>
      </w:pPr>
      <w:hyperlink w:anchor="_Toc30784" w:history="1">
        <w:r>
          <w:rPr>
            <w:rFonts w:ascii="仿宋" w:eastAsia="仿宋" w:hAnsi="仿宋" w:cs="仿宋" w:hint="eastAsia"/>
            <w:lang w:eastAsia="zh-CN"/>
          </w:rPr>
          <w:t>(二)、建设进度</w:t>
        </w:r>
        <w:r>
          <w:tab/>
        </w:r>
        <w:r>
          <w:fldChar w:fldCharType="begin"/>
        </w:r>
        <w:r>
          <w:instrText xml:space="preserve"> PAGEREF _Toc30784 \h </w:instrText>
        </w:r>
        <w:r>
          <w:fldChar w:fldCharType="separate"/>
        </w:r>
        <w:r>
          <w:t>38</w:t>
        </w:r>
        <w:r>
          <w:fldChar w:fldCharType="end"/>
        </w:r>
      </w:hyperlink>
    </w:p>
    <w:p>
      <w:pPr>
        <w:pStyle w:val="TOC2"/>
        <w:tabs>
          <w:tab w:val="right" w:leader="dot" w:pos="8306"/>
        </w:tabs>
      </w:pPr>
      <w:hyperlink w:anchor="_Toc28139" w:history="1">
        <w:r>
          <w:rPr>
            <w:rFonts w:ascii="仿宋" w:eastAsia="仿宋" w:hAnsi="仿宋" w:cs="仿宋" w:hint="eastAsia"/>
            <w:lang w:eastAsia="zh-CN"/>
          </w:rPr>
          <w:t>(三)、进度安排注意事项</w:t>
        </w:r>
        <w:r>
          <w:tab/>
        </w:r>
        <w:r>
          <w:fldChar w:fldCharType="begin"/>
        </w:r>
        <w:r>
          <w:instrText xml:space="preserve"> PAGEREF _Toc28139 \h </w:instrText>
        </w:r>
        <w:r>
          <w:fldChar w:fldCharType="separate"/>
        </w:r>
        <w:r>
          <w:t>39</w:t>
        </w:r>
        <w:r>
          <w:fldChar w:fldCharType="end"/>
        </w:r>
      </w:hyperlink>
    </w:p>
    <w:p>
      <w:pPr>
        <w:pStyle w:val="TOC2"/>
        <w:tabs>
          <w:tab w:val="right" w:leader="dot" w:pos="8306"/>
        </w:tabs>
      </w:pPr>
      <w:hyperlink w:anchor="_Toc30293" w:history="1">
        <w:r>
          <w:rPr>
            <w:rFonts w:ascii="仿宋" w:eastAsia="仿宋" w:hAnsi="仿宋" w:cs="仿宋" w:hint="eastAsia"/>
            <w:lang w:eastAsia="zh-CN"/>
          </w:rPr>
          <w:t>(四)、人力资源配置</w:t>
        </w:r>
        <w:r>
          <w:tab/>
        </w:r>
        <w:r>
          <w:fldChar w:fldCharType="begin"/>
        </w:r>
        <w:r>
          <w:instrText xml:space="preserve"> PAGEREF _Toc30293 \h </w:instrText>
        </w:r>
        <w:r>
          <w:fldChar w:fldCharType="separate"/>
        </w:r>
        <w:r>
          <w:t>41</w:t>
        </w:r>
        <w:r>
          <w:fldChar w:fldCharType="end"/>
        </w:r>
      </w:hyperlink>
    </w:p>
    <w:p>
      <w:pPr>
        <w:pStyle w:val="TOC1"/>
        <w:tabs>
          <w:tab w:val="right" w:leader="dot" w:pos="8306"/>
        </w:tabs>
      </w:pPr>
      <w:hyperlink w:anchor="_Toc14017" w:history="1">
        <w:r>
          <w:rPr>
            <w:rFonts w:ascii="仿宋" w:eastAsia="仿宋" w:hAnsi="仿宋" w:cs="仿宋" w:hint="eastAsia"/>
            <w:lang w:eastAsia="zh-CN"/>
          </w:rPr>
          <w:t>十一、垃圾发电成套设备项目环境影响分析</w:t>
        </w:r>
        <w:r>
          <w:tab/>
        </w:r>
        <w:r>
          <w:fldChar w:fldCharType="begin"/>
        </w:r>
        <w:r>
          <w:instrText xml:space="preserve"> PAGEREF _Toc14017 \h </w:instrText>
        </w:r>
        <w:r>
          <w:fldChar w:fldCharType="separate"/>
        </w:r>
        <w:r>
          <w:t>41</w:t>
        </w:r>
        <w:r>
          <w:fldChar w:fldCharType="end"/>
        </w:r>
      </w:hyperlink>
    </w:p>
    <w:p>
      <w:pPr>
        <w:pStyle w:val="TOC2"/>
        <w:tabs>
          <w:tab w:val="right" w:leader="dot" w:pos="8306"/>
        </w:tabs>
      </w:pPr>
      <w:hyperlink w:anchor="_Toc26288" w:history="1">
        <w:r>
          <w:rPr>
            <w:rFonts w:ascii="仿宋" w:eastAsia="仿宋" w:hAnsi="仿宋" w:cs="仿宋" w:hint="eastAsia"/>
            <w:lang w:eastAsia="zh-CN"/>
          </w:rPr>
          <w:t>(一)、建设区域环境质量现状</w:t>
        </w:r>
        <w:r>
          <w:tab/>
        </w:r>
        <w:r>
          <w:fldChar w:fldCharType="begin"/>
        </w:r>
        <w:r>
          <w:instrText xml:space="preserve"> PAGEREF _Toc26288 \h </w:instrText>
        </w:r>
        <w:r>
          <w:fldChar w:fldCharType="separate"/>
        </w:r>
        <w:r>
          <w:t>41</w:t>
        </w:r>
        <w:r>
          <w:fldChar w:fldCharType="end"/>
        </w:r>
      </w:hyperlink>
    </w:p>
    <w:p>
      <w:pPr>
        <w:pStyle w:val="TOC2"/>
        <w:tabs>
          <w:tab w:val="right" w:leader="dot" w:pos="8306"/>
        </w:tabs>
      </w:pPr>
      <w:hyperlink w:anchor="_Toc18621" w:history="1">
        <w:r>
          <w:rPr>
            <w:rFonts w:ascii="仿宋" w:eastAsia="仿宋" w:hAnsi="仿宋" w:cs="仿宋" w:hint="eastAsia"/>
            <w:lang w:eastAsia="zh-CN"/>
          </w:rPr>
          <w:t>(二)、建设期环境保护</w:t>
        </w:r>
        <w:r>
          <w:tab/>
        </w:r>
        <w:r>
          <w:fldChar w:fldCharType="begin"/>
        </w:r>
        <w:r>
          <w:instrText xml:space="preserve"> PAGEREF _Toc18621 \h </w:instrText>
        </w:r>
        <w:r>
          <w:fldChar w:fldCharType="separate"/>
        </w:r>
        <w:r>
          <w:t>43</w:t>
        </w:r>
        <w:r>
          <w:fldChar w:fldCharType="end"/>
        </w:r>
      </w:hyperlink>
    </w:p>
    <w:p>
      <w:pPr>
        <w:pStyle w:val="TOC2"/>
        <w:tabs>
          <w:tab w:val="right" w:leader="dot" w:pos="8306"/>
        </w:tabs>
      </w:pPr>
      <w:hyperlink w:anchor="_Toc15549" w:history="1">
        <w:r>
          <w:rPr>
            <w:rFonts w:ascii="仿宋" w:eastAsia="仿宋" w:hAnsi="仿宋" w:cs="仿宋" w:hint="eastAsia"/>
            <w:lang w:eastAsia="zh-CN"/>
          </w:rPr>
          <w:t>(三)、运营期环境保护</w:t>
        </w:r>
        <w:r>
          <w:tab/>
        </w:r>
        <w:r>
          <w:fldChar w:fldCharType="begin"/>
        </w:r>
        <w:r>
          <w:instrText xml:space="preserve"> PAGEREF _Toc15549 \h </w:instrText>
        </w:r>
        <w:r>
          <w:fldChar w:fldCharType="separate"/>
        </w:r>
        <w:r>
          <w:t>44</w:t>
        </w:r>
        <w:r>
          <w:fldChar w:fldCharType="end"/>
        </w:r>
      </w:hyperlink>
    </w:p>
    <w:p>
      <w:pPr>
        <w:pStyle w:val="TOC2"/>
        <w:tabs>
          <w:tab w:val="right" w:leader="dot" w:pos="8306"/>
        </w:tabs>
      </w:pPr>
      <w:hyperlink w:anchor="_Toc822" w:history="1">
        <w:r>
          <w:rPr>
            <w:rFonts w:ascii="仿宋" w:eastAsia="仿宋" w:hAnsi="仿宋" w:cs="仿宋" w:hint="eastAsia"/>
            <w:lang w:eastAsia="zh-CN"/>
          </w:rPr>
          <w:t>(四)、垃圾发电成套设备项目建设对区域经济的影响</w:t>
        </w:r>
        <w:r>
          <w:tab/>
        </w:r>
        <w:r>
          <w:fldChar w:fldCharType="begin"/>
        </w:r>
        <w:r>
          <w:instrText xml:space="preserve"> PAGEREF _Toc822 \h </w:instrText>
        </w:r>
        <w:r>
          <w:fldChar w:fldCharType="separate"/>
        </w:r>
        <w:r>
          <w:t>46</w:t>
        </w:r>
        <w:r>
          <w:fldChar w:fldCharType="end"/>
        </w:r>
      </w:hyperlink>
    </w:p>
    <w:p>
      <w:pPr>
        <w:pStyle w:val="TOC2"/>
        <w:tabs>
          <w:tab w:val="right" w:leader="dot" w:pos="8306"/>
        </w:tabs>
      </w:pPr>
      <w:hyperlink w:anchor="_Toc13711" w:history="1">
        <w:r>
          <w:rPr>
            <w:rFonts w:ascii="仿宋" w:eastAsia="仿宋" w:hAnsi="仿宋" w:cs="仿宋" w:hint="eastAsia"/>
            <w:lang w:eastAsia="zh-CN"/>
          </w:rPr>
          <w:t>(五)、废弃物处理</w:t>
        </w:r>
        <w:r>
          <w:tab/>
        </w:r>
        <w:r>
          <w:fldChar w:fldCharType="begin"/>
        </w:r>
        <w:r>
          <w:instrText xml:space="preserve"> PAGEREF _Toc13711 \h </w:instrText>
        </w:r>
        <w:r>
          <w:fldChar w:fldCharType="separate"/>
        </w:r>
        <w:r>
          <w:t>47</w:t>
        </w:r>
        <w:r>
          <w:fldChar w:fldCharType="end"/>
        </w:r>
      </w:hyperlink>
    </w:p>
    <w:p>
      <w:pPr>
        <w:pStyle w:val="TOC2"/>
        <w:tabs>
          <w:tab w:val="right" w:leader="dot" w:pos="8306"/>
        </w:tabs>
      </w:pPr>
      <w:hyperlink w:anchor="_Toc1448" w:history="1">
        <w:r>
          <w:rPr>
            <w:rFonts w:ascii="仿宋" w:eastAsia="仿宋" w:hAnsi="仿宋" w:cs="仿宋" w:hint="eastAsia"/>
            <w:lang w:eastAsia="zh-CN"/>
          </w:rPr>
          <w:t>(六)、特殊环境影响分析</w:t>
        </w:r>
        <w:r>
          <w:tab/>
        </w:r>
        <w:r>
          <w:fldChar w:fldCharType="begin"/>
        </w:r>
        <w:r>
          <w:instrText xml:space="preserve"> PAGEREF _Toc1448 \h </w:instrText>
        </w:r>
        <w:r>
          <w:fldChar w:fldCharType="separate"/>
        </w:r>
        <w:r>
          <w:t>49</w:t>
        </w:r>
        <w:r>
          <w:fldChar w:fldCharType="end"/>
        </w:r>
      </w:hyperlink>
    </w:p>
    <w:p>
      <w:pPr>
        <w:pStyle w:val="TOC2"/>
        <w:tabs>
          <w:tab w:val="right" w:leader="dot" w:pos="8306"/>
        </w:tabs>
      </w:pPr>
      <w:hyperlink w:anchor="_Toc13981" w:history="1">
        <w:r>
          <w:rPr>
            <w:rFonts w:ascii="仿宋" w:eastAsia="仿宋" w:hAnsi="仿宋" w:cs="仿宋" w:hint="eastAsia"/>
            <w:lang w:eastAsia="zh-CN"/>
          </w:rPr>
          <w:t>(七)、清洁生产</w:t>
        </w:r>
        <w:r>
          <w:tab/>
        </w:r>
        <w:r>
          <w:fldChar w:fldCharType="begin"/>
        </w:r>
        <w:r>
          <w:instrText xml:space="preserve"> PAGEREF _Toc13981 \h </w:instrText>
        </w:r>
        <w:r>
          <w:fldChar w:fldCharType="separate"/>
        </w:r>
        <w:r>
          <w:t>50</w:t>
        </w:r>
        <w:r>
          <w:fldChar w:fldCharType="end"/>
        </w:r>
      </w:hyperlink>
    </w:p>
    <w:p>
      <w:pPr>
        <w:pStyle w:val="TOC2"/>
        <w:tabs>
          <w:tab w:val="right" w:leader="dot" w:pos="8306"/>
        </w:tabs>
      </w:pPr>
      <w:hyperlink w:anchor="_Toc31731" w:history="1">
        <w:r>
          <w:rPr>
            <w:rFonts w:ascii="仿宋" w:eastAsia="仿宋" w:hAnsi="仿宋" w:cs="仿宋" w:hint="eastAsia"/>
            <w:lang w:eastAsia="zh-CN"/>
          </w:rPr>
          <w:t>(八)、环境保护综合评价</w:t>
        </w:r>
        <w:r>
          <w:tab/>
        </w:r>
        <w:r>
          <w:fldChar w:fldCharType="begin"/>
        </w:r>
        <w:r>
          <w:instrText xml:space="preserve"> PAGEREF _Toc31731 \h </w:instrText>
        </w:r>
        <w:r>
          <w:fldChar w:fldCharType="separate"/>
        </w:r>
        <w:r>
          <w:t>51</w:t>
        </w:r>
        <w:r>
          <w:fldChar w:fldCharType="end"/>
        </w:r>
      </w:hyperlink>
    </w:p>
    <w:p>
      <w:pPr>
        <w:pStyle w:val="TOC1"/>
        <w:tabs>
          <w:tab w:val="right" w:leader="dot" w:pos="8306"/>
        </w:tabs>
      </w:pPr>
      <w:hyperlink w:anchor="_Toc12161" w:history="1">
        <w:r>
          <w:rPr>
            <w:rFonts w:ascii="仿宋" w:eastAsia="仿宋" w:hAnsi="仿宋" w:cs="仿宋" w:hint="eastAsia"/>
            <w:lang w:eastAsia="zh-CN"/>
          </w:rPr>
          <w:t>十二、垃圾发电成套设备项目投资规划</w:t>
        </w:r>
        <w:r>
          <w:tab/>
        </w:r>
        <w:r>
          <w:fldChar w:fldCharType="begin"/>
        </w:r>
        <w:r>
          <w:instrText xml:space="preserve"> PAGEREF _Toc12161 \h </w:instrText>
        </w:r>
        <w:r>
          <w:fldChar w:fldCharType="separate"/>
        </w:r>
        <w:r>
          <w:t>53</w:t>
        </w:r>
        <w:r>
          <w:fldChar w:fldCharType="end"/>
        </w:r>
      </w:hyperlink>
    </w:p>
    <w:p>
      <w:pPr>
        <w:pStyle w:val="TOC2"/>
        <w:tabs>
          <w:tab w:val="right" w:leader="dot" w:pos="8306"/>
        </w:tabs>
      </w:pPr>
      <w:hyperlink w:anchor="_Toc9623" w:history="1">
        <w:r>
          <w:rPr>
            <w:rFonts w:ascii="仿宋" w:eastAsia="仿宋" w:hAnsi="仿宋" w:cs="仿宋" w:hint="eastAsia"/>
            <w:lang w:eastAsia="zh-CN"/>
          </w:rPr>
          <w:t>(一)、垃圾发电成套设备项目总投资估算</w:t>
        </w:r>
        <w:r>
          <w:tab/>
        </w:r>
        <w:r>
          <w:fldChar w:fldCharType="begin"/>
        </w:r>
        <w:r>
          <w:instrText xml:space="preserve"> PAGEREF _Toc9623 \h </w:instrText>
        </w:r>
        <w:r>
          <w:fldChar w:fldCharType="separate"/>
        </w:r>
        <w:r>
          <w:t>53</w:t>
        </w:r>
        <w:r>
          <w:fldChar w:fldCharType="end"/>
        </w:r>
      </w:hyperlink>
    </w:p>
    <w:p>
      <w:pPr>
        <w:pStyle w:val="TOC2"/>
        <w:tabs>
          <w:tab w:val="right" w:leader="dot" w:pos="8306"/>
        </w:tabs>
      </w:pPr>
      <w:hyperlink w:anchor="_Toc32454" w:history="1">
        <w:r>
          <w:rPr>
            <w:rFonts w:ascii="仿宋" w:eastAsia="仿宋" w:hAnsi="仿宋" w:cs="仿宋" w:hint="eastAsia"/>
            <w:lang w:eastAsia="zh-CN"/>
          </w:rPr>
          <w:t>(二)、资金筹措</w:t>
        </w:r>
        <w:r>
          <w:tab/>
        </w:r>
        <w:r>
          <w:fldChar w:fldCharType="begin"/>
        </w:r>
        <w:r>
          <w:instrText xml:space="preserve"> PAGEREF _Toc32454 \h </w:instrText>
        </w:r>
        <w:r>
          <w:fldChar w:fldCharType="separate"/>
        </w:r>
        <w:r>
          <w:t>54</w:t>
        </w:r>
        <w:r>
          <w:fldChar w:fldCharType="end"/>
        </w:r>
      </w:hyperlink>
    </w:p>
    <w:p>
      <w:pPr>
        <w:pStyle w:val="TOC1"/>
        <w:tabs>
          <w:tab w:val="right" w:leader="dot" w:pos="8306"/>
        </w:tabs>
      </w:pPr>
      <w:hyperlink w:anchor="_Toc14293" w:history="1">
        <w:r>
          <w:rPr>
            <w:rFonts w:ascii="仿宋" w:eastAsia="仿宋" w:hAnsi="仿宋" w:cs="仿宋" w:hint="eastAsia"/>
            <w:lang w:eastAsia="zh-CN"/>
          </w:rPr>
          <w:t>十三、垃圾发电成套设备项目实施保障措施</w:t>
        </w:r>
        <w:r>
          <w:tab/>
        </w:r>
        <w:r>
          <w:fldChar w:fldCharType="begin"/>
        </w:r>
        <w:r>
          <w:instrText xml:space="preserve"> PAGEREF _Toc14293 \h </w:instrText>
        </w:r>
        <w:r>
          <w:fldChar w:fldCharType="separate"/>
        </w:r>
        <w:r>
          <w:t>55</w:t>
        </w:r>
        <w:r>
          <w:fldChar w:fldCharType="end"/>
        </w:r>
      </w:hyperlink>
    </w:p>
    <w:p>
      <w:pPr>
        <w:pStyle w:val="TOC2"/>
        <w:tabs>
          <w:tab w:val="right" w:leader="dot" w:pos="8306"/>
        </w:tabs>
      </w:pPr>
      <w:hyperlink w:anchor="_Toc6658" w:history="1">
        <w:r>
          <w:rPr>
            <w:rFonts w:ascii="仿宋" w:eastAsia="仿宋" w:hAnsi="仿宋" w:cs="仿宋" w:hint="eastAsia"/>
            <w:lang w:eastAsia="zh-CN"/>
          </w:rPr>
          <w:t>(一)、垃圾发电成套设备项目实施保障机制</w:t>
        </w:r>
        <w:r>
          <w:tab/>
        </w:r>
        <w:r>
          <w:fldChar w:fldCharType="begin"/>
        </w:r>
        <w:r>
          <w:instrText xml:space="preserve"> PAGEREF _Toc6658 \h </w:instrText>
        </w:r>
        <w:r>
          <w:fldChar w:fldCharType="separate"/>
        </w:r>
        <w:r>
          <w:t>55</w:t>
        </w:r>
        <w:r>
          <w:fldChar w:fldCharType="end"/>
        </w:r>
      </w:hyperlink>
    </w:p>
    <w:p>
      <w:pPr>
        <w:pStyle w:val="TOC2"/>
        <w:tabs>
          <w:tab w:val="right" w:leader="dot" w:pos="8306"/>
        </w:tabs>
      </w:pPr>
      <w:hyperlink w:anchor="_Toc31199" w:history="1">
        <w:r>
          <w:rPr>
            <w:rFonts w:ascii="仿宋" w:eastAsia="仿宋" w:hAnsi="仿宋" w:cs="仿宋" w:hint="eastAsia"/>
            <w:lang w:eastAsia="zh-CN"/>
          </w:rPr>
          <w:t>(二)、垃圾发电成套设备项目法律合规要求</w:t>
        </w:r>
        <w:r>
          <w:tab/>
        </w:r>
        <w:r>
          <w:fldChar w:fldCharType="begin"/>
        </w:r>
        <w:r>
          <w:instrText xml:space="preserve"> PAGEREF _Toc31199 \h </w:instrText>
        </w:r>
        <w:r>
          <w:fldChar w:fldCharType="separate"/>
        </w:r>
        <w:r>
          <w:t>58</w:t>
        </w:r>
        <w:r>
          <w:fldChar w:fldCharType="end"/>
        </w:r>
      </w:hyperlink>
    </w:p>
    <w:p>
      <w:pPr>
        <w:pStyle w:val="TOC2"/>
        <w:tabs>
          <w:tab w:val="right" w:leader="dot" w:pos="8306"/>
        </w:tabs>
      </w:pPr>
      <w:hyperlink w:anchor="_Toc31689" w:history="1">
        <w:r>
          <w:rPr>
            <w:rFonts w:ascii="仿宋" w:eastAsia="仿宋" w:hAnsi="仿宋" w:cs="仿宋" w:hint="eastAsia"/>
            <w:lang w:eastAsia="zh-CN"/>
          </w:rPr>
          <w:t>(三)、垃圾发电成套设备项目合同管理与法律事务</w:t>
        </w:r>
        <w:r>
          <w:tab/>
        </w:r>
        <w:r>
          <w:fldChar w:fldCharType="begin"/>
        </w:r>
        <w:r>
          <w:instrText xml:space="preserve"> PAGEREF _Toc31689 \h </w:instrText>
        </w:r>
        <w:r>
          <w:fldChar w:fldCharType="separate"/>
        </w:r>
        <w:r>
          <w:t>63</w:t>
        </w:r>
        <w:r>
          <w:fldChar w:fldCharType="end"/>
        </w:r>
      </w:hyperlink>
    </w:p>
    <w:p>
      <w:pPr>
        <w:pStyle w:val="TOC2"/>
        <w:tabs>
          <w:tab w:val="right" w:leader="dot" w:pos="8306"/>
        </w:tabs>
      </w:pPr>
      <w:hyperlink w:anchor="_Toc13179" w:history="1">
        <w:r>
          <w:rPr>
            <w:rFonts w:ascii="仿宋" w:eastAsia="仿宋" w:hAnsi="仿宋" w:cs="仿宋" w:hint="eastAsia"/>
            <w:lang w:eastAsia="zh-CN"/>
          </w:rPr>
          <w:t>(四)、垃圾发电成套设备项目知识产权保护策略</w:t>
        </w:r>
        <w:r>
          <w:tab/>
        </w:r>
        <w:r>
          <w:fldChar w:fldCharType="begin"/>
        </w:r>
        <w:r>
          <w:instrText xml:space="preserve"> PAGEREF _Toc13179 \h </w:instrText>
        </w:r>
        <w:r>
          <w:fldChar w:fldCharType="separate"/>
        </w:r>
        <w:r>
          <w:t>69</w:t>
        </w:r>
        <w:r>
          <w:fldChar w:fldCharType="end"/>
        </w:r>
      </w:hyperlink>
    </w:p>
    <w:p>
      <w:pPr>
        <w:pStyle w:val="TOC1"/>
        <w:tabs>
          <w:tab w:val="right" w:leader="dot" w:pos="8306"/>
        </w:tabs>
      </w:pPr>
      <w:hyperlink w:anchor="_Toc11842" w:history="1">
        <w:r>
          <w:rPr>
            <w:rFonts w:ascii="仿宋" w:eastAsia="仿宋" w:hAnsi="仿宋" w:cs="仿宋" w:hint="eastAsia"/>
            <w:lang w:eastAsia="zh-CN"/>
          </w:rPr>
          <w:t>十四、垃圾发电成套设备项目治理与监督</w:t>
        </w:r>
        <w:r>
          <w:tab/>
        </w:r>
        <w:r>
          <w:fldChar w:fldCharType="begin"/>
        </w:r>
        <w:r>
          <w:instrText xml:space="preserve"> PAGEREF _Toc11842 \h </w:instrText>
        </w:r>
        <w:r>
          <w:fldChar w:fldCharType="separate"/>
        </w:r>
        <w:r>
          <w:t>72</w:t>
        </w:r>
        <w:r>
          <w:fldChar w:fldCharType="end"/>
        </w:r>
      </w:hyperlink>
    </w:p>
    <w:p>
      <w:pPr>
        <w:pStyle w:val="TOC2"/>
        <w:tabs>
          <w:tab w:val="right" w:leader="dot" w:pos="8306"/>
        </w:tabs>
      </w:pPr>
      <w:hyperlink w:anchor="_Toc2501" w:history="1">
        <w:r>
          <w:rPr>
            <w:rFonts w:ascii="仿宋" w:eastAsia="仿宋" w:hAnsi="仿宋" w:cs="仿宋" w:hint="eastAsia"/>
            <w:lang w:eastAsia="zh-CN"/>
          </w:rPr>
          <w:t>(一)、垃圾发电成套设备项目治理结构</w:t>
        </w:r>
        <w:r>
          <w:tab/>
        </w:r>
        <w:r>
          <w:fldChar w:fldCharType="begin"/>
        </w:r>
        <w:r>
          <w:instrText xml:space="preserve"> PAGEREF _Toc2501 \h </w:instrText>
        </w:r>
        <w:r>
          <w:fldChar w:fldCharType="separate"/>
        </w:r>
        <w:r>
          <w:t>72</w:t>
        </w:r>
        <w:r>
          <w:fldChar w:fldCharType="end"/>
        </w:r>
      </w:hyperlink>
    </w:p>
    <w:p>
      <w:pPr>
        <w:pStyle w:val="TOC2"/>
        <w:tabs>
          <w:tab w:val="right" w:leader="dot" w:pos="8306"/>
        </w:tabs>
      </w:pPr>
      <w:hyperlink w:anchor="_Toc16231" w:history="1">
        <w:r>
          <w:rPr>
            <w:rFonts w:ascii="仿宋" w:eastAsia="仿宋" w:hAnsi="仿宋" w:cs="仿宋" w:hint="eastAsia"/>
            <w:lang w:eastAsia="zh-CN"/>
          </w:rPr>
          <w:t>(二)、监督与审计</w:t>
        </w:r>
        <w:r>
          <w:tab/>
        </w:r>
        <w:r>
          <w:fldChar w:fldCharType="begin"/>
        </w:r>
        <w:r>
          <w:instrText xml:space="preserve"> PAGEREF _Toc16231 \h </w:instrText>
        </w:r>
        <w:r>
          <w:fldChar w:fldCharType="separate"/>
        </w:r>
        <w:r>
          <w:t>74</w:t>
        </w:r>
        <w:r>
          <w:fldChar w:fldCharType="end"/>
        </w:r>
      </w:hyperlink>
    </w:p>
    <w:p>
      <w:pPr>
        <w:pStyle w:val="TOC1"/>
        <w:tabs>
          <w:tab w:val="right" w:leader="dot" w:pos="8306"/>
        </w:tabs>
      </w:pPr>
      <w:hyperlink w:anchor="_Toc753" w:history="1">
        <w:r>
          <w:rPr>
            <w:rFonts w:ascii="仿宋" w:eastAsia="仿宋" w:hAnsi="仿宋" w:cs="仿宋" w:hint="eastAsia"/>
            <w:lang w:eastAsia="zh-CN"/>
          </w:rPr>
          <w:t>十五、营销与推广策略</w:t>
        </w:r>
        <w:r>
          <w:tab/>
        </w:r>
        <w:r>
          <w:fldChar w:fldCharType="begin"/>
        </w:r>
        <w:r>
          <w:instrText xml:space="preserve"> PAGEREF _Toc753 \h </w:instrText>
        </w:r>
        <w:r>
          <w:fldChar w:fldCharType="separate"/>
        </w:r>
        <w:r>
          <w:t>75</w:t>
        </w:r>
        <w:r>
          <w:fldChar w:fldCharType="end"/>
        </w:r>
      </w:hyperlink>
    </w:p>
    <w:p>
      <w:pPr>
        <w:pStyle w:val="TOC2"/>
        <w:tabs>
          <w:tab w:val="right" w:leader="dot" w:pos="8306"/>
        </w:tabs>
      </w:pPr>
      <w:hyperlink w:anchor="_Toc5171" w:history="1">
        <w:r>
          <w:rPr>
            <w:rFonts w:ascii="仿宋" w:eastAsia="仿宋" w:hAnsi="仿宋" w:cs="仿宋" w:hint="eastAsia"/>
            <w:lang w:eastAsia="zh-CN"/>
          </w:rPr>
          <w:t>(一)、产品/服务定位与特点</w:t>
        </w:r>
        <w:r>
          <w:tab/>
        </w:r>
        <w:r>
          <w:fldChar w:fldCharType="begin"/>
        </w:r>
        <w:r>
          <w:instrText xml:space="preserve"> PAGEREF _Toc5171 \h </w:instrText>
        </w:r>
        <w:r>
          <w:fldChar w:fldCharType="separate"/>
        </w:r>
        <w:r>
          <w:t>75</w:t>
        </w:r>
        <w:r>
          <w:fldChar w:fldCharType="end"/>
        </w:r>
      </w:hyperlink>
    </w:p>
    <w:p>
      <w:pPr>
        <w:pStyle w:val="TOC2"/>
        <w:tabs>
          <w:tab w:val="right" w:leader="dot" w:pos="8306"/>
        </w:tabs>
      </w:pPr>
      <w:hyperlink w:anchor="_Toc28993" w:history="1">
        <w:r>
          <w:rPr>
            <w:rFonts w:ascii="仿宋" w:eastAsia="仿宋" w:hAnsi="仿宋" w:cs="仿宋" w:hint="eastAsia"/>
            <w:lang w:eastAsia="zh-CN"/>
          </w:rPr>
          <w:t>(二)、市场定位与竞争分析</w:t>
        </w:r>
        <w:r>
          <w:tab/>
        </w:r>
        <w:r>
          <w:fldChar w:fldCharType="begin"/>
        </w:r>
        <w:r>
          <w:instrText xml:space="preserve"> PAGEREF _Toc28993 \h </w:instrText>
        </w:r>
        <w:r>
          <w:fldChar w:fldCharType="separate"/>
        </w:r>
        <w:r>
          <w:t>76</w:t>
        </w:r>
        <w:r>
          <w:fldChar w:fldCharType="end"/>
        </w:r>
      </w:hyperlink>
    </w:p>
    <w:p>
      <w:pPr>
        <w:pStyle w:val="TOC2"/>
        <w:tabs>
          <w:tab w:val="right" w:leader="dot" w:pos="8306"/>
        </w:tabs>
      </w:pPr>
      <w:hyperlink w:anchor="_Toc31305" w:history="1">
        <w:r>
          <w:rPr>
            <w:rFonts w:ascii="仿宋" w:eastAsia="仿宋" w:hAnsi="仿宋" w:cs="仿宋" w:hint="eastAsia"/>
            <w:lang w:eastAsia="zh-CN"/>
          </w:rPr>
          <w:t>(三)、营销渠道与策略</w:t>
        </w:r>
        <w:r>
          <w:tab/>
        </w:r>
        <w:r>
          <w:fldChar w:fldCharType="begin"/>
        </w:r>
        <w:r>
          <w:instrText xml:space="preserve"> PAGEREF _Toc31305 \h </w:instrText>
        </w:r>
        <w:r>
          <w:fldChar w:fldCharType="separate"/>
        </w:r>
        <w:r>
          <w:t>78</w:t>
        </w:r>
        <w:r>
          <w:fldChar w:fldCharType="end"/>
        </w:r>
      </w:hyperlink>
    </w:p>
    <w:p>
      <w:pPr>
        <w:pStyle w:val="TOC2"/>
        <w:tabs>
          <w:tab w:val="right" w:leader="dot" w:pos="8306"/>
        </w:tabs>
      </w:pPr>
      <w:hyperlink w:anchor="_Toc18059" w:history="1">
        <w:r>
          <w:rPr>
            <w:rFonts w:ascii="仿宋" w:eastAsia="仿宋" w:hAnsi="仿宋" w:cs="仿宋" w:hint="eastAsia"/>
            <w:lang w:eastAsia="zh-CN"/>
          </w:rPr>
          <w:t>(四)、推广与宣传活动</w:t>
        </w:r>
        <w:r>
          <w:tab/>
        </w:r>
        <w:r>
          <w:fldChar w:fldCharType="begin"/>
        </w:r>
        <w:r>
          <w:instrText xml:space="preserve"> PAGEREF _Toc18059 \h </w:instrText>
        </w:r>
        <w:r>
          <w:fldChar w:fldCharType="separate"/>
        </w:r>
        <w:r>
          <w:t>79</w:t>
        </w:r>
        <w:r>
          <w:fldChar w:fldCharType="end"/>
        </w:r>
      </w:hyperlink>
    </w:p>
    <w:p>
      <w:pPr>
        <w:pStyle w:val="TOC1"/>
        <w:tabs>
          <w:tab w:val="right" w:leader="dot" w:pos="8306"/>
        </w:tabs>
      </w:pPr>
      <w:hyperlink w:anchor="_Toc5088" w:history="1">
        <w:r>
          <w:rPr>
            <w:rFonts w:ascii="仿宋" w:eastAsia="仿宋" w:hAnsi="仿宋" w:cs="仿宋" w:hint="eastAsia"/>
            <w:lang w:eastAsia="zh-CN"/>
          </w:rPr>
          <w:t>十六、利益相关者分析与沟通计划</w:t>
        </w:r>
        <w:r>
          <w:tab/>
        </w:r>
        <w:r>
          <w:fldChar w:fldCharType="begin"/>
        </w:r>
        <w:r>
          <w:instrText xml:space="preserve"> PAGEREF _Toc5088 \h </w:instrText>
        </w:r>
        <w:r>
          <w:fldChar w:fldCharType="separate"/>
        </w:r>
        <w:r>
          <w:t>84</w:t>
        </w:r>
        <w:r>
          <w:fldChar w:fldCharType="end"/>
        </w:r>
      </w:hyperlink>
    </w:p>
    <w:p>
      <w:pPr>
        <w:pStyle w:val="TOC2"/>
        <w:tabs>
          <w:tab w:val="right" w:leader="dot" w:pos="8306"/>
        </w:tabs>
      </w:pPr>
      <w:hyperlink w:anchor="_Toc7425" w:history="1">
        <w:r>
          <w:rPr>
            <w:rFonts w:ascii="仿宋" w:eastAsia="仿宋" w:hAnsi="仿宋" w:cs="仿宋" w:hint="eastAsia"/>
            <w:lang w:eastAsia="zh-CN"/>
          </w:rPr>
          <w:t>(一)、利益相关者分析</w:t>
        </w:r>
        <w:r>
          <w:tab/>
        </w:r>
        <w:r>
          <w:fldChar w:fldCharType="begin"/>
        </w:r>
        <w:r>
          <w:instrText xml:space="preserve"> PAGEREF _Toc7425 \h </w:instrText>
        </w:r>
        <w:r>
          <w:fldChar w:fldCharType="separate"/>
        </w:r>
        <w:r>
          <w:t>84</w:t>
        </w:r>
        <w:r>
          <w:fldChar w:fldCharType="end"/>
        </w:r>
      </w:hyperlink>
    </w:p>
    <w:p>
      <w:pPr>
        <w:pStyle w:val="TOC2"/>
        <w:tabs>
          <w:tab w:val="right" w:leader="dot" w:pos="8306"/>
        </w:tabs>
      </w:pPr>
      <w:hyperlink w:anchor="_Toc22514" w:history="1">
        <w:r>
          <w:rPr>
            <w:rFonts w:ascii="仿宋" w:eastAsia="仿宋" w:hAnsi="仿宋" w:cs="仿宋" w:hint="eastAsia"/>
            <w:lang w:eastAsia="zh-CN"/>
          </w:rPr>
          <w:t>(二)、沟通计划</w:t>
        </w:r>
        <w:r>
          <w:tab/>
        </w:r>
        <w:r>
          <w:fldChar w:fldCharType="begin"/>
        </w:r>
        <w:r>
          <w:instrText xml:space="preserve"> PAGEREF _Toc22514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87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136"/>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3621"/>
      <w:r>
        <w:rPr>
          <w:rFonts w:ascii="仿宋" w:eastAsia="仿宋" w:hAnsi="仿宋" w:cs="仿宋" w:hint="eastAsia"/>
          <w:lang w:eastAsia="zh-CN"/>
        </w:rPr>
        <w:t>(一)、垃圾发电成套设备行业分析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垃圾发电成套设备行业一直以来都是市场的关注焦点。行业内的发展趋势、竞争态势以及潜在机会都对垃圾发电成套设备项目的推进产生深远的影响。通过深入研究行业的整体概貌，我们将更好地理解行业的核心特征，为垃圾发电成套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垃圾发电成套设备行业，技术一直是推动创新和发展的关键因素。我们将对当前技术趋势进行详尽分析，包括但不限于人工智能、大数据应用、先进制造技术等。这有助于垃圾发电成套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垃圾发电成套设备项目成功的基础。我们将对主要竞争对手进行深入研究，包括其市场份额、产品特点、市场定位等。通过全面了解竞争对手的优势和劣势，垃圾发电成套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1662"/>
      <w:r>
        <w:rPr>
          <w:rFonts w:ascii="仿宋" w:eastAsia="仿宋" w:hAnsi="仿宋" w:cs="仿宋" w:hint="eastAsia"/>
          <w:sz w:val="28"/>
          <w:lang w:eastAsia="zh-CN"/>
        </w:rPr>
        <w:t>(二)、垃圾发电成套设备市场分析预测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垃圾发电成套设备市场未来的增长趋势。这包括市场的整体规模、各细分领域的发展趋势等。垃圾发电成套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垃圾发电成套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垃圾发电成套设备项目实施过程中需要充分考虑的因素。我们将对市场风险进行全面评估，包括但不限于政策法规风险、市场竞争风险、技术变革风险等。通过对潜在风险的深入分析，垃圾发电成套设备项目可以制定相应的风险缓解策略，降低不确定性对垃圾发电成套设备项目的影响。</w:t>
      </w:r>
    </w:p>
    <w:p>
      <w:pPr>
        <w:pStyle w:val="Heading1"/>
        <w:ind w:firstLine="560" w:firstLineChars="200"/>
        <w:rPr>
          <w:rFonts w:ascii="仿宋" w:eastAsia="仿宋" w:hAnsi="仿宋" w:cs="仿宋" w:hint="eastAsia"/>
          <w:sz w:val="28"/>
          <w:lang w:eastAsia="zh-CN"/>
        </w:rPr>
      </w:pPr>
      <w:bookmarkStart w:id="5" w:name="_Toc29543"/>
      <w:r>
        <w:rPr>
          <w:rFonts w:ascii="仿宋" w:eastAsia="仿宋" w:hAnsi="仿宋" w:cs="仿宋" w:hint="eastAsia"/>
          <w:sz w:val="28"/>
          <w:lang w:eastAsia="zh-CN"/>
        </w:rPr>
        <w:t>二、垃圾发电成套设备项目建设单位说明</w:t>
      </w:r>
      <w:bookmarkEnd w:id="5"/>
    </w:p>
    <w:p>
      <w:pPr>
        <w:pStyle w:val="Heading2"/>
        <w:rPr>
          <w:rFonts w:ascii="仿宋" w:eastAsia="仿宋" w:hAnsi="仿宋" w:cs="仿宋" w:hint="eastAsia"/>
          <w:lang w:eastAsia="zh-CN"/>
        </w:rPr>
      </w:pPr>
      <w:bookmarkStart w:id="6" w:name="_Toc11550"/>
      <w:r>
        <w:rPr>
          <w:rFonts w:ascii="仿宋" w:eastAsia="仿宋" w:hAnsi="仿宋" w:cs="仿宋" w:hint="eastAsia"/>
          <w:lang w:eastAsia="zh-CN"/>
        </w:rPr>
        <w:t>(一)、垃圾发电成套设备项目承办单位基本情况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2119"/>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垃圾发电成套设备项目承办单位的XXXX，我们着眼于实现可持续的经济效益。通过技术创新和解决方案的提供，公司预计在垃圾发电成套设备项目执行期间将获得可观的收入增长。这一收入来源主要包括垃圾发电成套设备项目交付、技术服务和解决方案的销售。</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同时，我们注重成本控制和效率提升，以确保垃圾发电成套设备项目的可持续盈利。透过精细的管理和资源优化，公司期望实现垃圾发电成套设备项目利润最大化。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垃圾发电成套设备项目实施进行全面的投资评估，包括垃圾发电成套设备项目启动阶段的资金投入和后续运营成本。通过对垃圾发电成套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垃圾发电成套设备项目实施过程中具备足够的资金流动性，公司将进行详尽的现金流分析。这包括资金需求的合理预测、垃圾发电成套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1950"/>
      <w:r>
        <w:rPr>
          <w:rFonts w:ascii="仿宋" w:eastAsia="仿宋" w:hAnsi="仿宋" w:cs="仿宋" w:hint="eastAsia"/>
          <w:sz w:val="28"/>
          <w:lang w:eastAsia="zh-CN"/>
        </w:rPr>
        <w:t>三、垃圾发电成套设备项目概论</w:t>
      </w:r>
      <w:bookmarkEnd w:id="8"/>
    </w:p>
    <w:p>
      <w:pPr>
        <w:pStyle w:val="Heading2"/>
        <w:rPr>
          <w:rFonts w:ascii="仿宋" w:eastAsia="仿宋" w:hAnsi="仿宋" w:cs="仿宋" w:hint="eastAsia"/>
          <w:lang w:eastAsia="zh-CN"/>
        </w:rPr>
      </w:pPr>
      <w:bookmarkStart w:id="9" w:name="_Toc25379"/>
      <w:r>
        <w:rPr>
          <w:rFonts w:ascii="仿宋" w:eastAsia="仿宋" w:hAnsi="仿宋" w:cs="仿宋" w:hint="eastAsia"/>
          <w:lang w:eastAsia="zh-CN"/>
        </w:rPr>
        <w:t>(一)、垃圾发电成套设备项目概况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垃圾发电成套设备项目的起源追溯至对市场的深入洞察。市场的不断演变与变革为垃圾发电成套设备项目提供了难得的机遇。当前市场存在的需求缺口和变革的大环境共同构成了垃圾发电成套设备项目的背景。这个垃圾发电成套设备项目旨在充分利用市场机遇，填补行业中尚未满足的需求，为客户提供全新的解决方案。市场的变革和需求的增长使得这个垃圾发电成套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垃圾发电成套设备项目名称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发电成套设备项目正式命名为垃圾发电成套设备。这个名称不仅仅是一个标识，更代表了垃圾发电成套设备项目的核心理念和愿景。它蕴含着垃圾发电成套设备项目所要解决问题的关键字，具有强烈的表达和辨识度，为垃圾发电成套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垃圾发电成套设备项目目标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发电成套设备项目的核心目标是提供一种全新、高效的解决方案，满足客户日益增长的需求。垃圾发电成套设备项目追求的不仅仅是满足市场需求，更是在市场中获得卓越的竞争优势。通过不断提升产品或服务的质量和创新水平，垃圾发电成套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垃圾发电成套设备项目范围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发电成套设备项目全面涵盖了产品研发、制造、市场推广和售后服务，确保从产品设计到最终用户体验的全方位关注。这一全面的垃圾发电成套设备项目范围是为了确保垃圾发电成套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垃圾发电成套设备项目时间表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垃圾发电成套设备项目计划在未来18个月内完成，包括研发、测试、市场试点和正式推出等不同阶段。这个时间表的合理设计是为了确保垃圾发电成套设备项目各个阶段的顺利推进，以便按时交付高质量的成果。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垃圾发电成套设备项目预算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发电成套设备项目总预算估算为XX百万美元，主要分配在研发、市场推广、人员培训和运营等方面。这一充足的预算为垃圾发电成套设备项目提供了充足的资源，确保垃圾发电成套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垃圾发电成套设备项目风险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发电成套设备项目可能面临的风险包括市场接受度低、技术难题、竞争激烈等。垃圾发电成套设备项目团队已经制定了相应的风险应对计划，通过前瞻性的风险管理，确保垃圾发电成套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垃圾发电成套设备项目团队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垃圾发电成套设备项目汇聚了一支经验丰富、多领域专业素养的核心团队，确保垃圾发电成套设备项目在各个方面都能拥有高水平的执行力。团队的协同作战是垃圾发电成套设备项目成功的关键因素之一。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垃圾发电成套设备项目背景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垃圾发电成套设备项目的背景根植于市场对更高效、创新产品的渴望，同时也受到科技发展对行业格局的深刻改变的影响。这为垃圾发电成套设备项目提供了广阔的发展空间和市场需求。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垃圾发电成套设备项目现状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截至目前，垃圾发电成套设备项目已完成市场调研和技术验证，取得了初步的成功。这为垃圾发电成套设备项目在未来的发展奠定了坚实的基础，为更远大的目标打下了坚实的基石。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8412"/>
      <w:r>
        <w:rPr>
          <w:rFonts w:ascii="仿宋" w:eastAsia="仿宋" w:hAnsi="仿宋" w:cs="仿宋" w:hint="eastAsia"/>
          <w:sz w:val="28"/>
          <w:lang w:eastAsia="zh-CN"/>
        </w:rPr>
        <w:t>(二)、垃圾发电成套设备项目目标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垃圾发电成套设备项目首要业务目标是在市场中占据有利地位，实现产品/服务的成功推广和销售。通过不断提升产品质量、创新性，垃圾发电成套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在科技迅速发展的时代，垃圾发电成套设备项目着眼于技术创新。通过持续的研发和技术升级，垃圾发电成套设备项目旨在推出更具创新性的产品或服务，以满足市场对新鲜、先进解决方案的需求。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垃圾发电成套设备项目设定了客户满意度目标。通过提供卓越的产品质量和优质的客户服务，垃圾发电成套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垃圾发电成套设备项目注重社会责任和可持续发展。通过实施环保、社会责任垃圾发电成套设备项目，垃圾发电成套设备项目致力于在经济发展的同时保护环境，促进社会公平，实现可持续经营。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垃圾发电成套设备项目的团队是实现目标的核心驱动力。因此，垃圾发电成套设备项目设定了团队发展目标，包括提升团队成员的专业技能、培养领导力，以及搭建协同高效的团队工作氛围。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23960"/>
      <w:r>
        <w:rPr>
          <w:rFonts w:ascii="仿宋" w:eastAsia="仿宋" w:hAnsi="仿宋" w:cs="仿宋" w:hint="eastAsia"/>
          <w:sz w:val="28"/>
          <w:lang w:eastAsia="zh-CN"/>
        </w:rPr>
        <w:t>(三)、垃圾发电成套设备项目提出的理由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垃圾发电成套设备项目提出的理由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发电成套设备项目的提出源于对市场机遇的深刻洞察。当前市场中存在的需求缺口和行业发展趋势表明，有巨大的商业机会等待被开发。通过准确捕捉市场机遇，垃圾发电成套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发电成套设备项目的理念基于对技术创新的信仰。通过持续的研发和技术投入，垃圾发电成套设备项目有望推出更具创新性的产品或服务。在科技飞速发展的当下，垃圾发电成套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发电成套设备项目的提出是为了增强企业的行业竞争力。通过提升产品或服务的质量和独特性，垃圾发电成套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垃圾发电成套设备项目响应了消费者需求的变化。随着社会和科技的不断发展，消费者对产品和服务的需求也在发生变化。通过深入了解并及时回应消费者的新需求，垃圾发电成套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发电成套设备项目的提出是企业战略发展规划的一部分。在面对日益激烈的市场竞争和不断变化的商业环境中，垃圾发电成套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发电成套设备项目的提出不仅仅是基于商业考量，还注重社会责任。通过推出环保、社会责任等方面的垃圾发电成套设备项目，垃圾发电成套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垃圾发电成套设备项目的提出反映了对利益相关者期望的关注。包括客户、员工、投资者等利益相关者在企业发展中都有着各自的期望，垃圾发电成套设备项目力求在满足这些期望的同时，取得更大的共赢。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28700"/>
      <w:r>
        <w:rPr>
          <w:rFonts w:ascii="仿宋" w:eastAsia="仿宋" w:hAnsi="仿宋" w:cs="仿宋" w:hint="eastAsia"/>
          <w:sz w:val="28"/>
          <w:lang w:eastAsia="zh-CN"/>
        </w:rPr>
        <w:t>(四)、垃圾发电成套设备项目意义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在实施垃圾发电成套设备项目的过程中，我们不仅仅是在追逐商业成功，更是为企业和社会的多个层面创造了深远的意义。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垃圾发电成套设备项目的首要意义在于提升企业的市场竞争力。通过持续的创新和对产品质量的高标准要求，垃圾发电成套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垃圾发电成套设备项目的推进将促使行业技术水平的提升。通过引入先进技术和创新性解决方案，垃圾发电成套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垃圾发电成套设备项目不仅创造了大量就业机会，提高了就业水平，还注重社会责任和环保。通过参与社会公益事业和推动环保垃圾发电成套设备项目，垃圾发电成套设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综合而言，垃圾发电成套设备项目意义重大，不仅推动了企业的发展，也为行业和社会的进步贡献了积极力量。这是一个全面而深刻的影响，将在未来产生可持续的正面效应。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7959"/>
      <w:r>
        <w:rPr>
          <w:rFonts w:ascii="仿宋" w:eastAsia="仿宋" w:hAnsi="仿宋" w:cs="仿宋" w:hint="eastAsia"/>
          <w:sz w:val="28"/>
          <w:lang w:eastAsia="zh-CN"/>
        </w:rPr>
        <w:t>(五)、垃圾发电成套设备项目背景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在当今迅猛发展的商业环境中，垃圾发电成套设备项目的动因根植于对多方面因素的审慎考量。这个垃圾发电成套设备项目的提出并非孤立的决策，而是对企业所处背景深入思考的产物。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的不断演变是垃圾发电成套设备项目背后的首要原因。科技的迅速发展和全球市场的快速变化使得企业必须灵活应对。垃圾发电成套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竞争的激烈程度也是垃圾发电成套设备项目背景中不可忽视的一环。企业需要在激烈竞争中脱颖而出，为此，垃圾发电成套设备项目致力于打破常规，提供独特的价值主张，以吸引客户并确保市场份额的增长。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技术的迅速发展为企业带来了机遇与挑战。作为垃圾发电成套设备项目启动的背景之一，对新兴技术的应用将有助于提升企业的技术水平，使其在不断演进的商业环境中保持竞争优势。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此外，社会对企业责任的期望也在逐渐升高。垃圾发电成套设备项目充分融入了社会责任的理念，通过可持续经营和社会公益垃圾发电成套设备项目，企图为社会贡献一份力量，在商业成功的同时关注社会价值。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23683"/>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2906"/>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垃圾发电成套设备项目的技术管理特点体现在其创新导向。通过引入最先进的技术趋势和解决方案，垃圾发电成套设备项目致力于提升科技含量、提高质量和效率水平。这意味着我们将采用最新的工具和方法，确保垃圾发电成套设备项目在技术层面始终走在前沿，从而在竞争激烈的市场中脱颖而出。</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垃圾发电成套设备项目技术管理的显著特征。通过整合不同领域的技术资源，我们实现了跨学科的协同工作。这有助于优化技术架构，提高整体效能。此外，整合性策略还促进了不同技术团队之间的紧密沟通和高效合作，确保垃圾发电成套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垃圾发电成套设备项目所采用的技术。通过不断优化技术方案，垃圾发电成套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垃圾发电成套设备项目团队将在垃圾发电成套设备项目初期识别可能的技术风险，并采取相应的预防和应对措施。通过建立健全的风险评估机制，垃圾发电成套设备项目能够在实施过程中及时发现并解决潜在的技术问题，保障垃圾发电成套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垃圾发电成套设备项目中，技术将成为垃圾发电成套设备项目成功的有力支持。这一深度剖析揭示了技术管理在垃圾发电成套设备项目实施中的关键作用，为垃圾发电成套设备项目的技术基础奠定了坚实的基础。</w:t>
      </w:r>
    </w:p>
    <w:p>
      <w:pPr>
        <w:pStyle w:val="Heading2"/>
        <w:ind w:firstLine="560" w:firstLineChars="200"/>
        <w:rPr>
          <w:rFonts w:ascii="仿宋" w:eastAsia="仿宋" w:hAnsi="仿宋" w:cs="仿宋" w:hint="eastAsia"/>
          <w:sz w:val="28"/>
          <w:lang w:eastAsia="zh-CN"/>
        </w:rPr>
      </w:pPr>
      <w:bookmarkStart w:id="16" w:name="_Toc14063"/>
      <w:r>
        <w:rPr>
          <w:rFonts w:ascii="仿宋" w:eastAsia="仿宋" w:hAnsi="仿宋" w:cs="仿宋" w:hint="eastAsia"/>
          <w:sz w:val="28"/>
          <w:lang w:eastAsia="zh-CN"/>
        </w:rPr>
        <w:t>(二)、垃圾发电成套设备项目工艺技术设计方案</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垃圾发电成套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垃圾发电成套设备项目将严格按照相关行业规范要求进行组织。通过有效控制产品质量，垃圾发电成套设备项目将致力于为顾客提供优质的垃圾发电成套设备项目产品和良好的服务。这体现了垃圾发电成套设备项目对于生产活动合规性和质量标准的高度重视，为垃圾发电成套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垃圾发电成套设备项目注重生态效益和清洁生产原则。垃圾发电成套设备项目建设将紧密结合地方特色经济发展，与社会经济发展规划和区域环境保护规划方案相协调一致。通过与当地区域自然生态系统的结合，垃圾发电成套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垃圾发电成套设备项目产品具有多样化的客户需求和个性化的特点。因此，垃圾发电成套设备项目产品规格品种多样，且单批生产数量较小。为满足这一特点，垃圾发电成套设备项目承办单位将建设先进的柔性制造生产线。通过广泛应用柔性制造技术，垃圾发电成套设备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垃圾发电成套设备项目采用的技术具有较高的技术含量和自动化水平，处于国内先进水平。这一技术选用不仅体现了对生产效率、质量和环境友好性的高标准要求，同时为垃圾发电成套设备项目的可持续发展奠定了坚实的基础。</w:t>
      </w:r>
    </w:p>
    <w:p>
      <w:pPr>
        <w:pStyle w:val="Heading2"/>
        <w:ind w:firstLine="560" w:firstLineChars="200"/>
        <w:rPr>
          <w:rFonts w:ascii="仿宋" w:eastAsia="仿宋" w:hAnsi="仿宋" w:cs="仿宋" w:hint="eastAsia"/>
          <w:sz w:val="28"/>
          <w:lang w:eastAsia="zh-CN"/>
        </w:rPr>
      </w:pPr>
      <w:bookmarkStart w:id="17" w:name="_Toc913"/>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为确保垃圾发电成套设备项目的高效生产和技术实施，我们制定了一套精心设计的设备选型方案，以满足垃圾发电成套设备项目生产、质量和环保的要求。该方案的主要特点如下：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垃圾发电成套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https://d.book118.com/996120154201010102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垃圾发电成套设备项目规划设计纲要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垃圾发电成套设备项目规划设计纲要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垃圾发电成套设备项目规划设计纲要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垃圾发电成套设备项目规划设计纲要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垃圾发电成套设备项目规划设计纲要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垃圾发电成套设备项目规划设计纲要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垃圾发电成套设备项目规划设计纲要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垃圾发电成套设备项目规划设计纲要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垃圾发电成套设备项目规划设计纲要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垃圾发电成套设备项目规划设计纲要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垃圾发电成套设备项目规划设计纲要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垃圾发电成套设备项目规划设计纲要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垃圾发电成套设备项目规划设计纲要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垃圾发电成套设备项目规划设计纲要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垃圾发电成套设备项目规划设计纲要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垃圾发电成套设备项目规划设计纲要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垃圾发电成套设备项目规划设计纲要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053C6F"/>
    <w:rsid w:val="55053C6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9612015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2024-03-06T07:27:00Z</dcterms:created>
  <dcterms:modified xsi:type="dcterms:W3CDTF">2024-03-06T07:27:27Z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853A9BC262E14106903E08B39B8CE22A_11</vt:lpwstr>
  </property>
  <property fmtid="{D5CDD505-2E9C-101B-9397-08002B2CF9AE}" pid="3" name="KSOProductBuildVer">
    <vt:lpwstr>2052-12.1.0.16388</vt:lpwstr>
  </property>
</Properties>
</file>