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硒氧化物项目建设方案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361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_Toc2361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986" w:history="1">
        <w:r>
          <w:rPr>
            <w:rFonts w:ascii="仿宋" w:eastAsia="仿宋" w:hAnsi="仿宋" w:cs="仿宋" w:hint="eastAsia"/>
            <w:lang w:eastAsia="zh-CN"/>
          </w:rPr>
          <w:t>一、环境和生态影响分析</w:t>
        </w:r>
        <w:r>
          <w:tab/>
        </w:r>
        <w:r>
          <w:fldChar w:fldCharType="begin"/>
        </w:r>
        <w:r>
          <w:instrText xml:space="preserve"> PAGEREF _Toc14986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95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_Toc8795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41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_Toc19341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44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_Toc29244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4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_Toc2764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_Toc244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135" w:history="1">
        <w:r>
          <w:rPr>
            <w:rFonts w:ascii="仿宋" w:eastAsia="仿宋" w:hAnsi="仿宋" w:cs="仿宋" w:hint="eastAsia"/>
            <w:lang w:eastAsia="zh-CN"/>
          </w:rPr>
          <w:t>二、发展规划、产业政策和行业准入分析</w:t>
        </w:r>
        <w:r>
          <w:tab/>
        </w:r>
        <w:r>
          <w:fldChar w:fldCharType="begin"/>
        </w:r>
        <w:r>
          <w:instrText xml:space="preserve"> PAGEREF _Toc28135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52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_Toc19452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85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_Toc18785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72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_Toc14072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417" w:history="1">
        <w:r>
          <w:rPr>
            <w:rFonts w:ascii="仿宋" w:eastAsia="仿宋" w:hAnsi="仿宋" w:cs="仿宋" w:hint="eastAsia"/>
            <w:lang w:eastAsia="zh-CN"/>
          </w:rPr>
          <w:t>三、资源开发及综合利用分析</w:t>
        </w:r>
        <w:r>
          <w:tab/>
        </w:r>
        <w:r>
          <w:fldChar w:fldCharType="begin"/>
        </w:r>
        <w:r>
          <w:instrText xml:space="preserve"> PAGEREF _Toc30417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85" w:history="1">
        <w:r>
          <w:rPr>
            <w:rFonts w:ascii="仿宋" w:eastAsia="仿宋" w:hAnsi="仿宋" w:cs="仿宋" w:hint="eastAsia"/>
            <w:lang w:eastAsia="zh-CN"/>
          </w:rPr>
          <w:t>(一)、资源开发方案</w:t>
        </w:r>
        <w:r>
          <w:tab/>
        </w:r>
        <w:r>
          <w:fldChar w:fldCharType="begin"/>
        </w:r>
        <w:r>
          <w:instrText xml:space="preserve"> PAGEREF _Toc12185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56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_Toc9656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1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_Toc1451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647" w:history="1">
        <w:r>
          <w:rPr>
            <w:rFonts w:ascii="仿宋" w:eastAsia="仿宋" w:hAnsi="仿宋" w:cs="仿宋" w:hint="eastAsia"/>
            <w:lang w:eastAsia="zh-CN"/>
          </w:rPr>
          <w:t>四、经济影响分析</w:t>
        </w:r>
        <w:r>
          <w:tab/>
        </w:r>
        <w:r>
          <w:fldChar w:fldCharType="begin"/>
        </w:r>
        <w:r>
          <w:instrText xml:space="preserve"> PAGEREF _Toc29647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35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_Toc16535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70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_Toc4370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80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_Toc17880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30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_Toc5330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2" w:history="1">
        <w:r>
          <w:rPr>
            <w:rFonts w:ascii="仿宋" w:eastAsia="仿宋" w:hAnsi="仿宋" w:cs="仿宋" w:hint="eastAsia"/>
            <w:lang w:eastAsia="zh-CN"/>
          </w:rPr>
          <w:t>五、社会影响分析</w:t>
        </w:r>
        <w:r>
          <w:tab/>
        </w:r>
        <w:r>
          <w:fldChar w:fldCharType="begin"/>
        </w:r>
        <w:r>
          <w:instrText xml:space="preserve"> PAGEREF _Toc52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58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_Toc5258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46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_Toc30146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84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_Toc21084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385" w:history="1">
        <w:r>
          <w:rPr>
            <w:rFonts w:ascii="仿宋" w:eastAsia="仿宋" w:hAnsi="仿宋" w:cs="仿宋" w:hint="eastAsia"/>
            <w:lang w:eastAsia="zh-CN"/>
          </w:rPr>
          <w:t>六、硒氧化物项目概论</w:t>
        </w:r>
        <w:r>
          <w:tab/>
        </w:r>
        <w:r>
          <w:fldChar w:fldCharType="begin"/>
        </w:r>
        <w:r>
          <w:instrText xml:space="preserve"> PAGEREF _Toc27385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15" w:history="1">
        <w:r>
          <w:rPr>
            <w:rFonts w:ascii="仿宋" w:eastAsia="仿宋" w:hAnsi="仿宋" w:cs="仿宋" w:hint="eastAsia"/>
            <w:lang w:eastAsia="zh-CN"/>
          </w:rPr>
          <w:t>(一)、项目申报单位概况</w:t>
        </w:r>
        <w:r>
          <w:tab/>
        </w:r>
        <w:r>
          <w:fldChar w:fldCharType="begin"/>
        </w:r>
        <w:r>
          <w:instrText xml:space="preserve"> PAGEREF _Toc18515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38" w:history="1">
        <w:r>
          <w:rPr>
            <w:rFonts w:ascii="仿宋" w:eastAsia="仿宋" w:hAnsi="仿宋" w:cs="仿宋" w:hint="eastAsia"/>
            <w:lang w:eastAsia="zh-CN"/>
          </w:rPr>
          <w:t>(二)、项目概况</w:t>
        </w:r>
        <w:r>
          <w:tab/>
        </w:r>
        <w:r>
          <w:fldChar w:fldCharType="begin"/>
        </w:r>
        <w:r>
          <w:instrText xml:space="preserve"> PAGEREF _Toc25438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100" w:history="1">
        <w:r>
          <w:rPr>
            <w:rFonts w:ascii="仿宋" w:eastAsia="仿宋" w:hAnsi="仿宋" w:cs="仿宋" w:hint="eastAsia"/>
            <w:lang w:eastAsia="zh-CN"/>
          </w:rPr>
          <w:t>七、技术创新与产业升级</w:t>
        </w:r>
        <w:r>
          <w:tab/>
        </w:r>
        <w:r>
          <w:fldChar w:fldCharType="begin"/>
        </w:r>
        <w:r>
          <w:instrText xml:space="preserve"> PAGEREF _Toc16100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64" w:history="1">
        <w:r>
          <w:rPr>
            <w:rFonts w:ascii="仿宋" w:eastAsia="仿宋" w:hAnsi="仿宋" w:cs="仿宋" w:hint="eastAsia"/>
            <w:lang w:eastAsia="zh-CN"/>
          </w:rPr>
          <w:t>(一)、技术创新方向与目标</w:t>
        </w:r>
        <w:r>
          <w:tab/>
        </w:r>
        <w:r>
          <w:fldChar w:fldCharType="begin"/>
        </w:r>
        <w:r>
          <w:instrText xml:space="preserve"> PAGEREF _Toc5264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46" w:history="1">
        <w:r>
          <w:rPr>
            <w:rFonts w:ascii="仿宋" w:eastAsia="仿宋" w:hAnsi="仿宋" w:cs="仿宋" w:hint="eastAsia"/>
            <w:lang w:eastAsia="zh-CN"/>
          </w:rPr>
          <w:t>(二)、产业升级路径与措施</w:t>
        </w:r>
        <w:r>
          <w:tab/>
        </w:r>
        <w:r>
          <w:fldChar w:fldCharType="begin"/>
        </w:r>
        <w:r>
          <w:instrText xml:space="preserve"> PAGEREF _Toc20546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111" w:history="1">
        <w:r>
          <w:rPr>
            <w:rFonts w:ascii="仿宋" w:eastAsia="仿宋" w:hAnsi="仿宋" w:cs="仿宋" w:hint="eastAsia"/>
            <w:lang w:eastAsia="zh-CN"/>
          </w:rPr>
          <w:t>八、经济效益与社会效益优化</w:t>
        </w:r>
        <w:r>
          <w:tab/>
        </w:r>
        <w:r>
          <w:fldChar w:fldCharType="begin"/>
        </w:r>
        <w:r>
          <w:instrText xml:space="preserve"> PAGEREF _Toc18111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6" w:history="1">
        <w:r>
          <w:rPr>
            <w:rFonts w:ascii="仿宋" w:eastAsia="仿宋" w:hAnsi="仿宋" w:cs="仿宋" w:hint="eastAsia"/>
            <w:lang w:eastAsia="zh-CN"/>
          </w:rPr>
          <w:t>(一)、经济效益提升策略</w:t>
        </w:r>
        <w:r>
          <w:tab/>
        </w:r>
        <w:r>
          <w:fldChar w:fldCharType="begin"/>
        </w:r>
        <w:r>
          <w:instrText xml:space="preserve"> PAGEREF _Toc1916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81" w:history="1">
        <w:r>
          <w:rPr>
            <w:rFonts w:ascii="仿宋" w:eastAsia="仿宋" w:hAnsi="仿宋" w:cs="仿宋" w:hint="eastAsia"/>
            <w:lang w:eastAsia="zh-CN"/>
          </w:rPr>
          <w:t>(二)、社会效益增强方案</w:t>
        </w:r>
        <w:r>
          <w:tab/>
        </w:r>
        <w:r>
          <w:fldChar w:fldCharType="begin"/>
        </w:r>
        <w:r>
          <w:instrText xml:space="preserve"> PAGEREF _Toc13781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96" w:history="1">
        <w:r>
          <w:rPr>
            <w:rFonts w:ascii="仿宋" w:eastAsia="仿宋" w:hAnsi="仿宋" w:cs="仿宋" w:hint="eastAsia"/>
            <w:lang w:eastAsia="zh-CN"/>
          </w:rPr>
          <w:t>九、项目实施与管理方案</w:t>
        </w:r>
        <w:r>
          <w:tab/>
        </w:r>
        <w:r>
          <w:fldChar w:fldCharType="begin"/>
        </w:r>
        <w:r>
          <w:instrText xml:space="preserve"> PAGEREF _Toc396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86" w:history="1">
        <w:r>
          <w:rPr>
            <w:rFonts w:ascii="仿宋" w:eastAsia="仿宋" w:hAnsi="仿宋" w:cs="仿宋" w:hint="eastAsia"/>
            <w:lang w:eastAsia="zh-CN"/>
          </w:rPr>
          <w:t>(一)、项目实施计划</w:t>
        </w:r>
        <w:r>
          <w:tab/>
        </w:r>
        <w:r>
          <w:fldChar w:fldCharType="begin"/>
        </w:r>
        <w:r>
          <w:instrText xml:space="preserve"> PAGEREF _Toc24786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45" w:history="1">
        <w:r>
          <w:rPr>
            <w:rFonts w:ascii="仿宋" w:eastAsia="仿宋" w:hAnsi="仿宋" w:cs="仿宋" w:hint="eastAsia"/>
            <w:lang w:eastAsia="zh-CN"/>
          </w:rPr>
          <w:t>(二)、项目组织机构与职责</w:t>
        </w:r>
        <w:r>
          <w:tab/>
        </w:r>
        <w:r>
          <w:fldChar w:fldCharType="begin"/>
        </w:r>
        <w:r>
          <w:instrText xml:space="preserve"> PAGEREF _Toc26545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79" w:history="1">
        <w:r>
          <w:rPr>
            <w:rFonts w:ascii="仿宋" w:eastAsia="仿宋" w:hAnsi="仿宋" w:cs="仿宋" w:hint="eastAsia"/>
            <w:lang w:eastAsia="zh-CN"/>
          </w:rPr>
          <w:t>(三)、项目管理与监控体系</w:t>
        </w:r>
        <w:r>
          <w:tab/>
        </w:r>
        <w:r>
          <w:fldChar w:fldCharType="begin"/>
        </w:r>
        <w:r>
          <w:instrText xml:space="preserve"> PAGEREF _Toc24879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584" w:history="1">
        <w:r>
          <w:rPr>
            <w:rFonts w:ascii="仿宋" w:eastAsia="仿宋" w:hAnsi="仿宋" w:cs="仿宋" w:hint="eastAsia"/>
            <w:lang w:eastAsia="zh-CN"/>
          </w:rPr>
          <w:t>十、环境保护与治理方案</w:t>
        </w:r>
        <w:r>
          <w:tab/>
        </w:r>
        <w:r>
          <w:fldChar w:fldCharType="begin"/>
        </w:r>
        <w:r>
          <w:instrText xml:space="preserve"> PAGEREF _Toc5584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59" w:history="1">
        <w:r>
          <w:rPr>
            <w:rFonts w:ascii="仿宋" w:eastAsia="仿宋" w:hAnsi="仿宋" w:cs="仿宋" w:hint="eastAsia"/>
            <w:lang w:eastAsia="zh-CN"/>
          </w:rPr>
          <w:t>(一)、项目环境影响评估</w:t>
        </w:r>
        <w:r>
          <w:tab/>
        </w:r>
        <w:r>
          <w:fldChar w:fldCharType="begin"/>
        </w:r>
        <w:r>
          <w:instrText xml:space="preserve"> PAGEREF _Toc29259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99" w:history="1">
        <w:r>
          <w:rPr>
            <w:rFonts w:ascii="仿宋" w:eastAsia="仿宋" w:hAnsi="仿宋" w:cs="仿宋" w:hint="eastAsia"/>
            <w:lang w:eastAsia="zh-CN"/>
          </w:rPr>
          <w:t>(二)、环境保护措施与治理方案</w:t>
        </w:r>
        <w:r>
          <w:tab/>
        </w:r>
        <w:r>
          <w:fldChar w:fldCharType="begin"/>
        </w:r>
        <w:r>
          <w:instrText xml:space="preserve"> PAGEREF _Toc5299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769" w:history="1">
        <w:r>
          <w:rPr>
            <w:rFonts w:ascii="仿宋" w:eastAsia="仿宋" w:hAnsi="仿宋" w:cs="仿宋" w:hint="eastAsia"/>
            <w:lang w:eastAsia="zh-CN"/>
          </w:rPr>
          <w:t>十一、项目变更管理</w:t>
        </w:r>
        <w:r>
          <w:tab/>
        </w:r>
        <w:r>
          <w:fldChar w:fldCharType="begin"/>
        </w:r>
        <w:r>
          <w:instrText xml:space="preserve"> PAGEREF _Toc20769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928" w:history="1">
        <w:r>
          <w:rPr>
            <w:rFonts w:ascii="仿宋" w:eastAsia="仿宋" w:hAnsi="仿宋" w:cs="仿宋" w:hint="eastAsia"/>
            <w:lang w:eastAsia="zh-CN"/>
          </w:rPr>
          <w:t>(一)、变更控制流程</w:t>
        </w:r>
        <w:r>
          <w:tab/>
        </w:r>
        <w:r>
          <w:fldChar w:fldCharType="begin"/>
        </w:r>
        <w:r>
          <w:instrText xml:space="preserve"> PAGEREF _Toc3928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03" w:history="1">
        <w:r>
          <w:rPr>
            <w:rFonts w:ascii="仿宋" w:eastAsia="仿宋" w:hAnsi="仿宋" w:cs="仿宋" w:hint="eastAsia"/>
            <w:lang w:eastAsia="zh-CN"/>
          </w:rPr>
          <w:t>(二)、影响评估与处理</w:t>
        </w:r>
        <w:r>
          <w:tab/>
        </w:r>
        <w:r>
          <w:fldChar w:fldCharType="begin"/>
        </w:r>
        <w:r>
          <w:instrText xml:space="preserve"> PAGEREF _Toc7903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26" w:history="1">
        <w:r>
          <w:rPr>
            <w:rFonts w:ascii="仿宋" w:eastAsia="仿宋" w:hAnsi="仿宋" w:cs="仿宋" w:hint="eastAsia"/>
            <w:lang w:eastAsia="zh-CN"/>
          </w:rPr>
          <w:t>(三)、变更记录与追踪</w:t>
        </w:r>
        <w:r>
          <w:tab/>
        </w:r>
        <w:r>
          <w:fldChar w:fldCharType="begin"/>
        </w:r>
        <w:r>
          <w:instrText xml:space="preserve"> PAGEREF _Toc25526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8" w:history="1">
        <w:r>
          <w:rPr>
            <w:rFonts w:ascii="仿宋" w:eastAsia="仿宋" w:hAnsi="仿宋" w:cs="仿宋" w:hint="eastAsia"/>
            <w:lang w:eastAsia="zh-CN"/>
          </w:rPr>
          <w:t>(四)、变更管理策略</w:t>
        </w:r>
        <w:r>
          <w:tab/>
        </w:r>
        <w:r>
          <w:fldChar w:fldCharType="begin"/>
        </w:r>
        <w:r>
          <w:instrText xml:space="preserve"> PAGEREF _Toc1308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956" w:history="1">
        <w:r>
          <w:rPr>
            <w:rFonts w:ascii="仿宋" w:eastAsia="仿宋" w:hAnsi="仿宋" w:cs="仿宋" w:hint="eastAsia"/>
            <w:lang w:eastAsia="zh-CN"/>
          </w:rPr>
          <w:t>十二、土地利用与规划方案</w:t>
        </w:r>
        <w:r>
          <w:tab/>
        </w:r>
        <w:r>
          <w:fldChar w:fldCharType="begin"/>
        </w:r>
        <w:r>
          <w:instrText xml:space="preserve"> PAGEREF _Toc12956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76" w:history="1">
        <w:r>
          <w:rPr>
            <w:rFonts w:ascii="仿宋" w:eastAsia="仿宋" w:hAnsi="仿宋" w:cs="仿宋" w:hint="eastAsia"/>
            <w:lang w:eastAsia="zh-CN"/>
          </w:rPr>
          <w:t>(一)、项目用地情况分析</w:t>
        </w:r>
        <w:r>
          <w:tab/>
        </w:r>
        <w:r>
          <w:fldChar w:fldCharType="begin"/>
        </w:r>
        <w:r>
          <w:instrText xml:space="preserve"> PAGEREF _Toc4276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83" w:history="1">
        <w:r>
          <w:rPr>
            <w:rFonts w:ascii="仿宋" w:eastAsia="仿宋" w:hAnsi="仿宋" w:cs="仿宋" w:hint="eastAsia"/>
            <w:lang w:eastAsia="zh-CN"/>
          </w:rPr>
          <w:t>(二)、土地利用规划方案</w:t>
        </w:r>
        <w:r>
          <w:tab/>
        </w:r>
        <w:r>
          <w:fldChar w:fldCharType="begin"/>
        </w:r>
        <w:r>
          <w:instrText xml:space="preserve"> PAGEREF _Toc12183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344" w:history="1">
        <w:r>
          <w:rPr>
            <w:rFonts w:ascii="仿宋" w:eastAsia="仿宋" w:hAnsi="仿宋" w:cs="仿宋" w:hint="eastAsia"/>
            <w:lang w:eastAsia="zh-CN"/>
          </w:rPr>
          <w:t>十三、质量管理与控制</w:t>
        </w:r>
        <w:r>
          <w:tab/>
        </w:r>
        <w:r>
          <w:fldChar w:fldCharType="begin"/>
        </w:r>
        <w:r>
          <w:instrText xml:space="preserve"> PAGEREF _Toc8344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99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_Toc14599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94" w:history="1">
        <w:r>
          <w:rPr>
            <w:rFonts w:ascii="仿宋" w:eastAsia="仿宋" w:hAnsi="仿宋" w:cs="仿宋" w:hint="eastAsia"/>
            <w:lang w:eastAsia="zh-CN"/>
          </w:rPr>
          <w:t>(二)、质量控制措施</w:t>
        </w:r>
        <w:r>
          <w:tab/>
        </w:r>
        <w:r>
          <w:fldChar w:fldCharType="begin"/>
        </w:r>
        <w:r>
          <w:instrText xml:space="preserve"> PAGEREF _Toc28694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835" w:history="1">
        <w:r>
          <w:rPr>
            <w:rFonts w:ascii="仿宋" w:eastAsia="仿宋" w:hAnsi="仿宋" w:cs="仿宋" w:hint="eastAsia"/>
            <w:lang w:eastAsia="zh-CN"/>
          </w:rPr>
          <w:t>十四、合作与交流机制建立</w:t>
        </w:r>
        <w:r>
          <w:tab/>
        </w:r>
        <w:r>
          <w:fldChar w:fldCharType="begin"/>
        </w:r>
        <w:r>
          <w:instrText xml:space="preserve"> PAGEREF _Toc16835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83" w:history="1">
        <w:r>
          <w:rPr>
            <w:rFonts w:ascii="仿宋" w:eastAsia="仿宋" w:hAnsi="仿宋" w:cs="仿宋" w:hint="eastAsia"/>
            <w:lang w:eastAsia="zh-CN"/>
          </w:rPr>
          <w:t>(一)、合作伙伴选择与合作方式</w:t>
        </w:r>
        <w:r>
          <w:tab/>
        </w:r>
        <w:r>
          <w:fldChar w:fldCharType="begin"/>
        </w:r>
        <w:r>
          <w:instrText xml:space="preserve"> PAGEREF _Toc16483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46" w:history="1">
        <w:r>
          <w:rPr>
            <w:rFonts w:ascii="仿宋" w:eastAsia="仿宋" w:hAnsi="仿宋" w:cs="仿宋" w:hint="eastAsia"/>
            <w:lang w:eastAsia="zh-CN"/>
          </w:rPr>
          <w:t>(二)、交流与合作平台搭建</w:t>
        </w:r>
        <w:r>
          <w:tab/>
        </w:r>
        <w:r>
          <w:fldChar w:fldCharType="begin"/>
        </w:r>
        <w:r>
          <w:instrText xml:space="preserve"> PAGEREF _Toc8446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75" w:history="1">
        <w:r>
          <w:rPr>
            <w:rFonts w:ascii="仿宋" w:eastAsia="仿宋" w:hAnsi="仿宋" w:cs="仿宋" w:hint="eastAsia"/>
            <w:lang w:eastAsia="zh-CN"/>
          </w:rPr>
          <w:t>十五、设施与设备管理</w:t>
        </w:r>
        <w:r>
          <w:tab/>
        </w:r>
        <w:r>
          <w:fldChar w:fldCharType="begin"/>
        </w:r>
        <w:r>
          <w:instrText xml:space="preserve"> PAGEREF _Toc875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81" w:history="1">
        <w:r>
          <w:rPr>
            <w:rFonts w:ascii="仿宋" w:eastAsia="仿宋" w:hAnsi="仿宋" w:cs="仿宋" w:hint="eastAsia"/>
            <w:lang w:eastAsia="zh-CN"/>
          </w:rPr>
          <w:t>(一)、设施规划与配置</w:t>
        </w:r>
        <w:r>
          <w:tab/>
        </w:r>
        <w:r>
          <w:fldChar w:fldCharType="begin"/>
        </w:r>
        <w:r>
          <w:instrText xml:space="preserve"> PAGEREF _Toc16981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04" w:history="1">
        <w:r>
          <w:rPr>
            <w:rFonts w:ascii="仿宋" w:eastAsia="仿宋" w:hAnsi="仿宋" w:cs="仿宋" w:hint="eastAsia"/>
            <w:lang w:eastAsia="zh-CN"/>
          </w:rPr>
          <w:t>(二)、设备采购与维护管理</w:t>
        </w:r>
        <w:r>
          <w:tab/>
        </w:r>
        <w:r>
          <w:fldChar w:fldCharType="begin"/>
        </w:r>
        <w:r>
          <w:instrText xml:space="preserve"> PAGEREF _Toc14904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59" w:history="1">
        <w:r>
          <w:rPr>
            <w:rFonts w:ascii="仿宋" w:eastAsia="仿宋" w:hAnsi="仿宋" w:cs="仿宋" w:hint="eastAsia"/>
            <w:lang w:eastAsia="zh-CN"/>
          </w:rPr>
          <w:t>(三)、设施设备升级策略</w:t>
        </w:r>
        <w:r>
          <w:tab/>
        </w:r>
        <w:r>
          <w:fldChar w:fldCharType="begin"/>
        </w:r>
        <w:r>
          <w:instrText xml:space="preserve"> PAGEREF _Toc16159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21" w:history="1">
        <w:r>
          <w:rPr>
            <w:rFonts w:ascii="仿宋" w:eastAsia="仿宋" w:hAnsi="仿宋" w:cs="仿宋" w:hint="eastAsia"/>
            <w:lang w:eastAsia="zh-CN"/>
          </w:rPr>
          <w:t>十六、人力资源管理与开发</w:t>
        </w:r>
        <w:r>
          <w:tab/>
        </w:r>
        <w:r>
          <w:fldChar w:fldCharType="begin"/>
        </w:r>
        <w:r>
          <w:instrText xml:space="preserve"> PAGEREF _Toc2921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66" w:history="1">
        <w:r>
          <w:rPr>
            <w:rFonts w:ascii="仿宋" w:eastAsia="仿宋" w:hAnsi="仿宋" w:cs="仿宋" w:hint="eastAsia"/>
            <w:lang w:eastAsia="zh-CN"/>
          </w:rPr>
          <w:t>(一)、人力资源规划</w:t>
        </w:r>
        <w:r>
          <w:tab/>
        </w:r>
        <w:r>
          <w:fldChar w:fldCharType="begin"/>
        </w:r>
        <w:r>
          <w:instrText xml:space="preserve"> PAGEREF _Toc29566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79" w:history="1">
        <w:r>
          <w:rPr>
            <w:rFonts w:ascii="仿宋" w:eastAsia="仿宋" w:hAnsi="仿宋" w:cs="仿宋" w:hint="eastAsia"/>
            <w:lang w:eastAsia="zh-CN"/>
          </w:rPr>
          <w:t>(二)、人力资源开发与培训</w:t>
        </w:r>
        <w:r>
          <w:tab/>
        </w:r>
        <w:r>
          <w:fldChar w:fldCharType="begin"/>
        </w:r>
        <w:r>
          <w:instrText xml:space="preserve"> PAGEREF _Toc31379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894" w:history="1">
        <w:r>
          <w:rPr>
            <w:rFonts w:ascii="仿宋" w:eastAsia="仿宋" w:hAnsi="仿宋" w:cs="仿宋" w:hint="eastAsia"/>
            <w:lang w:eastAsia="zh-CN"/>
          </w:rPr>
          <w:t>十七、企业合规与伦理</w:t>
        </w:r>
        <w:r>
          <w:tab/>
        </w:r>
        <w:r>
          <w:fldChar w:fldCharType="begin"/>
        </w:r>
        <w:r>
          <w:instrText xml:space="preserve"> PAGEREF _Toc29894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66" w:history="1">
        <w:r>
          <w:rPr>
            <w:rFonts w:ascii="仿宋" w:eastAsia="仿宋" w:hAnsi="仿宋" w:cs="仿宋" w:hint="eastAsia"/>
            <w:lang w:eastAsia="zh-CN"/>
          </w:rPr>
          <w:t>(一)、合规政策与程序</w:t>
        </w:r>
        <w:r>
          <w:tab/>
        </w:r>
        <w:r>
          <w:fldChar w:fldCharType="begin"/>
        </w:r>
        <w:r>
          <w:instrText xml:space="preserve"> PAGEREF _Toc12166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02" w:history="1">
        <w:r>
          <w:rPr>
            <w:rFonts w:ascii="仿宋" w:eastAsia="仿宋" w:hAnsi="仿宋" w:cs="仿宋" w:hint="eastAsia"/>
            <w:lang w:eastAsia="zh-CN"/>
          </w:rPr>
          <w:t>(二)、伦理规范与培训</w:t>
        </w:r>
        <w:r>
          <w:tab/>
        </w:r>
        <w:r>
          <w:fldChar w:fldCharType="begin"/>
        </w:r>
        <w:r>
          <w:instrText xml:space="preserve"> PAGEREF _Toc15402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92" w:history="1">
        <w:r>
          <w:rPr>
            <w:rFonts w:ascii="仿宋" w:eastAsia="仿宋" w:hAnsi="仿宋" w:cs="仿宋" w:hint="eastAsia"/>
            <w:lang w:eastAsia="zh-CN"/>
          </w:rPr>
          <w:t>(三)、合规风险评估</w:t>
        </w:r>
        <w:r>
          <w:tab/>
        </w:r>
        <w:r>
          <w:fldChar w:fldCharType="begin"/>
        </w:r>
        <w:r>
          <w:instrText xml:space="preserve"> PAGEREF _Toc29892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46" w:history="1">
        <w:r>
          <w:rPr>
            <w:rFonts w:ascii="仿宋" w:eastAsia="仿宋" w:hAnsi="仿宋" w:cs="仿宋" w:hint="eastAsia"/>
            <w:lang w:eastAsia="zh-CN"/>
          </w:rPr>
          <w:t>(四)、合规监督与执行</w:t>
        </w:r>
        <w:r>
          <w:tab/>
        </w:r>
        <w:r>
          <w:fldChar w:fldCharType="begin"/>
        </w:r>
        <w:r>
          <w:instrText xml:space="preserve"> PAGEREF _Toc12246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760" w:history="1">
        <w:r>
          <w:rPr>
            <w:rFonts w:ascii="仿宋" w:eastAsia="仿宋" w:hAnsi="仿宋" w:cs="仿宋" w:hint="eastAsia"/>
            <w:lang w:eastAsia="zh-CN"/>
          </w:rPr>
          <w:t>十八、项目施工方案</w:t>
        </w:r>
        <w:r>
          <w:tab/>
        </w:r>
        <w:r>
          <w:fldChar w:fldCharType="begin"/>
        </w:r>
        <w:r>
          <w:instrText xml:space="preserve"> PAGEREF _Toc3760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88" w:history="1">
        <w:r>
          <w:rPr>
            <w:rFonts w:ascii="仿宋" w:eastAsia="仿宋" w:hAnsi="仿宋" w:cs="仿宋" w:hint="eastAsia"/>
            <w:lang w:eastAsia="zh-CN"/>
          </w:rPr>
          <w:t>(一)、施工组织设计</w:t>
        </w:r>
        <w:r>
          <w:tab/>
        </w:r>
        <w:r>
          <w:fldChar w:fldCharType="begin"/>
        </w:r>
        <w:r>
          <w:instrText xml:space="preserve"> PAGEREF _Toc17888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50" w:history="1">
        <w:r>
          <w:rPr>
            <w:rFonts w:ascii="仿宋" w:eastAsia="仿宋" w:hAnsi="仿宋" w:cs="仿宋" w:hint="eastAsia"/>
            <w:lang w:eastAsia="zh-CN"/>
          </w:rPr>
          <w:t>(二)、施工工艺与技术路线</w:t>
        </w:r>
        <w:r>
          <w:tab/>
        </w:r>
        <w:r>
          <w:fldChar w:fldCharType="begin"/>
        </w:r>
        <w:r>
          <w:instrText xml:space="preserve"> PAGEREF _Toc22850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70" w:history="1">
        <w:r>
          <w:rPr>
            <w:rFonts w:ascii="仿宋" w:eastAsia="仿宋" w:hAnsi="仿宋" w:cs="仿宋" w:hint="eastAsia"/>
            <w:lang w:eastAsia="zh-CN"/>
          </w:rPr>
          <w:t>(三)、关键节点施工计划</w:t>
        </w:r>
        <w:r>
          <w:tab/>
        </w:r>
        <w:r>
          <w:fldChar w:fldCharType="begin"/>
        </w:r>
        <w:r>
          <w:instrText xml:space="preserve"> PAGEREF _Toc6070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95" w:history="1">
        <w:r>
          <w:rPr>
            <w:rFonts w:ascii="仿宋" w:eastAsia="仿宋" w:hAnsi="仿宋" w:cs="仿宋" w:hint="eastAsia"/>
            <w:lang w:eastAsia="zh-CN"/>
          </w:rPr>
          <w:t>(四)、施工现场管理</w:t>
        </w:r>
        <w:r>
          <w:tab/>
        </w:r>
        <w:r>
          <w:fldChar w:fldCharType="begin"/>
        </w:r>
        <w:r>
          <w:instrText xml:space="preserve"> PAGEREF _Toc18495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778" w:history="1">
        <w:r>
          <w:rPr>
            <w:rFonts w:ascii="仿宋" w:eastAsia="仿宋" w:hAnsi="仿宋" w:cs="仿宋" w:hint="eastAsia"/>
            <w:lang w:eastAsia="zh-CN"/>
          </w:rPr>
          <w:t>十九、知识产权管理与保护</w:t>
        </w:r>
        <w:r>
          <w:tab/>
        </w:r>
        <w:r>
          <w:fldChar w:fldCharType="begin"/>
        </w:r>
        <w:r>
          <w:instrText xml:space="preserve"> PAGEREF _Toc12778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3" w:history="1">
        <w:r>
          <w:rPr>
            <w:rFonts w:ascii="仿宋" w:eastAsia="仿宋" w:hAnsi="仿宋" w:cs="仿宋" w:hint="eastAsia"/>
            <w:lang w:eastAsia="zh-CN"/>
          </w:rPr>
          <w:t>(一)、知识产权管理体系建设</w:t>
        </w:r>
        <w:r>
          <w:tab/>
        </w:r>
        <w:r>
          <w:fldChar w:fldCharType="begin"/>
        </w:r>
        <w:r>
          <w:instrText xml:space="preserve"> PAGEREF _Toc1603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9" w:history="1">
        <w:r>
          <w:rPr>
            <w:rFonts w:ascii="仿宋" w:eastAsia="仿宋" w:hAnsi="仿宋" w:cs="仿宋" w:hint="eastAsia"/>
            <w:lang w:eastAsia="zh-CN"/>
          </w:rPr>
          <w:t>(二)、知识产权保护措施</w:t>
        </w:r>
        <w:r>
          <w:tab/>
        </w:r>
        <w:r>
          <w:fldChar w:fldCharType="begin"/>
        </w:r>
        <w:r>
          <w:instrText xml:space="preserve"> PAGEREF _Toc2969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392" w:history="1">
        <w:r>
          <w:rPr>
            <w:rFonts w:ascii="仿宋" w:eastAsia="仿宋" w:hAnsi="仿宋" w:cs="仿宋" w:hint="eastAsia"/>
            <w:lang w:eastAsia="zh-CN"/>
          </w:rPr>
          <w:t>二十、法律法规与政策遵循</w:t>
        </w:r>
        <w:r>
          <w:tab/>
        </w:r>
        <w:r>
          <w:fldChar w:fldCharType="begin"/>
        </w:r>
        <w:r>
          <w:instrText xml:space="preserve"> PAGEREF _Toc4392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79" w:history="1">
        <w:r>
          <w:rPr>
            <w:rFonts w:ascii="仿宋" w:eastAsia="仿宋" w:hAnsi="仿宋" w:cs="仿宋" w:hint="eastAsia"/>
            <w:lang w:eastAsia="zh-CN"/>
          </w:rPr>
          <w:t>(一)、法律法规遵守</w:t>
        </w:r>
        <w:r>
          <w:tab/>
        </w:r>
        <w:r>
          <w:fldChar w:fldCharType="begin"/>
        </w:r>
        <w:r>
          <w:instrText xml:space="preserve"> PAGEREF _Toc10679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49" w:history="1">
        <w:r>
          <w:rPr>
            <w:rFonts w:ascii="仿宋" w:eastAsia="仿宋" w:hAnsi="仿宋" w:cs="仿宋" w:hint="eastAsia"/>
            <w:lang w:eastAsia="zh-CN"/>
          </w:rPr>
          <w:t>(二)、政策导向与利用</w:t>
        </w:r>
        <w:r>
          <w:tab/>
        </w:r>
        <w:r>
          <w:fldChar w:fldCharType="begin"/>
        </w:r>
        <w:r>
          <w:instrText xml:space="preserve"> PAGEREF _Toc26249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361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有效管理和开展项目工作，本项目建设方案提供了详尽的计划和实施流程。本方案涵盖了项目的目标、所需资源、风险评估和应对措施，并明确了项目组织和责任分工。需要强调的是，本方案仅供学习交流之用，不可做为商业用途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4986"/>
      <w:r>
        <w:rPr>
          <w:rFonts w:ascii="仿宋" w:eastAsia="仿宋" w:hAnsi="仿宋" w:cs="仿宋" w:hint="eastAsia"/>
          <w:sz w:val="28"/>
          <w:lang w:eastAsia="zh-CN"/>
        </w:rPr>
        <w:t>一、环境和生态影响分析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8795"/>
      <w:r>
        <w:rPr>
          <w:rFonts w:ascii="仿宋" w:eastAsia="仿宋" w:hAnsi="仿宋" w:cs="仿宋" w:hint="eastAsia"/>
          <w:lang w:eastAsia="zh-CN"/>
        </w:rPr>
        <w:t>(一)、环境和生态现状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环境影响分析：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硒氧化物项目所在地区，空气质量可能受到附近工业活动的影响。为此，项目将采用封闭式生产工艺和高效空气过滤系统，以最大限度减少空气污染物排放。此外，为保护员工健康，项目将定期监测工作环境中的空气质量，并提供必要的防护设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水资源方面，若项目地区水资源紧张，项目将采用循环水系统，减少水的使用量，并对产生的废水进行严格处理，确保其排放符合环保标准。此外，项目还将评估可能使用的水源的质量，以避免污染物影响生产过程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土壤质量也是一个重要考虑因素。项目将进行土壤样本的化验，确保没有重金属或其他有害物质的污染。此外，项目建设将尽量避免破坏土壤结构，以减少对土地的长期影响。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生态系统考量：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硒氧化物项目将进行详细的生态影响评估，确保不会对当地的动植物种群和自然栖息地造成负面影响。如果项目地点附近有重要的生物栖息地或生态敏感区，项目将重新考虑建设地点或采取相应的保护措施。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项目还计划在周边地区进行植树和绿化活动，以提升生物多样性。例如，可以创建生态廊道，连接周围的自然区域，为野生动植物提供移动和栖息的空间。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在建设和运营过程中，项目将采取措施减少光污染和噪音污染，以减少对周边生态系统的干扰。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可持续发展目标：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硒氧化物项目将积极采用可持续材料，如再生塑料和生物降解材料，以减少对环境的影响。项目还将推行废物减量和回收计划，例如通过再利用工业废料或建立回收系统。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项目还将探索使用节能技术，如太阳能板或风能，以减少对传统能源的依赖。此外，项目将采用节能灯具、节水装置等措施，以提高能源和水的使用效率。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硒氧化物项目还将参与当地的环保活动和计划，如资助当地的环境保护项目或与社区合作进行环保宣传活动。通过这些活动，项目不仅能够提高自身的环境表现，还能在当地社区中树立积极的环保形象。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9341"/>
      <w:r>
        <w:rPr>
          <w:rFonts w:ascii="仿宋" w:eastAsia="仿宋" w:hAnsi="仿宋" w:cs="仿宋" w:hint="eastAsia"/>
          <w:sz w:val="28"/>
          <w:lang w:eastAsia="zh-CN"/>
        </w:rPr>
        <w:t>(二)、生态环境影响分析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1.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生物多样性影响：项目的实施地点可能会对当地的生物多样性产生影响。需评估项目地区内特有的动植物种群以及它们的栖息地。若项目地点靠近敏感的生态区域，如湿地、森林或保护区，可能会对这些区域的生物多样性构成威胁。例如，建设活动可能会破坏动物的栖息地，造成物种迁移或数量减少。为此，项目可能需要进行环境影响评估，并采取措施减轻对生物多样性的负面影响，如调整项目布局、创建生态补偿区或参与当地生态保护项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水资源和水体生态影响：硒氧化物项目在建设和运营过程中可能会对水资源产生影响。这包括对地表水和地下水的影响，以及废水排放对周围水体生态系统的潜在威胁。项目需要考虑其对当地水循环的影响，如降雨径流的变化、地表水和地下水的污染风险。项目应采取适当的水资源管理措施，比如建立废水处理和循环利用系统，以及采用节水技术和设施，确保不对水资源造成过度消耗或污染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土壤和地质影响：硒氧化物项目的建设可能会对土壤质量和地质结构产生影响。工程建设活动，如挖掘和填埋，可能会改变土壤结构，影响地下水流动和土壤的自然排水能力。此外，工业活动可能会导致土壤污染，如重金属和化学物质的积累。项目需要进行土壤质量评估，并采取措施避免土壤侵蚀和污染，比如实施土地复垦计划和采用环保型建材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空气质量和气候影响：硒氧化物项目在建设和运营阶段可能会对空气质量产生影响。这包括温室气体排放、粉尘和有害气体排放等。项目应采取措施减少对空气质量的负面影响，如使用清洁能源、控制排放源和实施绿化工程。此外，项目还应考虑其对气候变化的影响和适应性，尤其是在排放温室气体方面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29244"/>
      <w:r>
        <w:rPr>
          <w:rFonts w:ascii="仿宋" w:eastAsia="仿宋" w:hAnsi="仿宋" w:cs="仿宋" w:hint="eastAsia"/>
          <w:sz w:val="28"/>
          <w:lang w:eastAsia="zh-CN"/>
        </w:rPr>
        <w:t>(三)、生态环境保护措施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生物多样性保护：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项目区域内将划定特定区域作为生态保护区，专门用于保护敏感和濒危物种。在这些区域，任何建设活动都将被严格限制，以保护原有的生态环境。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硒氧化物项目将采用绿色屋顶和生态墙等环境友好型建筑设计，这些设计不仅有助于改善空气质量，还能为城市野生动植物提供栖息地。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项目还将开展本地植被种植活动，如在项目区域周围种植本地树种和灌木，以促进生物多样性，并提供野生动物的食物源和栖息地。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水资源保护与管理：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硒氧化物项目将建立高效的废水处理系统，确保所有工业废水在排放前都经过适当处理，达到或超过环保标准。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项目将采用节水技术，比如雨水收集系统和高效灌溉设备，以减少对地表水和地下水的消耗。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定期对周边水体进行水质监测，以及时发现并处理任何潜在的污染问题，确保水体的健康和清洁。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土壤保护与污染防治：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在建设过程中，项目将最小化土壤移动，避免土壤侵蚀和流失。同时，采用环保材料和技术以减少对土壤的负面影响。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定期进行土壤质量检测，尤其是对重金属和化学污染物的检测，以确保土壤健康，及时处理可能的污染问题。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在项目运营期间，将采取措施防止化学品泄漏和渗透到土壤中，例如建立防漏设施和紧急响应计划。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减少空气污染与温室气体排放：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硒氧化物项目将致力于使用清洁能源，如太阳能和风能，减少对化石燃料的依赖。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通过采用节能灯具、高效绝缘材料和智能温控系统，降低能源消耗，减少温室气体排放。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实施碳足迹监测和管理系统，对项目的整体碳排放进行跟踪和评估，制定减排目标和策略。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提高环保意识与社区参与：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硒氧化物项目将举办环保教育研讨会，向员工和当地社区普及环保知识，提升对环境保护重要性的认识。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鼓励员工和社区居民参与环保活动，如植树造林和清理当地水体，增强社区对环境保护的参与和责任感。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与当地学校和非政府组织合作，开展环境教育项目，培养下一代的环保意识。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2764"/>
      <w:r>
        <w:rPr>
          <w:rFonts w:ascii="仿宋" w:eastAsia="仿宋" w:hAnsi="仿宋" w:cs="仿宋" w:hint="eastAsia"/>
          <w:sz w:val="28"/>
          <w:lang w:eastAsia="zh-CN"/>
        </w:rPr>
        <w:t>(四)、地质灾害影响分析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地质稳定性评估：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在硒氧化物项目启动前，将进行一系列深入的地质调查，包括钻探和土壤取样，以深入了解项目区域的地层结构和土壤组成。特别是对于土壤的承载能力和地下水位的深度进行详细评估。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针对地震风险，项目将聘请地震工程专家对建筑设计进行审查，确保所有结构都符合最新的抗震建筑标准。在地震高发区，建筑将设计为能够承受预期最大震级的影响。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地下水和渗透问题：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硒氧化物项目将通过地下水位监测系统定期检测水位变化，以预测和预防由高地下水位可能引起的地基问题。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在设计基础设施时，将采用防水材料和构造，如防水混凝土和排水系统，确保地基和地下结构的干燥稳定。此外，将采用地下排水系统和蓄水池，以管理雨水和地下水，防止水分积聚。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泥石流和洪水风险：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硒氧化物项目将进行详尽的水文和地形分析，以识别可能的洪水和泥石流风险区。基于这些分析，项目将设计防洪设施，如提高地基、构建防洪墙和排水沟。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在泥石流高风险区域，项目将考虑建设拦泥坝和植被覆盖，以减少泥石流的可能性和影响。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滑坡和崩塌风险：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对于位于山坡或不稳定地形的项目区域，将进行详细的地形稳定性评估。在必要时，项目将采取地形加固措施，如植被稳定、土钉墙和支撑结构。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硒氧化物项目还将考虑建设排水系统，以减少地表水对土壤稳定性的影响。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地质灾害的长期监测：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完成初始的地质风险评估后，硒氧化物项目将安装长期地质监测设备，如倾斜仪、裂缝计和地下水位计，以持续监测地质条件的变化。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项目将设立一个专门的地质监测团队，负责定期检查和维护监测设备，并对收集的数据进行分析，以便及时发现并响应潜在的地质风险。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244"/>
      <w:r>
        <w:rPr>
          <w:rFonts w:ascii="仿宋" w:eastAsia="仿宋" w:hAnsi="仿宋" w:cs="仿宋" w:hint="eastAsia"/>
          <w:sz w:val="28"/>
          <w:lang w:eastAsia="zh-CN"/>
        </w:rPr>
        <w:t>(五)、特殊环境影响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位于极端气候条件下时，将特别关注建筑和基础设施的设计，以适应高温、严寒或多风等条件。例如，在高温地区，将采用高效隔热材料和先进的冷却系统，而在寒冷地区，项目重点将放在加强保温和有效供暖上。此外，面对多风或多雨的挑战，建筑将采用能抵抗强风和暴雨的设计和材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如果项目地处地形特殊的环境，如山区或沿海地区，将采取针对性措施确保建筑稳定和地形保护。在山区或丘陵地区，项目将采用特殊的地基处理技术和防滑坡措施，同时在沿海地区，则重点关注潮汐和侵蚀的潜在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在生态敏感区域，如湿地或珊瑚礁附近开展项目，将采取谨慎措施以保护这些敏感生态。这包括限制在敏感区域的建设活动，使用环保材料和技术，并最大限度地利用现有基础设施。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对于项目区域内的文化和历史遗址，项目将调整规划和设计，以避免对这些遗址的破坏，并与相关文化部门合作，确保在整个项目周期中对遗址的保护。同时，项目将探索将文化和历史元素融入设计中，以提升项目的文化价值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硒氧化物项目将通过这些措施来适应和尊重特殊环境条件，确保项目的可持续发展，同时减少对环境的负面影响。这不仅有助于保护自然和文化遗产，还能提升项目在社会责任方面的表现和形象。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28135"/>
      <w:r>
        <w:rPr>
          <w:rFonts w:ascii="仿宋" w:eastAsia="仿宋" w:hAnsi="仿宋" w:cs="仿宋" w:hint="eastAsia"/>
          <w:sz w:val="28"/>
          <w:lang w:eastAsia="zh-CN"/>
        </w:rPr>
        <w:t>二、发展规划、产业政策和行业准入分析</w:t>
      </w:r>
      <w:bookmarkEnd w:id="8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9" w:name="_Toc19452"/>
      <w:r>
        <w:rPr>
          <w:rFonts w:ascii="仿宋" w:eastAsia="仿宋" w:hAnsi="仿宋" w:cs="仿宋" w:hint="eastAsia"/>
          <w:lang w:eastAsia="zh-CN"/>
        </w:rPr>
        <w:t>(一)、发展规划分析</w:t>
      </w:r>
      <w:bookmarkEnd w:id="9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技术创新和研发投资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XXX项目将重点投资于研发活动，以确保在核心技术领域的持续创新和领先地位。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计划与国内外知名科研机构建立合作关系，引进先进技术，同时培养和吸引高技能人才。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研发投资的重点包括开发新产品、优化现有产品，以及提高生产效率和降低成本。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市场扩展和品牌建设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项目将执行精确的市场分析，以识别和开发新的增长机会。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计划开发符合市场需求的新产品和服务，同时加强市场推广活动，以提升品牌知名度和市场份额。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 xml:space="preserve">   加强客户关系管理，以提高客户满意度和忠诚度。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合作伙伴网络和供应链管理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建立并维护与关键供应链伙伴的稳定合作关系，确保供应链的高效运作和风险管理。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探索与行业领先企业的战略合作机会，以获取互惠互利的合作效果。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加强与地方政府和行业协会的合作，以利用政策优势，拓宽业务发展空间。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可持续发展和社会责任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承诺在业务发展过程中遵守环保标准，减少对环境的影响。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实施社会责任项目，如社区参与和教育支持项目，以提高企业在社会中的积极形象。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通过采用节能和可再生能源技术，推动企业的可持续发展。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风险管理和质量控制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实施全面的风险评估和管理策略，以应对市场、技术和运营风险。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强化质量控制体系，确保产品和服务的一致性和可靠性。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定期监测和评估业务流程，以持续提高效率和效能。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项目的发展规划涵盖了技术创新、市场扩展、合作伙伴关系、可持续发展和社会责任等多个关键领域。这一全面的规划旨在确保项目不仅能够实现商业成功，还能在社会和环境方面产生积极的影响。通过这些策略的实施，XXX项目预计将成为[行业名称]领域的领导者，并为公司、行业以及社会带来长远的益处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https://d.book118.com/996213102040010052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27"/>
      <w:footerReference w:type="default" r:id="rId28"/>
      <w:type w:val="nextPage"/>
      <w:pgSz w:w="11906" w:h="16838"/>
      <w:pgMar w:top="1440" w:right="1800" w:bottom="1440" w:left="1800" w:header="851" w:footer="992" w:gutter="0"/>
      <w:pgNumType w:start="12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硒氧化物项目建设方案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硒氧化物项目建设方案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硒氧化物项目建设方案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硒氧化物项目建设方案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硒氧化物项目建设方案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硒氧化物项目建设方案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硒氧化物项目建设方案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硒氧化物项目建设方案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硒氧化物项目建设方案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硒氧化物项目建设方案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硒氧化物项目建设方案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硒氧化物项目建设方案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AE0C49"/>
    <w:rsid w:val="6AAE0C4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yperlink" Target="https://d.book118.com/996213102040010052" TargetMode="Externa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张宇峰</dc:creator>
  <cp:lastModifiedBy>张宇峰</cp:lastModifiedBy>
  <cp:revision>1</cp:revision>
  <dcterms:created xsi:type="dcterms:W3CDTF">2024-02-11T07:56:00Z</dcterms:created>
  <dcterms:modified xsi:type="dcterms:W3CDTF">2024-02-11T07:57:05Z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6D8EAA82B6E94BBCB39163E547E63745_11</vt:lpwstr>
  </property>
  <property fmtid="{D5CDD505-2E9C-101B-9397-08002B2CF9AE}" pid="3" name="KSOProductBuildVer">
    <vt:lpwstr>2052-12.1.0.16250</vt:lpwstr>
  </property>
</Properties>
</file>