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2024年石油加工、炼焦和核燃料加工行业分析报告及未来五到十年行业发展趋势报告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75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_Toc28756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6136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_Toc16136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09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_Toc8109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1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_Toc2671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_Toc2887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3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_Toc20432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892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_Toc19892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4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_Toc20348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4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_Toc32248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3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_Toc9335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95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2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_Toc31524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_Toc7478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_Toc1630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3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_Toc7031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7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_Toc28270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3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_Toc29434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206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_Toc4206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7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_Toc23075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2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_Toc12024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0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_Toc11609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0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_Toc22601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7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_Toc20275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_Toc1396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3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_Toc19234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2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_Toc21622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86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_Toc11861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5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_Toc28759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_Toc26591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_Toc843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508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_Toc15086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8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_Toc23486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7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1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_Toc21812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0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_Toc23906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9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_Toc1094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3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_Toc27136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8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_Toc8083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3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_Toc10437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535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_Toc13535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2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_Toc26928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4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_Toc4944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0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4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_Toc4245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4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_Toc27344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40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_Toc18540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41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_Toc22241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69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_Toc12569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1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_Toc24410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99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_Toc29899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5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_Toc3851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10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_Toc18310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61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_Toc26261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5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_Toc6655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32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_Toc24432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79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_Toc31679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21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_Toc32221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4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_Toc23449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80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_Toc6801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</w:instrText>
        </w:r>
        <w:r>
          <w:instrText xml:space="preserve">c2003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08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_Toc27008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72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_Toc4172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60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_Toc8160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398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石油加工、炼焦和核燃料加工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_Toc28398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8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石油加工、炼焦和核燃料加工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_Toc11088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https://d.book118.com/996215205240010030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96215205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