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动车组项目计划设计方案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4" w:history="1">
        <w:r>
          <w:rPr>
            <w:rFonts w:ascii="仿宋" w:eastAsia="仿宋" w:hAnsi="仿宋" w:cs="仿宋" w:hint="eastAsia"/>
            <w:lang w:eastAsia="zh-CN"/>
          </w:rPr>
          <w:t>前言</w:t>
        </w:r>
        <w:r>
          <w:tab/>
        </w:r>
        <w:r>
          <w:fldChar w:fldCharType="begin"/>
        </w:r>
        <w:r>
          <w:instrText xml:space="preserve"> PAGEREF _Toc26444 \h </w:instrText>
        </w:r>
        <w:r>
          <w:fldChar w:fldCharType="separate"/>
        </w:r>
        <w:r>
          <w:t>3</w:t>
        </w:r>
        <w:r>
          <w:fldChar w:fldCharType="end"/>
        </w:r>
      </w:hyperlink>
    </w:p>
    <w:p>
      <w:pPr>
        <w:pStyle w:val="TOC1"/>
        <w:tabs>
          <w:tab w:val="right" w:leader="dot" w:pos="8306"/>
        </w:tabs>
      </w:pPr>
      <w:hyperlink w:anchor="_Toc11635" w:history="1">
        <w:r>
          <w:rPr>
            <w:rFonts w:ascii="仿宋" w:eastAsia="仿宋" w:hAnsi="仿宋" w:cs="仿宋" w:hint="eastAsia"/>
            <w:lang w:eastAsia="zh-CN"/>
          </w:rPr>
          <w:t>一、动车组项目概论</w:t>
        </w:r>
        <w:r>
          <w:tab/>
        </w:r>
        <w:r>
          <w:fldChar w:fldCharType="begin"/>
        </w:r>
        <w:r>
          <w:instrText xml:space="preserve"> PAGEREF _Toc11635 \h </w:instrText>
        </w:r>
        <w:r>
          <w:fldChar w:fldCharType="separate"/>
        </w:r>
        <w:r>
          <w:t>3</w:t>
        </w:r>
        <w:r>
          <w:fldChar w:fldCharType="end"/>
        </w:r>
      </w:hyperlink>
    </w:p>
    <w:p>
      <w:pPr>
        <w:pStyle w:val="TOC2"/>
        <w:tabs>
          <w:tab w:val="right" w:leader="dot" w:pos="8306"/>
        </w:tabs>
      </w:pPr>
      <w:hyperlink w:anchor="_Toc26859" w:history="1">
        <w:r>
          <w:rPr>
            <w:rFonts w:ascii="仿宋" w:eastAsia="仿宋" w:hAnsi="仿宋" w:cs="仿宋" w:hint="eastAsia"/>
            <w:lang w:eastAsia="zh-CN"/>
          </w:rPr>
          <w:t>(一)、动车组项目概况</w:t>
        </w:r>
        <w:r>
          <w:tab/>
        </w:r>
        <w:r>
          <w:fldChar w:fldCharType="begin"/>
        </w:r>
        <w:r>
          <w:instrText xml:space="preserve"> PAGEREF _Toc26859 \h </w:instrText>
        </w:r>
        <w:r>
          <w:fldChar w:fldCharType="separate"/>
        </w:r>
        <w:r>
          <w:t>3</w:t>
        </w:r>
        <w:r>
          <w:fldChar w:fldCharType="end"/>
        </w:r>
      </w:hyperlink>
    </w:p>
    <w:p>
      <w:pPr>
        <w:pStyle w:val="TOC2"/>
        <w:tabs>
          <w:tab w:val="right" w:leader="dot" w:pos="8306"/>
        </w:tabs>
      </w:pPr>
      <w:hyperlink w:anchor="_Toc1515" w:history="1">
        <w:r>
          <w:rPr>
            <w:rFonts w:ascii="仿宋" w:eastAsia="仿宋" w:hAnsi="仿宋" w:cs="仿宋" w:hint="eastAsia"/>
            <w:lang w:eastAsia="zh-CN"/>
          </w:rPr>
          <w:t>(二)、动车组项目目标</w:t>
        </w:r>
        <w:r>
          <w:tab/>
        </w:r>
        <w:r>
          <w:fldChar w:fldCharType="begin"/>
        </w:r>
        <w:r>
          <w:instrText xml:space="preserve"> PAGEREF _Toc1515 \h </w:instrText>
        </w:r>
        <w:r>
          <w:fldChar w:fldCharType="separate"/>
        </w:r>
        <w:r>
          <w:t>5</w:t>
        </w:r>
        <w:r>
          <w:fldChar w:fldCharType="end"/>
        </w:r>
      </w:hyperlink>
    </w:p>
    <w:p>
      <w:pPr>
        <w:pStyle w:val="TOC2"/>
        <w:tabs>
          <w:tab w:val="right" w:leader="dot" w:pos="8306"/>
        </w:tabs>
      </w:pPr>
      <w:hyperlink w:anchor="_Toc5404" w:history="1">
        <w:r>
          <w:rPr>
            <w:rFonts w:ascii="仿宋" w:eastAsia="仿宋" w:hAnsi="仿宋" w:cs="仿宋" w:hint="eastAsia"/>
            <w:lang w:eastAsia="zh-CN"/>
          </w:rPr>
          <w:t>(三)、动车组项目提出的理由</w:t>
        </w:r>
        <w:r>
          <w:tab/>
        </w:r>
        <w:r>
          <w:fldChar w:fldCharType="begin"/>
        </w:r>
        <w:r>
          <w:instrText xml:space="preserve"> PAGEREF _Toc5404 \h </w:instrText>
        </w:r>
        <w:r>
          <w:fldChar w:fldCharType="separate"/>
        </w:r>
        <w:r>
          <w:t>6</w:t>
        </w:r>
        <w:r>
          <w:fldChar w:fldCharType="end"/>
        </w:r>
      </w:hyperlink>
    </w:p>
    <w:p>
      <w:pPr>
        <w:pStyle w:val="TOC2"/>
        <w:tabs>
          <w:tab w:val="right" w:leader="dot" w:pos="8306"/>
        </w:tabs>
      </w:pPr>
      <w:hyperlink w:anchor="_Toc30632" w:history="1">
        <w:r>
          <w:rPr>
            <w:rFonts w:ascii="仿宋" w:eastAsia="仿宋" w:hAnsi="仿宋" w:cs="仿宋" w:hint="eastAsia"/>
            <w:lang w:eastAsia="zh-CN"/>
          </w:rPr>
          <w:t>(四)、动车组项目意义</w:t>
        </w:r>
        <w:r>
          <w:tab/>
        </w:r>
        <w:r>
          <w:fldChar w:fldCharType="begin"/>
        </w:r>
        <w:r>
          <w:instrText xml:space="preserve"> PAGEREF _Toc30632 \h </w:instrText>
        </w:r>
        <w:r>
          <w:fldChar w:fldCharType="separate"/>
        </w:r>
        <w:r>
          <w:t>8</w:t>
        </w:r>
        <w:r>
          <w:fldChar w:fldCharType="end"/>
        </w:r>
      </w:hyperlink>
    </w:p>
    <w:p>
      <w:pPr>
        <w:pStyle w:val="TOC2"/>
        <w:tabs>
          <w:tab w:val="right" w:leader="dot" w:pos="8306"/>
        </w:tabs>
      </w:pPr>
      <w:hyperlink w:anchor="_Toc6045" w:history="1">
        <w:r>
          <w:rPr>
            <w:rFonts w:ascii="仿宋" w:eastAsia="仿宋" w:hAnsi="仿宋" w:cs="仿宋" w:hint="eastAsia"/>
            <w:lang w:eastAsia="zh-CN"/>
          </w:rPr>
          <w:t>(五)、动车组项目背景</w:t>
        </w:r>
        <w:r>
          <w:tab/>
        </w:r>
        <w:r>
          <w:fldChar w:fldCharType="begin"/>
        </w:r>
        <w:r>
          <w:instrText xml:space="preserve"> PAGEREF _Toc6045 \h </w:instrText>
        </w:r>
        <w:r>
          <w:fldChar w:fldCharType="separate"/>
        </w:r>
        <w:r>
          <w:t>8</w:t>
        </w:r>
        <w:r>
          <w:fldChar w:fldCharType="end"/>
        </w:r>
      </w:hyperlink>
    </w:p>
    <w:p>
      <w:pPr>
        <w:pStyle w:val="TOC1"/>
        <w:tabs>
          <w:tab w:val="right" w:leader="dot" w:pos="8306"/>
        </w:tabs>
      </w:pPr>
      <w:hyperlink w:anchor="_Toc14628" w:history="1">
        <w:r>
          <w:rPr>
            <w:rFonts w:ascii="仿宋" w:eastAsia="仿宋" w:hAnsi="仿宋" w:cs="仿宋" w:hint="eastAsia"/>
            <w:lang w:eastAsia="zh-CN"/>
          </w:rPr>
          <w:t>二、动车组项目土建工程</w:t>
        </w:r>
        <w:r>
          <w:tab/>
        </w:r>
        <w:r>
          <w:fldChar w:fldCharType="begin"/>
        </w:r>
        <w:r>
          <w:instrText xml:space="preserve"> PAGEREF _Toc14628 \h </w:instrText>
        </w:r>
        <w:r>
          <w:fldChar w:fldCharType="separate"/>
        </w:r>
        <w:r>
          <w:t>9</w:t>
        </w:r>
        <w:r>
          <w:fldChar w:fldCharType="end"/>
        </w:r>
      </w:hyperlink>
    </w:p>
    <w:p>
      <w:pPr>
        <w:pStyle w:val="TOC2"/>
        <w:tabs>
          <w:tab w:val="right" w:leader="dot" w:pos="8306"/>
        </w:tabs>
      </w:pPr>
      <w:hyperlink w:anchor="_Toc1995" w:history="1">
        <w:r>
          <w:rPr>
            <w:rFonts w:ascii="仿宋" w:eastAsia="仿宋" w:hAnsi="仿宋" w:cs="仿宋" w:hint="eastAsia"/>
            <w:lang w:eastAsia="zh-CN"/>
          </w:rPr>
          <w:t>(一)、建筑工程设计原则</w:t>
        </w:r>
        <w:r>
          <w:tab/>
        </w:r>
        <w:r>
          <w:fldChar w:fldCharType="begin"/>
        </w:r>
        <w:r>
          <w:instrText xml:space="preserve"> PAGEREF _Toc1995 \h </w:instrText>
        </w:r>
        <w:r>
          <w:fldChar w:fldCharType="separate"/>
        </w:r>
        <w:r>
          <w:t>9</w:t>
        </w:r>
        <w:r>
          <w:fldChar w:fldCharType="end"/>
        </w:r>
      </w:hyperlink>
    </w:p>
    <w:p>
      <w:pPr>
        <w:pStyle w:val="TOC2"/>
        <w:tabs>
          <w:tab w:val="right" w:leader="dot" w:pos="8306"/>
        </w:tabs>
      </w:pPr>
      <w:hyperlink w:anchor="_Toc7124" w:history="1">
        <w:r>
          <w:rPr>
            <w:rFonts w:ascii="仿宋" w:eastAsia="仿宋" w:hAnsi="仿宋" w:cs="仿宋" w:hint="eastAsia"/>
            <w:lang w:eastAsia="zh-CN"/>
          </w:rPr>
          <w:t>(二)、土建工程设计年限及安全等级</w:t>
        </w:r>
        <w:r>
          <w:tab/>
        </w:r>
        <w:r>
          <w:fldChar w:fldCharType="begin"/>
        </w:r>
        <w:r>
          <w:instrText xml:space="preserve"> PAGEREF _Toc7124 \h </w:instrText>
        </w:r>
        <w:r>
          <w:fldChar w:fldCharType="separate"/>
        </w:r>
        <w:r>
          <w:t>10</w:t>
        </w:r>
        <w:r>
          <w:fldChar w:fldCharType="end"/>
        </w:r>
      </w:hyperlink>
    </w:p>
    <w:p>
      <w:pPr>
        <w:pStyle w:val="TOC2"/>
        <w:tabs>
          <w:tab w:val="right" w:leader="dot" w:pos="8306"/>
        </w:tabs>
      </w:pPr>
      <w:hyperlink w:anchor="_Toc21161" w:history="1">
        <w:r>
          <w:rPr>
            <w:rFonts w:ascii="仿宋" w:eastAsia="仿宋" w:hAnsi="仿宋" w:cs="仿宋" w:hint="eastAsia"/>
            <w:lang w:eastAsia="zh-CN"/>
          </w:rPr>
          <w:t>(三)、建筑工程设计总体要求</w:t>
        </w:r>
        <w:r>
          <w:tab/>
        </w:r>
        <w:r>
          <w:fldChar w:fldCharType="begin"/>
        </w:r>
        <w:r>
          <w:instrText xml:space="preserve"> PAGEREF _Toc21161 \h </w:instrText>
        </w:r>
        <w:r>
          <w:fldChar w:fldCharType="separate"/>
        </w:r>
        <w:r>
          <w:t>12</w:t>
        </w:r>
        <w:r>
          <w:fldChar w:fldCharType="end"/>
        </w:r>
      </w:hyperlink>
    </w:p>
    <w:p>
      <w:pPr>
        <w:pStyle w:val="TOC2"/>
        <w:tabs>
          <w:tab w:val="right" w:leader="dot" w:pos="8306"/>
        </w:tabs>
      </w:pPr>
      <w:hyperlink w:anchor="_Toc15498" w:history="1">
        <w:r>
          <w:rPr>
            <w:rFonts w:ascii="仿宋" w:eastAsia="仿宋" w:hAnsi="仿宋" w:cs="仿宋" w:hint="eastAsia"/>
            <w:lang w:eastAsia="zh-CN"/>
          </w:rPr>
          <w:t>(四)、土建工程建设指标</w:t>
        </w:r>
        <w:r>
          <w:tab/>
        </w:r>
        <w:r>
          <w:fldChar w:fldCharType="begin"/>
        </w:r>
        <w:r>
          <w:instrText xml:space="preserve"> PAGEREF _Toc15498 \h </w:instrText>
        </w:r>
        <w:r>
          <w:fldChar w:fldCharType="separate"/>
        </w:r>
        <w:r>
          <w:t>12</w:t>
        </w:r>
        <w:r>
          <w:fldChar w:fldCharType="end"/>
        </w:r>
      </w:hyperlink>
    </w:p>
    <w:p>
      <w:pPr>
        <w:pStyle w:val="TOC1"/>
        <w:tabs>
          <w:tab w:val="right" w:leader="dot" w:pos="8306"/>
        </w:tabs>
      </w:pPr>
      <w:hyperlink w:anchor="_Toc24120" w:history="1">
        <w:r>
          <w:rPr>
            <w:rFonts w:ascii="仿宋" w:eastAsia="仿宋" w:hAnsi="仿宋" w:cs="仿宋" w:hint="eastAsia"/>
            <w:lang w:eastAsia="zh-CN"/>
          </w:rPr>
          <w:t>三、市场分析、调研</w:t>
        </w:r>
        <w:r>
          <w:tab/>
        </w:r>
        <w:r>
          <w:fldChar w:fldCharType="begin"/>
        </w:r>
        <w:r>
          <w:instrText xml:space="preserve"> PAGEREF _Toc24120 \h </w:instrText>
        </w:r>
        <w:r>
          <w:fldChar w:fldCharType="separate"/>
        </w:r>
        <w:r>
          <w:t>13</w:t>
        </w:r>
        <w:r>
          <w:fldChar w:fldCharType="end"/>
        </w:r>
      </w:hyperlink>
    </w:p>
    <w:p>
      <w:pPr>
        <w:pStyle w:val="TOC2"/>
        <w:tabs>
          <w:tab w:val="right" w:leader="dot" w:pos="8306"/>
        </w:tabs>
      </w:pPr>
      <w:hyperlink w:anchor="_Toc31725" w:history="1">
        <w:r>
          <w:rPr>
            <w:rFonts w:ascii="仿宋" w:eastAsia="仿宋" w:hAnsi="仿宋" w:cs="仿宋" w:hint="eastAsia"/>
            <w:lang w:eastAsia="zh-CN"/>
          </w:rPr>
          <w:t>(一)、动车组行业分析</w:t>
        </w:r>
        <w:r>
          <w:tab/>
        </w:r>
        <w:r>
          <w:fldChar w:fldCharType="begin"/>
        </w:r>
        <w:r>
          <w:instrText xml:space="preserve"> PAGEREF _Toc31725 \h </w:instrText>
        </w:r>
        <w:r>
          <w:fldChar w:fldCharType="separate"/>
        </w:r>
        <w:r>
          <w:t>13</w:t>
        </w:r>
        <w:r>
          <w:fldChar w:fldCharType="end"/>
        </w:r>
      </w:hyperlink>
    </w:p>
    <w:p>
      <w:pPr>
        <w:pStyle w:val="TOC2"/>
        <w:tabs>
          <w:tab w:val="right" w:leader="dot" w:pos="8306"/>
        </w:tabs>
      </w:pPr>
      <w:hyperlink w:anchor="_Toc30849" w:history="1">
        <w:r>
          <w:rPr>
            <w:rFonts w:ascii="仿宋" w:eastAsia="仿宋" w:hAnsi="仿宋" w:cs="仿宋" w:hint="eastAsia"/>
            <w:lang w:eastAsia="zh-CN"/>
          </w:rPr>
          <w:t>(二)、动车组市场分析预测</w:t>
        </w:r>
        <w:r>
          <w:tab/>
        </w:r>
        <w:r>
          <w:fldChar w:fldCharType="begin"/>
        </w:r>
        <w:r>
          <w:instrText xml:space="preserve"> PAGEREF _Toc30849 \h </w:instrText>
        </w:r>
        <w:r>
          <w:fldChar w:fldCharType="separate"/>
        </w:r>
        <w:r>
          <w:t>13</w:t>
        </w:r>
        <w:r>
          <w:fldChar w:fldCharType="end"/>
        </w:r>
      </w:hyperlink>
    </w:p>
    <w:p>
      <w:pPr>
        <w:pStyle w:val="TOC1"/>
        <w:tabs>
          <w:tab w:val="right" w:leader="dot" w:pos="8306"/>
        </w:tabs>
      </w:pPr>
      <w:hyperlink w:anchor="_Toc10203" w:history="1">
        <w:r>
          <w:rPr>
            <w:rFonts w:ascii="仿宋" w:eastAsia="仿宋" w:hAnsi="仿宋" w:cs="仿宋" w:hint="eastAsia"/>
            <w:lang w:eastAsia="zh-CN"/>
          </w:rPr>
          <w:t>四、产品规划分析</w:t>
        </w:r>
        <w:r>
          <w:tab/>
        </w:r>
        <w:r>
          <w:fldChar w:fldCharType="begin"/>
        </w:r>
        <w:r>
          <w:instrText xml:space="preserve"> PAGEREF _Toc10203 \h </w:instrText>
        </w:r>
        <w:r>
          <w:fldChar w:fldCharType="separate"/>
        </w:r>
        <w:r>
          <w:t>14</w:t>
        </w:r>
        <w:r>
          <w:fldChar w:fldCharType="end"/>
        </w:r>
      </w:hyperlink>
    </w:p>
    <w:p>
      <w:pPr>
        <w:pStyle w:val="TOC2"/>
        <w:tabs>
          <w:tab w:val="right" w:leader="dot" w:pos="8306"/>
        </w:tabs>
      </w:pPr>
      <w:hyperlink w:anchor="_Toc30720" w:history="1">
        <w:r>
          <w:rPr>
            <w:rFonts w:ascii="仿宋" w:eastAsia="仿宋" w:hAnsi="仿宋" w:cs="仿宋" w:hint="eastAsia"/>
            <w:lang w:eastAsia="zh-CN"/>
          </w:rPr>
          <w:t>(一)、产品规划</w:t>
        </w:r>
        <w:r>
          <w:tab/>
        </w:r>
        <w:r>
          <w:fldChar w:fldCharType="begin"/>
        </w:r>
        <w:r>
          <w:instrText xml:space="preserve"> PAGEREF _Toc30720 \h </w:instrText>
        </w:r>
        <w:r>
          <w:fldChar w:fldCharType="separate"/>
        </w:r>
        <w:r>
          <w:t>14</w:t>
        </w:r>
        <w:r>
          <w:fldChar w:fldCharType="end"/>
        </w:r>
      </w:hyperlink>
    </w:p>
    <w:p>
      <w:pPr>
        <w:pStyle w:val="TOC2"/>
        <w:tabs>
          <w:tab w:val="right" w:leader="dot" w:pos="8306"/>
        </w:tabs>
      </w:pPr>
      <w:hyperlink w:anchor="_Toc17578" w:history="1">
        <w:r>
          <w:rPr>
            <w:rFonts w:ascii="仿宋" w:eastAsia="仿宋" w:hAnsi="仿宋" w:cs="仿宋" w:hint="eastAsia"/>
            <w:lang w:eastAsia="zh-CN"/>
          </w:rPr>
          <w:t>(二)、建设规模</w:t>
        </w:r>
        <w:r>
          <w:tab/>
        </w:r>
        <w:r>
          <w:fldChar w:fldCharType="begin"/>
        </w:r>
        <w:r>
          <w:instrText xml:space="preserve"> PAGEREF _Toc17578 \h </w:instrText>
        </w:r>
        <w:r>
          <w:fldChar w:fldCharType="separate"/>
        </w:r>
        <w:r>
          <w:t>15</w:t>
        </w:r>
        <w:r>
          <w:fldChar w:fldCharType="end"/>
        </w:r>
      </w:hyperlink>
    </w:p>
    <w:p>
      <w:pPr>
        <w:pStyle w:val="TOC1"/>
        <w:tabs>
          <w:tab w:val="right" w:leader="dot" w:pos="8306"/>
        </w:tabs>
      </w:pPr>
      <w:hyperlink w:anchor="_Toc24655" w:history="1">
        <w:r>
          <w:rPr>
            <w:rFonts w:ascii="仿宋" w:eastAsia="仿宋" w:hAnsi="仿宋" w:cs="仿宋" w:hint="eastAsia"/>
            <w:lang w:eastAsia="zh-CN"/>
          </w:rPr>
          <w:t>五、动车组项目文档管理</w:t>
        </w:r>
        <w:r>
          <w:tab/>
        </w:r>
        <w:r>
          <w:fldChar w:fldCharType="begin"/>
        </w:r>
        <w:r>
          <w:instrText xml:space="preserve"> PAGEREF _Toc24655 \h </w:instrText>
        </w:r>
        <w:r>
          <w:fldChar w:fldCharType="separate"/>
        </w:r>
        <w:r>
          <w:t>16</w:t>
        </w:r>
        <w:r>
          <w:fldChar w:fldCharType="end"/>
        </w:r>
      </w:hyperlink>
    </w:p>
    <w:p>
      <w:pPr>
        <w:pStyle w:val="TOC2"/>
        <w:tabs>
          <w:tab w:val="right" w:leader="dot" w:pos="8306"/>
        </w:tabs>
      </w:pPr>
      <w:hyperlink w:anchor="_Toc7589" w:history="1">
        <w:r>
          <w:rPr>
            <w:rFonts w:ascii="仿宋" w:eastAsia="仿宋" w:hAnsi="仿宋" w:cs="仿宋" w:hint="eastAsia"/>
            <w:lang w:eastAsia="zh-CN"/>
          </w:rPr>
          <w:t>(一)、文档编制与审查</w:t>
        </w:r>
        <w:r>
          <w:tab/>
        </w:r>
        <w:r>
          <w:fldChar w:fldCharType="begin"/>
        </w:r>
        <w:r>
          <w:instrText xml:space="preserve"> PAGEREF _Toc7589 \h </w:instrText>
        </w:r>
        <w:r>
          <w:fldChar w:fldCharType="separate"/>
        </w:r>
        <w:r>
          <w:t>16</w:t>
        </w:r>
        <w:r>
          <w:fldChar w:fldCharType="end"/>
        </w:r>
      </w:hyperlink>
    </w:p>
    <w:p>
      <w:pPr>
        <w:pStyle w:val="TOC2"/>
        <w:tabs>
          <w:tab w:val="right" w:leader="dot" w:pos="8306"/>
        </w:tabs>
      </w:pPr>
      <w:hyperlink w:anchor="_Toc13636" w:history="1">
        <w:r>
          <w:rPr>
            <w:rFonts w:ascii="仿宋" w:eastAsia="仿宋" w:hAnsi="仿宋" w:cs="仿宋" w:hint="eastAsia"/>
            <w:lang w:eastAsia="zh-CN"/>
          </w:rPr>
          <w:t>(二)、文档发布与分发</w:t>
        </w:r>
        <w:r>
          <w:tab/>
        </w:r>
        <w:r>
          <w:fldChar w:fldCharType="begin"/>
        </w:r>
        <w:r>
          <w:instrText xml:space="preserve"> PAGEREF _Toc13636 \h </w:instrText>
        </w:r>
        <w:r>
          <w:fldChar w:fldCharType="separate"/>
        </w:r>
        <w:r>
          <w:t>17</w:t>
        </w:r>
        <w:r>
          <w:fldChar w:fldCharType="end"/>
        </w:r>
      </w:hyperlink>
    </w:p>
    <w:p>
      <w:pPr>
        <w:pStyle w:val="TOC2"/>
        <w:tabs>
          <w:tab w:val="right" w:leader="dot" w:pos="8306"/>
        </w:tabs>
      </w:pPr>
      <w:hyperlink w:anchor="_Toc15927" w:history="1">
        <w:r>
          <w:rPr>
            <w:rFonts w:ascii="仿宋" w:eastAsia="仿宋" w:hAnsi="仿宋" w:cs="仿宋" w:hint="eastAsia"/>
            <w:lang w:eastAsia="zh-CN"/>
          </w:rPr>
          <w:t>(三)、文档存档与归档</w:t>
        </w:r>
        <w:r>
          <w:tab/>
        </w:r>
        <w:r>
          <w:fldChar w:fldCharType="begin"/>
        </w:r>
        <w:r>
          <w:instrText xml:space="preserve"> PAGEREF _Toc15927 \h </w:instrText>
        </w:r>
        <w:r>
          <w:fldChar w:fldCharType="separate"/>
        </w:r>
        <w:r>
          <w:t>18</w:t>
        </w:r>
        <w:r>
          <w:fldChar w:fldCharType="end"/>
        </w:r>
      </w:hyperlink>
    </w:p>
    <w:p>
      <w:pPr>
        <w:pStyle w:val="TOC1"/>
        <w:tabs>
          <w:tab w:val="right" w:leader="dot" w:pos="8306"/>
        </w:tabs>
      </w:pPr>
      <w:hyperlink w:anchor="_Toc14300" w:history="1">
        <w:r>
          <w:rPr>
            <w:rFonts w:ascii="仿宋" w:eastAsia="仿宋" w:hAnsi="仿宋" w:cs="仿宋" w:hint="eastAsia"/>
            <w:lang w:eastAsia="zh-CN"/>
          </w:rPr>
          <w:t>六、动车组项目危机管理</w:t>
        </w:r>
        <w:r>
          <w:tab/>
        </w:r>
        <w:r>
          <w:fldChar w:fldCharType="begin"/>
        </w:r>
        <w:r>
          <w:instrText xml:space="preserve"> PAGEREF _Toc14300 \h </w:instrText>
        </w:r>
        <w:r>
          <w:fldChar w:fldCharType="separate"/>
        </w:r>
        <w:r>
          <w:t>19</w:t>
        </w:r>
        <w:r>
          <w:fldChar w:fldCharType="end"/>
        </w:r>
      </w:hyperlink>
    </w:p>
    <w:p>
      <w:pPr>
        <w:pStyle w:val="TOC2"/>
        <w:tabs>
          <w:tab w:val="right" w:leader="dot" w:pos="8306"/>
        </w:tabs>
      </w:pPr>
      <w:hyperlink w:anchor="_Toc16800" w:history="1">
        <w:r>
          <w:rPr>
            <w:rFonts w:ascii="仿宋" w:eastAsia="仿宋" w:hAnsi="仿宋" w:cs="仿宋" w:hint="eastAsia"/>
            <w:lang w:eastAsia="zh-CN"/>
          </w:rPr>
          <w:t>(一)、危机预警与识别</w:t>
        </w:r>
        <w:r>
          <w:tab/>
        </w:r>
        <w:r>
          <w:fldChar w:fldCharType="begin"/>
        </w:r>
        <w:r>
          <w:instrText xml:space="preserve"> PAGEREF _Toc16800 \h </w:instrText>
        </w:r>
        <w:r>
          <w:fldChar w:fldCharType="separate"/>
        </w:r>
        <w:r>
          <w:t>19</w:t>
        </w:r>
        <w:r>
          <w:fldChar w:fldCharType="end"/>
        </w:r>
      </w:hyperlink>
    </w:p>
    <w:p>
      <w:pPr>
        <w:pStyle w:val="TOC2"/>
        <w:tabs>
          <w:tab w:val="right" w:leader="dot" w:pos="8306"/>
        </w:tabs>
      </w:pPr>
      <w:hyperlink w:anchor="_Toc25516" w:history="1">
        <w:r>
          <w:rPr>
            <w:rFonts w:ascii="仿宋" w:eastAsia="仿宋" w:hAnsi="仿宋" w:cs="仿宋" w:hint="eastAsia"/>
            <w:lang w:eastAsia="zh-CN"/>
          </w:rPr>
          <w:t>(二)、危机应对与恢复</w:t>
        </w:r>
        <w:r>
          <w:tab/>
        </w:r>
        <w:r>
          <w:fldChar w:fldCharType="begin"/>
        </w:r>
        <w:r>
          <w:instrText xml:space="preserve"> PAGEREF _Toc25516 \h </w:instrText>
        </w:r>
        <w:r>
          <w:fldChar w:fldCharType="separate"/>
        </w:r>
        <w:r>
          <w:t>20</w:t>
        </w:r>
        <w:r>
          <w:fldChar w:fldCharType="end"/>
        </w:r>
      </w:hyperlink>
    </w:p>
    <w:p>
      <w:pPr>
        <w:pStyle w:val="TOC1"/>
        <w:tabs>
          <w:tab w:val="right" w:leader="dot" w:pos="8306"/>
        </w:tabs>
      </w:pPr>
      <w:hyperlink w:anchor="_Toc5421" w:history="1">
        <w:r>
          <w:rPr>
            <w:rFonts w:ascii="仿宋" w:eastAsia="仿宋" w:hAnsi="仿宋" w:cs="仿宋" w:hint="eastAsia"/>
            <w:lang w:eastAsia="zh-CN"/>
          </w:rPr>
          <w:t>七、动车组项目风险管理</w:t>
        </w:r>
        <w:r>
          <w:tab/>
        </w:r>
        <w:r>
          <w:fldChar w:fldCharType="begin"/>
        </w:r>
        <w:r>
          <w:instrText xml:space="preserve"> PAGEREF _Toc5421 \h </w:instrText>
        </w:r>
        <w:r>
          <w:fldChar w:fldCharType="separate"/>
        </w:r>
        <w:r>
          <w:t>22</w:t>
        </w:r>
        <w:r>
          <w:fldChar w:fldCharType="end"/>
        </w:r>
      </w:hyperlink>
    </w:p>
    <w:p>
      <w:pPr>
        <w:pStyle w:val="TOC2"/>
        <w:tabs>
          <w:tab w:val="right" w:leader="dot" w:pos="8306"/>
        </w:tabs>
      </w:pPr>
      <w:hyperlink w:anchor="_Toc30896" w:history="1">
        <w:r>
          <w:rPr>
            <w:rFonts w:ascii="仿宋" w:eastAsia="仿宋" w:hAnsi="仿宋" w:cs="仿宋" w:hint="eastAsia"/>
            <w:lang w:eastAsia="zh-CN"/>
          </w:rPr>
          <w:t>(一)、风险识别与评估</w:t>
        </w:r>
        <w:r>
          <w:tab/>
        </w:r>
        <w:r>
          <w:fldChar w:fldCharType="begin"/>
        </w:r>
        <w:r>
          <w:instrText xml:space="preserve"> PAGEREF _Toc30896 \h </w:instrText>
        </w:r>
        <w:r>
          <w:fldChar w:fldCharType="separate"/>
        </w:r>
        <w:r>
          <w:t>22</w:t>
        </w:r>
        <w:r>
          <w:fldChar w:fldCharType="end"/>
        </w:r>
      </w:hyperlink>
    </w:p>
    <w:p>
      <w:pPr>
        <w:pStyle w:val="TOC2"/>
        <w:tabs>
          <w:tab w:val="right" w:leader="dot" w:pos="8306"/>
        </w:tabs>
      </w:pPr>
      <w:hyperlink w:anchor="_Toc26946" w:history="1">
        <w:r>
          <w:rPr>
            <w:rFonts w:ascii="仿宋" w:eastAsia="仿宋" w:hAnsi="仿宋" w:cs="仿宋" w:hint="eastAsia"/>
            <w:lang w:eastAsia="zh-CN"/>
          </w:rPr>
          <w:t>(二)、风险应对策略</w:t>
        </w:r>
        <w:r>
          <w:tab/>
        </w:r>
        <w:r>
          <w:fldChar w:fldCharType="begin"/>
        </w:r>
        <w:r>
          <w:instrText xml:space="preserve"> PAGEREF _Toc26946 \h </w:instrText>
        </w:r>
        <w:r>
          <w:fldChar w:fldCharType="separate"/>
        </w:r>
        <w:r>
          <w:t>23</w:t>
        </w:r>
        <w:r>
          <w:fldChar w:fldCharType="end"/>
        </w:r>
      </w:hyperlink>
    </w:p>
    <w:p>
      <w:pPr>
        <w:pStyle w:val="TOC2"/>
        <w:tabs>
          <w:tab w:val="right" w:leader="dot" w:pos="8306"/>
        </w:tabs>
      </w:pPr>
      <w:hyperlink w:anchor="_Toc31915" w:history="1">
        <w:r>
          <w:rPr>
            <w:rFonts w:ascii="仿宋" w:eastAsia="仿宋" w:hAnsi="仿宋" w:cs="仿宋" w:hint="eastAsia"/>
            <w:lang w:eastAsia="zh-CN"/>
          </w:rPr>
          <w:t>(三)、风险监控与控制</w:t>
        </w:r>
        <w:r>
          <w:tab/>
        </w:r>
        <w:r>
          <w:fldChar w:fldCharType="begin"/>
        </w:r>
        <w:r>
          <w:instrText xml:space="preserve"> PAGEREF _Toc31915 \h </w:instrText>
        </w:r>
        <w:r>
          <w:fldChar w:fldCharType="separate"/>
        </w:r>
        <w:r>
          <w:t>25</w:t>
        </w:r>
        <w:r>
          <w:fldChar w:fldCharType="end"/>
        </w:r>
      </w:hyperlink>
    </w:p>
    <w:p>
      <w:pPr>
        <w:pStyle w:val="TOC1"/>
        <w:tabs>
          <w:tab w:val="right" w:leader="dot" w:pos="8306"/>
        </w:tabs>
      </w:pPr>
      <w:hyperlink w:anchor="_Toc12225" w:history="1">
        <w:r>
          <w:rPr>
            <w:rFonts w:ascii="仿宋" w:eastAsia="仿宋" w:hAnsi="仿宋" w:cs="仿宋" w:hint="eastAsia"/>
            <w:lang w:eastAsia="zh-CN"/>
          </w:rPr>
          <w:t>八、动车组项目环境影响分析</w:t>
        </w:r>
        <w:r>
          <w:tab/>
        </w:r>
        <w:r>
          <w:fldChar w:fldCharType="begin"/>
        </w:r>
        <w:r>
          <w:instrText xml:space="preserve"> PAGEREF _Toc12225 \h </w:instrText>
        </w:r>
        <w:r>
          <w:fldChar w:fldCharType="separate"/>
        </w:r>
        <w:r>
          <w:t>26</w:t>
        </w:r>
        <w:r>
          <w:fldChar w:fldCharType="end"/>
        </w:r>
      </w:hyperlink>
    </w:p>
    <w:p>
      <w:pPr>
        <w:pStyle w:val="TOC2"/>
        <w:tabs>
          <w:tab w:val="right" w:leader="dot" w:pos="8306"/>
        </w:tabs>
      </w:pPr>
      <w:hyperlink w:anchor="_Toc14459" w:history="1">
        <w:r>
          <w:rPr>
            <w:rFonts w:ascii="仿宋" w:eastAsia="仿宋" w:hAnsi="仿宋" w:cs="仿宋" w:hint="eastAsia"/>
            <w:lang w:eastAsia="zh-CN"/>
          </w:rPr>
          <w:t>(一)、建设区域环境质量现状</w:t>
        </w:r>
        <w:r>
          <w:tab/>
        </w:r>
        <w:r>
          <w:fldChar w:fldCharType="begin"/>
        </w:r>
        <w:r>
          <w:instrText xml:space="preserve"> PAGEREF _Toc14459 \h </w:instrText>
        </w:r>
        <w:r>
          <w:fldChar w:fldCharType="separate"/>
        </w:r>
        <w:r>
          <w:t>26</w:t>
        </w:r>
        <w:r>
          <w:fldChar w:fldCharType="end"/>
        </w:r>
      </w:hyperlink>
    </w:p>
    <w:p>
      <w:pPr>
        <w:pStyle w:val="TOC2"/>
        <w:tabs>
          <w:tab w:val="right" w:leader="dot" w:pos="8306"/>
        </w:tabs>
      </w:pPr>
      <w:hyperlink w:anchor="_Toc14990" w:history="1">
        <w:r>
          <w:rPr>
            <w:rFonts w:ascii="仿宋" w:eastAsia="仿宋" w:hAnsi="仿宋" w:cs="仿宋" w:hint="eastAsia"/>
            <w:lang w:eastAsia="zh-CN"/>
          </w:rPr>
          <w:t>(二)、建设期环境保护</w:t>
        </w:r>
        <w:r>
          <w:tab/>
        </w:r>
        <w:r>
          <w:fldChar w:fldCharType="begin"/>
        </w:r>
        <w:r>
          <w:instrText xml:space="preserve"> PAGEREF _Toc14990 \h </w:instrText>
        </w:r>
        <w:r>
          <w:fldChar w:fldCharType="separate"/>
        </w:r>
        <w:r>
          <w:t>27</w:t>
        </w:r>
        <w:r>
          <w:fldChar w:fldCharType="end"/>
        </w:r>
      </w:hyperlink>
    </w:p>
    <w:p>
      <w:pPr>
        <w:pStyle w:val="TOC2"/>
        <w:tabs>
          <w:tab w:val="right" w:leader="dot" w:pos="8306"/>
        </w:tabs>
      </w:pPr>
      <w:hyperlink w:anchor="_Toc6405" w:history="1">
        <w:r>
          <w:rPr>
            <w:rFonts w:ascii="仿宋" w:eastAsia="仿宋" w:hAnsi="仿宋" w:cs="仿宋" w:hint="eastAsia"/>
            <w:lang w:eastAsia="zh-CN"/>
          </w:rPr>
          <w:t>(三)、运营期环境保护</w:t>
        </w:r>
        <w:r>
          <w:tab/>
        </w:r>
        <w:r>
          <w:fldChar w:fldCharType="begin"/>
        </w:r>
        <w:r>
          <w:instrText xml:space="preserve"> PAGEREF _Toc6405 \h </w:instrText>
        </w:r>
        <w:r>
          <w:fldChar w:fldCharType="separate"/>
        </w:r>
        <w:r>
          <w:t>29</w:t>
        </w:r>
        <w:r>
          <w:fldChar w:fldCharType="end"/>
        </w:r>
      </w:hyperlink>
    </w:p>
    <w:p>
      <w:pPr>
        <w:pStyle w:val="TOC2"/>
        <w:tabs>
          <w:tab w:val="right" w:leader="dot" w:pos="8306"/>
        </w:tabs>
      </w:pPr>
      <w:hyperlink w:anchor="_Toc25404" w:history="1">
        <w:r>
          <w:rPr>
            <w:rFonts w:ascii="仿宋" w:eastAsia="仿宋" w:hAnsi="仿宋" w:cs="仿宋" w:hint="eastAsia"/>
            <w:lang w:eastAsia="zh-CN"/>
          </w:rPr>
          <w:t>(四)、动车组项目建设对区域经济的影响</w:t>
        </w:r>
        <w:r>
          <w:tab/>
        </w:r>
        <w:r>
          <w:fldChar w:fldCharType="begin"/>
        </w:r>
        <w:r>
          <w:instrText xml:space="preserve"> PAGEREF _Toc25404 \h </w:instrText>
        </w:r>
        <w:r>
          <w:fldChar w:fldCharType="separate"/>
        </w:r>
        <w:r>
          <w:t>30</w:t>
        </w:r>
        <w:r>
          <w:fldChar w:fldCharType="end"/>
        </w:r>
      </w:hyperlink>
    </w:p>
    <w:p>
      <w:pPr>
        <w:pStyle w:val="TOC2"/>
        <w:tabs>
          <w:tab w:val="right" w:leader="dot" w:pos="8306"/>
        </w:tabs>
      </w:pPr>
      <w:hyperlink w:anchor="_Toc22707" w:history="1">
        <w:r>
          <w:rPr>
            <w:rFonts w:ascii="仿宋" w:eastAsia="仿宋" w:hAnsi="仿宋" w:cs="仿宋" w:hint="eastAsia"/>
            <w:lang w:eastAsia="zh-CN"/>
          </w:rPr>
          <w:t>(五)、废弃物处理</w:t>
        </w:r>
        <w:r>
          <w:tab/>
        </w:r>
        <w:r>
          <w:fldChar w:fldCharType="begin"/>
        </w:r>
        <w:r>
          <w:instrText xml:space="preserve"> PAGEREF _Toc22707 \h </w:instrText>
        </w:r>
        <w:r>
          <w:fldChar w:fldCharType="separate"/>
        </w:r>
        <w:r>
          <w:t>32</w:t>
        </w:r>
        <w:r>
          <w:fldChar w:fldCharType="end"/>
        </w:r>
      </w:hyperlink>
    </w:p>
    <w:p>
      <w:pPr>
        <w:pStyle w:val="TOC2"/>
        <w:tabs>
          <w:tab w:val="right" w:leader="dot" w:pos="8306"/>
        </w:tabs>
      </w:pPr>
      <w:hyperlink w:anchor="_Toc11565" w:history="1">
        <w:r>
          <w:rPr>
            <w:rFonts w:ascii="仿宋" w:eastAsia="仿宋" w:hAnsi="仿宋" w:cs="仿宋" w:hint="eastAsia"/>
            <w:lang w:eastAsia="zh-CN"/>
          </w:rPr>
          <w:t>(六)、特殊环境影响分析</w:t>
        </w:r>
        <w:r>
          <w:tab/>
        </w:r>
        <w:r>
          <w:fldChar w:fldCharType="begin"/>
        </w:r>
        <w:r>
          <w:instrText xml:space="preserve"> PAGEREF _Toc11565 \h </w:instrText>
        </w:r>
        <w:r>
          <w:fldChar w:fldCharType="separate"/>
        </w:r>
        <w:r>
          <w:t>33</w:t>
        </w:r>
        <w:r>
          <w:fldChar w:fldCharType="end"/>
        </w:r>
      </w:hyperlink>
    </w:p>
    <w:p>
      <w:pPr>
        <w:pStyle w:val="TOC2"/>
        <w:tabs>
          <w:tab w:val="right" w:leader="dot" w:pos="8306"/>
        </w:tabs>
      </w:pPr>
      <w:hyperlink w:anchor="_Toc15759" w:history="1">
        <w:r>
          <w:rPr>
            <w:rFonts w:ascii="仿宋" w:eastAsia="仿宋" w:hAnsi="仿宋" w:cs="仿宋" w:hint="eastAsia"/>
            <w:lang w:eastAsia="zh-CN"/>
          </w:rPr>
          <w:t>(七)、清洁生产</w:t>
        </w:r>
        <w:r>
          <w:tab/>
        </w:r>
        <w:r>
          <w:fldChar w:fldCharType="begin"/>
        </w:r>
        <w:r>
          <w:instrText xml:space="preserve"> PAGEREF _Toc15759 \h </w:instrText>
        </w:r>
        <w:r>
          <w:fldChar w:fldCharType="separate"/>
        </w:r>
        <w:r>
          <w:t>34</w:t>
        </w:r>
        <w:r>
          <w:fldChar w:fldCharType="end"/>
        </w:r>
      </w:hyperlink>
    </w:p>
    <w:p>
      <w:pPr>
        <w:pStyle w:val="TOC2"/>
        <w:tabs>
          <w:tab w:val="right" w:leader="dot" w:pos="8306"/>
        </w:tabs>
      </w:pPr>
      <w:hyperlink w:anchor="_Toc7595" w:history="1">
        <w:r>
          <w:rPr>
            <w:rFonts w:ascii="仿宋" w:eastAsia="仿宋" w:hAnsi="仿宋" w:cs="仿宋" w:hint="eastAsia"/>
            <w:lang w:eastAsia="zh-CN"/>
          </w:rPr>
          <w:t>(八)、环境保护综合评价</w:t>
        </w:r>
        <w:r>
          <w:tab/>
        </w:r>
        <w:r>
          <w:fldChar w:fldCharType="begin"/>
        </w:r>
        <w:r>
          <w:instrText xml:space="preserve"> PAGEREF _Toc7595 \h </w:instrText>
        </w:r>
        <w:r>
          <w:fldChar w:fldCharType="separate"/>
        </w:r>
        <w:r>
          <w:t>35</w:t>
        </w:r>
        <w:r>
          <w:fldChar w:fldCharType="end"/>
        </w:r>
      </w:hyperlink>
    </w:p>
    <w:p>
      <w:pPr>
        <w:pStyle w:val="TOC1"/>
        <w:tabs>
          <w:tab w:val="right" w:leader="dot" w:pos="8306"/>
        </w:tabs>
      </w:pPr>
      <w:hyperlink w:anchor="_Toc22911" w:history="1">
        <w:r>
          <w:rPr>
            <w:rFonts w:ascii="仿宋" w:eastAsia="仿宋" w:hAnsi="仿宋" w:cs="仿宋" w:hint="eastAsia"/>
            <w:lang w:eastAsia="zh-CN"/>
          </w:rPr>
          <w:t>九、动车组项目计划安排</w:t>
        </w:r>
        <w:r>
          <w:tab/>
        </w:r>
        <w:r>
          <w:fldChar w:fldCharType="begin"/>
        </w:r>
        <w:r>
          <w:instrText xml:space="preserve"> PAGEREF _Toc22911 \h </w:instrText>
        </w:r>
        <w:r>
          <w:fldChar w:fldCharType="separate"/>
        </w:r>
        <w:r>
          <w:t>36</w:t>
        </w:r>
        <w:r>
          <w:fldChar w:fldCharType="end"/>
        </w:r>
      </w:hyperlink>
    </w:p>
    <w:p>
      <w:pPr>
        <w:pStyle w:val="TOC2"/>
        <w:tabs>
          <w:tab w:val="right" w:leader="dot" w:pos="8306"/>
        </w:tabs>
      </w:pPr>
      <w:hyperlink w:anchor="_Toc8639" w:history="1">
        <w:r>
          <w:rPr>
            <w:rFonts w:ascii="仿宋" w:eastAsia="仿宋" w:hAnsi="仿宋" w:cs="仿宋" w:hint="eastAsia"/>
            <w:lang w:eastAsia="zh-CN"/>
          </w:rPr>
          <w:t>(一)、建设周期</w:t>
        </w:r>
        <w:r>
          <w:tab/>
        </w:r>
        <w:r>
          <w:fldChar w:fldCharType="begin"/>
        </w:r>
        <w:r>
          <w:instrText xml:space="preserve"> PAGEREF _Toc8639 \h </w:instrText>
        </w:r>
        <w:r>
          <w:fldChar w:fldCharType="separate"/>
        </w:r>
        <w:r>
          <w:t>36</w:t>
        </w:r>
        <w:r>
          <w:fldChar w:fldCharType="end"/>
        </w:r>
      </w:hyperlink>
    </w:p>
    <w:p>
      <w:pPr>
        <w:pStyle w:val="TOC2"/>
        <w:tabs>
          <w:tab w:val="right" w:leader="dot" w:pos="8306"/>
        </w:tabs>
      </w:pPr>
      <w:hyperlink w:anchor="_Toc25910" w:history="1">
        <w:r>
          <w:rPr>
            <w:rFonts w:ascii="仿宋" w:eastAsia="仿宋" w:hAnsi="仿宋" w:cs="仿宋" w:hint="eastAsia"/>
            <w:lang w:eastAsia="zh-CN"/>
          </w:rPr>
          <w:t>(二)、建设进度</w:t>
        </w:r>
        <w:r>
          <w:tab/>
        </w:r>
        <w:r>
          <w:fldChar w:fldCharType="begin"/>
        </w:r>
        <w:r>
          <w:instrText xml:space="preserve"> PAGEREF _Toc25910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7" w:history="1">
        <w:r>
          <w:rPr>
            <w:rFonts w:ascii="仿宋" w:eastAsia="仿宋" w:hAnsi="仿宋" w:cs="仿宋" w:hint="eastAsia"/>
            <w:lang w:eastAsia="zh-CN"/>
          </w:rPr>
          <w:t>(三)、进度安排注意事项</w:t>
        </w:r>
        <w:r>
          <w:tab/>
        </w:r>
        <w:r>
          <w:fldChar w:fldCharType="begin"/>
        </w:r>
        <w:r>
          <w:instrText xml:space="preserve"> PAGEREF _Toc22487 \h </w:instrText>
        </w:r>
        <w:r>
          <w:fldChar w:fldCharType="separate"/>
        </w:r>
        <w:r>
          <w:t>38</w:t>
        </w:r>
        <w:r>
          <w:fldChar w:fldCharType="end"/>
        </w:r>
      </w:hyperlink>
    </w:p>
    <w:p>
      <w:pPr>
        <w:pStyle w:val="TOC2"/>
        <w:tabs>
          <w:tab w:val="right" w:leader="dot" w:pos="8306"/>
        </w:tabs>
      </w:pPr>
      <w:hyperlink w:anchor="_Toc21460" w:history="1">
        <w:r>
          <w:rPr>
            <w:rFonts w:ascii="仿宋" w:eastAsia="仿宋" w:hAnsi="仿宋" w:cs="仿宋" w:hint="eastAsia"/>
            <w:lang w:eastAsia="zh-CN"/>
          </w:rPr>
          <w:t>(四)、人力资源配置</w:t>
        </w:r>
        <w:r>
          <w:tab/>
        </w:r>
        <w:r>
          <w:fldChar w:fldCharType="begin"/>
        </w:r>
        <w:r>
          <w:instrText xml:space="preserve"> PAGEREF _Toc21460 \h </w:instrText>
        </w:r>
        <w:r>
          <w:fldChar w:fldCharType="separate"/>
        </w:r>
        <w:r>
          <w:t>40</w:t>
        </w:r>
        <w:r>
          <w:fldChar w:fldCharType="end"/>
        </w:r>
      </w:hyperlink>
    </w:p>
    <w:p>
      <w:pPr>
        <w:pStyle w:val="TOC1"/>
        <w:tabs>
          <w:tab w:val="right" w:leader="dot" w:pos="8306"/>
        </w:tabs>
      </w:pPr>
      <w:hyperlink w:anchor="_Toc883" w:history="1">
        <w:r>
          <w:rPr>
            <w:rFonts w:ascii="仿宋" w:eastAsia="仿宋" w:hAnsi="仿宋" w:cs="仿宋" w:hint="eastAsia"/>
            <w:lang w:eastAsia="zh-CN"/>
          </w:rPr>
          <w:t>十、生产安全保护</w:t>
        </w:r>
        <w:r>
          <w:tab/>
        </w:r>
        <w:r>
          <w:fldChar w:fldCharType="begin"/>
        </w:r>
        <w:r>
          <w:instrText xml:space="preserve"> PAGEREF _Toc883 \h </w:instrText>
        </w:r>
        <w:r>
          <w:fldChar w:fldCharType="separate"/>
        </w:r>
        <w:r>
          <w:t>40</w:t>
        </w:r>
        <w:r>
          <w:fldChar w:fldCharType="end"/>
        </w:r>
      </w:hyperlink>
    </w:p>
    <w:p>
      <w:pPr>
        <w:pStyle w:val="TOC2"/>
        <w:tabs>
          <w:tab w:val="right" w:leader="dot" w:pos="8306"/>
        </w:tabs>
      </w:pPr>
      <w:hyperlink w:anchor="_Toc27715" w:history="1">
        <w:r>
          <w:rPr>
            <w:rFonts w:ascii="仿宋" w:eastAsia="仿宋" w:hAnsi="仿宋" w:cs="仿宋" w:hint="eastAsia"/>
            <w:lang w:eastAsia="zh-CN"/>
          </w:rPr>
          <w:t>(一)、消防安全</w:t>
        </w:r>
        <w:r>
          <w:tab/>
        </w:r>
        <w:r>
          <w:fldChar w:fldCharType="begin"/>
        </w:r>
        <w:r>
          <w:instrText xml:space="preserve"> PAGEREF _Toc27715 \h </w:instrText>
        </w:r>
        <w:r>
          <w:fldChar w:fldCharType="separate"/>
        </w:r>
        <w:r>
          <w:t>40</w:t>
        </w:r>
        <w:r>
          <w:fldChar w:fldCharType="end"/>
        </w:r>
      </w:hyperlink>
    </w:p>
    <w:p>
      <w:pPr>
        <w:pStyle w:val="TOC2"/>
        <w:tabs>
          <w:tab w:val="right" w:leader="dot" w:pos="8306"/>
        </w:tabs>
      </w:pPr>
      <w:hyperlink w:anchor="_Toc25463" w:history="1">
        <w:r>
          <w:rPr>
            <w:rFonts w:ascii="仿宋" w:eastAsia="仿宋" w:hAnsi="仿宋" w:cs="仿宋" w:hint="eastAsia"/>
            <w:lang w:eastAsia="zh-CN"/>
          </w:rPr>
          <w:t>(二)、防火防爆总图布置措施</w:t>
        </w:r>
        <w:r>
          <w:tab/>
        </w:r>
        <w:r>
          <w:fldChar w:fldCharType="begin"/>
        </w:r>
        <w:r>
          <w:instrText xml:space="preserve"> PAGEREF _Toc25463 \h </w:instrText>
        </w:r>
        <w:r>
          <w:fldChar w:fldCharType="separate"/>
        </w:r>
        <w:r>
          <w:t>42</w:t>
        </w:r>
        <w:r>
          <w:fldChar w:fldCharType="end"/>
        </w:r>
      </w:hyperlink>
    </w:p>
    <w:p>
      <w:pPr>
        <w:pStyle w:val="TOC2"/>
        <w:tabs>
          <w:tab w:val="right" w:leader="dot" w:pos="8306"/>
        </w:tabs>
      </w:pPr>
      <w:hyperlink w:anchor="_Toc24285" w:history="1">
        <w:r>
          <w:rPr>
            <w:rFonts w:ascii="仿宋" w:eastAsia="仿宋" w:hAnsi="仿宋" w:cs="仿宋" w:hint="eastAsia"/>
            <w:lang w:eastAsia="zh-CN"/>
          </w:rPr>
          <w:t>(三)、自然灾害防范措施</w:t>
        </w:r>
        <w:r>
          <w:tab/>
        </w:r>
        <w:r>
          <w:fldChar w:fldCharType="begin"/>
        </w:r>
        <w:r>
          <w:instrText xml:space="preserve"> PAGEREF _Toc24285 \h </w:instrText>
        </w:r>
        <w:r>
          <w:fldChar w:fldCharType="separate"/>
        </w:r>
        <w:r>
          <w:t>43</w:t>
        </w:r>
        <w:r>
          <w:fldChar w:fldCharType="end"/>
        </w:r>
      </w:hyperlink>
    </w:p>
    <w:p>
      <w:pPr>
        <w:pStyle w:val="TOC2"/>
        <w:tabs>
          <w:tab w:val="right" w:leader="dot" w:pos="8306"/>
        </w:tabs>
      </w:pPr>
      <w:hyperlink w:anchor="_Toc10197" w:history="1">
        <w:r>
          <w:rPr>
            <w:rFonts w:ascii="仿宋" w:eastAsia="仿宋" w:hAnsi="仿宋" w:cs="仿宋" w:hint="eastAsia"/>
            <w:lang w:eastAsia="zh-CN"/>
          </w:rPr>
          <w:t>(四)、安全色及安全标志使用要求</w:t>
        </w:r>
        <w:r>
          <w:tab/>
        </w:r>
        <w:r>
          <w:fldChar w:fldCharType="begin"/>
        </w:r>
        <w:r>
          <w:instrText xml:space="preserve"> PAGEREF _Toc10197 \h </w:instrText>
        </w:r>
        <w:r>
          <w:fldChar w:fldCharType="separate"/>
        </w:r>
        <w:r>
          <w:t>44</w:t>
        </w:r>
        <w:r>
          <w:fldChar w:fldCharType="end"/>
        </w:r>
      </w:hyperlink>
    </w:p>
    <w:p>
      <w:pPr>
        <w:pStyle w:val="TOC2"/>
        <w:tabs>
          <w:tab w:val="right" w:leader="dot" w:pos="8306"/>
        </w:tabs>
      </w:pPr>
      <w:hyperlink w:anchor="_Toc16606" w:history="1">
        <w:r>
          <w:rPr>
            <w:rFonts w:ascii="仿宋" w:eastAsia="仿宋" w:hAnsi="仿宋" w:cs="仿宋" w:hint="eastAsia"/>
            <w:lang w:eastAsia="zh-CN"/>
          </w:rPr>
          <w:t>(五)、防尘防毒措施</w:t>
        </w:r>
        <w:r>
          <w:tab/>
        </w:r>
        <w:r>
          <w:fldChar w:fldCharType="begin"/>
        </w:r>
        <w:r>
          <w:instrText xml:space="preserve"> PAGEREF _Toc16606 \h </w:instrText>
        </w:r>
        <w:r>
          <w:fldChar w:fldCharType="separate"/>
        </w:r>
        <w:r>
          <w:t>44</w:t>
        </w:r>
        <w:r>
          <w:fldChar w:fldCharType="end"/>
        </w:r>
      </w:hyperlink>
    </w:p>
    <w:p>
      <w:pPr>
        <w:pStyle w:val="TOC2"/>
        <w:tabs>
          <w:tab w:val="right" w:leader="dot" w:pos="8306"/>
        </w:tabs>
      </w:pPr>
      <w:hyperlink w:anchor="_Toc27045" w:history="1">
        <w:r>
          <w:rPr>
            <w:rFonts w:ascii="仿宋" w:eastAsia="仿宋" w:hAnsi="仿宋" w:cs="仿宋" w:hint="eastAsia"/>
            <w:lang w:eastAsia="zh-CN"/>
          </w:rPr>
          <w:t>(六)、防静电、触电防护及防雷措施</w:t>
        </w:r>
        <w:r>
          <w:tab/>
        </w:r>
        <w:r>
          <w:fldChar w:fldCharType="begin"/>
        </w:r>
        <w:r>
          <w:instrText xml:space="preserve"> PAGEREF _Toc27045 \h </w:instrText>
        </w:r>
        <w:r>
          <w:fldChar w:fldCharType="separate"/>
        </w:r>
        <w:r>
          <w:t>45</w:t>
        </w:r>
        <w:r>
          <w:fldChar w:fldCharType="end"/>
        </w:r>
      </w:hyperlink>
    </w:p>
    <w:p>
      <w:pPr>
        <w:pStyle w:val="TOC2"/>
        <w:tabs>
          <w:tab w:val="right" w:leader="dot" w:pos="8306"/>
        </w:tabs>
      </w:pPr>
      <w:hyperlink w:anchor="_Toc25761" w:history="1">
        <w:r>
          <w:rPr>
            <w:rFonts w:ascii="仿宋" w:eastAsia="仿宋" w:hAnsi="仿宋" w:cs="仿宋" w:hint="eastAsia"/>
            <w:lang w:eastAsia="zh-CN"/>
          </w:rPr>
          <w:t>(七)、机械设备安全保障措施</w:t>
        </w:r>
        <w:r>
          <w:tab/>
        </w:r>
        <w:r>
          <w:fldChar w:fldCharType="begin"/>
        </w:r>
        <w:r>
          <w:instrText xml:space="preserve"> PAGEREF _Toc25761 \h </w:instrText>
        </w:r>
        <w:r>
          <w:fldChar w:fldCharType="separate"/>
        </w:r>
        <w:r>
          <w:t>47</w:t>
        </w:r>
        <w:r>
          <w:fldChar w:fldCharType="end"/>
        </w:r>
      </w:hyperlink>
    </w:p>
    <w:p>
      <w:pPr>
        <w:pStyle w:val="TOC1"/>
        <w:tabs>
          <w:tab w:val="right" w:leader="dot" w:pos="8306"/>
        </w:tabs>
      </w:pPr>
      <w:hyperlink w:anchor="_Toc24808" w:history="1">
        <w:r>
          <w:rPr>
            <w:rFonts w:ascii="仿宋" w:eastAsia="仿宋" w:hAnsi="仿宋" w:cs="仿宋" w:hint="eastAsia"/>
            <w:lang w:eastAsia="zh-CN"/>
          </w:rPr>
          <w:t>十一、动车组项目经营效益</w:t>
        </w:r>
        <w:r>
          <w:tab/>
        </w:r>
        <w:r>
          <w:fldChar w:fldCharType="begin"/>
        </w:r>
        <w:r>
          <w:instrText xml:space="preserve"> PAGEREF _Toc24808 \h </w:instrText>
        </w:r>
        <w:r>
          <w:fldChar w:fldCharType="separate"/>
        </w:r>
        <w:r>
          <w:t>48</w:t>
        </w:r>
        <w:r>
          <w:fldChar w:fldCharType="end"/>
        </w:r>
      </w:hyperlink>
    </w:p>
    <w:p>
      <w:pPr>
        <w:pStyle w:val="TOC2"/>
        <w:tabs>
          <w:tab w:val="right" w:leader="dot" w:pos="8306"/>
        </w:tabs>
      </w:pPr>
      <w:hyperlink w:anchor="_Toc31952" w:history="1">
        <w:r>
          <w:rPr>
            <w:rFonts w:ascii="仿宋" w:eastAsia="仿宋" w:hAnsi="仿宋" w:cs="仿宋" w:hint="eastAsia"/>
            <w:lang w:eastAsia="zh-CN"/>
          </w:rPr>
          <w:t>(一)、经济评价财务测算</w:t>
        </w:r>
        <w:r>
          <w:tab/>
        </w:r>
        <w:r>
          <w:fldChar w:fldCharType="begin"/>
        </w:r>
        <w:r>
          <w:instrText xml:space="preserve"> PAGEREF _Toc31952 \h </w:instrText>
        </w:r>
        <w:r>
          <w:fldChar w:fldCharType="separate"/>
        </w:r>
        <w:r>
          <w:t>48</w:t>
        </w:r>
        <w:r>
          <w:fldChar w:fldCharType="end"/>
        </w:r>
      </w:hyperlink>
    </w:p>
    <w:p>
      <w:pPr>
        <w:pStyle w:val="TOC2"/>
        <w:tabs>
          <w:tab w:val="right" w:leader="dot" w:pos="8306"/>
        </w:tabs>
      </w:pPr>
      <w:hyperlink w:anchor="_Toc11663" w:history="1">
        <w:r>
          <w:rPr>
            <w:rFonts w:ascii="仿宋" w:eastAsia="仿宋" w:hAnsi="仿宋" w:cs="仿宋" w:hint="eastAsia"/>
            <w:lang w:eastAsia="zh-CN"/>
          </w:rPr>
          <w:t>(二)、动车组项目盈利能力分析</w:t>
        </w:r>
        <w:r>
          <w:tab/>
        </w:r>
        <w:r>
          <w:fldChar w:fldCharType="begin"/>
        </w:r>
        <w:r>
          <w:instrText xml:space="preserve"> PAGEREF _Toc11663 \h </w:instrText>
        </w:r>
        <w:r>
          <w:fldChar w:fldCharType="separate"/>
        </w:r>
        <w:r>
          <w:t>49</w:t>
        </w:r>
        <w:r>
          <w:fldChar w:fldCharType="end"/>
        </w:r>
      </w:hyperlink>
    </w:p>
    <w:p>
      <w:pPr>
        <w:pStyle w:val="TOC1"/>
        <w:tabs>
          <w:tab w:val="right" w:leader="dot" w:pos="8306"/>
        </w:tabs>
      </w:pPr>
      <w:hyperlink w:anchor="_Toc10720" w:history="1">
        <w:r>
          <w:rPr>
            <w:rFonts w:ascii="仿宋" w:eastAsia="仿宋" w:hAnsi="仿宋" w:cs="仿宋" w:hint="eastAsia"/>
            <w:lang w:eastAsia="zh-CN"/>
          </w:rPr>
          <w:t>十二、动车组项目投资规划</w:t>
        </w:r>
        <w:r>
          <w:tab/>
        </w:r>
        <w:r>
          <w:fldChar w:fldCharType="begin"/>
        </w:r>
        <w:r>
          <w:instrText xml:space="preserve"> PAGEREF _Toc10720 \h </w:instrText>
        </w:r>
        <w:r>
          <w:fldChar w:fldCharType="separate"/>
        </w:r>
        <w:r>
          <w:t>50</w:t>
        </w:r>
        <w:r>
          <w:fldChar w:fldCharType="end"/>
        </w:r>
      </w:hyperlink>
    </w:p>
    <w:p>
      <w:pPr>
        <w:pStyle w:val="TOC2"/>
        <w:tabs>
          <w:tab w:val="right" w:leader="dot" w:pos="8306"/>
        </w:tabs>
      </w:pPr>
      <w:hyperlink w:anchor="_Toc30069" w:history="1">
        <w:r>
          <w:rPr>
            <w:rFonts w:ascii="仿宋" w:eastAsia="仿宋" w:hAnsi="仿宋" w:cs="仿宋" w:hint="eastAsia"/>
            <w:lang w:eastAsia="zh-CN"/>
          </w:rPr>
          <w:t>(一)、动车组项目总投资估算</w:t>
        </w:r>
        <w:r>
          <w:tab/>
        </w:r>
        <w:r>
          <w:fldChar w:fldCharType="begin"/>
        </w:r>
        <w:r>
          <w:instrText xml:space="preserve"> PAGEREF _Toc30069 \h </w:instrText>
        </w:r>
        <w:r>
          <w:fldChar w:fldCharType="separate"/>
        </w:r>
        <w:r>
          <w:t>50</w:t>
        </w:r>
        <w:r>
          <w:fldChar w:fldCharType="end"/>
        </w:r>
      </w:hyperlink>
    </w:p>
    <w:p>
      <w:pPr>
        <w:pStyle w:val="TOC2"/>
        <w:tabs>
          <w:tab w:val="right" w:leader="dot" w:pos="8306"/>
        </w:tabs>
      </w:pPr>
      <w:hyperlink w:anchor="_Toc19597" w:history="1">
        <w:r>
          <w:rPr>
            <w:rFonts w:ascii="仿宋" w:eastAsia="仿宋" w:hAnsi="仿宋" w:cs="仿宋" w:hint="eastAsia"/>
            <w:lang w:eastAsia="zh-CN"/>
          </w:rPr>
          <w:t>(二)、资金筹措</w:t>
        </w:r>
        <w:r>
          <w:tab/>
        </w:r>
        <w:r>
          <w:fldChar w:fldCharType="begin"/>
        </w:r>
        <w:r>
          <w:instrText xml:space="preserve"> PAGEREF _Toc19597 \h </w:instrText>
        </w:r>
        <w:r>
          <w:fldChar w:fldCharType="separate"/>
        </w:r>
        <w:r>
          <w:t>51</w:t>
        </w:r>
        <w:r>
          <w:fldChar w:fldCharType="end"/>
        </w:r>
      </w:hyperlink>
    </w:p>
    <w:p>
      <w:pPr>
        <w:pStyle w:val="TOC1"/>
        <w:tabs>
          <w:tab w:val="right" w:leader="dot" w:pos="8306"/>
        </w:tabs>
      </w:pPr>
      <w:hyperlink w:anchor="_Toc26479" w:history="1">
        <w:r>
          <w:rPr>
            <w:rFonts w:ascii="仿宋" w:eastAsia="仿宋" w:hAnsi="仿宋" w:cs="仿宋" w:hint="eastAsia"/>
            <w:lang w:eastAsia="zh-CN"/>
          </w:rPr>
          <w:t>十三、供应链管理</w:t>
        </w:r>
        <w:r>
          <w:tab/>
        </w:r>
        <w:r>
          <w:fldChar w:fldCharType="begin"/>
        </w:r>
        <w:r>
          <w:instrText xml:space="preserve"> PAGEREF _Toc26479 \h </w:instrText>
        </w:r>
        <w:r>
          <w:fldChar w:fldCharType="separate"/>
        </w:r>
        <w:r>
          <w:t>52</w:t>
        </w:r>
        <w:r>
          <w:fldChar w:fldCharType="end"/>
        </w:r>
      </w:hyperlink>
    </w:p>
    <w:p>
      <w:pPr>
        <w:pStyle w:val="TOC2"/>
        <w:tabs>
          <w:tab w:val="right" w:leader="dot" w:pos="8306"/>
        </w:tabs>
      </w:pPr>
      <w:hyperlink w:anchor="_Toc3389" w:history="1">
        <w:r>
          <w:rPr>
            <w:rFonts w:ascii="仿宋" w:eastAsia="仿宋" w:hAnsi="仿宋" w:cs="仿宋" w:hint="eastAsia"/>
            <w:lang w:eastAsia="zh-CN"/>
          </w:rPr>
          <w:t>(一)、供应链战略规划</w:t>
        </w:r>
        <w:r>
          <w:tab/>
        </w:r>
        <w:r>
          <w:fldChar w:fldCharType="begin"/>
        </w:r>
        <w:r>
          <w:instrText xml:space="preserve"> PAGEREF _Toc3389 \h </w:instrText>
        </w:r>
        <w:r>
          <w:fldChar w:fldCharType="separate"/>
        </w:r>
        <w:r>
          <w:t>52</w:t>
        </w:r>
        <w:r>
          <w:fldChar w:fldCharType="end"/>
        </w:r>
      </w:hyperlink>
    </w:p>
    <w:p>
      <w:pPr>
        <w:pStyle w:val="TOC2"/>
        <w:tabs>
          <w:tab w:val="right" w:leader="dot" w:pos="8306"/>
        </w:tabs>
      </w:pPr>
      <w:hyperlink w:anchor="_Toc29602" w:history="1">
        <w:r>
          <w:rPr>
            <w:rFonts w:ascii="仿宋" w:eastAsia="仿宋" w:hAnsi="仿宋" w:cs="仿宋" w:hint="eastAsia"/>
            <w:lang w:eastAsia="zh-CN"/>
          </w:rPr>
          <w:t>(二)、供应商选择与合作</w:t>
        </w:r>
        <w:r>
          <w:tab/>
        </w:r>
        <w:r>
          <w:fldChar w:fldCharType="begin"/>
        </w:r>
        <w:r>
          <w:instrText xml:space="preserve"> PAGEREF _Toc29602 \h </w:instrText>
        </w:r>
        <w:r>
          <w:fldChar w:fldCharType="separate"/>
        </w:r>
        <w:r>
          <w:t>54</w:t>
        </w:r>
        <w:r>
          <w:fldChar w:fldCharType="end"/>
        </w:r>
      </w:hyperlink>
    </w:p>
    <w:p>
      <w:pPr>
        <w:pStyle w:val="TOC2"/>
        <w:tabs>
          <w:tab w:val="right" w:leader="dot" w:pos="8306"/>
        </w:tabs>
      </w:pPr>
      <w:hyperlink w:anchor="_Toc18289" w:history="1">
        <w:r>
          <w:rPr>
            <w:rFonts w:ascii="仿宋" w:eastAsia="仿宋" w:hAnsi="仿宋" w:cs="仿宋" w:hint="eastAsia"/>
            <w:lang w:eastAsia="zh-CN"/>
          </w:rPr>
          <w:t>(三)、物流与库存管理</w:t>
        </w:r>
        <w:r>
          <w:tab/>
        </w:r>
        <w:r>
          <w:fldChar w:fldCharType="begin"/>
        </w:r>
        <w:r>
          <w:instrText xml:space="preserve"> PAGEREF _Toc18289 \h </w:instrText>
        </w:r>
        <w:r>
          <w:fldChar w:fldCharType="separate"/>
        </w:r>
        <w:r>
          <w:t>55</w:t>
        </w:r>
        <w:r>
          <w:fldChar w:fldCharType="end"/>
        </w:r>
      </w:hyperlink>
    </w:p>
    <w:p>
      <w:pPr>
        <w:pStyle w:val="TOC1"/>
        <w:tabs>
          <w:tab w:val="right" w:leader="dot" w:pos="8306"/>
        </w:tabs>
      </w:pPr>
      <w:hyperlink w:anchor="_Toc19389" w:history="1">
        <w:r>
          <w:rPr>
            <w:rFonts w:ascii="仿宋" w:eastAsia="仿宋" w:hAnsi="仿宋" w:cs="仿宋" w:hint="eastAsia"/>
            <w:lang w:eastAsia="zh-CN"/>
          </w:rPr>
          <w:t>十四、动车组项目实施时间节点</w:t>
        </w:r>
        <w:r>
          <w:tab/>
        </w:r>
        <w:r>
          <w:fldChar w:fldCharType="begin"/>
        </w:r>
        <w:r>
          <w:instrText xml:space="preserve"> PAGEREF _Toc19389 \h </w:instrText>
        </w:r>
        <w:r>
          <w:fldChar w:fldCharType="separate"/>
        </w:r>
        <w:r>
          <w:t>56</w:t>
        </w:r>
        <w:r>
          <w:fldChar w:fldCharType="end"/>
        </w:r>
      </w:hyperlink>
    </w:p>
    <w:p>
      <w:pPr>
        <w:pStyle w:val="TOC2"/>
        <w:tabs>
          <w:tab w:val="right" w:leader="dot" w:pos="8306"/>
        </w:tabs>
      </w:pPr>
      <w:hyperlink w:anchor="_Toc16803" w:history="1">
        <w:r>
          <w:rPr>
            <w:rFonts w:ascii="仿宋" w:eastAsia="仿宋" w:hAnsi="仿宋" w:cs="仿宋" w:hint="eastAsia"/>
            <w:lang w:eastAsia="zh-CN"/>
          </w:rPr>
          <w:t>(一)、动车组项目启动阶段时间节点</w:t>
        </w:r>
        <w:r>
          <w:tab/>
        </w:r>
        <w:r>
          <w:fldChar w:fldCharType="begin"/>
        </w:r>
        <w:r>
          <w:instrText xml:space="preserve"> PAGEREF _Toc16803 \h </w:instrText>
        </w:r>
        <w:r>
          <w:fldChar w:fldCharType="separate"/>
        </w:r>
        <w:r>
          <w:t>56</w:t>
        </w:r>
        <w:r>
          <w:fldChar w:fldCharType="end"/>
        </w:r>
      </w:hyperlink>
    </w:p>
    <w:p>
      <w:pPr>
        <w:pStyle w:val="TOC2"/>
        <w:tabs>
          <w:tab w:val="right" w:leader="dot" w:pos="8306"/>
        </w:tabs>
      </w:pPr>
      <w:hyperlink w:anchor="_Toc4550" w:history="1">
        <w:r>
          <w:rPr>
            <w:rFonts w:ascii="仿宋" w:eastAsia="仿宋" w:hAnsi="仿宋" w:cs="仿宋" w:hint="eastAsia"/>
            <w:lang w:eastAsia="zh-CN"/>
          </w:rPr>
          <w:t>(二)、动车组项目执行阶段时间节点</w:t>
        </w:r>
        <w:r>
          <w:tab/>
        </w:r>
        <w:r>
          <w:fldChar w:fldCharType="begin"/>
        </w:r>
        <w:r>
          <w:instrText xml:space="preserve"> PAGEREF _Toc4550 \h </w:instrText>
        </w:r>
        <w:r>
          <w:fldChar w:fldCharType="separate"/>
        </w:r>
        <w:r>
          <w:t>57</w:t>
        </w:r>
        <w:r>
          <w:fldChar w:fldCharType="end"/>
        </w:r>
      </w:hyperlink>
    </w:p>
    <w:p>
      <w:pPr>
        <w:pStyle w:val="TOC2"/>
        <w:tabs>
          <w:tab w:val="right" w:leader="dot" w:pos="8306"/>
        </w:tabs>
      </w:pPr>
      <w:hyperlink w:anchor="_Toc7498" w:history="1">
        <w:r>
          <w:rPr>
            <w:rFonts w:ascii="仿宋" w:eastAsia="仿宋" w:hAnsi="仿宋" w:cs="仿宋" w:hint="eastAsia"/>
            <w:lang w:eastAsia="zh-CN"/>
          </w:rPr>
          <w:t>(三)、动车组项目完成阶段时间节点</w:t>
        </w:r>
        <w:r>
          <w:tab/>
        </w:r>
        <w:r>
          <w:fldChar w:fldCharType="begin"/>
        </w:r>
        <w:r>
          <w:instrText xml:space="preserve"> PAGEREF _Toc7498 \h </w:instrText>
        </w:r>
        <w:r>
          <w:fldChar w:fldCharType="separate"/>
        </w:r>
        <w:r>
          <w:t>58</w:t>
        </w:r>
        <w:r>
          <w:fldChar w:fldCharType="end"/>
        </w:r>
      </w:hyperlink>
    </w:p>
    <w:p>
      <w:pPr>
        <w:pStyle w:val="TOC1"/>
        <w:tabs>
          <w:tab w:val="right" w:leader="dot" w:pos="8306"/>
        </w:tabs>
      </w:pPr>
      <w:hyperlink w:anchor="_Toc4770" w:history="1">
        <w:r>
          <w:rPr>
            <w:rFonts w:ascii="仿宋" w:eastAsia="仿宋" w:hAnsi="仿宋" w:cs="仿宋" w:hint="eastAsia"/>
            <w:lang w:eastAsia="zh-CN"/>
          </w:rPr>
          <w:t>十五、质量管理体系</w:t>
        </w:r>
        <w:r>
          <w:tab/>
        </w:r>
        <w:r>
          <w:fldChar w:fldCharType="begin"/>
        </w:r>
        <w:r>
          <w:instrText xml:space="preserve"> PAGEREF _Toc4770 \h </w:instrText>
        </w:r>
        <w:r>
          <w:fldChar w:fldCharType="separate"/>
        </w:r>
        <w:r>
          <w:t>59</w:t>
        </w:r>
        <w:r>
          <w:fldChar w:fldCharType="end"/>
        </w:r>
      </w:hyperlink>
    </w:p>
    <w:p>
      <w:pPr>
        <w:pStyle w:val="TOC2"/>
        <w:tabs>
          <w:tab w:val="right" w:leader="dot" w:pos="8306"/>
        </w:tabs>
      </w:pPr>
      <w:hyperlink w:anchor="_Toc2017" w:history="1">
        <w:r>
          <w:rPr>
            <w:rFonts w:ascii="仿宋" w:eastAsia="仿宋" w:hAnsi="仿宋" w:cs="仿宋" w:hint="eastAsia"/>
            <w:lang w:eastAsia="zh-CN"/>
          </w:rPr>
          <w:t>(一)、质量目标与方针</w:t>
        </w:r>
        <w:r>
          <w:tab/>
        </w:r>
        <w:r>
          <w:fldChar w:fldCharType="begin"/>
        </w:r>
        <w:r>
          <w:instrText xml:space="preserve"> PAGEREF _Toc2017 \h </w:instrText>
        </w:r>
        <w:r>
          <w:fldChar w:fldCharType="separate"/>
        </w:r>
        <w:r>
          <w:t>59</w:t>
        </w:r>
        <w:r>
          <w:fldChar w:fldCharType="end"/>
        </w:r>
      </w:hyperlink>
    </w:p>
    <w:p>
      <w:pPr>
        <w:pStyle w:val="TOC2"/>
        <w:tabs>
          <w:tab w:val="right" w:leader="dot" w:pos="8306"/>
        </w:tabs>
      </w:pPr>
      <w:hyperlink w:anchor="_Toc4476" w:history="1">
        <w:r>
          <w:rPr>
            <w:rFonts w:ascii="仿宋" w:eastAsia="仿宋" w:hAnsi="仿宋" w:cs="仿宋" w:hint="eastAsia"/>
            <w:lang w:eastAsia="zh-CN"/>
          </w:rPr>
          <w:t>(二)、质量管理责任</w:t>
        </w:r>
        <w:r>
          <w:tab/>
        </w:r>
        <w:r>
          <w:fldChar w:fldCharType="begin"/>
        </w:r>
        <w:r>
          <w:instrText xml:space="preserve"> PAGEREF _Toc4476 \h </w:instrText>
        </w:r>
        <w:r>
          <w:fldChar w:fldCharType="separate"/>
        </w:r>
        <w:r>
          <w:t>60</w:t>
        </w:r>
        <w:r>
          <w:fldChar w:fldCharType="end"/>
        </w:r>
      </w:hyperlink>
    </w:p>
    <w:p>
      <w:pPr>
        <w:pStyle w:val="TOC2"/>
        <w:tabs>
          <w:tab w:val="right" w:leader="dot" w:pos="8306"/>
        </w:tabs>
      </w:pPr>
      <w:hyperlink w:anchor="_Toc15639" w:history="1">
        <w:r>
          <w:rPr>
            <w:rFonts w:ascii="仿宋" w:eastAsia="仿宋" w:hAnsi="仿宋" w:cs="仿宋" w:hint="eastAsia"/>
            <w:lang w:eastAsia="zh-CN"/>
          </w:rPr>
          <w:t>(三)、质量管理体系文件</w:t>
        </w:r>
        <w:r>
          <w:tab/>
        </w:r>
        <w:r>
          <w:fldChar w:fldCharType="begin"/>
        </w:r>
        <w:r>
          <w:instrText xml:space="preserve"> PAGEREF _Toc15639 \h </w:instrText>
        </w:r>
        <w:r>
          <w:fldChar w:fldCharType="separate"/>
        </w:r>
        <w:r>
          <w:t>62</w:t>
        </w:r>
        <w:r>
          <w:fldChar w:fldCharType="end"/>
        </w:r>
      </w:hyperlink>
    </w:p>
    <w:p>
      <w:pPr>
        <w:pStyle w:val="TOC2"/>
        <w:tabs>
          <w:tab w:val="right" w:leader="dot" w:pos="8306"/>
        </w:tabs>
      </w:pPr>
      <w:hyperlink w:anchor="_Toc5041" w:history="1">
        <w:r>
          <w:rPr>
            <w:rFonts w:ascii="仿宋" w:eastAsia="仿宋" w:hAnsi="仿宋" w:cs="仿宋" w:hint="eastAsia"/>
            <w:lang w:eastAsia="zh-CN"/>
          </w:rPr>
          <w:t>(四)、质量培训与教育</w:t>
        </w:r>
        <w:r>
          <w:tab/>
        </w:r>
        <w:r>
          <w:fldChar w:fldCharType="begin"/>
        </w:r>
        <w:r>
          <w:instrText xml:space="preserve"> PAGEREF _Toc5041 \h </w:instrText>
        </w:r>
        <w:r>
          <w:fldChar w:fldCharType="separate"/>
        </w:r>
        <w:r>
          <w:t>64</w:t>
        </w:r>
        <w:r>
          <w:fldChar w:fldCharType="end"/>
        </w:r>
      </w:hyperlink>
    </w:p>
    <w:p>
      <w:pPr>
        <w:pStyle w:val="TOC2"/>
        <w:tabs>
          <w:tab w:val="right" w:leader="dot" w:pos="8306"/>
        </w:tabs>
      </w:pPr>
      <w:hyperlink w:anchor="_Toc11159" w:history="1">
        <w:r>
          <w:rPr>
            <w:rFonts w:ascii="仿宋" w:eastAsia="仿宋" w:hAnsi="仿宋" w:cs="仿宋" w:hint="eastAsia"/>
            <w:lang w:eastAsia="zh-CN"/>
          </w:rPr>
          <w:t>(五)、质量审核与评价</w:t>
        </w:r>
        <w:r>
          <w:tab/>
        </w:r>
        <w:r>
          <w:fldChar w:fldCharType="begin"/>
        </w:r>
        <w:r>
          <w:instrText xml:space="preserve"> PAGEREF _Toc11159 \h </w:instrText>
        </w:r>
        <w:r>
          <w:fldChar w:fldCharType="separate"/>
        </w:r>
        <w:r>
          <w:t>65</w:t>
        </w:r>
        <w:r>
          <w:fldChar w:fldCharType="end"/>
        </w:r>
      </w:hyperlink>
    </w:p>
    <w:p>
      <w:pPr>
        <w:pStyle w:val="TOC2"/>
        <w:tabs>
          <w:tab w:val="right" w:leader="dot" w:pos="8306"/>
        </w:tabs>
      </w:pPr>
      <w:hyperlink w:anchor="_Toc22775" w:history="1">
        <w:r>
          <w:rPr>
            <w:rFonts w:ascii="仿宋" w:eastAsia="仿宋" w:hAnsi="仿宋" w:cs="仿宋" w:hint="eastAsia"/>
            <w:lang w:eastAsia="zh-CN"/>
          </w:rPr>
          <w:t>(六)、不符合与纠正措施</w:t>
        </w:r>
        <w:r>
          <w:tab/>
        </w:r>
        <w:r>
          <w:fldChar w:fldCharType="begin"/>
        </w:r>
        <w:r>
          <w:instrText xml:space="preserve"> PAGEREF _Toc22775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35"/>
      <w:r>
        <w:rPr>
          <w:rFonts w:ascii="仿宋" w:eastAsia="仿宋" w:hAnsi="仿宋" w:cs="仿宋" w:hint="eastAsia"/>
          <w:sz w:val="28"/>
          <w:lang w:eastAsia="zh-CN"/>
        </w:rPr>
        <w:t>一、动车组项目概论</w:t>
      </w:r>
      <w:bookmarkEnd w:id="2"/>
    </w:p>
    <w:p>
      <w:pPr>
        <w:pStyle w:val="Heading2"/>
        <w:rPr>
          <w:rFonts w:ascii="仿宋" w:eastAsia="仿宋" w:hAnsi="仿宋" w:cs="仿宋" w:hint="eastAsia"/>
          <w:lang w:eastAsia="zh-CN"/>
        </w:rPr>
      </w:pPr>
      <w:bookmarkStart w:id="3" w:name="_Toc26859"/>
      <w:r>
        <w:rPr>
          <w:rFonts w:ascii="仿宋" w:eastAsia="仿宋" w:hAnsi="仿宋" w:cs="仿宋" w:hint="eastAsia"/>
          <w:lang w:eastAsia="zh-CN"/>
        </w:rPr>
        <w:t>(一)、动车组项目概况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起源追溯至对市场的深入洞察。市场的不断演变与变革为动车组项目提供了难得的机遇。当前市场存在的需求缺口和变革的大环境共同构成了动车组项目的背景。这个动车组项目旨在充分利用市场机遇，填补行业中尚未满足的需求，为客户提供全新的解决方案。市场的变革和需求的增长使得这个动车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动车组项目名称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动车组项目正式命名为动车组。这个名称不仅仅是一个标识，更代表了动车组项目的核心理念和愿景。它蕴含着动车组项目所要解决问题的关键字，具有强烈的表达和辨识度，为动车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动车组项目目标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核心目标是提供一种全新、高效的解决方案，满足客户日益增长的需求。动车组项目追求的不仅仅是满足市场需求，更是在市场中获得卓越的竞争优势。通过不断提升产品或服务的质量和创新水平，动车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动车组项目范围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全面涵盖了产品研发、制造、市场推广和售后服务，确保从产品设计到最终用户体验的全方位关注。这一全面的动车组项目范围是为了确保动车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动车组项目时间表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动车组项目计划在未来18个月内完成，包括研发、测试、市场试点和正式推出等不同阶段。这个时间表的合理设计是为了确保动车组项目各个阶段的顺利推进，以便按时交付高质量的成果。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动车组项目预算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动车组项目总预算估算为XX百万美元，主要分配在研发、市场推广、人员培训和运营等方面。这一充足的预算为动车组项目提供了充足的资源，确保动车组项目在各个方面都能取得优异的表现。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动车组项目风险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动车组项目可能面临的风险包括市场接受度低、技术难题、竞争激烈等。动车组项目团队已经制定了相应的风险应对计划，通过前瞻性的风险管理，确保动车组项目在面对不确定性时能够迅速做出应对。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动车组项目团队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动车组项目汇聚了一支经验丰富、多领域专业素养的核心团队，确保动车组项目在各个方面都能拥有高水平的执行力。团队的协同作战是动车组项目成功的关键因素之一。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动车组项目背景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动车组项目的背景根植于市场对更高效、创新产品的渴望，同时也受到科技发展对行业格局的深刻改变的影响。这为动车组项目提供了广阔的发展空间和市场需求。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动车组项目现状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截至目前，动车组项目已完成市场调研和技术验证，取得了初步的成功。这为动车组项目在未来的发展奠定了坚实的基础，为更远大的目标打下了坚实的基石。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15"/>
      <w:r>
        <w:rPr>
          <w:rFonts w:ascii="仿宋" w:eastAsia="仿宋" w:hAnsi="仿宋" w:cs="仿宋" w:hint="eastAsia"/>
          <w:sz w:val="28"/>
          <w:lang w:eastAsia="zh-CN"/>
        </w:rPr>
        <w:t>(二)、动车组项目目标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keyword》动车组项目首要业务目标是在市场中占据有利地位，实现产品/服务的成功推广和销售。通过不断提升产品质量、创新性，动车组项目追求成为行业中的领导者，赢得更多客户的青睐。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在科技迅速发展的时代，动车组项目着眼于技术创新。通过持续的研发和技术升级，动车组项目旨在推出更具创新性的产品或服务，以满足市场对新鲜、先进解决方案的需求。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为了建立可持续的客户关系，动车组项目设定了客户满意度目标。通过提供卓越的产品质量和优质的客户服务，动车组项目追求赢得客户的信任和忠诚度，确保他们的满意度达到行业领先水平。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动车组项目注重社会责任和可持续发展。通过实施环保、社会责任动车组项目，动车组项目致力于在经济发展的同时保护环境，促进社会公平，实现可持续经营。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动车组项目的团队是实现目标的核心驱动力。因此，动车组项目设定了团队发展目标，包括提升团队成员的专业技能、培养领导力，以及搭建协同高效的团队工作氛围。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404"/>
      <w:r>
        <w:rPr>
          <w:rFonts w:ascii="仿宋" w:eastAsia="仿宋" w:hAnsi="仿宋" w:cs="仿宋" w:hint="eastAsia"/>
          <w:sz w:val="28"/>
          <w:lang w:eastAsia="zh-CN"/>
        </w:rPr>
        <w:t>(三)、动车组项目提出的理由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动车组项目提出的理由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提出源于对市场机遇的深刻洞察。当前市场中存在的需求缺口和行业发展趋势表明，有巨大的商业机会等待被开发。通过准确捕捉市场机遇，动车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理念基于对技术创新的信仰。通过持续的研发和技术投入，动车组项目有望推出更具创新性的产品或服务。在科技飞速发展的当下，动车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提出是为了增强企业的行业竞争力。通过提升产品或服务的质量和独特性，动车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响应了消费者需求的变化。随着社会和科技的不断发展，消费者对产品和服务的需求也在发生变化。通过深入了解并及时回应消费者的新需求，动车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动车组项目的提出是企业战略发展规划的一部分。在面对日益激烈的市场竞争和不断变化的商业环境中，动车组项目作为企业战略的一环，旨在为企业开辟新的增长领域，巩固企业在行业中的地位。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动车组项目的提出不仅仅是基于商业考量，还注重社会责任。通过推出环保、社会责任等方面的动车组项目，动车组企业可以在社会中树立积极形象，为社会做出积极贡献，实现经济效益和社会效益的双赢。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动车组项目的提出反映了对利益相关者期望的关注。包括客户、员工、投资者等利益相关者在企业发展中都有着各自的期望，动车组项目力求在满足这些期望的同时，取得更大的共赢。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632"/>
      <w:r>
        <w:rPr>
          <w:rFonts w:ascii="仿宋" w:eastAsia="仿宋" w:hAnsi="仿宋" w:cs="仿宋" w:hint="eastAsia"/>
          <w:sz w:val="28"/>
          <w:lang w:eastAsia="zh-CN"/>
        </w:rPr>
        <w:t>(四)、动车组项目意义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在实施动车组项目的过程中，我们不仅仅是在追逐商业成功，更是为企业和社会的多个层面创造了深远的意义。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首要意义在于提升企业的市场竞争力。通过持续的创新和对产品质量的高标准要求，动车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车组项目的推进将促使行业技术水平的提升。通过引入先进技术和创新性解决方案，动车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在社会层面，动车组项目不仅创造了大量就业机会，提高了就业水平，还注重社会责任和环保。通过参与社会公益事业和推动环保动车组项目，动车组项目为社会贡献了一份力量，体现了企业对社会的积极回馈。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综合而言，动车组项目意义重大，不仅推动了企业的发展，也为行业和社会的进步贡献了积极力量。这是一个全面而深刻的影响，将在未来产生可持续的正面效应。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045"/>
      <w:r>
        <w:rPr>
          <w:rFonts w:ascii="仿宋" w:eastAsia="仿宋" w:hAnsi="仿宋" w:cs="仿宋" w:hint="eastAsia"/>
          <w:sz w:val="28"/>
          <w:lang w:eastAsia="zh-CN"/>
        </w:rPr>
        <w:t>(五)、动车组项目背景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在当今迅猛发展的商业环境中，动车组项目的动因根植于对多方面因素的审慎考量。这个动车组项目的提出并非孤立的决策，而是对企业所处背景深入思考的产物。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市场的不断演变是动车组项目背后的首要原因。科技的迅速发展和全球市场的快速变化使得企业必须灵活应对。动车组项目应运而生，旨在通过创新性的解决方案迎合市场的多变需求，赢得竞争中的先机。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竞争的激烈程度也是动车组项目背景中不可忽视的一环。企业需要在激烈竞争中脱颖而出，为此，动车组项目致力于打破常规，提供独特的价值主张，以吸引客户并确保市场份额的增长。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技术的迅速发展为企业带来了机遇与挑战。作为动车组项目启动的背景之一，对新兴技术的应用将有助于提升企业的技术水平，使其在不断演进的商业环境中保持竞争优势。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此外，社会对企业责任的期望也在逐渐升高。动车组项目充分融入了社会责任的理念，通过可持续经营和社会公益动车组项目，企图为社会贡献一份力量，在商业成功的同时关注社会价值。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628"/>
      <w:r>
        <w:rPr>
          <w:rFonts w:ascii="仿宋" w:eastAsia="仿宋" w:hAnsi="仿宋" w:cs="仿宋" w:hint="eastAsia"/>
          <w:sz w:val="28"/>
          <w:lang w:eastAsia="zh-CN"/>
        </w:rPr>
        <w:t>二、动车组项目土建工程</w:t>
      </w:r>
      <w:bookmarkEnd w:id="8"/>
    </w:p>
    <w:p>
      <w:pPr>
        <w:pStyle w:val="Heading2"/>
        <w:rPr>
          <w:rFonts w:ascii="仿宋" w:eastAsia="仿宋" w:hAnsi="仿宋" w:cs="仿宋" w:hint="eastAsia"/>
          <w:lang w:eastAsia="zh-CN"/>
        </w:rPr>
      </w:pPr>
      <w:bookmarkStart w:id="9" w:name="_Toc199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在动车组项目的建筑工程设计中，我们将秉承一系列重要的设计原则，以确保动车组项目建筑在功能、美观、可持续性等方面达到最佳效果。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首要原则是确保建筑的功能性得到最大化的发挥。我们将充分理解动车组项目的实际需求，合理布局各个功能区域，保证建筑在满足业务需求的同时，提供高效的工作环境。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在建筑设计中，我们将综合考虑建设和运营成本。通过精细的经济效益分析，确保设计方案在高效利用资源的同时，对动车组项目的长期盈利能力有积极的贡献。</w:t>
      </w:r>
    </w:p>
    <w:p>
      <w:pPr>
        <w:pStyle w:val="Heading2"/>
        <w:ind w:firstLine="560" w:firstLineChars="200"/>
        <w:rPr>
          <w:rFonts w:ascii="仿宋" w:eastAsia="仿宋" w:hAnsi="仿宋" w:cs="仿宋" w:hint="eastAsia"/>
          <w:sz w:val="28"/>
          <w:lang w:eastAsia="zh-CN"/>
        </w:rPr>
      </w:pPr>
      <w:bookmarkStart w:id="10" w:name="_Toc712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项目的土建工程设计中，我们将精准设定设计年限，结合动车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车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1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动车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车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车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4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本期工程动车组项目预计总建筑面积XXX平方米，其中：计容建筑面积XXX平方米，计划建筑工程投资XX万元，占动车组项目总投资的XX%。</w:t>
      </w:r>
    </w:p>
    <w:p>
      <w:pPr>
        <w:pStyle w:val="Heading1"/>
        <w:ind w:firstLine="560" w:firstLineChars="200"/>
        <w:rPr>
          <w:rFonts w:ascii="仿宋" w:eastAsia="仿宋" w:hAnsi="仿宋" w:cs="仿宋" w:hint="eastAsia"/>
          <w:sz w:val="28"/>
          <w:lang w:eastAsia="zh-CN"/>
        </w:rPr>
      </w:pPr>
      <w:bookmarkStart w:id="13" w:name="_Toc24120"/>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1725"/>
      <w:r>
        <w:rPr>
          <w:rFonts w:ascii="仿宋" w:eastAsia="仿宋" w:hAnsi="仿宋" w:cs="仿宋" w:hint="eastAsia"/>
          <w:lang w:eastAsia="zh-CN"/>
        </w:rPr>
        <w:t>(一)、动车组行业分析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动车组行业一直以来都是市场的关注焦点。行业内的发展趋势、竞争态势以及潜在机会都对动车组项目的推进产生深远的影响。通过深入研究行业的整体概貌，我们将更好地理解行业的核心特征，为动车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行业，技术一直是推动创新和发展的关键因素。我们将对当前技术趋势进行详尽分析，包括但不限于人工智能、大数据应用、先进制造技术等。这有助于动车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车组项目成功的基础。我们将对主要竞争对手进行深入研究，包括其市场份额、产品特点、市场定位等。通过全面了解竞争对手的优势和劣势，动车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849"/>
      <w:r>
        <w:rPr>
          <w:rFonts w:ascii="仿宋" w:eastAsia="仿宋" w:hAnsi="仿宋" w:cs="仿宋" w:hint="eastAsia"/>
          <w:sz w:val="28"/>
          <w:lang w:eastAsia="zh-CN"/>
        </w:rPr>
        <w:t>(二)、动车组市场分析预测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通过对市场规模的深入调研，我们将预测动车组市场未来的增长趋势。这包括市场的整体规模、各细分领域的发展趋势等。动车组项目可以根据市场的扩张速度和潜在机会，制定更符合市场需求的发展策略。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了解消费者的需求是市场分析的核心。我们将通过调查研究，深入挖掘目标消费者的需求特点、购买习惯以及对产品和服务的期望。这有助于动车组项目更好地定位目标市场，提供更符合消费者期待的解决方案。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车组项目实施过程中需要充分考虑的因素。我们将对市场风险进行全面评估，包括但不限于政策法规风险、市场竞争风险、技术变革风险等。通过对潜在风险的深入分析，动车组项目可以制定相应的风险缓解策略，降低不确定性对动车组项目的影响。</w:t>
      </w:r>
    </w:p>
    <w:p>
      <w:pPr>
        <w:pStyle w:val="Heading1"/>
        <w:ind w:firstLine="560" w:firstLineChars="200"/>
        <w:rPr>
          <w:rFonts w:ascii="仿宋" w:eastAsia="仿宋" w:hAnsi="仿宋" w:cs="仿宋" w:hint="eastAsia"/>
          <w:sz w:val="28"/>
          <w:lang w:eastAsia="zh-CN"/>
        </w:rPr>
      </w:pPr>
      <w:bookmarkStart w:id="16" w:name="_Toc1020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072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动车组项目的主要产品是XXXX，预计年产值为XXX万元。这一产品在市场中占据着重要的地位，其广泛的应用范围使得该动车组项目的市场前景非常广阔。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车组项目的xxx产品作为重要的原材料之一，将在多个领域发挥关键作用。其在建筑、交通、能源等方面的广泛应用将为整个产业链提供强大的支持，形成产业协同效应。动车组项目的年产值XXX万XXX万XXX万万元不仅反映了其在市场上的巨大潜力，更预示着它对国民经济的积极贡献。这种关联度高、涉及面广的产业关系，使得该动车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57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总征地面积为XXXX平方米，相当于约XX.XX亩，其中净用地面积为XXXX平方米，红线范围内相当于约XX.XX亩。这一用地规模充分考虑了动车组项目的建设需求，保障了动车组项目在合适的空间内得以充分发展。动车组项目规划的总建筑面积为XXXX平方米，其中主体工程建设占XXXX平方米，计容建筑面积达XXXX平方米。预计建筑工程的投资将达到XXXX万元，为动车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计划购置的设备共计XXXX台（套），设备购置费用为XXXX万元。这一设备购置计划充分考虑到动车组项目的生产需求和技术要求，确保了动车组项目在生产运营中具备先进的技术装备和高效的生产能力。设备的合理配置将为动车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计划总投资为XXXX万元，预计年实现营业收入为XXXX万元。这一产能规模的设定旨在确保动车组项目能够在投资与回报之间取得平衡，实现长期可持续的发展。动车组项目的总投资充分考虑到各个方面的需求，包括用地建设、设备购置等多个环节，以确保动车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4655"/>
      <w:r>
        <w:rPr>
          <w:rFonts w:ascii="仿宋" w:eastAsia="仿宋" w:hAnsi="仿宋" w:cs="仿宋" w:hint="eastAsia"/>
          <w:sz w:val="28"/>
          <w:lang w:eastAsia="zh-CN"/>
        </w:rPr>
        <w:t>五、动车组项目文档管理</w:t>
      </w:r>
      <w:bookmarkEnd w:id="19"/>
    </w:p>
    <w:p>
      <w:pPr>
        <w:pStyle w:val="Heading2"/>
        <w:rPr>
          <w:rFonts w:ascii="仿宋" w:eastAsia="仿宋" w:hAnsi="仿宋" w:cs="仿宋" w:hint="eastAsia"/>
          <w:lang w:eastAsia="zh-CN"/>
        </w:rPr>
      </w:pPr>
      <w:bookmarkStart w:id="20" w:name="_Toc758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动车组项目高度重视文档的质量和准确性，以支持动车组项目的各项活动和决策。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https://d.book118.com/996223005010010103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17BCD"/>
    <w:rsid w:val="62217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2300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2024-03-05T15:27:00Z</dcterms:created>
  <dcterms:modified xsi:type="dcterms:W3CDTF">2024-03-05T15:27:33Z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B5FA15F4AA494E6D927F20DAB93EF4CD_11</vt:lpwstr>
  </property>
  <property fmtid="{D5CDD505-2E9C-101B-9397-08002B2CF9AE}" pid="3" name="KSOProductBuildVer">
    <vt:lpwstr>2052-12.1.0.16388</vt:lpwstr>
  </property>
</Properties>
</file>