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油炸类制品项目规划设计纲要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32" w:history="1">
        <w:r>
          <w:rPr>
            <w:rFonts w:ascii="仿宋" w:eastAsia="仿宋" w:hAnsi="仿宋" w:cs="仿宋" w:hint="eastAsia"/>
            <w:lang w:eastAsia="zh-CN"/>
          </w:rPr>
          <w:t>前言</w:t>
        </w:r>
        <w:r>
          <w:tab/>
        </w:r>
        <w:r>
          <w:fldChar w:fldCharType="begin"/>
        </w:r>
        <w:r>
          <w:instrText xml:space="preserve"> PAGEREF _Toc29732 \h </w:instrText>
        </w:r>
        <w:r>
          <w:fldChar w:fldCharType="separate"/>
        </w:r>
        <w:r>
          <w:t>3</w:t>
        </w:r>
        <w:r>
          <w:fldChar w:fldCharType="end"/>
        </w:r>
      </w:hyperlink>
    </w:p>
    <w:p>
      <w:pPr>
        <w:pStyle w:val="TOC1"/>
        <w:tabs>
          <w:tab w:val="right" w:leader="dot" w:pos="8306"/>
        </w:tabs>
      </w:pPr>
      <w:hyperlink w:anchor="_Toc2327" w:history="1">
        <w:r>
          <w:rPr>
            <w:rFonts w:ascii="仿宋" w:eastAsia="仿宋" w:hAnsi="仿宋" w:cs="仿宋" w:hint="eastAsia"/>
            <w:lang w:eastAsia="zh-CN"/>
          </w:rPr>
          <w:t>一、油炸类制品项目绩效评估</w:t>
        </w:r>
        <w:r>
          <w:tab/>
        </w:r>
        <w:r>
          <w:fldChar w:fldCharType="begin"/>
        </w:r>
        <w:r>
          <w:instrText xml:space="preserve"> PAGEREF _Toc2327 \h </w:instrText>
        </w:r>
        <w:r>
          <w:fldChar w:fldCharType="separate"/>
        </w:r>
        <w:r>
          <w:t>3</w:t>
        </w:r>
        <w:r>
          <w:fldChar w:fldCharType="end"/>
        </w:r>
      </w:hyperlink>
    </w:p>
    <w:p>
      <w:pPr>
        <w:pStyle w:val="TOC2"/>
        <w:tabs>
          <w:tab w:val="right" w:leader="dot" w:pos="8306"/>
        </w:tabs>
      </w:pPr>
      <w:hyperlink w:anchor="_Toc23931" w:history="1">
        <w:r>
          <w:rPr>
            <w:rFonts w:ascii="仿宋" w:eastAsia="仿宋" w:hAnsi="仿宋" w:cs="仿宋" w:hint="eastAsia"/>
            <w:lang w:eastAsia="zh-CN"/>
          </w:rPr>
          <w:t>(一)、绩效评估指标</w:t>
        </w:r>
        <w:r>
          <w:tab/>
        </w:r>
        <w:r>
          <w:fldChar w:fldCharType="begin"/>
        </w:r>
        <w:r>
          <w:instrText xml:space="preserve"> PAGEREF _Toc23931 \h </w:instrText>
        </w:r>
        <w:r>
          <w:fldChar w:fldCharType="separate"/>
        </w:r>
        <w:r>
          <w:t>3</w:t>
        </w:r>
        <w:r>
          <w:fldChar w:fldCharType="end"/>
        </w:r>
      </w:hyperlink>
    </w:p>
    <w:p>
      <w:pPr>
        <w:pStyle w:val="TOC2"/>
        <w:tabs>
          <w:tab w:val="right" w:leader="dot" w:pos="8306"/>
        </w:tabs>
      </w:pPr>
      <w:hyperlink w:anchor="_Toc26565" w:history="1">
        <w:r>
          <w:rPr>
            <w:rFonts w:ascii="仿宋" w:eastAsia="仿宋" w:hAnsi="仿宋" w:cs="仿宋" w:hint="eastAsia"/>
            <w:lang w:eastAsia="zh-CN"/>
          </w:rPr>
          <w:t>(二)、绩效评估方法</w:t>
        </w:r>
        <w:r>
          <w:tab/>
        </w:r>
        <w:r>
          <w:fldChar w:fldCharType="begin"/>
        </w:r>
        <w:r>
          <w:instrText xml:space="preserve"> PAGEREF _Toc26565 \h </w:instrText>
        </w:r>
        <w:r>
          <w:fldChar w:fldCharType="separate"/>
        </w:r>
        <w:r>
          <w:t>4</w:t>
        </w:r>
        <w:r>
          <w:fldChar w:fldCharType="end"/>
        </w:r>
      </w:hyperlink>
    </w:p>
    <w:p>
      <w:pPr>
        <w:pStyle w:val="TOC2"/>
        <w:tabs>
          <w:tab w:val="right" w:leader="dot" w:pos="8306"/>
        </w:tabs>
      </w:pPr>
      <w:hyperlink w:anchor="_Toc12024" w:history="1">
        <w:r>
          <w:rPr>
            <w:rFonts w:ascii="仿宋" w:eastAsia="仿宋" w:hAnsi="仿宋" w:cs="仿宋" w:hint="eastAsia"/>
            <w:lang w:eastAsia="zh-CN"/>
          </w:rPr>
          <w:t>(三)、绩效评估周期</w:t>
        </w:r>
        <w:r>
          <w:tab/>
        </w:r>
        <w:r>
          <w:fldChar w:fldCharType="begin"/>
        </w:r>
        <w:r>
          <w:instrText xml:space="preserve"> PAGEREF _Toc12024 \h </w:instrText>
        </w:r>
        <w:r>
          <w:fldChar w:fldCharType="separate"/>
        </w:r>
        <w:r>
          <w:t>5</w:t>
        </w:r>
        <w:r>
          <w:fldChar w:fldCharType="end"/>
        </w:r>
      </w:hyperlink>
    </w:p>
    <w:p>
      <w:pPr>
        <w:pStyle w:val="TOC1"/>
        <w:tabs>
          <w:tab w:val="right" w:leader="dot" w:pos="8306"/>
        </w:tabs>
      </w:pPr>
      <w:hyperlink w:anchor="_Toc29143" w:history="1">
        <w:r>
          <w:rPr>
            <w:rFonts w:ascii="仿宋" w:eastAsia="仿宋" w:hAnsi="仿宋" w:cs="仿宋" w:hint="eastAsia"/>
            <w:lang w:eastAsia="zh-CN"/>
          </w:rPr>
          <w:t>二、油炸类制品项目可持续发展</w:t>
        </w:r>
        <w:r>
          <w:tab/>
        </w:r>
        <w:r>
          <w:fldChar w:fldCharType="begin"/>
        </w:r>
        <w:r>
          <w:instrText xml:space="preserve"> PAGEREF _Toc29143 \h </w:instrText>
        </w:r>
        <w:r>
          <w:fldChar w:fldCharType="separate"/>
        </w:r>
        <w:r>
          <w:t>6</w:t>
        </w:r>
        <w:r>
          <w:fldChar w:fldCharType="end"/>
        </w:r>
      </w:hyperlink>
    </w:p>
    <w:p>
      <w:pPr>
        <w:pStyle w:val="TOC2"/>
        <w:tabs>
          <w:tab w:val="right" w:leader="dot" w:pos="8306"/>
        </w:tabs>
      </w:pPr>
      <w:hyperlink w:anchor="_Toc16325" w:history="1">
        <w:r>
          <w:rPr>
            <w:rFonts w:ascii="仿宋" w:eastAsia="仿宋" w:hAnsi="仿宋" w:cs="仿宋" w:hint="eastAsia"/>
            <w:lang w:eastAsia="zh-CN"/>
          </w:rPr>
          <w:t>(一)、可持续战略与实践</w:t>
        </w:r>
        <w:r>
          <w:tab/>
        </w:r>
        <w:r>
          <w:fldChar w:fldCharType="begin"/>
        </w:r>
        <w:r>
          <w:instrText xml:space="preserve"> PAGEREF _Toc16325 \h </w:instrText>
        </w:r>
        <w:r>
          <w:fldChar w:fldCharType="separate"/>
        </w:r>
        <w:r>
          <w:t>6</w:t>
        </w:r>
        <w:r>
          <w:fldChar w:fldCharType="end"/>
        </w:r>
      </w:hyperlink>
    </w:p>
    <w:p>
      <w:pPr>
        <w:pStyle w:val="TOC2"/>
        <w:tabs>
          <w:tab w:val="right" w:leader="dot" w:pos="8306"/>
        </w:tabs>
      </w:pPr>
      <w:hyperlink w:anchor="_Toc12939" w:history="1">
        <w:r>
          <w:rPr>
            <w:rFonts w:ascii="仿宋" w:eastAsia="仿宋" w:hAnsi="仿宋" w:cs="仿宋" w:hint="eastAsia"/>
            <w:lang w:eastAsia="zh-CN"/>
          </w:rPr>
          <w:t>(二)、环保与社会责任</w:t>
        </w:r>
        <w:r>
          <w:tab/>
        </w:r>
        <w:r>
          <w:fldChar w:fldCharType="begin"/>
        </w:r>
        <w:r>
          <w:instrText xml:space="preserve"> PAGEREF _Toc12939 \h </w:instrText>
        </w:r>
        <w:r>
          <w:fldChar w:fldCharType="separate"/>
        </w:r>
        <w:r>
          <w:t>7</w:t>
        </w:r>
        <w:r>
          <w:fldChar w:fldCharType="end"/>
        </w:r>
      </w:hyperlink>
    </w:p>
    <w:p>
      <w:pPr>
        <w:pStyle w:val="TOC1"/>
        <w:tabs>
          <w:tab w:val="right" w:leader="dot" w:pos="8306"/>
        </w:tabs>
      </w:pPr>
      <w:hyperlink w:anchor="_Toc9206" w:history="1">
        <w:r>
          <w:rPr>
            <w:rFonts w:ascii="仿宋" w:eastAsia="仿宋" w:hAnsi="仿宋" w:cs="仿宋" w:hint="eastAsia"/>
            <w:lang w:eastAsia="zh-CN"/>
          </w:rPr>
          <w:t>三、油炸类制品项目概论</w:t>
        </w:r>
        <w:r>
          <w:tab/>
        </w:r>
        <w:r>
          <w:fldChar w:fldCharType="begin"/>
        </w:r>
        <w:r>
          <w:instrText xml:space="preserve"> PAGEREF _Toc9206 \h </w:instrText>
        </w:r>
        <w:r>
          <w:fldChar w:fldCharType="separate"/>
        </w:r>
        <w:r>
          <w:t>8</w:t>
        </w:r>
        <w:r>
          <w:fldChar w:fldCharType="end"/>
        </w:r>
      </w:hyperlink>
    </w:p>
    <w:p>
      <w:pPr>
        <w:pStyle w:val="TOC2"/>
        <w:tabs>
          <w:tab w:val="right" w:leader="dot" w:pos="8306"/>
        </w:tabs>
      </w:pPr>
      <w:hyperlink w:anchor="_Toc5168" w:history="1">
        <w:r>
          <w:rPr>
            <w:rFonts w:ascii="仿宋" w:eastAsia="仿宋" w:hAnsi="仿宋" w:cs="仿宋" w:hint="eastAsia"/>
            <w:lang w:eastAsia="zh-CN"/>
          </w:rPr>
          <w:t>(一)、油炸类制品项目概况</w:t>
        </w:r>
        <w:r>
          <w:tab/>
        </w:r>
        <w:r>
          <w:fldChar w:fldCharType="begin"/>
        </w:r>
        <w:r>
          <w:instrText xml:space="preserve"> PAGEREF _Toc5168 \h </w:instrText>
        </w:r>
        <w:r>
          <w:fldChar w:fldCharType="separate"/>
        </w:r>
        <w:r>
          <w:t>8</w:t>
        </w:r>
        <w:r>
          <w:fldChar w:fldCharType="end"/>
        </w:r>
      </w:hyperlink>
    </w:p>
    <w:p>
      <w:pPr>
        <w:pStyle w:val="TOC2"/>
        <w:tabs>
          <w:tab w:val="right" w:leader="dot" w:pos="8306"/>
        </w:tabs>
      </w:pPr>
      <w:hyperlink w:anchor="_Toc20739" w:history="1">
        <w:r>
          <w:rPr>
            <w:rFonts w:ascii="仿宋" w:eastAsia="仿宋" w:hAnsi="仿宋" w:cs="仿宋" w:hint="eastAsia"/>
            <w:lang w:eastAsia="zh-CN"/>
          </w:rPr>
          <w:t>(二)、油炸类制品项目目标</w:t>
        </w:r>
        <w:r>
          <w:tab/>
        </w:r>
        <w:r>
          <w:fldChar w:fldCharType="begin"/>
        </w:r>
        <w:r>
          <w:instrText xml:space="preserve"> PAGEREF _Toc20739 \h </w:instrText>
        </w:r>
        <w:r>
          <w:fldChar w:fldCharType="separate"/>
        </w:r>
        <w:r>
          <w:t>10</w:t>
        </w:r>
        <w:r>
          <w:fldChar w:fldCharType="end"/>
        </w:r>
      </w:hyperlink>
    </w:p>
    <w:p>
      <w:pPr>
        <w:pStyle w:val="TOC2"/>
        <w:tabs>
          <w:tab w:val="right" w:leader="dot" w:pos="8306"/>
        </w:tabs>
      </w:pPr>
      <w:hyperlink w:anchor="_Toc8501" w:history="1">
        <w:r>
          <w:rPr>
            <w:rFonts w:ascii="仿宋" w:eastAsia="仿宋" w:hAnsi="仿宋" w:cs="仿宋" w:hint="eastAsia"/>
            <w:lang w:eastAsia="zh-CN"/>
          </w:rPr>
          <w:t>(三)、油炸类制品项目提出的理由</w:t>
        </w:r>
        <w:r>
          <w:tab/>
        </w:r>
        <w:r>
          <w:fldChar w:fldCharType="begin"/>
        </w:r>
        <w:r>
          <w:instrText xml:space="preserve"> PAGEREF _Toc8501 \h </w:instrText>
        </w:r>
        <w:r>
          <w:fldChar w:fldCharType="separate"/>
        </w:r>
        <w:r>
          <w:t>11</w:t>
        </w:r>
        <w:r>
          <w:fldChar w:fldCharType="end"/>
        </w:r>
      </w:hyperlink>
    </w:p>
    <w:p>
      <w:pPr>
        <w:pStyle w:val="TOC2"/>
        <w:tabs>
          <w:tab w:val="right" w:leader="dot" w:pos="8306"/>
        </w:tabs>
      </w:pPr>
      <w:hyperlink w:anchor="_Toc20241" w:history="1">
        <w:r>
          <w:rPr>
            <w:rFonts w:ascii="仿宋" w:eastAsia="仿宋" w:hAnsi="仿宋" w:cs="仿宋" w:hint="eastAsia"/>
            <w:lang w:eastAsia="zh-CN"/>
          </w:rPr>
          <w:t>(四)、油炸类制品项目意义</w:t>
        </w:r>
        <w:r>
          <w:tab/>
        </w:r>
        <w:r>
          <w:fldChar w:fldCharType="begin"/>
        </w:r>
        <w:r>
          <w:instrText xml:space="preserve"> PAGEREF _Toc20241 \h </w:instrText>
        </w:r>
        <w:r>
          <w:fldChar w:fldCharType="separate"/>
        </w:r>
        <w:r>
          <w:t>13</w:t>
        </w:r>
        <w:r>
          <w:fldChar w:fldCharType="end"/>
        </w:r>
      </w:hyperlink>
    </w:p>
    <w:p>
      <w:pPr>
        <w:pStyle w:val="TOC2"/>
        <w:tabs>
          <w:tab w:val="right" w:leader="dot" w:pos="8306"/>
        </w:tabs>
      </w:pPr>
      <w:hyperlink w:anchor="_Toc4822" w:history="1">
        <w:r>
          <w:rPr>
            <w:rFonts w:ascii="仿宋" w:eastAsia="仿宋" w:hAnsi="仿宋" w:cs="仿宋" w:hint="eastAsia"/>
            <w:lang w:eastAsia="zh-CN"/>
          </w:rPr>
          <w:t>(五)、油炸类制品项目背景</w:t>
        </w:r>
        <w:r>
          <w:tab/>
        </w:r>
        <w:r>
          <w:fldChar w:fldCharType="begin"/>
        </w:r>
        <w:r>
          <w:instrText xml:space="preserve"> PAGEREF _Toc4822 \h </w:instrText>
        </w:r>
        <w:r>
          <w:fldChar w:fldCharType="separate"/>
        </w:r>
        <w:r>
          <w:t>13</w:t>
        </w:r>
        <w:r>
          <w:fldChar w:fldCharType="end"/>
        </w:r>
      </w:hyperlink>
    </w:p>
    <w:p>
      <w:pPr>
        <w:pStyle w:val="TOC1"/>
        <w:tabs>
          <w:tab w:val="right" w:leader="dot" w:pos="8306"/>
        </w:tabs>
      </w:pPr>
      <w:hyperlink w:anchor="_Toc9579" w:history="1">
        <w:r>
          <w:rPr>
            <w:rFonts w:ascii="仿宋" w:eastAsia="仿宋" w:hAnsi="仿宋" w:cs="仿宋" w:hint="eastAsia"/>
            <w:lang w:eastAsia="zh-CN"/>
          </w:rPr>
          <w:t>四、油炸类制品项目土建工程</w:t>
        </w:r>
        <w:r>
          <w:tab/>
        </w:r>
        <w:r>
          <w:fldChar w:fldCharType="begin"/>
        </w:r>
        <w:r>
          <w:instrText xml:space="preserve"> PAGEREF _Toc9579 \h </w:instrText>
        </w:r>
        <w:r>
          <w:fldChar w:fldCharType="separate"/>
        </w:r>
        <w:r>
          <w:t>14</w:t>
        </w:r>
        <w:r>
          <w:fldChar w:fldCharType="end"/>
        </w:r>
      </w:hyperlink>
    </w:p>
    <w:p>
      <w:pPr>
        <w:pStyle w:val="TOC2"/>
        <w:tabs>
          <w:tab w:val="right" w:leader="dot" w:pos="8306"/>
        </w:tabs>
      </w:pPr>
      <w:hyperlink w:anchor="_Toc16940" w:history="1">
        <w:r>
          <w:rPr>
            <w:rFonts w:ascii="仿宋" w:eastAsia="仿宋" w:hAnsi="仿宋" w:cs="仿宋" w:hint="eastAsia"/>
            <w:lang w:eastAsia="zh-CN"/>
          </w:rPr>
          <w:t>(一)、建筑工程设计原则</w:t>
        </w:r>
        <w:r>
          <w:tab/>
        </w:r>
        <w:r>
          <w:fldChar w:fldCharType="begin"/>
        </w:r>
        <w:r>
          <w:instrText xml:space="preserve"> PAGEREF _Toc16940 \h </w:instrText>
        </w:r>
        <w:r>
          <w:fldChar w:fldCharType="separate"/>
        </w:r>
        <w:r>
          <w:t>14</w:t>
        </w:r>
        <w:r>
          <w:fldChar w:fldCharType="end"/>
        </w:r>
      </w:hyperlink>
    </w:p>
    <w:p>
      <w:pPr>
        <w:pStyle w:val="TOC2"/>
        <w:tabs>
          <w:tab w:val="right" w:leader="dot" w:pos="8306"/>
        </w:tabs>
      </w:pPr>
      <w:hyperlink w:anchor="_Toc25565" w:history="1">
        <w:r>
          <w:rPr>
            <w:rFonts w:ascii="仿宋" w:eastAsia="仿宋" w:hAnsi="仿宋" w:cs="仿宋" w:hint="eastAsia"/>
            <w:lang w:eastAsia="zh-CN"/>
          </w:rPr>
          <w:t>(二)、土建工程设计年限及安全等级</w:t>
        </w:r>
        <w:r>
          <w:tab/>
        </w:r>
        <w:r>
          <w:fldChar w:fldCharType="begin"/>
        </w:r>
        <w:r>
          <w:instrText xml:space="preserve"> PAGEREF _Toc25565 \h </w:instrText>
        </w:r>
        <w:r>
          <w:fldChar w:fldCharType="separate"/>
        </w:r>
        <w:r>
          <w:t>16</w:t>
        </w:r>
        <w:r>
          <w:fldChar w:fldCharType="end"/>
        </w:r>
      </w:hyperlink>
    </w:p>
    <w:p>
      <w:pPr>
        <w:pStyle w:val="TOC2"/>
        <w:tabs>
          <w:tab w:val="right" w:leader="dot" w:pos="8306"/>
        </w:tabs>
      </w:pPr>
      <w:hyperlink w:anchor="_Toc30367" w:history="1">
        <w:r>
          <w:rPr>
            <w:rFonts w:ascii="仿宋" w:eastAsia="仿宋" w:hAnsi="仿宋" w:cs="仿宋" w:hint="eastAsia"/>
            <w:lang w:eastAsia="zh-CN"/>
          </w:rPr>
          <w:t>(三)、建筑工程设计总体要求</w:t>
        </w:r>
        <w:r>
          <w:tab/>
        </w:r>
        <w:r>
          <w:fldChar w:fldCharType="begin"/>
        </w:r>
        <w:r>
          <w:instrText xml:space="preserve"> PAGEREF _Toc30367 \h </w:instrText>
        </w:r>
        <w:r>
          <w:fldChar w:fldCharType="separate"/>
        </w:r>
        <w:r>
          <w:t>17</w:t>
        </w:r>
        <w:r>
          <w:fldChar w:fldCharType="end"/>
        </w:r>
      </w:hyperlink>
    </w:p>
    <w:p>
      <w:pPr>
        <w:pStyle w:val="TOC2"/>
        <w:tabs>
          <w:tab w:val="right" w:leader="dot" w:pos="8306"/>
        </w:tabs>
      </w:pPr>
      <w:hyperlink w:anchor="_Toc30670" w:history="1">
        <w:r>
          <w:rPr>
            <w:rFonts w:ascii="仿宋" w:eastAsia="仿宋" w:hAnsi="仿宋" w:cs="仿宋" w:hint="eastAsia"/>
            <w:lang w:eastAsia="zh-CN"/>
          </w:rPr>
          <w:t>(四)、土建工程建设指标</w:t>
        </w:r>
        <w:r>
          <w:tab/>
        </w:r>
        <w:r>
          <w:fldChar w:fldCharType="begin"/>
        </w:r>
        <w:r>
          <w:instrText xml:space="preserve"> PAGEREF _Toc30670 \h </w:instrText>
        </w:r>
        <w:r>
          <w:fldChar w:fldCharType="separate"/>
        </w:r>
        <w:r>
          <w:t>17</w:t>
        </w:r>
        <w:r>
          <w:fldChar w:fldCharType="end"/>
        </w:r>
      </w:hyperlink>
    </w:p>
    <w:p>
      <w:pPr>
        <w:pStyle w:val="TOC1"/>
        <w:tabs>
          <w:tab w:val="right" w:leader="dot" w:pos="8306"/>
        </w:tabs>
      </w:pPr>
      <w:hyperlink w:anchor="_Toc9486" w:history="1">
        <w:r>
          <w:rPr>
            <w:rFonts w:ascii="仿宋" w:eastAsia="仿宋" w:hAnsi="仿宋" w:cs="仿宋" w:hint="eastAsia"/>
            <w:lang w:eastAsia="zh-CN"/>
          </w:rPr>
          <w:t>五、油炸类制品项目选址可行性分析</w:t>
        </w:r>
        <w:r>
          <w:tab/>
        </w:r>
        <w:r>
          <w:fldChar w:fldCharType="begin"/>
        </w:r>
        <w:r>
          <w:instrText xml:space="preserve"> PAGEREF _Toc9486 \h </w:instrText>
        </w:r>
        <w:r>
          <w:fldChar w:fldCharType="separate"/>
        </w:r>
        <w:r>
          <w:t>18</w:t>
        </w:r>
        <w:r>
          <w:fldChar w:fldCharType="end"/>
        </w:r>
      </w:hyperlink>
    </w:p>
    <w:p>
      <w:pPr>
        <w:pStyle w:val="TOC2"/>
        <w:tabs>
          <w:tab w:val="right" w:leader="dot" w:pos="8306"/>
        </w:tabs>
      </w:pPr>
      <w:hyperlink w:anchor="_Toc13137" w:history="1">
        <w:r>
          <w:rPr>
            <w:rFonts w:ascii="仿宋" w:eastAsia="仿宋" w:hAnsi="仿宋" w:cs="仿宋" w:hint="eastAsia"/>
            <w:lang w:eastAsia="zh-CN"/>
          </w:rPr>
          <w:t>(一)、油炸类制品项目选址</w:t>
        </w:r>
        <w:r>
          <w:tab/>
        </w:r>
        <w:r>
          <w:fldChar w:fldCharType="begin"/>
        </w:r>
        <w:r>
          <w:instrText xml:space="preserve"> PAGEREF _Toc13137 \h </w:instrText>
        </w:r>
        <w:r>
          <w:fldChar w:fldCharType="separate"/>
        </w:r>
        <w:r>
          <w:t>18</w:t>
        </w:r>
        <w:r>
          <w:fldChar w:fldCharType="end"/>
        </w:r>
      </w:hyperlink>
    </w:p>
    <w:p>
      <w:pPr>
        <w:pStyle w:val="TOC2"/>
        <w:tabs>
          <w:tab w:val="right" w:leader="dot" w:pos="8306"/>
        </w:tabs>
      </w:pPr>
      <w:hyperlink w:anchor="_Toc3380" w:history="1">
        <w:r>
          <w:rPr>
            <w:rFonts w:ascii="仿宋" w:eastAsia="仿宋" w:hAnsi="仿宋" w:cs="仿宋" w:hint="eastAsia"/>
            <w:lang w:eastAsia="zh-CN"/>
          </w:rPr>
          <w:t>(二)、用地控制指标</w:t>
        </w:r>
        <w:r>
          <w:tab/>
        </w:r>
        <w:r>
          <w:fldChar w:fldCharType="begin"/>
        </w:r>
        <w:r>
          <w:instrText xml:space="preserve"> PAGEREF _Toc3380 \h </w:instrText>
        </w:r>
        <w:r>
          <w:fldChar w:fldCharType="separate"/>
        </w:r>
        <w:r>
          <w:t>18</w:t>
        </w:r>
        <w:r>
          <w:fldChar w:fldCharType="end"/>
        </w:r>
      </w:hyperlink>
    </w:p>
    <w:p>
      <w:pPr>
        <w:pStyle w:val="TOC2"/>
        <w:tabs>
          <w:tab w:val="right" w:leader="dot" w:pos="8306"/>
        </w:tabs>
      </w:pPr>
      <w:hyperlink w:anchor="_Toc20225" w:history="1">
        <w:r>
          <w:rPr>
            <w:rFonts w:ascii="仿宋" w:eastAsia="仿宋" w:hAnsi="仿宋" w:cs="仿宋" w:hint="eastAsia"/>
            <w:lang w:eastAsia="zh-CN"/>
          </w:rPr>
          <w:t>(三)、节约用地措施</w:t>
        </w:r>
        <w:r>
          <w:tab/>
        </w:r>
        <w:r>
          <w:fldChar w:fldCharType="begin"/>
        </w:r>
        <w:r>
          <w:instrText xml:space="preserve"> PAGEREF _Toc20225 \h </w:instrText>
        </w:r>
        <w:r>
          <w:fldChar w:fldCharType="separate"/>
        </w:r>
        <w:r>
          <w:t>20</w:t>
        </w:r>
        <w:r>
          <w:fldChar w:fldCharType="end"/>
        </w:r>
      </w:hyperlink>
    </w:p>
    <w:p>
      <w:pPr>
        <w:pStyle w:val="TOC2"/>
        <w:tabs>
          <w:tab w:val="right" w:leader="dot" w:pos="8306"/>
        </w:tabs>
      </w:pPr>
      <w:hyperlink w:anchor="_Toc7883" w:history="1">
        <w:r>
          <w:rPr>
            <w:rFonts w:ascii="仿宋" w:eastAsia="仿宋" w:hAnsi="仿宋" w:cs="仿宋" w:hint="eastAsia"/>
            <w:lang w:eastAsia="zh-CN"/>
          </w:rPr>
          <w:t>(四)、总图布置方案</w:t>
        </w:r>
        <w:r>
          <w:tab/>
        </w:r>
        <w:r>
          <w:fldChar w:fldCharType="begin"/>
        </w:r>
        <w:r>
          <w:instrText xml:space="preserve"> PAGEREF _Toc7883 \h </w:instrText>
        </w:r>
        <w:r>
          <w:fldChar w:fldCharType="separate"/>
        </w:r>
        <w:r>
          <w:t>21</w:t>
        </w:r>
        <w:r>
          <w:fldChar w:fldCharType="end"/>
        </w:r>
      </w:hyperlink>
    </w:p>
    <w:p>
      <w:pPr>
        <w:pStyle w:val="TOC2"/>
        <w:tabs>
          <w:tab w:val="right" w:leader="dot" w:pos="8306"/>
        </w:tabs>
      </w:pPr>
      <w:hyperlink w:anchor="_Toc8204" w:history="1">
        <w:r>
          <w:rPr>
            <w:rFonts w:ascii="仿宋" w:eastAsia="仿宋" w:hAnsi="仿宋" w:cs="仿宋" w:hint="eastAsia"/>
            <w:lang w:eastAsia="zh-CN"/>
          </w:rPr>
          <w:t>(五)、选址综合评价</w:t>
        </w:r>
        <w:r>
          <w:tab/>
        </w:r>
        <w:r>
          <w:fldChar w:fldCharType="begin"/>
        </w:r>
        <w:r>
          <w:instrText xml:space="preserve"> PAGEREF _Toc8204 \h </w:instrText>
        </w:r>
        <w:r>
          <w:fldChar w:fldCharType="separate"/>
        </w:r>
        <w:r>
          <w:t>22</w:t>
        </w:r>
        <w:r>
          <w:fldChar w:fldCharType="end"/>
        </w:r>
      </w:hyperlink>
    </w:p>
    <w:p>
      <w:pPr>
        <w:pStyle w:val="TOC1"/>
        <w:tabs>
          <w:tab w:val="right" w:leader="dot" w:pos="8306"/>
        </w:tabs>
      </w:pPr>
      <w:hyperlink w:anchor="_Toc29025" w:history="1">
        <w:r>
          <w:rPr>
            <w:rFonts w:ascii="仿宋" w:eastAsia="仿宋" w:hAnsi="仿宋" w:cs="仿宋" w:hint="eastAsia"/>
            <w:lang w:eastAsia="zh-CN"/>
          </w:rPr>
          <w:t>六、油炸类制品项目建设背景及必要性分析</w:t>
        </w:r>
        <w:r>
          <w:tab/>
        </w:r>
        <w:r>
          <w:fldChar w:fldCharType="begin"/>
        </w:r>
        <w:r>
          <w:instrText xml:space="preserve"> PAGEREF _Toc29025 \h </w:instrText>
        </w:r>
        <w:r>
          <w:fldChar w:fldCharType="separate"/>
        </w:r>
        <w:r>
          <w:t>23</w:t>
        </w:r>
        <w:r>
          <w:fldChar w:fldCharType="end"/>
        </w:r>
      </w:hyperlink>
    </w:p>
    <w:p>
      <w:pPr>
        <w:pStyle w:val="TOC2"/>
        <w:tabs>
          <w:tab w:val="right" w:leader="dot" w:pos="8306"/>
        </w:tabs>
      </w:pPr>
      <w:hyperlink w:anchor="_Toc18760" w:history="1">
        <w:r>
          <w:rPr>
            <w:rFonts w:ascii="仿宋" w:eastAsia="仿宋" w:hAnsi="仿宋" w:cs="仿宋" w:hint="eastAsia"/>
            <w:lang w:eastAsia="zh-CN"/>
          </w:rPr>
          <w:t>(一)、油炸类制品项目背景分析</w:t>
        </w:r>
        <w:r>
          <w:tab/>
        </w:r>
        <w:r>
          <w:fldChar w:fldCharType="begin"/>
        </w:r>
        <w:r>
          <w:instrText xml:space="preserve"> PAGEREF _Toc18760 \h </w:instrText>
        </w:r>
        <w:r>
          <w:fldChar w:fldCharType="separate"/>
        </w:r>
        <w:r>
          <w:t>23</w:t>
        </w:r>
        <w:r>
          <w:fldChar w:fldCharType="end"/>
        </w:r>
      </w:hyperlink>
    </w:p>
    <w:p>
      <w:pPr>
        <w:pStyle w:val="TOC2"/>
        <w:tabs>
          <w:tab w:val="right" w:leader="dot" w:pos="8306"/>
        </w:tabs>
      </w:pPr>
      <w:hyperlink w:anchor="_Toc15444" w:history="1">
        <w:r>
          <w:rPr>
            <w:rFonts w:ascii="仿宋" w:eastAsia="仿宋" w:hAnsi="仿宋" w:cs="仿宋" w:hint="eastAsia"/>
            <w:lang w:eastAsia="zh-CN"/>
          </w:rPr>
          <w:t>(二)、油炸类制品项目建设必要性分析</w:t>
        </w:r>
        <w:r>
          <w:tab/>
        </w:r>
        <w:r>
          <w:fldChar w:fldCharType="begin"/>
        </w:r>
        <w:r>
          <w:instrText xml:space="preserve"> PAGEREF _Toc15444 \h </w:instrText>
        </w:r>
        <w:r>
          <w:fldChar w:fldCharType="separate"/>
        </w:r>
        <w:r>
          <w:t>25</w:t>
        </w:r>
        <w:r>
          <w:fldChar w:fldCharType="end"/>
        </w:r>
      </w:hyperlink>
    </w:p>
    <w:p>
      <w:pPr>
        <w:pStyle w:val="TOC1"/>
        <w:tabs>
          <w:tab w:val="right" w:leader="dot" w:pos="8306"/>
        </w:tabs>
      </w:pPr>
      <w:hyperlink w:anchor="_Toc6043" w:history="1">
        <w:r>
          <w:rPr>
            <w:rFonts w:ascii="仿宋" w:eastAsia="仿宋" w:hAnsi="仿宋" w:cs="仿宋" w:hint="eastAsia"/>
            <w:lang w:eastAsia="zh-CN"/>
          </w:rPr>
          <w:t>七、油炸类制品项目创新与研发</w:t>
        </w:r>
        <w:r>
          <w:tab/>
        </w:r>
        <w:r>
          <w:fldChar w:fldCharType="begin"/>
        </w:r>
        <w:r>
          <w:instrText xml:space="preserve"> PAGEREF _Toc6043 \h </w:instrText>
        </w:r>
        <w:r>
          <w:fldChar w:fldCharType="separate"/>
        </w:r>
        <w:r>
          <w:t>26</w:t>
        </w:r>
        <w:r>
          <w:fldChar w:fldCharType="end"/>
        </w:r>
      </w:hyperlink>
    </w:p>
    <w:p>
      <w:pPr>
        <w:pStyle w:val="TOC2"/>
        <w:tabs>
          <w:tab w:val="right" w:leader="dot" w:pos="8306"/>
        </w:tabs>
      </w:pPr>
      <w:hyperlink w:anchor="_Toc14963" w:history="1">
        <w:r>
          <w:rPr>
            <w:rFonts w:ascii="仿宋" w:eastAsia="仿宋" w:hAnsi="仿宋" w:cs="仿宋" w:hint="eastAsia"/>
            <w:lang w:eastAsia="zh-CN"/>
          </w:rPr>
          <w:t>(一)、创新策略与方向</w:t>
        </w:r>
        <w:r>
          <w:tab/>
        </w:r>
        <w:r>
          <w:fldChar w:fldCharType="begin"/>
        </w:r>
        <w:r>
          <w:instrText xml:space="preserve"> PAGEREF _Toc14963 \h </w:instrText>
        </w:r>
        <w:r>
          <w:fldChar w:fldCharType="separate"/>
        </w:r>
        <w:r>
          <w:t>26</w:t>
        </w:r>
        <w:r>
          <w:fldChar w:fldCharType="end"/>
        </w:r>
      </w:hyperlink>
    </w:p>
    <w:p>
      <w:pPr>
        <w:pStyle w:val="TOC2"/>
        <w:tabs>
          <w:tab w:val="right" w:leader="dot" w:pos="8306"/>
        </w:tabs>
      </w:pPr>
      <w:hyperlink w:anchor="_Toc32276" w:history="1">
        <w:r>
          <w:rPr>
            <w:rFonts w:ascii="仿宋" w:eastAsia="仿宋" w:hAnsi="仿宋" w:cs="仿宋" w:hint="eastAsia"/>
            <w:lang w:eastAsia="zh-CN"/>
          </w:rPr>
          <w:t>(二)、研发规划与投入</w:t>
        </w:r>
        <w:r>
          <w:tab/>
        </w:r>
        <w:r>
          <w:fldChar w:fldCharType="begin"/>
        </w:r>
        <w:r>
          <w:instrText xml:space="preserve"> PAGEREF _Toc32276 \h </w:instrText>
        </w:r>
        <w:r>
          <w:fldChar w:fldCharType="separate"/>
        </w:r>
        <w:r>
          <w:t>27</w:t>
        </w:r>
        <w:r>
          <w:fldChar w:fldCharType="end"/>
        </w:r>
      </w:hyperlink>
    </w:p>
    <w:p>
      <w:pPr>
        <w:pStyle w:val="TOC1"/>
        <w:tabs>
          <w:tab w:val="right" w:leader="dot" w:pos="8306"/>
        </w:tabs>
      </w:pPr>
      <w:hyperlink w:anchor="_Toc4133" w:history="1">
        <w:r>
          <w:rPr>
            <w:rFonts w:ascii="仿宋" w:eastAsia="仿宋" w:hAnsi="仿宋" w:cs="仿宋" w:hint="eastAsia"/>
            <w:lang w:eastAsia="zh-CN"/>
          </w:rPr>
          <w:t>八、油炸类制品项目人力资源管理</w:t>
        </w:r>
        <w:r>
          <w:tab/>
        </w:r>
        <w:r>
          <w:fldChar w:fldCharType="begin"/>
        </w:r>
        <w:r>
          <w:instrText xml:space="preserve"> PAGEREF _Toc4133 \h </w:instrText>
        </w:r>
        <w:r>
          <w:fldChar w:fldCharType="separate"/>
        </w:r>
        <w:r>
          <w:t>29</w:t>
        </w:r>
        <w:r>
          <w:fldChar w:fldCharType="end"/>
        </w:r>
      </w:hyperlink>
    </w:p>
    <w:p>
      <w:pPr>
        <w:pStyle w:val="TOC2"/>
        <w:tabs>
          <w:tab w:val="right" w:leader="dot" w:pos="8306"/>
        </w:tabs>
      </w:pPr>
      <w:hyperlink w:anchor="_Toc24262" w:history="1">
        <w:r>
          <w:rPr>
            <w:rFonts w:ascii="仿宋" w:eastAsia="仿宋" w:hAnsi="仿宋" w:cs="仿宋" w:hint="eastAsia"/>
            <w:lang w:eastAsia="zh-CN"/>
          </w:rPr>
          <w:t>(一)、建立健全的预算管理制度</w:t>
        </w:r>
        <w:r>
          <w:tab/>
        </w:r>
        <w:r>
          <w:fldChar w:fldCharType="begin"/>
        </w:r>
        <w:r>
          <w:instrText xml:space="preserve"> PAGEREF _Toc24262 \h </w:instrText>
        </w:r>
        <w:r>
          <w:fldChar w:fldCharType="separate"/>
        </w:r>
        <w:r>
          <w:t>29</w:t>
        </w:r>
        <w:r>
          <w:fldChar w:fldCharType="end"/>
        </w:r>
      </w:hyperlink>
    </w:p>
    <w:p>
      <w:pPr>
        <w:pStyle w:val="TOC2"/>
        <w:tabs>
          <w:tab w:val="right" w:leader="dot" w:pos="8306"/>
        </w:tabs>
      </w:pPr>
      <w:hyperlink w:anchor="_Toc20817" w:history="1">
        <w:r>
          <w:rPr>
            <w:rFonts w:ascii="仿宋" w:eastAsia="仿宋" w:hAnsi="仿宋" w:cs="仿宋" w:hint="eastAsia"/>
            <w:lang w:eastAsia="zh-CN"/>
          </w:rPr>
          <w:t>(二)、加强资金流动监控</w:t>
        </w:r>
        <w:r>
          <w:tab/>
        </w:r>
        <w:r>
          <w:fldChar w:fldCharType="begin"/>
        </w:r>
        <w:r>
          <w:instrText xml:space="preserve"> PAGEREF _Toc20817 \h </w:instrText>
        </w:r>
        <w:r>
          <w:fldChar w:fldCharType="separate"/>
        </w:r>
        <w:r>
          <w:t>31</w:t>
        </w:r>
        <w:r>
          <w:fldChar w:fldCharType="end"/>
        </w:r>
      </w:hyperlink>
    </w:p>
    <w:p>
      <w:pPr>
        <w:pStyle w:val="TOC2"/>
        <w:tabs>
          <w:tab w:val="right" w:leader="dot" w:pos="8306"/>
        </w:tabs>
      </w:pPr>
      <w:hyperlink w:anchor="_Toc22428" w:history="1">
        <w:r>
          <w:rPr>
            <w:rFonts w:ascii="仿宋" w:eastAsia="仿宋" w:hAnsi="仿宋" w:cs="仿宋" w:hint="eastAsia"/>
            <w:lang w:eastAsia="zh-CN"/>
          </w:rPr>
          <w:t>(三)、制定完善的风险控制机制</w:t>
        </w:r>
        <w:r>
          <w:tab/>
        </w:r>
        <w:r>
          <w:fldChar w:fldCharType="begin"/>
        </w:r>
        <w:r>
          <w:instrText xml:space="preserve"> PAGEREF _Toc22428 \h </w:instrText>
        </w:r>
        <w:r>
          <w:fldChar w:fldCharType="separate"/>
        </w:r>
        <w:r>
          <w:t>32</w:t>
        </w:r>
        <w:r>
          <w:fldChar w:fldCharType="end"/>
        </w:r>
      </w:hyperlink>
    </w:p>
    <w:p>
      <w:pPr>
        <w:pStyle w:val="TOC2"/>
        <w:tabs>
          <w:tab w:val="right" w:leader="dot" w:pos="8306"/>
        </w:tabs>
      </w:pPr>
      <w:hyperlink w:anchor="_Toc32619" w:history="1">
        <w:r>
          <w:rPr>
            <w:rFonts w:ascii="仿宋" w:eastAsia="仿宋" w:hAnsi="仿宋" w:cs="仿宋" w:hint="eastAsia"/>
            <w:lang w:eastAsia="zh-CN"/>
          </w:rPr>
          <w:t>(四)、优化成本管理</w:t>
        </w:r>
        <w:r>
          <w:tab/>
        </w:r>
        <w:r>
          <w:fldChar w:fldCharType="begin"/>
        </w:r>
        <w:r>
          <w:instrText xml:space="preserve"> PAGEREF _Toc32619 \h </w:instrText>
        </w:r>
        <w:r>
          <w:fldChar w:fldCharType="separate"/>
        </w:r>
        <w:r>
          <w:t>33</w:t>
        </w:r>
        <w:r>
          <w:fldChar w:fldCharType="end"/>
        </w:r>
      </w:hyperlink>
    </w:p>
    <w:p>
      <w:pPr>
        <w:pStyle w:val="TOC1"/>
        <w:tabs>
          <w:tab w:val="right" w:leader="dot" w:pos="8306"/>
        </w:tabs>
      </w:pPr>
      <w:hyperlink w:anchor="_Toc6811" w:history="1">
        <w:r>
          <w:rPr>
            <w:rFonts w:ascii="仿宋" w:eastAsia="仿宋" w:hAnsi="仿宋" w:cs="仿宋" w:hint="eastAsia"/>
            <w:lang w:eastAsia="zh-CN"/>
          </w:rPr>
          <w:t>九、油炸类制品项目人力资源培养与发展</w:t>
        </w:r>
        <w:r>
          <w:tab/>
        </w:r>
        <w:r>
          <w:fldChar w:fldCharType="begin"/>
        </w:r>
        <w:r>
          <w:instrText xml:space="preserve"> PAGEREF _Toc6811 \h </w:instrText>
        </w:r>
        <w:r>
          <w:fldChar w:fldCharType="separate"/>
        </w:r>
        <w:r>
          <w:t>35</w:t>
        </w:r>
        <w:r>
          <w:fldChar w:fldCharType="end"/>
        </w:r>
      </w:hyperlink>
    </w:p>
    <w:p>
      <w:pPr>
        <w:pStyle w:val="TOC2"/>
        <w:tabs>
          <w:tab w:val="right" w:leader="dot" w:pos="8306"/>
        </w:tabs>
      </w:pPr>
      <w:hyperlink w:anchor="_Toc2340" w:history="1">
        <w:r>
          <w:rPr>
            <w:rFonts w:ascii="仿宋" w:eastAsia="仿宋" w:hAnsi="仿宋" w:cs="仿宋" w:hint="eastAsia"/>
            <w:lang w:eastAsia="zh-CN"/>
          </w:rPr>
          <w:t>(一)、人才需求与规划</w:t>
        </w:r>
        <w:r>
          <w:tab/>
        </w:r>
        <w:r>
          <w:fldChar w:fldCharType="begin"/>
        </w:r>
        <w:r>
          <w:instrText xml:space="preserve"> PAGEREF _Toc2340 \h </w:instrText>
        </w:r>
        <w:r>
          <w:fldChar w:fldCharType="separate"/>
        </w:r>
        <w:r>
          <w:t>35</w:t>
        </w:r>
        <w:r>
          <w:fldChar w:fldCharType="end"/>
        </w:r>
      </w:hyperlink>
    </w:p>
    <w:p>
      <w:pPr>
        <w:pStyle w:val="TOC2"/>
        <w:tabs>
          <w:tab w:val="right" w:leader="dot" w:pos="8306"/>
        </w:tabs>
      </w:pPr>
      <w:hyperlink w:anchor="_Toc21871" w:history="1">
        <w:r>
          <w:rPr>
            <w:rFonts w:ascii="仿宋" w:eastAsia="仿宋" w:hAnsi="仿宋" w:cs="仿宋" w:hint="eastAsia"/>
            <w:lang w:eastAsia="zh-CN"/>
          </w:rPr>
          <w:t>(二)、培训与发展计划</w:t>
        </w:r>
        <w:r>
          <w:tab/>
        </w:r>
        <w:r>
          <w:fldChar w:fldCharType="begin"/>
        </w:r>
        <w:r>
          <w:instrText xml:space="preserve"> PAGEREF _Toc21871 \h </w:instrText>
        </w:r>
        <w:r>
          <w:fldChar w:fldCharType="separate"/>
        </w:r>
        <w:r>
          <w:t>35</w:t>
        </w:r>
        <w:r>
          <w:fldChar w:fldCharType="end"/>
        </w:r>
      </w:hyperlink>
    </w:p>
    <w:p>
      <w:pPr>
        <w:pStyle w:val="TOC1"/>
        <w:tabs>
          <w:tab w:val="right" w:leader="dot" w:pos="8306"/>
        </w:tabs>
      </w:pPr>
      <w:hyperlink w:anchor="_Toc24648" w:history="1">
        <w:r>
          <w:rPr>
            <w:rFonts w:ascii="仿宋" w:eastAsia="仿宋" w:hAnsi="仿宋" w:cs="仿宋" w:hint="eastAsia"/>
            <w:lang w:eastAsia="zh-CN"/>
          </w:rPr>
          <w:t>十、油炸类制品项目技术管理</w:t>
        </w:r>
        <w:r>
          <w:tab/>
        </w:r>
        <w:r>
          <w:fldChar w:fldCharType="begin"/>
        </w:r>
        <w:r>
          <w:instrText xml:space="preserve"> PAGEREF _Toc24648 \h </w:instrText>
        </w:r>
        <w:r>
          <w:fldChar w:fldCharType="separate"/>
        </w:r>
        <w:r>
          <w:t>36</w:t>
        </w:r>
        <w:r>
          <w:fldChar w:fldCharType="end"/>
        </w:r>
      </w:hyperlink>
    </w:p>
    <w:p>
      <w:pPr>
        <w:pStyle w:val="TOC2"/>
        <w:tabs>
          <w:tab w:val="right" w:leader="dot" w:pos="8306"/>
        </w:tabs>
      </w:pPr>
      <w:hyperlink w:anchor="_Toc2623" w:history="1">
        <w:r>
          <w:rPr>
            <w:rFonts w:ascii="仿宋" w:eastAsia="仿宋" w:hAnsi="仿宋" w:cs="仿宋" w:hint="eastAsia"/>
            <w:lang w:eastAsia="zh-CN"/>
          </w:rPr>
          <w:t>(一)、技术方案选用方向</w:t>
        </w:r>
        <w:r>
          <w:tab/>
        </w:r>
        <w:r>
          <w:fldChar w:fldCharType="begin"/>
        </w:r>
        <w:r>
          <w:instrText xml:space="preserve"> PAGEREF _Toc2623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37" w:history="1">
        <w:r>
          <w:rPr>
            <w:rFonts w:ascii="仿宋" w:eastAsia="仿宋" w:hAnsi="仿宋" w:cs="仿宋" w:hint="eastAsia"/>
            <w:lang w:eastAsia="zh-CN"/>
          </w:rPr>
          <w:t>(二)、工艺技术方案选用原则</w:t>
        </w:r>
        <w:r>
          <w:tab/>
        </w:r>
        <w:r>
          <w:fldChar w:fldCharType="begin"/>
        </w:r>
        <w:r>
          <w:instrText xml:space="preserve"> PAGEREF _Toc8137 \h </w:instrText>
        </w:r>
        <w:r>
          <w:fldChar w:fldCharType="separate"/>
        </w:r>
        <w:r>
          <w:t>38</w:t>
        </w:r>
        <w:r>
          <w:fldChar w:fldCharType="end"/>
        </w:r>
      </w:hyperlink>
    </w:p>
    <w:p>
      <w:pPr>
        <w:pStyle w:val="TOC2"/>
        <w:tabs>
          <w:tab w:val="right" w:leader="dot" w:pos="8306"/>
        </w:tabs>
      </w:pPr>
      <w:hyperlink w:anchor="_Toc3081" w:history="1">
        <w:r>
          <w:rPr>
            <w:rFonts w:ascii="仿宋" w:eastAsia="仿宋" w:hAnsi="仿宋" w:cs="仿宋" w:hint="eastAsia"/>
            <w:lang w:eastAsia="zh-CN"/>
          </w:rPr>
          <w:t>(三)、工艺技术方案要求</w:t>
        </w:r>
        <w:r>
          <w:tab/>
        </w:r>
        <w:r>
          <w:fldChar w:fldCharType="begin"/>
        </w:r>
        <w:r>
          <w:instrText xml:space="preserve"> PAGEREF _Toc3081 \h </w:instrText>
        </w:r>
        <w:r>
          <w:fldChar w:fldCharType="separate"/>
        </w:r>
        <w:r>
          <w:t>40</w:t>
        </w:r>
        <w:r>
          <w:fldChar w:fldCharType="end"/>
        </w:r>
      </w:hyperlink>
    </w:p>
    <w:p>
      <w:pPr>
        <w:pStyle w:val="TOC1"/>
        <w:tabs>
          <w:tab w:val="right" w:leader="dot" w:pos="8306"/>
        </w:tabs>
      </w:pPr>
      <w:hyperlink w:anchor="_Toc19226" w:history="1">
        <w:r>
          <w:rPr>
            <w:rFonts w:ascii="仿宋" w:eastAsia="仿宋" w:hAnsi="仿宋" w:cs="仿宋" w:hint="eastAsia"/>
            <w:lang w:eastAsia="zh-CN"/>
          </w:rPr>
          <w:t>十一、油炸类制品项目财务管理</w:t>
        </w:r>
        <w:r>
          <w:tab/>
        </w:r>
        <w:r>
          <w:fldChar w:fldCharType="begin"/>
        </w:r>
        <w:r>
          <w:instrText xml:space="preserve"> PAGEREF _Toc19226 \h </w:instrText>
        </w:r>
        <w:r>
          <w:fldChar w:fldCharType="separate"/>
        </w:r>
        <w:r>
          <w:t>42</w:t>
        </w:r>
        <w:r>
          <w:fldChar w:fldCharType="end"/>
        </w:r>
      </w:hyperlink>
    </w:p>
    <w:p>
      <w:pPr>
        <w:pStyle w:val="TOC2"/>
        <w:tabs>
          <w:tab w:val="right" w:leader="dot" w:pos="8306"/>
        </w:tabs>
      </w:pPr>
      <w:hyperlink w:anchor="_Toc8999" w:history="1">
        <w:r>
          <w:rPr>
            <w:rFonts w:ascii="仿宋" w:eastAsia="仿宋" w:hAnsi="仿宋" w:cs="仿宋" w:hint="eastAsia"/>
            <w:lang w:eastAsia="zh-CN"/>
          </w:rPr>
          <w:t>(一)、资金需求大</w:t>
        </w:r>
        <w:r>
          <w:tab/>
        </w:r>
        <w:r>
          <w:fldChar w:fldCharType="begin"/>
        </w:r>
        <w:r>
          <w:instrText xml:space="preserve"> PAGEREF _Toc8999 \h </w:instrText>
        </w:r>
        <w:r>
          <w:fldChar w:fldCharType="separate"/>
        </w:r>
        <w:r>
          <w:t>42</w:t>
        </w:r>
        <w:r>
          <w:fldChar w:fldCharType="end"/>
        </w:r>
      </w:hyperlink>
    </w:p>
    <w:p>
      <w:pPr>
        <w:pStyle w:val="TOC2"/>
        <w:tabs>
          <w:tab w:val="right" w:leader="dot" w:pos="8306"/>
        </w:tabs>
      </w:pPr>
      <w:hyperlink w:anchor="_Toc14643" w:history="1">
        <w:r>
          <w:rPr>
            <w:rFonts w:ascii="仿宋" w:eastAsia="仿宋" w:hAnsi="仿宋" w:cs="仿宋" w:hint="eastAsia"/>
            <w:lang w:eastAsia="zh-CN"/>
          </w:rPr>
          <w:t>(二)、研发周期长</w:t>
        </w:r>
        <w:r>
          <w:tab/>
        </w:r>
        <w:r>
          <w:fldChar w:fldCharType="begin"/>
        </w:r>
        <w:r>
          <w:instrText xml:space="preserve"> PAGEREF _Toc14643 \h </w:instrText>
        </w:r>
        <w:r>
          <w:fldChar w:fldCharType="separate"/>
        </w:r>
        <w:r>
          <w:t>43</w:t>
        </w:r>
        <w:r>
          <w:fldChar w:fldCharType="end"/>
        </w:r>
      </w:hyperlink>
    </w:p>
    <w:p>
      <w:pPr>
        <w:pStyle w:val="TOC2"/>
        <w:tabs>
          <w:tab w:val="right" w:leader="dot" w:pos="8306"/>
        </w:tabs>
      </w:pPr>
      <w:hyperlink w:anchor="_Toc17061" w:history="1">
        <w:r>
          <w:rPr>
            <w:rFonts w:ascii="仿宋" w:eastAsia="仿宋" w:hAnsi="仿宋" w:cs="仿宋" w:hint="eastAsia"/>
            <w:lang w:eastAsia="zh-CN"/>
          </w:rPr>
          <w:t>(三)、市场风险大</w:t>
        </w:r>
        <w:r>
          <w:tab/>
        </w:r>
        <w:r>
          <w:fldChar w:fldCharType="begin"/>
        </w:r>
        <w:r>
          <w:instrText xml:space="preserve"> PAGEREF _Toc17061 \h </w:instrText>
        </w:r>
        <w:r>
          <w:fldChar w:fldCharType="separate"/>
        </w:r>
        <w:r>
          <w:t>44</w:t>
        </w:r>
        <w:r>
          <w:fldChar w:fldCharType="end"/>
        </w:r>
      </w:hyperlink>
    </w:p>
    <w:p>
      <w:pPr>
        <w:pStyle w:val="TOC2"/>
        <w:tabs>
          <w:tab w:val="right" w:leader="dot" w:pos="8306"/>
        </w:tabs>
      </w:pPr>
      <w:hyperlink w:anchor="_Toc4351" w:history="1">
        <w:r>
          <w:rPr>
            <w:rFonts w:ascii="仿宋" w:eastAsia="仿宋" w:hAnsi="仿宋" w:cs="仿宋" w:hint="eastAsia"/>
            <w:lang w:eastAsia="zh-CN"/>
          </w:rPr>
          <w:t>(四)、利润率高</w:t>
        </w:r>
        <w:r>
          <w:tab/>
        </w:r>
        <w:r>
          <w:fldChar w:fldCharType="begin"/>
        </w:r>
        <w:r>
          <w:instrText xml:space="preserve"> PAGEREF _Toc4351 \h </w:instrText>
        </w:r>
        <w:r>
          <w:fldChar w:fldCharType="separate"/>
        </w:r>
        <w:r>
          <w:t>47</w:t>
        </w:r>
        <w:r>
          <w:fldChar w:fldCharType="end"/>
        </w:r>
      </w:hyperlink>
    </w:p>
    <w:p>
      <w:pPr>
        <w:pStyle w:val="TOC1"/>
        <w:tabs>
          <w:tab w:val="right" w:leader="dot" w:pos="8306"/>
        </w:tabs>
      </w:pPr>
      <w:hyperlink w:anchor="_Toc15755" w:history="1">
        <w:r>
          <w:rPr>
            <w:rFonts w:ascii="仿宋" w:eastAsia="仿宋" w:hAnsi="仿宋" w:cs="仿宋" w:hint="eastAsia"/>
            <w:lang w:eastAsia="zh-CN"/>
          </w:rPr>
          <w:t>十二、油炸类制品项目风险管理</w:t>
        </w:r>
        <w:r>
          <w:tab/>
        </w:r>
        <w:r>
          <w:fldChar w:fldCharType="begin"/>
        </w:r>
        <w:r>
          <w:instrText xml:space="preserve"> PAGEREF _Toc15755 \h </w:instrText>
        </w:r>
        <w:r>
          <w:fldChar w:fldCharType="separate"/>
        </w:r>
        <w:r>
          <w:t>49</w:t>
        </w:r>
        <w:r>
          <w:fldChar w:fldCharType="end"/>
        </w:r>
      </w:hyperlink>
    </w:p>
    <w:p>
      <w:pPr>
        <w:pStyle w:val="TOC2"/>
        <w:tabs>
          <w:tab w:val="right" w:leader="dot" w:pos="8306"/>
        </w:tabs>
      </w:pPr>
      <w:hyperlink w:anchor="_Toc10762" w:history="1">
        <w:r>
          <w:rPr>
            <w:rFonts w:ascii="仿宋" w:eastAsia="仿宋" w:hAnsi="仿宋" w:cs="仿宋" w:hint="eastAsia"/>
            <w:lang w:eastAsia="zh-CN"/>
          </w:rPr>
          <w:t>(一)、风险识别与评估</w:t>
        </w:r>
        <w:r>
          <w:tab/>
        </w:r>
        <w:r>
          <w:fldChar w:fldCharType="begin"/>
        </w:r>
        <w:r>
          <w:instrText xml:space="preserve"> PAGEREF _Toc10762 \h </w:instrText>
        </w:r>
        <w:r>
          <w:fldChar w:fldCharType="separate"/>
        </w:r>
        <w:r>
          <w:t>49</w:t>
        </w:r>
        <w:r>
          <w:fldChar w:fldCharType="end"/>
        </w:r>
      </w:hyperlink>
    </w:p>
    <w:p>
      <w:pPr>
        <w:pStyle w:val="TOC2"/>
        <w:tabs>
          <w:tab w:val="right" w:leader="dot" w:pos="8306"/>
        </w:tabs>
      </w:pPr>
      <w:hyperlink w:anchor="_Toc9043" w:history="1">
        <w:r>
          <w:rPr>
            <w:rFonts w:ascii="仿宋" w:eastAsia="仿宋" w:hAnsi="仿宋" w:cs="仿宋" w:hint="eastAsia"/>
            <w:lang w:eastAsia="zh-CN"/>
          </w:rPr>
          <w:t>(二)、风险应对策略</w:t>
        </w:r>
        <w:r>
          <w:tab/>
        </w:r>
        <w:r>
          <w:fldChar w:fldCharType="begin"/>
        </w:r>
        <w:r>
          <w:instrText xml:space="preserve"> PAGEREF _Toc9043 \h </w:instrText>
        </w:r>
        <w:r>
          <w:fldChar w:fldCharType="separate"/>
        </w:r>
        <w:r>
          <w:t>50</w:t>
        </w:r>
        <w:r>
          <w:fldChar w:fldCharType="end"/>
        </w:r>
      </w:hyperlink>
    </w:p>
    <w:p>
      <w:pPr>
        <w:pStyle w:val="TOC2"/>
        <w:tabs>
          <w:tab w:val="right" w:leader="dot" w:pos="8306"/>
        </w:tabs>
      </w:pPr>
      <w:hyperlink w:anchor="_Toc31641" w:history="1">
        <w:r>
          <w:rPr>
            <w:rFonts w:ascii="仿宋" w:eastAsia="仿宋" w:hAnsi="仿宋" w:cs="仿宋" w:hint="eastAsia"/>
            <w:lang w:eastAsia="zh-CN"/>
          </w:rPr>
          <w:t>(三)、风险监控与控制</w:t>
        </w:r>
        <w:r>
          <w:tab/>
        </w:r>
        <w:r>
          <w:fldChar w:fldCharType="begin"/>
        </w:r>
        <w:r>
          <w:instrText xml:space="preserve"> PAGEREF _Toc31641 \h </w:instrText>
        </w:r>
        <w:r>
          <w:fldChar w:fldCharType="separate"/>
        </w:r>
        <w:r>
          <w:t>52</w:t>
        </w:r>
        <w:r>
          <w:fldChar w:fldCharType="end"/>
        </w:r>
      </w:hyperlink>
    </w:p>
    <w:p>
      <w:pPr>
        <w:pStyle w:val="TOC1"/>
        <w:tabs>
          <w:tab w:val="right" w:leader="dot" w:pos="8306"/>
        </w:tabs>
      </w:pPr>
      <w:hyperlink w:anchor="_Toc25880" w:history="1">
        <w:r>
          <w:rPr>
            <w:rFonts w:ascii="仿宋" w:eastAsia="仿宋" w:hAnsi="仿宋" w:cs="仿宋" w:hint="eastAsia"/>
            <w:lang w:eastAsia="zh-CN"/>
          </w:rPr>
          <w:t>十三、供应链管理</w:t>
        </w:r>
        <w:r>
          <w:tab/>
        </w:r>
        <w:r>
          <w:fldChar w:fldCharType="begin"/>
        </w:r>
        <w:r>
          <w:instrText xml:space="preserve"> PAGEREF _Toc25880 \h </w:instrText>
        </w:r>
        <w:r>
          <w:fldChar w:fldCharType="separate"/>
        </w:r>
        <w:r>
          <w:t>53</w:t>
        </w:r>
        <w:r>
          <w:fldChar w:fldCharType="end"/>
        </w:r>
      </w:hyperlink>
    </w:p>
    <w:p>
      <w:pPr>
        <w:pStyle w:val="TOC2"/>
        <w:tabs>
          <w:tab w:val="right" w:leader="dot" w:pos="8306"/>
        </w:tabs>
      </w:pPr>
      <w:hyperlink w:anchor="_Toc21912" w:history="1">
        <w:r>
          <w:rPr>
            <w:rFonts w:ascii="仿宋" w:eastAsia="仿宋" w:hAnsi="仿宋" w:cs="仿宋" w:hint="eastAsia"/>
            <w:lang w:eastAsia="zh-CN"/>
          </w:rPr>
          <w:t>(一)、供应链战略规划</w:t>
        </w:r>
        <w:r>
          <w:tab/>
        </w:r>
        <w:r>
          <w:fldChar w:fldCharType="begin"/>
        </w:r>
        <w:r>
          <w:instrText xml:space="preserve"> PAGEREF _Toc21912 \h </w:instrText>
        </w:r>
        <w:r>
          <w:fldChar w:fldCharType="separate"/>
        </w:r>
        <w:r>
          <w:t>53</w:t>
        </w:r>
        <w:r>
          <w:fldChar w:fldCharType="end"/>
        </w:r>
      </w:hyperlink>
    </w:p>
    <w:p>
      <w:pPr>
        <w:pStyle w:val="TOC2"/>
        <w:tabs>
          <w:tab w:val="right" w:leader="dot" w:pos="8306"/>
        </w:tabs>
      </w:pPr>
      <w:hyperlink w:anchor="_Toc12618" w:history="1">
        <w:r>
          <w:rPr>
            <w:rFonts w:ascii="仿宋" w:eastAsia="仿宋" w:hAnsi="仿宋" w:cs="仿宋" w:hint="eastAsia"/>
            <w:lang w:eastAsia="zh-CN"/>
          </w:rPr>
          <w:t>(二)、供应商选择与合作</w:t>
        </w:r>
        <w:r>
          <w:tab/>
        </w:r>
        <w:r>
          <w:fldChar w:fldCharType="begin"/>
        </w:r>
        <w:r>
          <w:instrText xml:space="preserve"> PAGEREF _Toc12618 \h </w:instrText>
        </w:r>
        <w:r>
          <w:fldChar w:fldCharType="separate"/>
        </w:r>
        <w:r>
          <w:t>54</w:t>
        </w:r>
        <w:r>
          <w:fldChar w:fldCharType="end"/>
        </w:r>
      </w:hyperlink>
    </w:p>
    <w:p>
      <w:pPr>
        <w:pStyle w:val="TOC2"/>
        <w:tabs>
          <w:tab w:val="right" w:leader="dot" w:pos="8306"/>
        </w:tabs>
      </w:pPr>
      <w:hyperlink w:anchor="_Toc14862" w:history="1">
        <w:r>
          <w:rPr>
            <w:rFonts w:ascii="仿宋" w:eastAsia="仿宋" w:hAnsi="仿宋" w:cs="仿宋" w:hint="eastAsia"/>
            <w:lang w:eastAsia="zh-CN"/>
          </w:rPr>
          <w:t>(三)、物流与库存管理</w:t>
        </w:r>
        <w:r>
          <w:tab/>
        </w:r>
        <w:r>
          <w:fldChar w:fldCharType="begin"/>
        </w:r>
        <w:r>
          <w:instrText xml:space="preserve"> PAGEREF _Toc14862 \h </w:instrText>
        </w:r>
        <w:r>
          <w:fldChar w:fldCharType="separate"/>
        </w:r>
        <w:r>
          <w:t>56</w:t>
        </w:r>
        <w:r>
          <w:fldChar w:fldCharType="end"/>
        </w:r>
      </w:hyperlink>
    </w:p>
    <w:p>
      <w:pPr>
        <w:pStyle w:val="TOC1"/>
        <w:tabs>
          <w:tab w:val="right" w:leader="dot" w:pos="8306"/>
        </w:tabs>
      </w:pPr>
      <w:hyperlink w:anchor="_Toc8678" w:history="1">
        <w:r>
          <w:rPr>
            <w:rFonts w:ascii="仿宋" w:eastAsia="仿宋" w:hAnsi="仿宋" w:cs="仿宋" w:hint="eastAsia"/>
            <w:lang w:eastAsia="zh-CN"/>
          </w:rPr>
          <w:t>十四、油炸类制品项目变更管理</w:t>
        </w:r>
        <w:r>
          <w:tab/>
        </w:r>
        <w:r>
          <w:fldChar w:fldCharType="begin"/>
        </w:r>
        <w:r>
          <w:instrText xml:space="preserve"> PAGEREF _Toc8678 \h </w:instrText>
        </w:r>
        <w:r>
          <w:fldChar w:fldCharType="separate"/>
        </w:r>
        <w:r>
          <w:t>57</w:t>
        </w:r>
        <w:r>
          <w:fldChar w:fldCharType="end"/>
        </w:r>
      </w:hyperlink>
    </w:p>
    <w:p>
      <w:pPr>
        <w:pStyle w:val="TOC2"/>
        <w:tabs>
          <w:tab w:val="right" w:leader="dot" w:pos="8306"/>
        </w:tabs>
      </w:pPr>
      <w:hyperlink w:anchor="_Toc8934" w:history="1">
        <w:r>
          <w:rPr>
            <w:rFonts w:ascii="仿宋" w:eastAsia="仿宋" w:hAnsi="仿宋" w:cs="仿宋" w:hint="eastAsia"/>
            <w:lang w:eastAsia="zh-CN"/>
          </w:rPr>
          <w:t>(一)、变更申请与评估</w:t>
        </w:r>
        <w:r>
          <w:tab/>
        </w:r>
        <w:r>
          <w:fldChar w:fldCharType="begin"/>
        </w:r>
        <w:r>
          <w:instrText xml:space="preserve"> PAGEREF _Toc8934 \h </w:instrText>
        </w:r>
        <w:r>
          <w:fldChar w:fldCharType="separate"/>
        </w:r>
        <w:r>
          <w:t>57</w:t>
        </w:r>
        <w:r>
          <w:fldChar w:fldCharType="end"/>
        </w:r>
      </w:hyperlink>
    </w:p>
    <w:p>
      <w:pPr>
        <w:pStyle w:val="TOC2"/>
        <w:tabs>
          <w:tab w:val="right" w:leader="dot" w:pos="8306"/>
        </w:tabs>
      </w:pPr>
      <w:hyperlink w:anchor="_Toc31103" w:history="1">
        <w:r>
          <w:rPr>
            <w:rFonts w:ascii="仿宋" w:eastAsia="仿宋" w:hAnsi="仿宋" w:cs="仿宋" w:hint="eastAsia"/>
            <w:lang w:eastAsia="zh-CN"/>
          </w:rPr>
          <w:t>(二)、变更实施与控制</w:t>
        </w:r>
        <w:r>
          <w:tab/>
        </w:r>
        <w:r>
          <w:fldChar w:fldCharType="begin"/>
        </w:r>
        <w:r>
          <w:instrText xml:space="preserve"> PAGEREF _Toc31103 \h </w:instrText>
        </w:r>
        <w:r>
          <w:fldChar w:fldCharType="separate"/>
        </w:r>
        <w:r>
          <w:t>57</w:t>
        </w:r>
        <w:r>
          <w:fldChar w:fldCharType="end"/>
        </w:r>
      </w:hyperlink>
    </w:p>
    <w:p>
      <w:pPr>
        <w:pStyle w:val="TOC1"/>
        <w:tabs>
          <w:tab w:val="right" w:leader="dot" w:pos="8306"/>
        </w:tabs>
      </w:pPr>
      <w:hyperlink w:anchor="_Toc8019" w:history="1">
        <w:r>
          <w:rPr>
            <w:rFonts w:ascii="仿宋" w:eastAsia="仿宋" w:hAnsi="仿宋" w:cs="仿宋" w:hint="eastAsia"/>
            <w:lang w:eastAsia="zh-CN"/>
          </w:rPr>
          <w:t>十五、油炸类制品项目治理与监督</w:t>
        </w:r>
        <w:r>
          <w:tab/>
        </w:r>
        <w:r>
          <w:fldChar w:fldCharType="begin"/>
        </w:r>
        <w:r>
          <w:instrText xml:space="preserve"> PAGEREF _Toc8019 \h </w:instrText>
        </w:r>
        <w:r>
          <w:fldChar w:fldCharType="separate"/>
        </w:r>
        <w:r>
          <w:t>58</w:t>
        </w:r>
        <w:r>
          <w:fldChar w:fldCharType="end"/>
        </w:r>
      </w:hyperlink>
    </w:p>
    <w:p>
      <w:pPr>
        <w:pStyle w:val="TOC2"/>
        <w:tabs>
          <w:tab w:val="right" w:leader="dot" w:pos="8306"/>
        </w:tabs>
      </w:pPr>
      <w:hyperlink w:anchor="_Toc19881" w:history="1">
        <w:r>
          <w:rPr>
            <w:rFonts w:ascii="仿宋" w:eastAsia="仿宋" w:hAnsi="仿宋" w:cs="仿宋" w:hint="eastAsia"/>
            <w:lang w:eastAsia="zh-CN"/>
          </w:rPr>
          <w:t>(一)、油炸类制品项目治理结构</w:t>
        </w:r>
        <w:r>
          <w:tab/>
        </w:r>
        <w:r>
          <w:fldChar w:fldCharType="begin"/>
        </w:r>
        <w:r>
          <w:instrText xml:space="preserve"> PAGEREF _Toc19881 \h </w:instrText>
        </w:r>
        <w:r>
          <w:fldChar w:fldCharType="separate"/>
        </w:r>
        <w:r>
          <w:t>58</w:t>
        </w:r>
        <w:r>
          <w:fldChar w:fldCharType="end"/>
        </w:r>
      </w:hyperlink>
    </w:p>
    <w:p>
      <w:pPr>
        <w:pStyle w:val="TOC2"/>
        <w:tabs>
          <w:tab w:val="right" w:leader="dot" w:pos="8306"/>
        </w:tabs>
      </w:pPr>
      <w:hyperlink w:anchor="_Toc19746" w:history="1">
        <w:r>
          <w:rPr>
            <w:rFonts w:ascii="仿宋" w:eastAsia="仿宋" w:hAnsi="仿宋" w:cs="仿宋" w:hint="eastAsia"/>
            <w:lang w:eastAsia="zh-CN"/>
          </w:rPr>
          <w:t>(二)、监督与审计</w:t>
        </w:r>
        <w:r>
          <w:tab/>
        </w:r>
        <w:r>
          <w:fldChar w:fldCharType="begin"/>
        </w:r>
        <w:r>
          <w:instrText xml:space="preserve"> PAGEREF _Toc19746 \h </w:instrText>
        </w:r>
        <w:r>
          <w:fldChar w:fldCharType="separate"/>
        </w:r>
        <w:r>
          <w:t>60</w:t>
        </w:r>
        <w:r>
          <w:fldChar w:fldCharType="end"/>
        </w:r>
      </w:hyperlink>
    </w:p>
    <w:p>
      <w:pPr>
        <w:pStyle w:val="TOC1"/>
        <w:tabs>
          <w:tab w:val="right" w:leader="dot" w:pos="8306"/>
        </w:tabs>
      </w:pPr>
      <w:hyperlink w:anchor="_Toc12663" w:history="1">
        <w:r>
          <w:rPr>
            <w:rFonts w:ascii="仿宋" w:eastAsia="仿宋" w:hAnsi="仿宋" w:cs="仿宋" w:hint="eastAsia"/>
            <w:lang w:eastAsia="zh-CN"/>
          </w:rPr>
          <w:t>十六、油炸类制品项目实施时间节点</w:t>
        </w:r>
        <w:r>
          <w:tab/>
        </w:r>
        <w:r>
          <w:fldChar w:fldCharType="begin"/>
        </w:r>
        <w:r>
          <w:instrText xml:space="preserve"> PAGEREF _Toc12663 \h </w:instrText>
        </w:r>
        <w:r>
          <w:fldChar w:fldCharType="separate"/>
        </w:r>
        <w:r>
          <w:t>61</w:t>
        </w:r>
        <w:r>
          <w:fldChar w:fldCharType="end"/>
        </w:r>
      </w:hyperlink>
    </w:p>
    <w:p>
      <w:pPr>
        <w:pStyle w:val="TOC2"/>
        <w:tabs>
          <w:tab w:val="right" w:leader="dot" w:pos="8306"/>
        </w:tabs>
      </w:pPr>
      <w:hyperlink w:anchor="_Toc5547" w:history="1">
        <w:r>
          <w:rPr>
            <w:rFonts w:ascii="仿宋" w:eastAsia="仿宋" w:hAnsi="仿宋" w:cs="仿宋" w:hint="eastAsia"/>
            <w:lang w:eastAsia="zh-CN"/>
          </w:rPr>
          <w:t>(一)、油炸类制品项目启动阶段时间节点</w:t>
        </w:r>
        <w:r>
          <w:tab/>
        </w:r>
        <w:r>
          <w:fldChar w:fldCharType="begin"/>
        </w:r>
        <w:r>
          <w:instrText xml:space="preserve"> PAGEREF _Toc5547 \h </w:instrText>
        </w:r>
        <w:r>
          <w:fldChar w:fldCharType="separate"/>
        </w:r>
        <w:r>
          <w:t>61</w:t>
        </w:r>
        <w:r>
          <w:fldChar w:fldCharType="end"/>
        </w:r>
      </w:hyperlink>
    </w:p>
    <w:p>
      <w:pPr>
        <w:pStyle w:val="TOC2"/>
        <w:tabs>
          <w:tab w:val="right" w:leader="dot" w:pos="8306"/>
        </w:tabs>
      </w:pPr>
      <w:hyperlink w:anchor="_Toc18731" w:history="1">
        <w:r>
          <w:rPr>
            <w:rFonts w:ascii="仿宋" w:eastAsia="仿宋" w:hAnsi="仿宋" w:cs="仿宋" w:hint="eastAsia"/>
            <w:lang w:eastAsia="zh-CN"/>
          </w:rPr>
          <w:t>(二)、油炸类制品项目执行阶段时间节点</w:t>
        </w:r>
        <w:r>
          <w:tab/>
        </w:r>
        <w:r>
          <w:fldChar w:fldCharType="begin"/>
        </w:r>
        <w:r>
          <w:instrText xml:space="preserve"> PAGEREF _Toc18731 \h </w:instrText>
        </w:r>
        <w:r>
          <w:fldChar w:fldCharType="separate"/>
        </w:r>
        <w:r>
          <w:t>62</w:t>
        </w:r>
        <w:r>
          <w:fldChar w:fldCharType="end"/>
        </w:r>
      </w:hyperlink>
    </w:p>
    <w:p>
      <w:pPr>
        <w:pStyle w:val="TOC2"/>
        <w:tabs>
          <w:tab w:val="right" w:leader="dot" w:pos="8306"/>
        </w:tabs>
      </w:pPr>
      <w:hyperlink w:anchor="_Toc4932" w:history="1">
        <w:r>
          <w:rPr>
            <w:rFonts w:ascii="仿宋" w:eastAsia="仿宋" w:hAnsi="仿宋" w:cs="仿宋" w:hint="eastAsia"/>
            <w:lang w:eastAsia="zh-CN"/>
          </w:rPr>
          <w:t>(三)、油炸类制品项目完成阶段时间节点</w:t>
        </w:r>
        <w:r>
          <w:tab/>
        </w:r>
        <w:r>
          <w:fldChar w:fldCharType="begin"/>
        </w:r>
        <w:r>
          <w:instrText xml:space="preserve"> PAGEREF _Toc4932 \h </w:instrText>
        </w:r>
        <w:r>
          <w:fldChar w:fldCharType="separate"/>
        </w:r>
        <w:r>
          <w:t>63</w:t>
        </w:r>
        <w:r>
          <w:fldChar w:fldCharType="end"/>
        </w:r>
      </w:hyperlink>
    </w:p>
    <w:p>
      <w:pPr>
        <w:pStyle w:val="TOC1"/>
        <w:tabs>
          <w:tab w:val="right" w:leader="dot" w:pos="8306"/>
        </w:tabs>
      </w:pPr>
      <w:hyperlink w:anchor="_Toc14425" w:history="1">
        <w:r>
          <w:rPr>
            <w:rFonts w:ascii="仿宋" w:eastAsia="仿宋" w:hAnsi="仿宋" w:cs="仿宋" w:hint="eastAsia"/>
            <w:lang w:eastAsia="zh-CN"/>
          </w:rPr>
          <w:t>十七、油炸类制品项目工程方案分析</w:t>
        </w:r>
        <w:r>
          <w:tab/>
        </w:r>
        <w:r>
          <w:fldChar w:fldCharType="begin"/>
        </w:r>
        <w:r>
          <w:instrText xml:space="preserve"> PAGEREF _Toc14425 \h </w:instrText>
        </w:r>
        <w:r>
          <w:fldChar w:fldCharType="separate"/>
        </w:r>
        <w:r>
          <w:t>64</w:t>
        </w:r>
        <w:r>
          <w:fldChar w:fldCharType="end"/>
        </w:r>
      </w:hyperlink>
    </w:p>
    <w:p>
      <w:pPr>
        <w:pStyle w:val="TOC2"/>
        <w:tabs>
          <w:tab w:val="right" w:leader="dot" w:pos="8306"/>
        </w:tabs>
      </w:pPr>
      <w:hyperlink w:anchor="_Toc27498" w:history="1">
        <w:r>
          <w:rPr>
            <w:rFonts w:ascii="仿宋" w:eastAsia="仿宋" w:hAnsi="仿宋" w:cs="仿宋" w:hint="eastAsia"/>
            <w:lang w:eastAsia="zh-CN"/>
          </w:rPr>
          <w:t>(一)、建筑工程设计原则</w:t>
        </w:r>
        <w:r>
          <w:tab/>
        </w:r>
        <w:r>
          <w:fldChar w:fldCharType="begin"/>
        </w:r>
        <w:r>
          <w:instrText xml:space="preserve"> PAGEREF _Toc27498 \h </w:instrText>
        </w:r>
        <w:r>
          <w:fldChar w:fldCharType="separate"/>
        </w:r>
        <w:r>
          <w:t>64</w:t>
        </w:r>
        <w:r>
          <w:fldChar w:fldCharType="end"/>
        </w:r>
      </w:hyperlink>
    </w:p>
    <w:p>
      <w:pPr>
        <w:pStyle w:val="TOC2"/>
        <w:tabs>
          <w:tab w:val="right" w:leader="dot" w:pos="8306"/>
        </w:tabs>
      </w:pPr>
      <w:hyperlink w:anchor="_Toc9722" w:history="1">
        <w:r>
          <w:rPr>
            <w:rFonts w:ascii="仿宋" w:eastAsia="仿宋" w:hAnsi="仿宋" w:cs="仿宋" w:hint="eastAsia"/>
            <w:lang w:eastAsia="zh-CN"/>
          </w:rPr>
          <w:t>(二)、土建工程建设指标</w:t>
        </w:r>
        <w:r>
          <w:tab/>
        </w:r>
        <w:r>
          <w:fldChar w:fldCharType="begin"/>
        </w:r>
        <w:r>
          <w:instrText xml:space="preserve"> PAGEREF _Toc9722 \h </w:instrText>
        </w:r>
        <w:r>
          <w:fldChar w:fldCharType="separate"/>
        </w:r>
        <w:r>
          <w:t>67</w:t>
        </w:r>
        <w:r>
          <w:fldChar w:fldCharType="end"/>
        </w:r>
      </w:hyperlink>
    </w:p>
    <w:p>
      <w:pPr>
        <w:pStyle w:val="TOC1"/>
        <w:tabs>
          <w:tab w:val="right" w:leader="dot" w:pos="8306"/>
        </w:tabs>
      </w:pPr>
      <w:hyperlink w:anchor="_Toc2802" w:history="1">
        <w:r>
          <w:rPr>
            <w:rFonts w:ascii="仿宋" w:eastAsia="仿宋" w:hAnsi="仿宋" w:cs="仿宋" w:hint="eastAsia"/>
            <w:lang w:eastAsia="zh-CN"/>
          </w:rPr>
          <w:t>十八、营销与推广策略</w:t>
        </w:r>
        <w:r>
          <w:tab/>
        </w:r>
        <w:r>
          <w:fldChar w:fldCharType="begin"/>
        </w:r>
        <w:r>
          <w:instrText xml:space="preserve"> PAGEREF _Toc2802 \h </w:instrText>
        </w:r>
        <w:r>
          <w:fldChar w:fldCharType="separate"/>
        </w:r>
        <w:r>
          <w:t>69</w:t>
        </w:r>
        <w:r>
          <w:fldChar w:fldCharType="end"/>
        </w:r>
      </w:hyperlink>
    </w:p>
    <w:p>
      <w:pPr>
        <w:pStyle w:val="TOC2"/>
        <w:tabs>
          <w:tab w:val="right" w:leader="dot" w:pos="8306"/>
        </w:tabs>
      </w:pPr>
      <w:hyperlink w:anchor="_Toc11847" w:history="1">
        <w:r>
          <w:rPr>
            <w:rFonts w:ascii="仿宋" w:eastAsia="仿宋" w:hAnsi="仿宋" w:cs="仿宋" w:hint="eastAsia"/>
            <w:lang w:eastAsia="zh-CN"/>
          </w:rPr>
          <w:t>(一)、产品/服务定位与特点</w:t>
        </w:r>
        <w:r>
          <w:tab/>
        </w:r>
        <w:r>
          <w:fldChar w:fldCharType="begin"/>
        </w:r>
        <w:r>
          <w:instrText xml:space="preserve"> PAGEREF _Toc11847 \h </w:instrText>
        </w:r>
        <w:r>
          <w:fldChar w:fldCharType="separate"/>
        </w:r>
        <w:r>
          <w:t>69</w:t>
        </w:r>
        <w:r>
          <w:fldChar w:fldCharType="end"/>
        </w:r>
      </w:hyperlink>
    </w:p>
    <w:p>
      <w:pPr>
        <w:pStyle w:val="TOC2"/>
        <w:tabs>
          <w:tab w:val="right" w:leader="dot" w:pos="8306"/>
        </w:tabs>
      </w:pPr>
      <w:hyperlink w:anchor="_Toc23807" w:history="1">
        <w:r>
          <w:rPr>
            <w:rFonts w:ascii="仿宋" w:eastAsia="仿宋" w:hAnsi="仿宋" w:cs="仿宋" w:hint="eastAsia"/>
            <w:lang w:eastAsia="zh-CN"/>
          </w:rPr>
          <w:t>(二)、市场定位与竞争分析</w:t>
        </w:r>
        <w:r>
          <w:tab/>
        </w:r>
        <w:r>
          <w:fldChar w:fldCharType="begin"/>
        </w:r>
        <w:r>
          <w:instrText xml:space="preserve"> PAGEREF _Toc23807 \h </w:instrText>
        </w:r>
        <w:r>
          <w:fldChar w:fldCharType="separate"/>
        </w:r>
        <w:r>
          <w:t>70</w:t>
        </w:r>
        <w:r>
          <w:fldChar w:fldCharType="end"/>
        </w:r>
      </w:hyperlink>
    </w:p>
    <w:p>
      <w:pPr>
        <w:pStyle w:val="TOC2"/>
        <w:tabs>
          <w:tab w:val="right" w:leader="dot" w:pos="8306"/>
        </w:tabs>
      </w:pPr>
      <w:hyperlink w:anchor="_Toc6237" w:history="1">
        <w:r>
          <w:rPr>
            <w:rFonts w:ascii="仿宋" w:eastAsia="仿宋" w:hAnsi="仿宋" w:cs="仿宋" w:hint="eastAsia"/>
            <w:lang w:eastAsia="zh-CN"/>
          </w:rPr>
          <w:t>(三)、营销渠道与策略</w:t>
        </w:r>
        <w:r>
          <w:tab/>
        </w:r>
        <w:r>
          <w:fldChar w:fldCharType="begin"/>
        </w:r>
        <w:r>
          <w:instrText xml:space="preserve"> PAGEREF _Toc6237 \h </w:instrText>
        </w:r>
        <w:r>
          <w:fldChar w:fldCharType="separate"/>
        </w:r>
        <w:r>
          <w:t>72</w:t>
        </w:r>
        <w:r>
          <w:fldChar w:fldCharType="end"/>
        </w:r>
      </w:hyperlink>
    </w:p>
    <w:p>
      <w:pPr>
        <w:pStyle w:val="TOC2"/>
        <w:tabs>
          <w:tab w:val="right" w:leader="dot" w:pos="8306"/>
        </w:tabs>
      </w:pPr>
      <w:hyperlink w:anchor="_Toc6816" w:history="1">
        <w:r>
          <w:rPr>
            <w:rFonts w:ascii="仿宋" w:eastAsia="仿宋" w:hAnsi="仿宋" w:cs="仿宋" w:hint="eastAsia"/>
            <w:lang w:eastAsia="zh-CN"/>
          </w:rPr>
          <w:t>(四)、推广与宣传活动</w:t>
        </w:r>
        <w:r>
          <w:tab/>
        </w:r>
        <w:r>
          <w:fldChar w:fldCharType="begin"/>
        </w:r>
        <w:r>
          <w:instrText xml:space="preserve"> PAGEREF _Toc6816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7"/>
      <w:r>
        <w:rPr>
          <w:rFonts w:ascii="仿宋" w:eastAsia="仿宋" w:hAnsi="仿宋" w:cs="仿宋" w:hint="eastAsia"/>
          <w:sz w:val="28"/>
          <w:lang w:eastAsia="zh-CN"/>
        </w:rPr>
        <w:t>一、油炸类制品项目绩效评估</w:t>
      </w:r>
      <w:bookmarkEnd w:id="2"/>
    </w:p>
    <w:p>
      <w:pPr>
        <w:pStyle w:val="Heading2"/>
        <w:rPr>
          <w:rFonts w:ascii="仿宋" w:eastAsia="仿宋" w:hAnsi="仿宋" w:cs="仿宋" w:hint="eastAsia"/>
          <w:lang w:eastAsia="zh-CN"/>
        </w:rPr>
      </w:pPr>
      <w:bookmarkStart w:id="3" w:name="_Toc2393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油炸类制品项目中，我们设计了一套全面的绩效评估指标，以确保油炸类制品项目的可控和成功交付。这些指标跨足油炸类制品项目目标、成本、进度和质量等多个维度，为我们提供了全面洞察油炸类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目标达成率是我们关注的首要指标。我们设定了明确的目标，并通过定期监测和评估，迅速发现并应对潜在的目标偏差。这为油炸类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成本绩效是另一个核心关注点。通过实际成本与预算成本的对比分析，我们深入了解成本差异的原因，及时调整资源分配，保持油炸类制品项目在经济效益方面的合理水平。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进度作为关键的绩效指标之一，得到了精心的关注。我们制定了详细的油炸类制品项目进度计划，并设立了进度符合度指标，确保实际进度与计划进度保持一致。这使我们能够快速发现和解决潜在的进度问题，保持油炸类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油炸类制品项目绩效的不可或缺的一环。我们引入了一系列的质量标准和客户满意度指标，以确保油炸类制品项目交付的成果在质量上达到或超越预期水平。通过持续监测这些指标，我们努力提升油炸类制品项目整体质量水平，为油炸类制品项目的成功交付提供有力保障。通过这些科学且全面的绩效评估，我们能够更好地引导油炸类制品项目的持续改进，确保油炸类制品项目目标的顺利达成。</w:t>
      </w:r>
    </w:p>
    <w:p>
      <w:pPr>
        <w:pStyle w:val="Heading2"/>
        <w:ind w:firstLine="560" w:firstLineChars="200"/>
        <w:rPr>
          <w:rFonts w:ascii="仿宋" w:eastAsia="仿宋" w:hAnsi="仿宋" w:cs="仿宋" w:hint="eastAsia"/>
          <w:sz w:val="28"/>
          <w:lang w:eastAsia="zh-CN"/>
        </w:rPr>
      </w:pPr>
      <w:bookmarkStart w:id="4" w:name="_Toc2656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绩效评估是油炸类制品项目中的关键环节，为确保油炸类制品项目达到预期目标，我们采用了多层次、多维度的绩效评估方法。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油炸类制品项目的战略目标对齐，确保每个决策和行动都与油炸类制品项目整体目标保持一致。团队会定期召开战略对齐会议，审视当前工作与油炸类制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油炸类制品项目进度、质量、成本和风险等方面。这些指标通过数据收集和分析，为油炸类制品项目管理团队提供了客观的评估依据。例如，我们通过油炸类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绩效评估不仅仅停留在油炸类制品项目内部，还考虑了油炸类制品项目对外部环境的影响。我们定期进行干系人满意度调查，以了解各利益相关方对油炸类制品项目的期望和满意度，并及时做出调整。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这种多层次、多角度的绩效评估方法，使得我们能够全面了解油炸类制品项目的运行状态，及时做出调整，确保油炸类制品项目在不断变化的环境中保持稳健前行。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202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为了确保油炸类制品项目的有效管理和不断优化，我们采用了精心设计的绩效评估周期。这个周期旨在实现灵活、实时和全面的评估，以适应油炸类制品项目执行中的各种挑战。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油炸类制品项目的不同需求，分为短期、中期和长期。短期评估关注每个迭代或工作周期，以及时发现和解决当前任务中的问题。中期评估涵盖几个迭代，深入了解整体油炸类制品项目的趋势和性能。长期评估则着眼于整个油炸类制品项目阶段，确保油炸类制品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油炸类制品项目管理工具和协作平台，团队成员能够随时更新和分享油炸类制品项目数据。这种实时性的反馈机制使我们能够及时察觉潜在问题，快速调整，保持油炸类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油炸类制品项目的决策制定密不可分。每个周期的油炸类制品项目回顾会议成为集体总结经验、识别问题深层次原因并找到创新解决方案的平台。这种定期的反思与调整机制使油炸类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143"/>
      <w:r>
        <w:rPr>
          <w:rFonts w:ascii="仿宋" w:eastAsia="仿宋" w:hAnsi="仿宋" w:cs="仿宋" w:hint="eastAsia"/>
          <w:sz w:val="28"/>
          <w:lang w:eastAsia="zh-CN"/>
        </w:rPr>
        <w:t>二、油炸类制品项目可持续发展</w:t>
      </w:r>
      <w:bookmarkEnd w:id="6"/>
    </w:p>
    <w:p>
      <w:pPr>
        <w:pStyle w:val="Heading2"/>
        <w:rPr>
          <w:rFonts w:ascii="仿宋" w:eastAsia="仿宋" w:hAnsi="仿宋" w:cs="仿宋" w:hint="eastAsia"/>
          <w:lang w:eastAsia="zh-CN"/>
        </w:rPr>
      </w:pPr>
      <w:bookmarkStart w:id="7" w:name="_Toc1632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炸类制品项目中，油炸类制品项目团队着眼于未来，明确了可持续发展的战略方向。制定的具体可持续发展目标包括降低资源使用、采用环保技术、最大化社会效益等。这一步骤不仅有助于油炸类制品项目在环保和社会责任方面达到最高标准，也为未来提供了明确的指引，确保油炸类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可持续实践的融入油炸类制品项目管理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炸类制品项目管理周期。从油炸类制品项目规划开始，油炸类制品项目团队就考虑了环境和社会的因素。在执行阶段，油炸类制品项目团队积极推动绿色技术的应用，优化资源利用。此外，关注员工的社会责任，通过培训和沟通活动提高员工对可持续发展的认知，使他们能够在日常工作中践行可持续实践。这些举措不仅为油炸类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293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扎根于油炸类制品项目的可持续发展理念，我们深信环保与社会责任是油炸类制品项目成功的关键支柱。在油炸类制品项目的每一步，我们都致力于通过创新和实践，履行对环境和社会的坚定责任。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团队通过引入先进的环保技术、建立高效的废物处理系统以及推动能源节约措施，积极履行环保责任。定期的环保监测和评估确保油炸类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油炸类制品项目不仅致力于自身可持续发展，还注重对社会的回馈。通过支持社区油炸类制品项目、参与慈善事业、提供培训机会等方式，油炸类制品项目积极履行社会责任。与当地社区建立积极互动，关注员工的工作与生活平衡，以及员工的身心健康，是油炸类制品项目在社会责任层面的关键举措。这样的实践不仅增强了油炸类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9206"/>
      <w:r>
        <w:rPr>
          <w:rFonts w:ascii="仿宋" w:eastAsia="仿宋" w:hAnsi="仿宋" w:cs="仿宋" w:hint="eastAsia"/>
          <w:sz w:val="28"/>
          <w:lang w:eastAsia="zh-CN"/>
        </w:rPr>
        <w:t>三、油炸类制品项目概论</w:t>
      </w:r>
      <w:bookmarkEnd w:id="9"/>
    </w:p>
    <w:p>
      <w:pPr>
        <w:pStyle w:val="Heading2"/>
        <w:rPr>
          <w:rFonts w:ascii="仿宋" w:eastAsia="仿宋" w:hAnsi="仿宋" w:cs="仿宋" w:hint="eastAsia"/>
          <w:lang w:eastAsia="zh-CN"/>
        </w:rPr>
      </w:pPr>
      <w:bookmarkStart w:id="10" w:name="_Toc5168"/>
      <w:r>
        <w:rPr>
          <w:rFonts w:ascii="仿宋" w:eastAsia="仿宋" w:hAnsi="仿宋" w:cs="仿宋" w:hint="eastAsia"/>
          <w:lang w:eastAsia="zh-CN"/>
        </w:rPr>
        <w:t>(一)、油炸类制品项目概况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起源追溯至对市场的深入洞察。市场的不断演变与变革为油炸类制品项目提供了难得的机遇。当前市场存在的需求缺口和变革的大环境共同构成了油炸类制品项目的背景。这个油炸类制品项目旨在充分利用市场机遇，填补行业中尚未满足的需求，为客户提供全新的解决方案。市场的变革和需求的增长使得这个油炸类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油炸类制品项目名称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正式命名为油炸类制品。这个名称不仅仅是一个标识，更代表了油炸类制品项目的核心理念和愿景。它蕴含着油炸类制品项目所要解决问题的关键字，具有强烈的表达和辨识度，为油炸类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油炸类制品项目目标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油炸类制品项目的核心目标是提供一种全新、高效的解决方案，满足客户日益增长的需求。油炸类制品项目追求的不仅仅是满足市场需求，更是在市场中获得卓越的竞争优势。通过不断提升产品或服务的质量和创新水平，油炸类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油炸类制品项目范围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全面涵盖了产品研发、制造、市场推广和售后服务，确保从产品设计到最终用户体验的全方位关注。这一全面的油炸类制品项目范围是为了确保油炸类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油炸类制品项目时间表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油炸类制品项目计划在未来18个月内完成，包括研发、测试、市场试点和正式推出等不同阶段。这个时间表的合理设计是为了确保油炸类制品项目各个阶段的顺利推进，以便按时交付高质量的成果。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油炸类制品项目预算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油炸类制品项目总预算估算为XX百万美元，主要分配在研发、市场推广、人员培训和运营等方面。这一充足的预算为油炸类制品项目提供了充足的资源，确保油炸类制品项目在各个方面都能取得优异的表现。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油炸类制品项目风险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可能面临的风险包括市场接受度低、技术难题、竞争激烈等。油炸类制品项目团队已经制定了相应的风险应对计划，通过前瞻性的风险管理，确保油炸类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油炸类制品项目团队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油炸类制品项目汇聚了一支经验丰富、多领域专业素养的核心团队，确保油炸类制品项目在各个方面都能拥有高水平的执行力。团队的协同作战是油炸类制品项目成功的关键因素之一。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油炸类制品项目背景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油炸类制品项目的背景根植于市场对更高效、创新产品的渴望，同时也受到科技发展对行业格局的深刻改变的影响。这为油炸类制品项目提供了广阔的发展空间和市场需求。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油炸类制品项目现状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截至目前，油炸类制品项目已完成市场调研和技术验证，取得了初步的成功。这为油炸类制品项目在未来的发展奠定了坚实的基础，为更远大的目标打下了坚实的基石。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0739"/>
      <w:r>
        <w:rPr>
          <w:rFonts w:ascii="仿宋" w:eastAsia="仿宋" w:hAnsi="仿宋" w:cs="仿宋" w:hint="eastAsia"/>
          <w:sz w:val="28"/>
          <w:lang w:eastAsia="zh-CN"/>
        </w:rPr>
        <w:t>(二)、油炸类制品项目目标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keyword》油炸类制品项目首要业务目标是在市场中占据有利地位，实现产品/服务的成功推广和销售。通过不断提升产品质量、创新性，油炸类制品项目追求成为行业中的领导者，赢得更多客户的青睐。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在科技迅速发展的时代，油炸类制品项目着眼于技术创新。通过持续的研发和技术升级，油炸类制品项目旨在推出更具创新性的产品或服务，以满足市场对新鲜、先进解决方案的需求。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为了建立可持续的客户关系，油炸类制品项目设定了客户满意度目标。通过提供卓越的产品质量和优质的客户服务，油炸类制品项目追求赢得客户的信任和忠诚度，确保他们的满意度达到行业领先水平。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油炸类制品项目注重社会责任和可持续发展。通过实施环保、社会责任油炸类制品项目，油炸类制品项目致力于在经济发展的同时保护环境，促进社会公平，实现可持续经营。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油炸类制品项目的团队是实现目标的核心驱动力。因此，油炸类制品项目设定了团队发展目标，包括提升团队成员的专业技能、培养领导力，以及搭建协同高效的团队工作氛围。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8501"/>
      <w:r>
        <w:rPr>
          <w:rFonts w:ascii="仿宋" w:eastAsia="仿宋" w:hAnsi="仿宋" w:cs="仿宋" w:hint="eastAsia"/>
          <w:sz w:val="28"/>
          <w:lang w:eastAsia="zh-CN"/>
        </w:rPr>
        <w:t>(三)、油炸类制品项目提出的理由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油炸类制品项目提出的理由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提出源于对市场机遇的深刻洞察。当前市场中存在的需求缺口和行业发展趋势表明，有巨大的商业机会等待被开发。通过准确捕捉市场机遇，油炸类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理念基于对技术创新的信仰。通过持续的研发和技术投入，油炸类制品项目有望推出更具创新性的产品或服务。在科技飞速发展的当下，油炸类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提出是为了增强企业的行业竞争力。通过提升产品或服务的质量和独特性，油炸类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响应了消费者需求的变化。随着社会和科技的不断发展，消费者对产品和服务的需求也在发生变化。通过深入了解并及时回应消费者的新需求，油炸类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油炸类制品项目的提出是企业战略发展规划的一部分。在面对日益激烈的市场竞争和不断变化的商业环境中，油炸类制品项目作为企业战略的一环，旨在为企业开辟新的增长领域，巩固企业在行业中的地位。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提出不仅仅是基于商业考量，还注重社会责任。通过推出环保、社会责任等方面的油炸类制品项目，油炸类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油炸类制品项目的提出反映了对利益相关者期望的关注。包括客户、员工、投资者等利益相关者在企业发展中都有着各自的期望，油炸类制品项目力求在满足这些期望的同时，取得更大的共赢。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20241"/>
      <w:r>
        <w:rPr>
          <w:rFonts w:ascii="仿宋" w:eastAsia="仿宋" w:hAnsi="仿宋" w:cs="仿宋" w:hint="eastAsia"/>
          <w:sz w:val="28"/>
          <w:lang w:eastAsia="zh-CN"/>
        </w:rPr>
        <w:t>(四)、油炸类制品项目意义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在实施油炸类制品项目的过程中，我们不仅仅是在追逐商业成功，更是为企业和社会的多个层面创造了深远的意义。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油炸类制品项目的首要意义在于提升企业的市场竞争力。通过持续的创新和对产品质量的高标准要求，油炸类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油炸类制品项目的推进将促使行业技术水平的提升。通过引入先进技术和创新性解决方案，油炸类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油炸类制品项目不仅创造了大量就业机会，提高了就业水平，还注重社会责任和环保。通过参与社会公益事业和推动环保油炸类制品项目，油炸类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综合而言，油炸类制品项目意义重大，不仅推动了企业的发展，也为行业和社会的进步贡献了积极力量。这是一个全面而深刻的影响，将在未来产生可持续的正面效应。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4822"/>
      <w:r>
        <w:rPr>
          <w:rFonts w:ascii="仿宋" w:eastAsia="仿宋" w:hAnsi="仿宋" w:cs="仿宋" w:hint="eastAsia"/>
          <w:sz w:val="28"/>
          <w:lang w:eastAsia="zh-CN"/>
        </w:rPr>
        <w:t>(五)、油炸类制品项目背景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在当今迅猛发展的商业环境中，油炸类制品项目的动因根植于对多方面因素的审慎考量。这个油炸类制品项目的提出并非孤立的决策，而是对企业所处背景深入思考的产物。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油炸类制品项目背后的首要原因。科技的迅速发展和全球市场的快速变化使得企业必须灵活应对。油炸类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竞争的激烈程度也是油炸类制品项目背景中不可忽视的一环。企业需要在激烈竞争中脱颖而出，为此，油炸类制品项目致力于打破常规，提供独特的价值主张，以吸引客户并确保市场份额的增长。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技术的迅速发展为企业带来了机遇与挑战。作为油炸类制品项目启动的背景之一，对新兴技术的应用将有助于提升企业的技术水平，使其在不断演进的商业环境中保持竞争优势。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此外，社会对企业责任的期望也在逐渐升高。油炸类制品项目充分融入了社会责任的理念，通过可持续经营和社会公益油炸类制品项目，企图为社会贡献一份力量，在商业成功的同时关注社会价值。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9579"/>
      <w:r>
        <w:rPr>
          <w:rFonts w:ascii="仿宋" w:eastAsia="仿宋" w:hAnsi="仿宋" w:cs="仿宋" w:hint="eastAsia"/>
          <w:sz w:val="28"/>
          <w:lang w:eastAsia="zh-CN"/>
        </w:rPr>
        <w:t>四、油炸类制品项目土建工程</w:t>
      </w:r>
      <w:bookmarkEnd w:id="15"/>
    </w:p>
    <w:p>
      <w:pPr>
        <w:pStyle w:val="Heading2"/>
        <w:rPr>
          <w:rFonts w:ascii="仿宋" w:eastAsia="仿宋" w:hAnsi="仿宋" w:cs="仿宋" w:hint="eastAsia"/>
          <w:lang w:eastAsia="zh-CN"/>
        </w:rPr>
      </w:pPr>
      <w:bookmarkStart w:id="16" w:name="_Toc16940"/>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在油炸类制品项目的建筑工程设计中，我们将秉承一系列重要的设计原则，以确保油炸类制品项目建筑在功能、美观、可持续性等方面达到最佳效果。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首要原则是确保建筑的功能性得到最大化的发挥。我们将充分理解油炸类制品项目的实际需求，合理布局各个功能区域，保证建筑在满足业务需求的同时，提供高效的工作环境。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在建筑设计中，我们将综合考虑建设和运营成本。通过精细的经济效益分析，确保设计方案在高效利用资源的同时，对油炸类制品项目的长期盈利能力有积极的贡献。</w:t>
      </w:r>
    </w:p>
    <w:p>
      <w:pPr>
        <w:pStyle w:val="Heading2"/>
        <w:ind w:firstLine="560" w:firstLineChars="200"/>
        <w:rPr>
          <w:rFonts w:ascii="仿宋" w:eastAsia="仿宋" w:hAnsi="仿宋" w:cs="仿宋" w:hint="eastAsia"/>
          <w:sz w:val="28"/>
          <w:lang w:eastAsia="zh-CN"/>
        </w:rPr>
      </w:pPr>
      <w:bookmarkStart w:id="17" w:name="_Toc25565"/>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炸类制品项目的土建工程设计中，我们将精准设定设计年限，结合油炸类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https://d.book118.com/996224123021010033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油炸类制品项目规划设计纲要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8B6693"/>
    <w:rsid w:val="7A8B66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2412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2024-01-07T11:17:00Z</dcterms:created>
  <dcterms:modified xsi:type="dcterms:W3CDTF">2024-01-07T11:17:25Z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8FAD076296C14FA980EB8BE9E19397F8_11</vt:lpwstr>
  </property>
  <property fmtid="{D5CDD505-2E9C-101B-9397-08002B2CF9AE}" pid="3" name="KSOProductBuildVer">
    <vt:lpwstr>2052-12.1.0.16120</vt:lpwstr>
  </property>
</Properties>
</file>