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医疗健康电子产品项目计划设计方案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51" w:history="1">
        <w:r>
          <w:rPr>
            <w:rFonts w:ascii="仿宋" w:eastAsia="仿宋" w:hAnsi="仿宋" w:cs="仿宋" w:hint="eastAsia"/>
            <w:lang w:eastAsia="zh-CN"/>
          </w:rPr>
          <w:t>序言</w:t>
        </w:r>
        <w:r>
          <w:tab/>
        </w:r>
        <w:r>
          <w:fldChar w:fldCharType="begin"/>
        </w:r>
        <w:r>
          <w:instrText xml:space="preserve"> PAGEREF _Toc8651 \h </w:instrText>
        </w:r>
        <w:r>
          <w:fldChar w:fldCharType="separate"/>
        </w:r>
        <w:r>
          <w:t>3</w:t>
        </w:r>
        <w:r>
          <w:fldChar w:fldCharType="end"/>
        </w:r>
      </w:hyperlink>
    </w:p>
    <w:p>
      <w:pPr>
        <w:pStyle w:val="TOC1"/>
        <w:tabs>
          <w:tab w:val="right" w:leader="dot" w:pos="8306"/>
        </w:tabs>
      </w:pPr>
      <w:hyperlink w:anchor="_Toc8930" w:history="1">
        <w:r>
          <w:rPr>
            <w:rFonts w:ascii="仿宋" w:eastAsia="仿宋" w:hAnsi="仿宋" w:cs="仿宋" w:hint="eastAsia"/>
            <w:lang w:eastAsia="zh-CN"/>
          </w:rPr>
          <w:t>一、医疗健康电子产品项目绩效评估</w:t>
        </w:r>
        <w:r>
          <w:tab/>
        </w:r>
        <w:r>
          <w:fldChar w:fldCharType="begin"/>
        </w:r>
        <w:r>
          <w:instrText xml:space="preserve"> PAGEREF _Toc8930 \h </w:instrText>
        </w:r>
        <w:r>
          <w:fldChar w:fldCharType="separate"/>
        </w:r>
        <w:r>
          <w:t>3</w:t>
        </w:r>
        <w:r>
          <w:fldChar w:fldCharType="end"/>
        </w:r>
      </w:hyperlink>
    </w:p>
    <w:p>
      <w:pPr>
        <w:pStyle w:val="TOC2"/>
        <w:tabs>
          <w:tab w:val="right" w:leader="dot" w:pos="8306"/>
        </w:tabs>
      </w:pPr>
      <w:hyperlink w:anchor="_Toc24263" w:history="1">
        <w:r>
          <w:rPr>
            <w:rFonts w:ascii="仿宋" w:eastAsia="仿宋" w:hAnsi="仿宋" w:cs="仿宋" w:hint="eastAsia"/>
            <w:lang w:eastAsia="zh-CN"/>
          </w:rPr>
          <w:t>(一)、绩效评估指标</w:t>
        </w:r>
        <w:r>
          <w:tab/>
        </w:r>
        <w:r>
          <w:fldChar w:fldCharType="begin"/>
        </w:r>
        <w:r>
          <w:instrText xml:space="preserve"> PAGEREF _Toc24263 \h </w:instrText>
        </w:r>
        <w:r>
          <w:fldChar w:fldCharType="separate"/>
        </w:r>
        <w:r>
          <w:t>3</w:t>
        </w:r>
        <w:r>
          <w:fldChar w:fldCharType="end"/>
        </w:r>
      </w:hyperlink>
    </w:p>
    <w:p>
      <w:pPr>
        <w:pStyle w:val="TOC2"/>
        <w:tabs>
          <w:tab w:val="right" w:leader="dot" w:pos="8306"/>
        </w:tabs>
      </w:pPr>
      <w:hyperlink w:anchor="_Toc4872" w:history="1">
        <w:r>
          <w:rPr>
            <w:rFonts w:ascii="仿宋" w:eastAsia="仿宋" w:hAnsi="仿宋" w:cs="仿宋" w:hint="eastAsia"/>
            <w:lang w:eastAsia="zh-CN"/>
          </w:rPr>
          <w:t>(二)、绩效评估方法</w:t>
        </w:r>
        <w:r>
          <w:tab/>
        </w:r>
        <w:r>
          <w:fldChar w:fldCharType="begin"/>
        </w:r>
        <w:r>
          <w:instrText xml:space="preserve"> PAGEREF _Toc4872 \h </w:instrText>
        </w:r>
        <w:r>
          <w:fldChar w:fldCharType="separate"/>
        </w:r>
        <w:r>
          <w:t>4</w:t>
        </w:r>
        <w:r>
          <w:fldChar w:fldCharType="end"/>
        </w:r>
      </w:hyperlink>
    </w:p>
    <w:p>
      <w:pPr>
        <w:pStyle w:val="TOC2"/>
        <w:tabs>
          <w:tab w:val="right" w:leader="dot" w:pos="8306"/>
        </w:tabs>
      </w:pPr>
      <w:hyperlink w:anchor="_Toc3620" w:history="1">
        <w:r>
          <w:rPr>
            <w:rFonts w:ascii="仿宋" w:eastAsia="仿宋" w:hAnsi="仿宋" w:cs="仿宋" w:hint="eastAsia"/>
            <w:lang w:eastAsia="zh-CN"/>
          </w:rPr>
          <w:t>(三)、绩效评估周期</w:t>
        </w:r>
        <w:r>
          <w:tab/>
        </w:r>
        <w:r>
          <w:fldChar w:fldCharType="begin"/>
        </w:r>
        <w:r>
          <w:instrText xml:space="preserve"> PAGEREF _Toc3620 \h </w:instrText>
        </w:r>
        <w:r>
          <w:fldChar w:fldCharType="separate"/>
        </w:r>
        <w:r>
          <w:t>5</w:t>
        </w:r>
        <w:r>
          <w:fldChar w:fldCharType="end"/>
        </w:r>
      </w:hyperlink>
    </w:p>
    <w:p>
      <w:pPr>
        <w:pStyle w:val="TOC1"/>
        <w:tabs>
          <w:tab w:val="right" w:leader="dot" w:pos="8306"/>
        </w:tabs>
      </w:pPr>
      <w:hyperlink w:anchor="_Toc9761" w:history="1">
        <w:r>
          <w:rPr>
            <w:rFonts w:ascii="仿宋" w:eastAsia="仿宋" w:hAnsi="仿宋" w:cs="仿宋" w:hint="eastAsia"/>
            <w:lang w:eastAsia="zh-CN"/>
          </w:rPr>
          <w:t>二、医疗健康电子产品项目建设背景及必要性分析</w:t>
        </w:r>
        <w:r>
          <w:tab/>
        </w:r>
        <w:r>
          <w:fldChar w:fldCharType="begin"/>
        </w:r>
        <w:r>
          <w:instrText xml:space="preserve"> PAGEREF _Toc9761 \h </w:instrText>
        </w:r>
        <w:r>
          <w:fldChar w:fldCharType="separate"/>
        </w:r>
        <w:r>
          <w:t>6</w:t>
        </w:r>
        <w:r>
          <w:fldChar w:fldCharType="end"/>
        </w:r>
      </w:hyperlink>
    </w:p>
    <w:p>
      <w:pPr>
        <w:pStyle w:val="TOC2"/>
        <w:tabs>
          <w:tab w:val="right" w:leader="dot" w:pos="8306"/>
        </w:tabs>
      </w:pPr>
      <w:hyperlink w:anchor="_Toc3942" w:history="1">
        <w:r>
          <w:rPr>
            <w:rFonts w:ascii="仿宋" w:eastAsia="仿宋" w:hAnsi="仿宋" w:cs="仿宋" w:hint="eastAsia"/>
            <w:lang w:eastAsia="zh-CN"/>
          </w:rPr>
          <w:t>(一)、医疗健康电子产品项目背景分析</w:t>
        </w:r>
        <w:r>
          <w:tab/>
        </w:r>
        <w:r>
          <w:fldChar w:fldCharType="begin"/>
        </w:r>
        <w:r>
          <w:instrText xml:space="preserve"> PAGEREF _Toc3942 \h </w:instrText>
        </w:r>
        <w:r>
          <w:fldChar w:fldCharType="separate"/>
        </w:r>
        <w:r>
          <w:t>6</w:t>
        </w:r>
        <w:r>
          <w:fldChar w:fldCharType="end"/>
        </w:r>
      </w:hyperlink>
    </w:p>
    <w:p>
      <w:pPr>
        <w:pStyle w:val="TOC2"/>
        <w:tabs>
          <w:tab w:val="right" w:leader="dot" w:pos="8306"/>
        </w:tabs>
      </w:pPr>
      <w:hyperlink w:anchor="_Toc6231" w:history="1">
        <w:r>
          <w:rPr>
            <w:rFonts w:ascii="仿宋" w:eastAsia="仿宋" w:hAnsi="仿宋" w:cs="仿宋" w:hint="eastAsia"/>
            <w:lang w:eastAsia="zh-CN"/>
          </w:rPr>
          <w:t>(二)、医疗健康电子产品项目建设必要性分析</w:t>
        </w:r>
        <w:r>
          <w:tab/>
        </w:r>
        <w:r>
          <w:fldChar w:fldCharType="begin"/>
        </w:r>
        <w:r>
          <w:instrText xml:space="preserve"> PAGEREF _Toc6231 \h </w:instrText>
        </w:r>
        <w:r>
          <w:fldChar w:fldCharType="separate"/>
        </w:r>
        <w:r>
          <w:t>8</w:t>
        </w:r>
        <w:r>
          <w:fldChar w:fldCharType="end"/>
        </w:r>
      </w:hyperlink>
    </w:p>
    <w:p>
      <w:pPr>
        <w:pStyle w:val="TOC1"/>
        <w:tabs>
          <w:tab w:val="right" w:leader="dot" w:pos="8306"/>
        </w:tabs>
      </w:pPr>
      <w:hyperlink w:anchor="_Toc26106" w:history="1">
        <w:r>
          <w:rPr>
            <w:rFonts w:ascii="仿宋" w:eastAsia="仿宋" w:hAnsi="仿宋" w:cs="仿宋" w:hint="eastAsia"/>
            <w:lang w:eastAsia="zh-CN"/>
          </w:rPr>
          <w:t>三、医疗健康电子产品项目可持续发展</w:t>
        </w:r>
        <w:r>
          <w:tab/>
        </w:r>
        <w:r>
          <w:fldChar w:fldCharType="begin"/>
        </w:r>
        <w:r>
          <w:instrText xml:space="preserve"> PAGEREF _Toc26106 \h </w:instrText>
        </w:r>
        <w:r>
          <w:fldChar w:fldCharType="separate"/>
        </w:r>
        <w:r>
          <w:t>9</w:t>
        </w:r>
        <w:r>
          <w:fldChar w:fldCharType="end"/>
        </w:r>
      </w:hyperlink>
    </w:p>
    <w:p>
      <w:pPr>
        <w:pStyle w:val="TOC2"/>
        <w:tabs>
          <w:tab w:val="right" w:leader="dot" w:pos="8306"/>
        </w:tabs>
      </w:pPr>
      <w:hyperlink w:anchor="_Toc24476" w:history="1">
        <w:r>
          <w:rPr>
            <w:rFonts w:ascii="仿宋" w:eastAsia="仿宋" w:hAnsi="仿宋" w:cs="仿宋" w:hint="eastAsia"/>
            <w:lang w:eastAsia="zh-CN"/>
          </w:rPr>
          <w:t>(一)、可持续战略与实践</w:t>
        </w:r>
        <w:r>
          <w:tab/>
        </w:r>
        <w:r>
          <w:fldChar w:fldCharType="begin"/>
        </w:r>
        <w:r>
          <w:instrText xml:space="preserve"> PAGEREF _Toc24476 \h </w:instrText>
        </w:r>
        <w:r>
          <w:fldChar w:fldCharType="separate"/>
        </w:r>
        <w:r>
          <w:t>9</w:t>
        </w:r>
        <w:r>
          <w:fldChar w:fldCharType="end"/>
        </w:r>
      </w:hyperlink>
    </w:p>
    <w:p>
      <w:pPr>
        <w:pStyle w:val="TOC2"/>
        <w:tabs>
          <w:tab w:val="right" w:leader="dot" w:pos="8306"/>
        </w:tabs>
      </w:pPr>
      <w:hyperlink w:anchor="_Toc14143" w:history="1">
        <w:r>
          <w:rPr>
            <w:rFonts w:ascii="仿宋" w:eastAsia="仿宋" w:hAnsi="仿宋" w:cs="仿宋" w:hint="eastAsia"/>
            <w:lang w:eastAsia="zh-CN"/>
          </w:rPr>
          <w:t>(二)、环保与社会责任</w:t>
        </w:r>
        <w:r>
          <w:tab/>
        </w:r>
        <w:r>
          <w:fldChar w:fldCharType="begin"/>
        </w:r>
        <w:r>
          <w:instrText xml:space="preserve"> PAGEREF _Toc14143 \h </w:instrText>
        </w:r>
        <w:r>
          <w:fldChar w:fldCharType="separate"/>
        </w:r>
        <w:r>
          <w:t>10</w:t>
        </w:r>
        <w:r>
          <w:fldChar w:fldCharType="end"/>
        </w:r>
      </w:hyperlink>
    </w:p>
    <w:p>
      <w:pPr>
        <w:pStyle w:val="TOC1"/>
        <w:tabs>
          <w:tab w:val="right" w:leader="dot" w:pos="8306"/>
        </w:tabs>
      </w:pPr>
      <w:hyperlink w:anchor="_Toc24111" w:history="1">
        <w:r>
          <w:rPr>
            <w:rFonts w:ascii="仿宋" w:eastAsia="仿宋" w:hAnsi="仿宋" w:cs="仿宋" w:hint="eastAsia"/>
            <w:lang w:eastAsia="zh-CN"/>
          </w:rPr>
          <w:t>四、医疗健康电子产品项目危机管理</w:t>
        </w:r>
        <w:r>
          <w:tab/>
        </w:r>
        <w:r>
          <w:fldChar w:fldCharType="begin"/>
        </w:r>
        <w:r>
          <w:instrText xml:space="preserve"> PAGEREF _Toc24111 \h </w:instrText>
        </w:r>
        <w:r>
          <w:fldChar w:fldCharType="separate"/>
        </w:r>
        <w:r>
          <w:t>11</w:t>
        </w:r>
        <w:r>
          <w:fldChar w:fldCharType="end"/>
        </w:r>
      </w:hyperlink>
    </w:p>
    <w:p>
      <w:pPr>
        <w:pStyle w:val="TOC2"/>
        <w:tabs>
          <w:tab w:val="right" w:leader="dot" w:pos="8306"/>
        </w:tabs>
      </w:pPr>
      <w:hyperlink w:anchor="_Toc11654" w:history="1">
        <w:r>
          <w:rPr>
            <w:rFonts w:ascii="仿宋" w:eastAsia="仿宋" w:hAnsi="仿宋" w:cs="仿宋" w:hint="eastAsia"/>
            <w:lang w:eastAsia="zh-CN"/>
          </w:rPr>
          <w:t>(一)、危机预警与识别</w:t>
        </w:r>
        <w:r>
          <w:tab/>
        </w:r>
        <w:r>
          <w:fldChar w:fldCharType="begin"/>
        </w:r>
        <w:r>
          <w:instrText xml:space="preserve"> PAGEREF _Toc11654 \h </w:instrText>
        </w:r>
        <w:r>
          <w:fldChar w:fldCharType="separate"/>
        </w:r>
        <w:r>
          <w:t>11</w:t>
        </w:r>
        <w:r>
          <w:fldChar w:fldCharType="end"/>
        </w:r>
      </w:hyperlink>
    </w:p>
    <w:p>
      <w:pPr>
        <w:pStyle w:val="TOC2"/>
        <w:tabs>
          <w:tab w:val="right" w:leader="dot" w:pos="8306"/>
        </w:tabs>
      </w:pPr>
      <w:hyperlink w:anchor="_Toc18934" w:history="1">
        <w:r>
          <w:rPr>
            <w:rFonts w:ascii="仿宋" w:eastAsia="仿宋" w:hAnsi="仿宋" w:cs="仿宋" w:hint="eastAsia"/>
            <w:lang w:eastAsia="zh-CN"/>
          </w:rPr>
          <w:t>(二)、危机应对与恢复</w:t>
        </w:r>
        <w:r>
          <w:tab/>
        </w:r>
        <w:r>
          <w:fldChar w:fldCharType="begin"/>
        </w:r>
        <w:r>
          <w:instrText xml:space="preserve"> PAGEREF _Toc18934 \h </w:instrText>
        </w:r>
        <w:r>
          <w:fldChar w:fldCharType="separate"/>
        </w:r>
        <w:r>
          <w:t>12</w:t>
        </w:r>
        <w:r>
          <w:fldChar w:fldCharType="end"/>
        </w:r>
      </w:hyperlink>
    </w:p>
    <w:p>
      <w:pPr>
        <w:pStyle w:val="TOC1"/>
        <w:tabs>
          <w:tab w:val="right" w:leader="dot" w:pos="8306"/>
        </w:tabs>
      </w:pPr>
      <w:hyperlink w:anchor="_Toc4216" w:history="1">
        <w:r>
          <w:rPr>
            <w:rFonts w:ascii="仿宋" w:eastAsia="仿宋" w:hAnsi="仿宋" w:cs="仿宋" w:hint="eastAsia"/>
            <w:lang w:eastAsia="zh-CN"/>
          </w:rPr>
          <w:t>五、医疗健康电子产品项目文档管理</w:t>
        </w:r>
        <w:r>
          <w:tab/>
        </w:r>
        <w:r>
          <w:fldChar w:fldCharType="begin"/>
        </w:r>
        <w:r>
          <w:instrText xml:space="preserve"> PAGEREF _Toc4216 \h </w:instrText>
        </w:r>
        <w:r>
          <w:fldChar w:fldCharType="separate"/>
        </w:r>
        <w:r>
          <w:t>14</w:t>
        </w:r>
        <w:r>
          <w:fldChar w:fldCharType="end"/>
        </w:r>
      </w:hyperlink>
    </w:p>
    <w:p>
      <w:pPr>
        <w:pStyle w:val="TOC2"/>
        <w:tabs>
          <w:tab w:val="right" w:leader="dot" w:pos="8306"/>
        </w:tabs>
      </w:pPr>
      <w:hyperlink w:anchor="_Toc30704" w:history="1">
        <w:r>
          <w:rPr>
            <w:rFonts w:ascii="仿宋" w:eastAsia="仿宋" w:hAnsi="仿宋" w:cs="仿宋" w:hint="eastAsia"/>
            <w:lang w:eastAsia="zh-CN"/>
          </w:rPr>
          <w:t>(一)、文档编制与审查</w:t>
        </w:r>
        <w:r>
          <w:tab/>
        </w:r>
        <w:r>
          <w:fldChar w:fldCharType="begin"/>
        </w:r>
        <w:r>
          <w:instrText xml:space="preserve"> PAGEREF _Toc30704 \h </w:instrText>
        </w:r>
        <w:r>
          <w:fldChar w:fldCharType="separate"/>
        </w:r>
        <w:r>
          <w:t>14</w:t>
        </w:r>
        <w:r>
          <w:fldChar w:fldCharType="end"/>
        </w:r>
      </w:hyperlink>
    </w:p>
    <w:p>
      <w:pPr>
        <w:pStyle w:val="TOC2"/>
        <w:tabs>
          <w:tab w:val="right" w:leader="dot" w:pos="8306"/>
        </w:tabs>
      </w:pPr>
      <w:hyperlink w:anchor="_Toc9536" w:history="1">
        <w:r>
          <w:rPr>
            <w:rFonts w:ascii="仿宋" w:eastAsia="仿宋" w:hAnsi="仿宋" w:cs="仿宋" w:hint="eastAsia"/>
            <w:lang w:eastAsia="zh-CN"/>
          </w:rPr>
          <w:t>(二)、文档发布与分发</w:t>
        </w:r>
        <w:r>
          <w:tab/>
        </w:r>
        <w:r>
          <w:fldChar w:fldCharType="begin"/>
        </w:r>
        <w:r>
          <w:instrText xml:space="preserve"> PAGEREF _Toc9536 \h </w:instrText>
        </w:r>
        <w:r>
          <w:fldChar w:fldCharType="separate"/>
        </w:r>
        <w:r>
          <w:t>15</w:t>
        </w:r>
        <w:r>
          <w:fldChar w:fldCharType="end"/>
        </w:r>
      </w:hyperlink>
    </w:p>
    <w:p>
      <w:pPr>
        <w:pStyle w:val="TOC2"/>
        <w:tabs>
          <w:tab w:val="right" w:leader="dot" w:pos="8306"/>
        </w:tabs>
      </w:pPr>
      <w:hyperlink w:anchor="_Toc29719" w:history="1">
        <w:r>
          <w:rPr>
            <w:rFonts w:ascii="仿宋" w:eastAsia="仿宋" w:hAnsi="仿宋" w:cs="仿宋" w:hint="eastAsia"/>
            <w:lang w:eastAsia="zh-CN"/>
          </w:rPr>
          <w:t>(三)、文档存档与归档</w:t>
        </w:r>
        <w:r>
          <w:tab/>
        </w:r>
        <w:r>
          <w:fldChar w:fldCharType="begin"/>
        </w:r>
        <w:r>
          <w:instrText xml:space="preserve"> PAGEREF _Toc29719 \h </w:instrText>
        </w:r>
        <w:r>
          <w:fldChar w:fldCharType="separate"/>
        </w:r>
        <w:r>
          <w:t>16</w:t>
        </w:r>
        <w:r>
          <w:fldChar w:fldCharType="end"/>
        </w:r>
      </w:hyperlink>
    </w:p>
    <w:p>
      <w:pPr>
        <w:pStyle w:val="TOC1"/>
        <w:tabs>
          <w:tab w:val="right" w:leader="dot" w:pos="8306"/>
        </w:tabs>
      </w:pPr>
      <w:hyperlink w:anchor="_Toc15720" w:history="1">
        <w:r>
          <w:rPr>
            <w:rFonts w:ascii="仿宋" w:eastAsia="仿宋" w:hAnsi="仿宋" w:cs="仿宋" w:hint="eastAsia"/>
            <w:lang w:eastAsia="zh-CN"/>
          </w:rPr>
          <w:t>六、医疗健康电子产品项目土建工程</w:t>
        </w:r>
        <w:r>
          <w:tab/>
        </w:r>
        <w:r>
          <w:fldChar w:fldCharType="begin"/>
        </w:r>
        <w:r>
          <w:instrText xml:space="preserve"> PAGEREF _Toc15720 \h </w:instrText>
        </w:r>
        <w:r>
          <w:fldChar w:fldCharType="separate"/>
        </w:r>
        <w:r>
          <w:t>17</w:t>
        </w:r>
        <w:r>
          <w:fldChar w:fldCharType="end"/>
        </w:r>
      </w:hyperlink>
    </w:p>
    <w:p>
      <w:pPr>
        <w:pStyle w:val="TOC2"/>
        <w:tabs>
          <w:tab w:val="right" w:leader="dot" w:pos="8306"/>
        </w:tabs>
      </w:pPr>
      <w:hyperlink w:anchor="_Toc20836" w:history="1">
        <w:r>
          <w:rPr>
            <w:rFonts w:ascii="仿宋" w:eastAsia="仿宋" w:hAnsi="仿宋" w:cs="仿宋" w:hint="eastAsia"/>
            <w:lang w:eastAsia="zh-CN"/>
          </w:rPr>
          <w:t>(一)、建筑工程设计原则</w:t>
        </w:r>
        <w:r>
          <w:tab/>
        </w:r>
        <w:r>
          <w:fldChar w:fldCharType="begin"/>
        </w:r>
        <w:r>
          <w:instrText xml:space="preserve"> PAGEREF _Toc20836 \h </w:instrText>
        </w:r>
        <w:r>
          <w:fldChar w:fldCharType="separate"/>
        </w:r>
        <w:r>
          <w:t>17</w:t>
        </w:r>
        <w:r>
          <w:fldChar w:fldCharType="end"/>
        </w:r>
      </w:hyperlink>
    </w:p>
    <w:p>
      <w:pPr>
        <w:pStyle w:val="TOC2"/>
        <w:tabs>
          <w:tab w:val="right" w:leader="dot" w:pos="8306"/>
        </w:tabs>
      </w:pPr>
      <w:hyperlink w:anchor="_Toc20818" w:history="1">
        <w:r>
          <w:rPr>
            <w:rFonts w:ascii="仿宋" w:eastAsia="仿宋" w:hAnsi="仿宋" w:cs="仿宋" w:hint="eastAsia"/>
            <w:lang w:eastAsia="zh-CN"/>
          </w:rPr>
          <w:t>(二)、土建工程设计年限及安全等级</w:t>
        </w:r>
        <w:r>
          <w:tab/>
        </w:r>
        <w:r>
          <w:fldChar w:fldCharType="begin"/>
        </w:r>
        <w:r>
          <w:instrText xml:space="preserve"> PAGEREF _Toc20818 \h </w:instrText>
        </w:r>
        <w:r>
          <w:fldChar w:fldCharType="separate"/>
        </w:r>
        <w:r>
          <w:t>18</w:t>
        </w:r>
        <w:r>
          <w:fldChar w:fldCharType="end"/>
        </w:r>
      </w:hyperlink>
    </w:p>
    <w:p>
      <w:pPr>
        <w:pStyle w:val="TOC2"/>
        <w:tabs>
          <w:tab w:val="right" w:leader="dot" w:pos="8306"/>
        </w:tabs>
      </w:pPr>
      <w:hyperlink w:anchor="_Toc15058" w:history="1">
        <w:r>
          <w:rPr>
            <w:rFonts w:ascii="仿宋" w:eastAsia="仿宋" w:hAnsi="仿宋" w:cs="仿宋" w:hint="eastAsia"/>
            <w:lang w:eastAsia="zh-CN"/>
          </w:rPr>
          <w:t>(三)、建筑工程设计总体要求</w:t>
        </w:r>
        <w:r>
          <w:tab/>
        </w:r>
        <w:r>
          <w:fldChar w:fldCharType="begin"/>
        </w:r>
        <w:r>
          <w:instrText xml:space="preserve"> PAGEREF _Toc15058 \h </w:instrText>
        </w:r>
        <w:r>
          <w:fldChar w:fldCharType="separate"/>
        </w:r>
        <w:r>
          <w:t>20</w:t>
        </w:r>
        <w:r>
          <w:fldChar w:fldCharType="end"/>
        </w:r>
      </w:hyperlink>
    </w:p>
    <w:p>
      <w:pPr>
        <w:pStyle w:val="TOC2"/>
        <w:tabs>
          <w:tab w:val="right" w:leader="dot" w:pos="8306"/>
        </w:tabs>
      </w:pPr>
      <w:hyperlink w:anchor="_Toc11178" w:history="1">
        <w:r>
          <w:rPr>
            <w:rFonts w:ascii="仿宋" w:eastAsia="仿宋" w:hAnsi="仿宋" w:cs="仿宋" w:hint="eastAsia"/>
            <w:lang w:eastAsia="zh-CN"/>
          </w:rPr>
          <w:t>(四)、土建工程建设指标</w:t>
        </w:r>
        <w:r>
          <w:tab/>
        </w:r>
        <w:r>
          <w:fldChar w:fldCharType="begin"/>
        </w:r>
        <w:r>
          <w:instrText xml:space="preserve"> PAGEREF _Toc11178 \h </w:instrText>
        </w:r>
        <w:r>
          <w:fldChar w:fldCharType="separate"/>
        </w:r>
        <w:r>
          <w:t>20</w:t>
        </w:r>
        <w:r>
          <w:fldChar w:fldCharType="end"/>
        </w:r>
      </w:hyperlink>
    </w:p>
    <w:p>
      <w:pPr>
        <w:pStyle w:val="TOC1"/>
        <w:tabs>
          <w:tab w:val="right" w:leader="dot" w:pos="8306"/>
        </w:tabs>
      </w:pPr>
      <w:hyperlink w:anchor="_Toc21901" w:history="1">
        <w:r>
          <w:rPr>
            <w:rFonts w:ascii="仿宋" w:eastAsia="仿宋" w:hAnsi="仿宋" w:cs="仿宋" w:hint="eastAsia"/>
            <w:lang w:eastAsia="zh-CN"/>
          </w:rPr>
          <w:t>七、医疗健康电子产品项目经营效益</w:t>
        </w:r>
        <w:r>
          <w:tab/>
        </w:r>
        <w:r>
          <w:fldChar w:fldCharType="begin"/>
        </w:r>
        <w:r>
          <w:instrText xml:space="preserve"> PAGEREF _Toc21901 \h </w:instrText>
        </w:r>
        <w:r>
          <w:fldChar w:fldCharType="separate"/>
        </w:r>
        <w:r>
          <w:t>21</w:t>
        </w:r>
        <w:r>
          <w:fldChar w:fldCharType="end"/>
        </w:r>
      </w:hyperlink>
    </w:p>
    <w:p>
      <w:pPr>
        <w:pStyle w:val="TOC2"/>
        <w:tabs>
          <w:tab w:val="right" w:leader="dot" w:pos="8306"/>
        </w:tabs>
      </w:pPr>
      <w:hyperlink w:anchor="_Toc5452" w:history="1">
        <w:r>
          <w:rPr>
            <w:rFonts w:ascii="仿宋" w:eastAsia="仿宋" w:hAnsi="仿宋" w:cs="仿宋" w:hint="eastAsia"/>
            <w:lang w:eastAsia="zh-CN"/>
          </w:rPr>
          <w:t>(一)、经济评价财务测算</w:t>
        </w:r>
        <w:r>
          <w:tab/>
        </w:r>
        <w:r>
          <w:fldChar w:fldCharType="begin"/>
        </w:r>
        <w:r>
          <w:instrText xml:space="preserve"> PAGEREF _Toc5452 \h </w:instrText>
        </w:r>
        <w:r>
          <w:fldChar w:fldCharType="separate"/>
        </w:r>
        <w:r>
          <w:t>21</w:t>
        </w:r>
        <w:r>
          <w:fldChar w:fldCharType="end"/>
        </w:r>
      </w:hyperlink>
    </w:p>
    <w:p>
      <w:pPr>
        <w:pStyle w:val="TOC2"/>
        <w:tabs>
          <w:tab w:val="right" w:leader="dot" w:pos="8306"/>
        </w:tabs>
      </w:pPr>
      <w:hyperlink w:anchor="_Toc17860" w:history="1">
        <w:r>
          <w:rPr>
            <w:rFonts w:ascii="仿宋" w:eastAsia="仿宋" w:hAnsi="仿宋" w:cs="仿宋" w:hint="eastAsia"/>
            <w:lang w:eastAsia="zh-CN"/>
          </w:rPr>
          <w:t>(二)、医疗健康电子产品项目盈利能力分析</w:t>
        </w:r>
        <w:r>
          <w:tab/>
        </w:r>
        <w:r>
          <w:fldChar w:fldCharType="begin"/>
        </w:r>
        <w:r>
          <w:instrText xml:space="preserve"> PAGEREF _Toc17860 \h </w:instrText>
        </w:r>
        <w:r>
          <w:fldChar w:fldCharType="separate"/>
        </w:r>
        <w:r>
          <w:t>22</w:t>
        </w:r>
        <w:r>
          <w:fldChar w:fldCharType="end"/>
        </w:r>
      </w:hyperlink>
    </w:p>
    <w:p>
      <w:pPr>
        <w:pStyle w:val="TOC1"/>
        <w:tabs>
          <w:tab w:val="right" w:leader="dot" w:pos="8306"/>
        </w:tabs>
      </w:pPr>
      <w:hyperlink w:anchor="_Toc11632" w:history="1">
        <w:r>
          <w:rPr>
            <w:rFonts w:ascii="仿宋" w:eastAsia="仿宋" w:hAnsi="仿宋" w:cs="仿宋" w:hint="eastAsia"/>
            <w:lang w:eastAsia="zh-CN"/>
          </w:rPr>
          <w:t>八、生产安全保护</w:t>
        </w:r>
        <w:r>
          <w:tab/>
        </w:r>
        <w:r>
          <w:fldChar w:fldCharType="begin"/>
        </w:r>
        <w:r>
          <w:instrText xml:space="preserve"> PAGEREF _Toc11632 \h </w:instrText>
        </w:r>
        <w:r>
          <w:fldChar w:fldCharType="separate"/>
        </w:r>
        <w:r>
          <w:t>23</w:t>
        </w:r>
        <w:r>
          <w:fldChar w:fldCharType="end"/>
        </w:r>
      </w:hyperlink>
    </w:p>
    <w:p>
      <w:pPr>
        <w:pStyle w:val="TOC2"/>
        <w:tabs>
          <w:tab w:val="right" w:leader="dot" w:pos="8306"/>
        </w:tabs>
      </w:pPr>
      <w:hyperlink w:anchor="_Toc29346" w:history="1">
        <w:r>
          <w:rPr>
            <w:rFonts w:ascii="仿宋" w:eastAsia="仿宋" w:hAnsi="仿宋" w:cs="仿宋" w:hint="eastAsia"/>
            <w:lang w:eastAsia="zh-CN"/>
          </w:rPr>
          <w:t>(一)、消防安全</w:t>
        </w:r>
        <w:r>
          <w:tab/>
        </w:r>
        <w:r>
          <w:fldChar w:fldCharType="begin"/>
        </w:r>
        <w:r>
          <w:instrText xml:space="preserve"> PAGEREF _Toc29346 \h </w:instrText>
        </w:r>
        <w:r>
          <w:fldChar w:fldCharType="separate"/>
        </w:r>
        <w:r>
          <w:t>23</w:t>
        </w:r>
        <w:r>
          <w:fldChar w:fldCharType="end"/>
        </w:r>
      </w:hyperlink>
    </w:p>
    <w:p>
      <w:pPr>
        <w:pStyle w:val="TOC2"/>
        <w:tabs>
          <w:tab w:val="right" w:leader="dot" w:pos="8306"/>
        </w:tabs>
      </w:pPr>
      <w:hyperlink w:anchor="_Toc14361" w:history="1">
        <w:r>
          <w:rPr>
            <w:rFonts w:ascii="仿宋" w:eastAsia="仿宋" w:hAnsi="仿宋" w:cs="仿宋" w:hint="eastAsia"/>
            <w:lang w:eastAsia="zh-CN"/>
          </w:rPr>
          <w:t>(二)、防火防爆总图布置措施</w:t>
        </w:r>
        <w:r>
          <w:tab/>
        </w:r>
        <w:r>
          <w:fldChar w:fldCharType="begin"/>
        </w:r>
        <w:r>
          <w:instrText xml:space="preserve"> PAGEREF _Toc14361 \h </w:instrText>
        </w:r>
        <w:r>
          <w:fldChar w:fldCharType="separate"/>
        </w:r>
        <w:r>
          <w:t>24</w:t>
        </w:r>
        <w:r>
          <w:fldChar w:fldCharType="end"/>
        </w:r>
      </w:hyperlink>
    </w:p>
    <w:p>
      <w:pPr>
        <w:pStyle w:val="TOC2"/>
        <w:tabs>
          <w:tab w:val="right" w:leader="dot" w:pos="8306"/>
        </w:tabs>
      </w:pPr>
      <w:hyperlink w:anchor="_Toc19327" w:history="1">
        <w:r>
          <w:rPr>
            <w:rFonts w:ascii="仿宋" w:eastAsia="仿宋" w:hAnsi="仿宋" w:cs="仿宋" w:hint="eastAsia"/>
            <w:lang w:eastAsia="zh-CN"/>
          </w:rPr>
          <w:t>(三)、自然灾害防范措施</w:t>
        </w:r>
        <w:r>
          <w:tab/>
        </w:r>
        <w:r>
          <w:fldChar w:fldCharType="begin"/>
        </w:r>
        <w:r>
          <w:instrText xml:space="preserve"> PAGEREF _Toc19327 \h </w:instrText>
        </w:r>
        <w:r>
          <w:fldChar w:fldCharType="separate"/>
        </w:r>
        <w:r>
          <w:t>25</w:t>
        </w:r>
        <w:r>
          <w:fldChar w:fldCharType="end"/>
        </w:r>
      </w:hyperlink>
    </w:p>
    <w:p>
      <w:pPr>
        <w:pStyle w:val="TOC2"/>
        <w:tabs>
          <w:tab w:val="right" w:leader="dot" w:pos="8306"/>
        </w:tabs>
      </w:pPr>
      <w:hyperlink w:anchor="_Toc15642" w:history="1">
        <w:r>
          <w:rPr>
            <w:rFonts w:ascii="仿宋" w:eastAsia="仿宋" w:hAnsi="仿宋" w:cs="仿宋" w:hint="eastAsia"/>
            <w:lang w:eastAsia="zh-CN"/>
          </w:rPr>
          <w:t>(四)、安全色及安全标志使用要求</w:t>
        </w:r>
        <w:r>
          <w:tab/>
        </w:r>
        <w:r>
          <w:fldChar w:fldCharType="begin"/>
        </w:r>
        <w:r>
          <w:instrText xml:space="preserve"> PAGEREF _Toc15642 \h </w:instrText>
        </w:r>
        <w:r>
          <w:fldChar w:fldCharType="separate"/>
        </w:r>
        <w:r>
          <w:t>26</w:t>
        </w:r>
        <w:r>
          <w:fldChar w:fldCharType="end"/>
        </w:r>
      </w:hyperlink>
    </w:p>
    <w:p>
      <w:pPr>
        <w:pStyle w:val="TOC2"/>
        <w:tabs>
          <w:tab w:val="right" w:leader="dot" w:pos="8306"/>
        </w:tabs>
      </w:pPr>
      <w:hyperlink w:anchor="_Toc8020" w:history="1">
        <w:r>
          <w:rPr>
            <w:rFonts w:ascii="仿宋" w:eastAsia="仿宋" w:hAnsi="仿宋" w:cs="仿宋" w:hint="eastAsia"/>
            <w:lang w:eastAsia="zh-CN"/>
          </w:rPr>
          <w:t>(五)、防尘防毒措施</w:t>
        </w:r>
        <w:r>
          <w:tab/>
        </w:r>
        <w:r>
          <w:fldChar w:fldCharType="begin"/>
        </w:r>
        <w:r>
          <w:instrText xml:space="preserve"> PAGEREF _Toc8020 \h </w:instrText>
        </w:r>
        <w:r>
          <w:fldChar w:fldCharType="separate"/>
        </w:r>
        <w:r>
          <w:t>27</w:t>
        </w:r>
        <w:r>
          <w:fldChar w:fldCharType="end"/>
        </w:r>
      </w:hyperlink>
    </w:p>
    <w:p>
      <w:pPr>
        <w:pStyle w:val="TOC2"/>
        <w:tabs>
          <w:tab w:val="right" w:leader="dot" w:pos="8306"/>
        </w:tabs>
      </w:pPr>
      <w:hyperlink w:anchor="_Toc25650" w:history="1">
        <w:r>
          <w:rPr>
            <w:rFonts w:ascii="仿宋" w:eastAsia="仿宋" w:hAnsi="仿宋" w:cs="仿宋" w:hint="eastAsia"/>
            <w:lang w:eastAsia="zh-CN"/>
          </w:rPr>
          <w:t>(六)、防静电、触电防护及防雷措施</w:t>
        </w:r>
        <w:r>
          <w:tab/>
        </w:r>
        <w:r>
          <w:fldChar w:fldCharType="begin"/>
        </w:r>
        <w:r>
          <w:instrText xml:space="preserve"> PAGEREF _Toc25650 \h </w:instrText>
        </w:r>
        <w:r>
          <w:fldChar w:fldCharType="separate"/>
        </w:r>
        <w:r>
          <w:t>28</w:t>
        </w:r>
        <w:r>
          <w:fldChar w:fldCharType="end"/>
        </w:r>
      </w:hyperlink>
    </w:p>
    <w:p>
      <w:pPr>
        <w:pStyle w:val="TOC2"/>
        <w:tabs>
          <w:tab w:val="right" w:leader="dot" w:pos="8306"/>
        </w:tabs>
      </w:pPr>
      <w:hyperlink w:anchor="_Toc24808" w:history="1">
        <w:r>
          <w:rPr>
            <w:rFonts w:ascii="仿宋" w:eastAsia="仿宋" w:hAnsi="仿宋" w:cs="仿宋" w:hint="eastAsia"/>
            <w:lang w:eastAsia="zh-CN"/>
          </w:rPr>
          <w:t>(七)、机械设备安全保障措施</w:t>
        </w:r>
        <w:r>
          <w:tab/>
        </w:r>
        <w:r>
          <w:fldChar w:fldCharType="begin"/>
        </w:r>
        <w:r>
          <w:instrText xml:space="preserve"> PAGEREF _Toc24808 \h </w:instrText>
        </w:r>
        <w:r>
          <w:fldChar w:fldCharType="separate"/>
        </w:r>
        <w:r>
          <w:t>30</w:t>
        </w:r>
        <w:r>
          <w:fldChar w:fldCharType="end"/>
        </w:r>
      </w:hyperlink>
    </w:p>
    <w:p>
      <w:pPr>
        <w:pStyle w:val="TOC1"/>
        <w:tabs>
          <w:tab w:val="right" w:leader="dot" w:pos="8306"/>
        </w:tabs>
      </w:pPr>
      <w:hyperlink w:anchor="_Toc7944" w:history="1">
        <w:r>
          <w:rPr>
            <w:rFonts w:ascii="仿宋" w:eastAsia="仿宋" w:hAnsi="仿宋" w:cs="仿宋" w:hint="eastAsia"/>
            <w:lang w:eastAsia="zh-CN"/>
          </w:rPr>
          <w:t>九、医疗健康电子产品项目财务管理</w:t>
        </w:r>
        <w:r>
          <w:tab/>
        </w:r>
        <w:r>
          <w:fldChar w:fldCharType="begin"/>
        </w:r>
        <w:r>
          <w:instrText xml:space="preserve"> PAGEREF _Toc7944 \h </w:instrText>
        </w:r>
        <w:r>
          <w:fldChar w:fldCharType="separate"/>
        </w:r>
        <w:r>
          <w:t>31</w:t>
        </w:r>
        <w:r>
          <w:fldChar w:fldCharType="end"/>
        </w:r>
      </w:hyperlink>
    </w:p>
    <w:p>
      <w:pPr>
        <w:pStyle w:val="TOC2"/>
        <w:tabs>
          <w:tab w:val="right" w:leader="dot" w:pos="8306"/>
        </w:tabs>
      </w:pPr>
      <w:hyperlink w:anchor="_Toc17749" w:history="1">
        <w:r>
          <w:rPr>
            <w:rFonts w:ascii="仿宋" w:eastAsia="仿宋" w:hAnsi="仿宋" w:cs="仿宋" w:hint="eastAsia"/>
            <w:lang w:eastAsia="zh-CN"/>
          </w:rPr>
          <w:t>(一)、资金需求大</w:t>
        </w:r>
        <w:r>
          <w:tab/>
        </w:r>
        <w:r>
          <w:fldChar w:fldCharType="begin"/>
        </w:r>
        <w:r>
          <w:instrText xml:space="preserve"> PAGEREF _Toc17749 \h </w:instrText>
        </w:r>
        <w:r>
          <w:fldChar w:fldCharType="separate"/>
        </w:r>
        <w:r>
          <w:t>31</w:t>
        </w:r>
        <w:r>
          <w:fldChar w:fldCharType="end"/>
        </w:r>
      </w:hyperlink>
    </w:p>
    <w:p>
      <w:pPr>
        <w:pStyle w:val="TOC2"/>
        <w:tabs>
          <w:tab w:val="right" w:leader="dot" w:pos="8306"/>
        </w:tabs>
      </w:pPr>
      <w:hyperlink w:anchor="_Toc30737" w:history="1">
        <w:r>
          <w:rPr>
            <w:rFonts w:ascii="仿宋" w:eastAsia="仿宋" w:hAnsi="仿宋" w:cs="仿宋" w:hint="eastAsia"/>
            <w:lang w:eastAsia="zh-CN"/>
          </w:rPr>
          <w:t>(二)、研发周期长</w:t>
        </w:r>
        <w:r>
          <w:tab/>
        </w:r>
        <w:r>
          <w:fldChar w:fldCharType="begin"/>
        </w:r>
        <w:r>
          <w:instrText xml:space="preserve"> PAGEREF _Toc30737 \h </w:instrText>
        </w:r>
        <w:r>
          <w:fldChar w:fldCharType="separate"/>
        </w:r>
        <w:r>
          <w:t>32</w:t>
        </w:r>
        <w:r>
          <w:fldChar w:fldCharType="end"/>
        </w:r>
      </w:hyperlink>
    </w:p>
    <w:p>
      <w:pPr>
        <w:pStyle w:val="TOC2"/>
        <w:tabs>
          <w:tab w:val="right" w:leader="dot" w:pos="8306"/>
        </w:tabs>
      </w:pPr>
      <w:hyperlink w:anchor="_Toc22493" w:history="1">
        <w:r>
          <w:rPr>
            <w:rFonts w:ascii="仿宋" w:eastAsia="仿宋" w:hAnsi="仿宋" w:cs="仿宋" w:hint="eastAsia"/>
            <w:lang w:eastAsia="zh-CN"/>
          </w:rPr>
          <w:t>(三)、市场风险大</w:t>
        </w:r>
        <w:r>
          <w:tab/>
        </w:r>
        <w:r>
          <w:fldChar w:fldCharType="begin"/>
        </w:r>
        <w:r>
          <w:instrText xml:space="preserve"> PAGEREF _Toc22493 \h </w:instrText>
        </w:r>
        <w:r>
          <w:fldChar w:fldCharType="separate"/>
        </w:r>
        <w:r>
          <w:t>34</w:t>
        </w:r>
        <w:r>
          <w:fldChar w:fldCharType="end"/>
        </w:r>
      </w:hyperlink>
    </w:p>
    <w:p>
      <w:pPr>
        <w:pStyle w:val="TOC2"/>
        <w:tabs>
          <w:tab w:val="right" w:leader="dot" w:pos="8306"/>
        </w:tabs>
      </w:pPr>
      <w:hyperlink w:anchor="_Toc21932" w:history="1">
        <w:r>
          <w:rPr>
            <w:rFonts w:ascii="仿宋" w:eastAsia="仿宋" w:hAnsi="仿宋" w:cs="仿宋" w:hint="eastAsia"/>
            <w:lang w:eastAsia="zh-CN"/>
          </w:rPr>
          <w:t>(四)、利润率高</w:t>
        </w:r>
        <w:r>
          <w:tab/>
        </w:r>
        <w:r>
          <w:fldChar w:fldCharType="begin"/>
        </w:r>
        <w:r>
          <w:instrText xml:space="preserve"> PAGEREF _Toc21932 \h </w:instrText>
        </w:r>
        <w:r>
          <w:fldChar w:fldCharType="separate"/>
        </w:r>
        <w:r>
          <w:t>36</w:t>
        </w:r>
        <w:r>
          <w:fldChar w:fldCharType="end"/>
        </w:r>
      </w:hyperlink>
    </w:p>
    <w:p>
      <w:pPr>
        <w:pStyle w:val="TOC1"/>
        <w:tabs>
          <w:tab w:val="right" w:leader="dot" w:pos="8306"/>
        </w:tabs>
      </w:pPr>
      <w:hyperlink w:anchor="_Toc13595" w:history="1">
        <w:r>
          <w:rPr>
            <w:rFonts w:ascii="仿宋" w:eastAsia="仿宋" w:hAnsi="仿宋" w:cs="仿宋" w:hint="eastAsia"/>
            <w:lang w:eastAsia="zh-CN"/>
          </w:rPr>
          <w:t>十、医疗健康电子产品项目创新与研发</w:t>
        </w:r>
        <w:r>
          <w:tab/>
        </w:r>
        <w:r>
          <w:fldChar w:fldCharType="begin"/>
        </w:r>
        <w:r>
          <w:instrText xml:space="preserve"> PAGEREF _Toc13595 \h </w:instrText>
        </w:r>
        <w:r>
          <w:fldChar w:fldCharType="separate"/>
        </w:r>
        <w:r>
          <w:t>38</w:t>
        </w:r>
        <w:r>
          <w:fldChar w:fldCharType="end"/>
        </w:r>
      </w:hyperlink>
    </w:p>
    <w:p>
      <w:pPr>
        <w:pStyle w:val="TOC2"/>
        <w:tabs>
          <w:tab w:val="right" w:leader="dot" w:pos="8306"/>
        </w:tabs>
      </w:pPr>
      <w:hyperlink w:anchor="_Toc15081" w:history="1">
        <w:r>
          <w:rPr>
            <w:rFonts w:ascii="仿宋" w:eastAsia="仿宋" w:hAnsi="仿宋" w:cs="仿宋" w:hint="eastAsia"/>
            <w:lang w:eastAsia="zh-CN"/>
          </w:rPr>
          <w:t>(一)、创新策略与方向</w:t>
        </w:r>
        <w:r>
          <w:tab/>
        </w:r>
        <w:r>
          <w:fldChar w:fldCharType="begin"/>
        </w:r>
        <w:r>
          <w:instrText xml:space="preserve"> PAGEREF _Toc15081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5" w:history="1">
        <w:r>
          <w:rPr>
            <w:rFonts w:ascii="仿宋" w:eastAsia="仿宋" w:hAnsi="仿宋" w:cs="仿宋" w:hint="eastAsia"/>
            <w:lang w:eastAsia="zh-CN"/>
          </w:rPr>
          <w:t>(二)、研发规划与投入</w:t>
        </w:r>
        <w:r>
          <w:tab/>
        </w:r>
        <w:r>
          <w:fldChar w:fldCharType="begin"/>
        </w:r>
        <w:r>
          <w:instrText xml:space="preserve"> PAGEREF _Toc28955 \h </w:instrText>
        </w:r>
        <w:r>
          <w:fldChar w:fldCharType="separate"/>
        </w:r>
        <w:r>
          <w:t>40</w:t>
        </w:r>
        <w:r>
          <w:fldChar w:fldCharType="end"/>
        </w:r>
      </w:hyperlink>
    </w:p>
    <w:p>
      <w:pPr>
        <w:pStyle w:val="TOC1"/>
        <w:tabs>
          <w:tab w:val="right" w:leader="dot" w:pos="8306"/>
        </w:tabs>
      </w:pPr>
      <w:hyperlink w:anchor="_Toc7139" w:history="1">
        <w:r>
          <w:rPr>
            <w:rFonts w:ascii="仿宋" w:eastAsia="仿宋" w:hAnsi="仿宋" w:cs="仿宋" w:hint="eastAsia"/>
            <w:lang w:eastAsia="zh-CN"/>
          </w:rPr>
          <w:t>十一、医疗健康电子产品项目技术管理</w:t>
        </w:r>
        <w:r>
          <w:tab/>
        </w:r>
        <w:r>
          <w:fldChar w:fldCharType="begin"/>
        </w:r>
        <w:r>
          <w:instrText xml:space="preserve"> PAGEREF _Toc7139 \h </w:instrText>
        </w:r>
        <w:r>
          <w:fldChar w:fldCharType="separate"/>
        </w:r>
        <w:r>
          <w:t>42</w:t>
        </w:r>
        <w:r>
          <w:fldChar w:fldCharType="end"/>
        </w:r>
      </w:hyperlink>
    </w:p>
    <w:p>
      <w:pPr>
        <w:pStyle w:val="TOC2"/>
        <w:tabs>
          <w:tab w:val="right" w:leader="dot" w:pos="8306"/>
        </w:tabs>
      </w:pPr>
      <w:hyperlink w:anchor="_Toc1762" w:history="1">
        <w:r>
          <w:rPr>
            <w:rFonts w:ascii="仿宋" w:eastAsia="仿宋" w:hAnsi="仿宋" w:cs="仿宋" w:hint="eastAsia"/>
            <w:lang w:eastAsia="zh-CN"/>
          </w:rPr>
          <w:t>(一)、技术方案选用方向</w:t>
        </w:r>
        <w:r>
          <w:tab/>
        </w:r>
        <w:r>
          <w:fldChar w:fldCharType="begin"/>
        </w:r>
        <w:r>
          <w:instrText xml:space="preserve"> PAGEREF _Toc1762 \h </w:instrText>
        </w:r>
        <w:r>
          <w:fldChar w:fldCharType="separate"/>
        </w:r>
        <w:r>
          <w:t>42</w:t>
        </w:r>
        <w:r>
          <w:fldChar w:fldCharType="end"/>
        </w:r>
      </w:hyperlink>
    </w:p>
    <w:p>
      <w:pPr>
        <w:pStyle w:val="TOC2"/>
        <w:tabs>
          <w:tab w:val="right" w:leader="dot" w:pos="8306"/>
        </w:tabs>
      </w:pPr>
      <w:hyperlink w:anchor="_Toc18836" w:history="1">
        <w:r>
          <w:rPr>
            <w:rFonts w:ascii="仿宋" w:eastAsia="仿宋" w:hAnsi="仿宋" w:cs="仿宋" w:hint="eastAsia"/>
            <w:lang w:eastAsia="zh-CN"/>
          </w:rPr>
          <w:t>(二)、工艺技术方案选用原则</w:t>
        </w:r>
        <w:r>
          <w:tab/>
        </w:r>
        <w:r>
          <w:fldChar w:fldCharType="begin"/>
        </w:r>
        <w:r>
          <w:instrText xml:space="preserve"> PAGEREF _Toc18836 \h </w:instrText>
        </w:r>
        <w:r>
          <w:fldChar w:fldCharType="separate"/>
        </w:r>
        <w:r>
          <w:t>43</w:t>
        </w:r>
        <w:r>
          <w:fldChar w:fldCharType="end"/>
        </w:r>
      </w:hyperlink>
    </w:p>
    <w:p>
      <w:pPr>
        <w:pStyle w:val="TOC2"/>
        <w:tabs>
          <w:tab w:val="right" w:leader="dot" w:pos="8306"/>
        </w:tabs>
      </w:pPr>
      <w:hyperlink w:anchor="_Toc25951" w:history="1">
        <w:r>
          <w:rPr>
            <w:rFonts w:ascii="仿宋" w:eastAsia="仿宋" w:hAnsi="仿宋" w:cs="仿宋" w:hint="eastAsia"/>
            <w:lang w:eastAsia="zh-CN"/>
          </w:rPr>
          <w:t>(三)、工艺技术方案要求</w:t>
        </w:r>
        <w:r>
          <w:tab/>
        </w:r>
        <w:r>
          <w:fldChar w:fldCharType="begin"/>
        </w:r>
        <w:r>
          <w:instrText xml:space="preserve"> PAGEREF _Toc25951 \h </w:instrText>
        </w:r>
        <w:r>
          <w:fldChar w:fldCharType="separate"/>
        </w:r>
        <w:r>
          <w:t>46</w:t>
        </w:r>
        <w:r>
          <w:fldChar w:fldCharType="end"/>
        </w:r>
      </w:hyperlink>
    </w:p>
    <w:p>
      <w:pPr>
        <w:pStyle w:val="TOC1"/>
        <w:tabs>
          <w:tab w:val="right" w:leader="dot" w:pos="8306"/>
        </w:tabs>
      </w:pPr>
      <w:hyperlink w:anchor="_Toc22917" w:history="1">
        <w:r>
          <w:rPr>
            <w:rFonts w:ascii="仿宋" w:eastAsia="仿宋" w:hAnsi="仿宋" w:cs="仿宋" w:hint="eastAsia"/>
            <w:lang w:eastAsia="zh-CN"/>
          </w:rPr>
          <w:t>十二、医疗健康电子产品项目人力资源管理</w:t>
        </w:r>
        <w:r>
          <w:tab/>
        </w:r>
        <w:r>
          <w:fldChar w:fldCharType="begin"/>
        </w:r>
        <w:r>
          <w:instrText xml:space="preserve"> PAGEREF _Toc22917 \h </w:instrText>
        </w:r>
        <w:r>
          <w:fldChar w:fldCharType="separate"/>
        </w:r>
        <w:r>
          <w:t>48</w:t>
        </w:r>
        <w:r>
          <w:fldChar w:fldCharType="end"/>
        </w:r>
      </w:hyperlink>
    </w:p>
    <w:p>
      <w:pPr>
        <w:pStyle w:val="TOC2"/>
        <w:tabs>
          <w:tab w:val="right" w:leader="dot" w:pos="8306"/>
        </w:tabs>
      </w:pPr>
      <w:hyperlink w:anchor="_Toc3312" w:history="1">
        <w:r>
          <w:rPr>
            <w:rFonts w:ascii="仿宋" w:eastAsia="仿宋" w:hAnsi="仿宋" w:cs="仿宋" w:hint="eastAsia"/>
            <w:lang w:eastAsia="zh-CN"/>
          </w:rPr>
          <w:t>(一)、建立健全的预算管理制度</w:t>
        </w:r>
        <w:r>
          <w:tab/>
        </w:r>
        <w:r>
          <w:fldChar w:fldCharType="begin"/>
        </w:r>
        <w:r>
          <w:instrText xml:space="preserve"> PAGEREF _Toc3312 \h </w:instrText>
        </w:r>
        <w:r>
          <w:fldChar w:fldCharType="separate"/>
        </w:r>
        <w:r>
          <w:t>48</w:t>
        </w:r>
        <w:r>
          <w:fldChar w:fldCharType="end"/>
        </w:r>
      </w:hyperlink>
    </w:p>
    <w:p>
      <w:pPr>
        <w:pStyle w:val="TOC2"/>
        <w:tabs>
          <w:tab w:val="right" w:leader="dot" w:pos="8306"/>
        </w:tabs>
      </w:pPr>
      <w:hyperlink w:anchor="_Toc20429" w:history="1">
        <w:r>
          <w:rPr>
            <w:rFonts w:ascii="仿宋" w:eastAsia="仿宋" w:hAnsi="仿宋" w:cs="仿宋" w:hint="eastAsia"/>
            <w:lang w:eastAsia="zh-CN"/>
          </w:rPr>
          <w:t>(二)、加强资金流动监控</w:t>
        </w:r>
        <w:r>
          <w:tab/>
        </w:r>
        <w:r>
          <w:fldChar w:fldCharType="begin"/>
        </w:r>
        <w:r>
          <w:instrText xml:space="preserve"> PAGEREF _Toc20429 \h </w:instrText>
        </w:r>
        <w:r>
          <w:fldChar w:fldCharType="separate"/>
        </w:r>
        <w:r>
          <w:t>50</w:t>
        </w:r>
        <w:r>
          <w:fldChar w:fldCharType="end"/>
        </w:r>
      </w:hyperlink>
    </w:p>
    <w:p>
      <w:pPr>
        <w:pStyle w:val="TOC2"/>
        <w:tabs>
          <w:tab w:val="right" w:leader="dot" w:pos="8306"/>
        </w:tabs>
      </w:pPr>
      <w:hyperlink w:anchor="_Toc2508" w:history="1">
        <w:r>
          <w:rPr>
            <w:rFonts w:ascii="仿宋" w:eastAsia="仿宋" w:hAnsi="仿宋" w:cs="仿宋" w:hint="eastAsia"/>
            <w:lang w:eastAsia="zh-CN"/>
          </w:rPr>
          <w:t>(三)、制定完善的风险控制机制</w:t>
        </w:r>
        <w:r>
          <w:tab/>
        </w:r>
        <w:r>
          <w:fldChar w:fldCharType="begin"/>
        </w:r>
        <w:r>
          <w:instrText xml:space="preserve"> PAGEREF _Toc2508 \h </w:instrText>
        </w:r>
        <w:r>
          <w:fldChar w:fldCharType="separate"/>
        </w:r>
        <w:r>
          <w:t>51</w:t>
        </w:r>
        <w:r>
          <w:fldChar w:fldCharType="end"/>
        </w:r>
      </w:hyperlink>
    </w:p>
    <w:p>
      <w:pPr>
        <w:pStyle w:val="TOC2"/>
        <w:tabs>
          <w:tab w:val="right" w:leader="dot" w:pos="8306"/>
        </w:tabs>
      </w:pPr>
      <w:hyperlink w:anchor="_Toc17978" w:history="1">
        <w:r>
          <w:rPr>
            <w:rFonts w:ascii="仿宋" w:eastAsia="仿宋" w:hAnsi="仿宋" w:cs="仿宋" w:hint="eastAsia"/>
            <w:lang w:eastAsia="zh-CN"/>
          </w:rPr>
          <w:t>(四)、优化成本管理</w:t>
        </w:r>
        <w:r>
          <w:tab/>
        </w:r>
        <w:r>
          <w:fldChar w:fldCharType="begin"/>
        </w:r>
        <w:r>
          <w:instrText xml:space="preserve"> PAGEREF _Toc17978 \h </w:instrText>
        </w:r>
        <w:r>
          <w:fldChar w:fldCharType="separate"/>
        </w:r>
        <w:r>
          <w:t>52</w:t>
        </w:r>
        <w:r>
          <w:fldChar w:fldCharType="end"/>
        </w:r>
      </w:hyperlink>
    </w:p>
    <w:p>
      <w:pPr>
        <w:pStyle w:val="TOC1"/>
        <w:tabs>
          <w:tab w:val="right" w:leader="dot" w:pos="8306"/>
        </w:tabs>
      </w:pPr>
      <w:hyperlink w:anchor="_Toc15132" w:history="1">
        <w:r>
          <w:rPr>
            <w:rFonts w:ascii="仿宋" w:eastAsia="仿宋" w:hAnsi="仿宋" w:cs="仿宋" w:hint="eastAsia"/>
            <w:lang w:eastAsia="zh-CN"/>
          </w:rPr>
          <w:t>十三、医疗健康电子产品项目变更管理</w:t>
        </w:r>
        <w:r>
          <w:tab/>
        </w:r>
        <w:r>
          <w:fldChar w:fldCharType="begin"/>
        </w:r>
        <w:r>
          <w:instrText xml:space="preserve"> PAGEREF _Toc15132 \h </w:instrText>
        </w:r>
        <w:r>
          <w:fldChar w:fldCharType="separate"/>
        </w:r>
        <w:r>
          <w:t>54</w:t>
        </w:r>
        <w:r>
          <w:fldChar w:fldCharType="end"/>
        </w:r>
      </w:hyperlink>
    </w:p>
    <w:p>
      <w:pPr>
        <w:pStyle w:val="TOC2"/>
        <w:tabs>
          <w:tab w:val="right" w:leader="dot" w:pos="8306"/>
        </w:tabs>
      </w:pPr>
      <w:hyperlink w:anchor="_Toc24991" w:history="1">
        <w:r>
          <w:rPr>
            <w:rFonts w:ascii="仿宋" w:eastAsia="仿宋" w:hAnsi="仿宋" w:cs="仿宋" w:hint="eastAsia"/>
            <w:lang w:eastAsia="zh-CN"/>
          </w:rPr>
          <w:t>(一)、变更申请与评估</w:t>
        </w:r>
        <w:r>
          <w:tab/>
        </w:r>
        <w:r>
          <w:fldChar w:fldCharType="begin"/>
        </w:r>
        <w:r>
          <w:instrText xml:space="preserve"> PAGEREF _Toc24991 \h </w:instrText>
        </w:r>
        <w:r>
          <w:fldChar w:fldCharType="separate"/>
        </w:r>
        <w:r>
          <w:t>54</w:t>
        </w:r>
        <w:r>
          <w:fldChar w:fldCharType="end"/>
        </w:r>
      </w:hyperlink>
    </w:p>
    <w:p>
      <w:pPr>
        <w:pStyle w:val="TOC2"/>
        <w:tabs>
          <w:tab w:val="right" w:leader="dot" w:pos="8306"/>
        </w:tabs>
      </w:pPr>
      <w:hyperlink w:anchor="_Toc5005" w:history="1">
        <w:r>
          <w:rPr>
            <w:rFonts w:ascii="仿宋" w:eastAsia="仿宋" w:hAnsi="仿宋" w:cs="仿宋" w:hint="eastAsia"/>
            <w:lang w:eastAsia="zh-CN"/>
          </w:rPr>
          <w:t>(二)、变更实施与控制</w:t>
        </w:r>
        <w:r>
          <w:tab/>
        </w:r>
        <w:r>
          <w:fldChar w:fldCharType="begin"/>
        </w:r>
        <w:r>
          <w:instrText xml:space="preserve"> PAGEREF _Toc5005 \h </w:instrText>
        </w:r>
        <w:r>
          <w:fldChar w:fldCharType="separate"/>
        </w:r>
        <w:r>
          <w:t>54</w:t>
        </w:r>
        <w:r>
          <w:fldChar w:fldCharType="end"/>
        </w:r>
      </w:hyperlink>
    </w:p>
    <w:p>
      <w:pPr>
        <w:pStyle w:val="TOC1"/>
        <w:tabs>
          <w:tab w:val="right" w:leader="dot" w:pos="8306"/>
        </w:tabs>
      </w:pPr>
      <w:hyperlink w:anchor="_Toc11920" w:history="1">
        <w:r>
          <w:rPr>
            <w:rFonts w:ascii="仿宋" w:eastAsia="仿宋" w:hAnsi="仿宋" w:cs="仿宋" w:hint="eastAsia"/>
            <w:lang w:eastAsia="zh-CN"/>
          </w:rPr>
          <w:t>十四、质量管理体系</w:t>
        </w:r>
        <w:r>
          <w:tab/>
        </w:r>
        <w:r>
          <w:fldChar w:fldCharType="begin"/>
        </w:r>
        <w:r>
          <w:instrText xml:space="preserve"> PAGEREF _Toc11920 \h </w:instrText>
        </w:r>
        <w:r>
          <w:fldChar w:fldCharType="separate"/>
        </w:r>
        <w:r>
          <w:t>55</w:t>
        </w:r>
        <w:r>
          <w:fldChar w:fldCharType="end"/>
        </w:r>
      </w:hyperlink>
    </w:p>
    <w:p>
      <w:pPr>
        <w:pStyle w:val="TOC2"/>
        <w:tabs>
          <w:tab w:val="right" w:leader="dot" w:pos="8306"/>
        </w:tabs>
      </w:pPr>
      <w:hyperlink w:anchor="_Toc10129" w:history="1">
        <w:r>
          <w:rPr>
            <w:rFonts w:ascii="仿宋" w:eastAsia="仿宋" w:hAnsi="仿宋" w:cs="仿宋" w:hint="eastAsia"/>
            <w:lang w:eastAsia="zh-CN"/>
          </w:rPr>
          <w:t>(一)、质量目标与方针</w:t>
        </w:r>
        <w:r>
          <w:tab/>
        </w:r>
        <w:r>
          <w:fldChar w:fldCharType="begin"/>
        </w:r>
        <w:r>
          <w:instrText xml:space="preserve"> PAGEREF _Toc10129 \h </w:instrText>
        </w:r>
        <w:r>
          <w:fldChar w:fldCharType="separate"/>
        </w:r>
        <w:r>
          <w:t>55</w:t>
        </w:r>
        <w:r>
          <w:fldChar w:fldCharType="end"/>
        </w:r>
      </w:hyperlink>
    </w:p>
    <w:p>
      <w:pPr>
        <w:pStyle w:val="TOC2"/>
        <w:tabs>
          <w:tab w:val="right" w:leader="dot" w:pos="8306"/>
        </w:tabs>
      </w:pPr>
      <w:hyperlink w:anchor="_Toc2333" w:history="1">
        <w:r>
          <w:rPr>
            <w:rFonts w:ascii="仿宋" w:eastAsia="仿宋" w:hAnsi="仿宋" w:cs="仿宋" w:hint="eastAsia"/>
            <w:lang w:eastAsia="zh-CN"/>
          </w:rPr>
          <w:t>(二)、质量管理责任</w:t>
        </w:r>
        <w:r>
          <w:tab/>
        </w:r>
        <w:r>
          <w:fldChar w:fldCharType="begin"/>
        </w:r>
        <w:r>
          <w:instrText xml:space="preserve"> PAGEREF _Toc2333 \h </w:instrText>
        </w:r>
        <w:r>
          <w:fldChar w:fldCharType="separate"/>
        </w:r>
        <w:r>
          <w:t>56</w:t>
        </w:r>
        <w:r>
          <w:fldChar w:fldCharType="end"/>
        </w:r>
      </w:hyperlink>
    </w:p>
    <w:p>
      <w:pPr>
        <w:pStyle w:val="TOC2"/>
        <w:tabs>
          <w:tab w:val="right" w:leader="dot" w:pos="8306"/>
        </w:tabs>
      </w:pPr>
      <w:hyperlink w:anchor="_Toc16059" w:history="1">
        <w:r>
          <w:rPr>
            <w:rFonts w:ascii="仿宋" w:eastAsia="仿宋" w:hAnsi="仿宋" w:cs="仿宋" w:hint="eastAsia"/>
            <w:lang w:eastAsia="zh-CN"/>
          </w:rPr>
          <w:t>(三)、质量管理体系文件</w:t>
        </w:r>
        <w:r>
          <w:tab/>
        </w:r>
        <w:r>
          <w:fldChar w:fldCharType="begin"/>
        </w:r>
        <w:r>
          <w:instrText xml:space="preserve"> PAGEREF _Toc16059 \h </w:instrText>
        </w:r>
        <w:r>
          <w:fldChar w:fldCharType="separate"/>
        </w:r>
        <w:r>
          <w:t>57</w:t>
        </w:r>
        <w:r>
          <w:fldChar w:fldCharType="end"/>
        </w:r>
      </w:hyperlink>
    </w:p>
    <w:p>
      <w:pPr>
        <w:pStyle w:val="TOC2"/>
        <w:tabs>
          <w:tab w:val="right" w:leader="dot" w:pos="8306"/>
        </w:tabs>
      </w:pPr>
      <w:hyperlink w:anchor="_Toc3915" w:history="1">
        <w:r>
          <w:rPr>
            <w:rFonts w:ascii="仿宋" w:eastAsia="仿宋" w:hAnsi="仿宋" w:cs="仿宋" w:hint="eastAsia"/>
            <w:lang w:eastAsia="zh-CN"/>
          </w:rPr>
          <w:t>(四)、质量培训与教育</w:t>
        </w:r>
        <w:r>
          <w:tab/>
        </w:r>
        <w:r>
          <w:fldChar w:fldCharType="begin"/>
        </w:r>
        <w:r>
          <w:instrText xml:space="preserve"> PAGEREF _Toc3915 \h </w:instrText>
        </w:r>
        <w:r>
          <w:fldChar w:fldCharType="separate"/>
        </w:r>
        <w:r>
          <w:t>59</w:t>
        </w:r>
        <w:r>
          <w:fldChar w:fldCharType="end"/>
        </w:r>
      </w:hyperlink>
    </w:p>
    <w:p>
      <w:pPr>
        <w:pStyle w:val="TOC2"/>
        <w:tabs>
          <w:tab w:val="right" w:leader="dot" w:pos="8306"/>
        </w:tabs>
      </w:pPr>
      <w:hyperlink w:anchor="_Toc2256" w:history="1">
        <w:r>
          <w:rPr>
            <w:rFonts w:ascii="仿宋" w:eastAsia="仿宋" w:hAnsi="仿宋" w:cs="仿宋" w:hint="eastAsia"/>
            <w:lang w:eastAsia="zh-CN"/>
          </w:rPr>
          <w:t>(五)、质量审核与评价</w:t>
        </w:r>
        <w:r>
          <w:tab/>
        </w:r>
        <w:r>
          <w:fldChar w:fldCharType="begin"/>
        </w:r>
        <w:r>
          <w:instrText xml:space="preserve"> PAGEREF _Toc2256 \h </w:instrText>
        </w:r>
        <w:r>
          <w:fldChar w:fldCharType="separate"/>
        </w:r>
        <w:r>
          <w:t>61</w:t>
        </w:r>
        <w:r>
          <w:fldChar w:fldCharType="end"/>
        </w:r>
      </w:hyperlink>
    </w:p>
    <w:p>
      <w:pPr>
        <w:pStyle w:val="TOC2"/>
        <w:tabs>
          <w:tab w:val="right" w:leader="dot" w:pos="8306"/>
        </w:tabs>
      </w:pPr>
      <w:hyperlink w:anchor="_Toc23636" w:history="1">
        <w:r>
          <w:rPr>
            <w:rFonts w:ascii="仿宋" w:eastAsia="仿宋" w:hAnsi="仿宋" w:cs="仿宋" w:hint="eastAsia"/>
            <w:lang w:eastAsia="zh-CN"/>
          </w:rPr>
          <w:t>(六)、不符合与纠正措施</w:t>
        </w:r>
        <w:r>
          <w:tab/>
        </w:r>
        <w:r>
          <w:fldChar w:fldCharType="begin"/>
        </w:r>
        <w:r>
          <w:instrText xml:space="preserve"> PAGEREF _Toc23636 \h </w:instrText>
        </w:r>
        <w:r>
          <w:fldChar w:fldCharType="separate"/>
        </w:r>
        <w:r>
          <w:t>62</w:t>
        </w:r>
        <w:r>
          <w:fldChar w:fldCharType="end"/>
        </w:r>
      </w:hyperlink>
    </w:p>
    <w:p>
      <w:pPr>
        <w:pStyle w:val="TOC1"/>
        <w:tabs>
          <w:tab w:val="right" w:leader="dot" w:pos="8306"/>
        </w:tabs>
      </w:pPr>
      <w:hyperlink w:anchor="_Toc23681" w:history="1">
        <w:r>
          <w:rPr>
            <w:rFonts w:ascii="仿宋" w:eastAsia="仿宋" w:hAnsi="仿宋" w:cs="仿宋" w:hint="eastAsia"/>
            <w:lang w:eastAsia="zh-CN"/>
          </w:rPr>
          <w:t>十五、医疗健康电子产品项目工程方案分析</w:t>
        </w:r>
        <w:r>
          <w:tab/>
        </w:r>
        <w:r>
          <w:fldChar w:fldCharType="begin"/>
        </w:r>
        <w:r>
          <w:instrText xml:space="preserve"> PAGEREF _Toc23681 \h </w:instrText>
        </w:r>
        <w:r>
          <w:fldChar w:fldCharType="separate"/>
        </w:r>
        <w:r>
          <w:t>63</w:t>
        </w:r>
        <w:r>
          <w:fldChar w:fldCharType="end"/>
        </w:r>
      </w:hyperlink>
    </w:p>
    <w:p>
      <w:pPr>
        <w:pStyle w:val="TOC2"/>
        <w:tabs>
          <w:tab w:val="right" w:leader="dot" w:pos="8306"/>
        </w:tabs>
      </w:pPr>
      <w:hyperlink w:anchor="_Toc31485" w:history="1">
        <w:r>
          <w:rPr>
            <w:rFonts w:ascii="仿宋" w:eastAsia="仿宋" w:hAnsi="仿宋" w:cs="仿宋" w:hint="eastAsia"/>
            <w:lang w:eastAsia="zh-CN"/>
          </w:rPr>
          <w:t>(一)、建筑工程设计原则</w:t>
        </w:r>
        <w:r>
          <w:tab/>
        </w:r>
        <w:r>
          <w:fldChar w:fldCharType="begin"/>
        </w:r>
        <w:r>
          <w:instrText xml:space="preserve"> PAGEREF _Toc31485 \h </w:instrText>
        </w:r>
        <w:r>
          <w:fldChar w:fldCharType="separate"/>
        </w:r>
        <w:r>
          <w:t>63</w:t>
        </w:r>
        <w:r>
          <w:fldChar w:fldCharType="end"/>
        </w:r>
      </w:hyperlink>
    </w:p>
    <w:p>
      <w:pPr>
        <w:pStyle w:val="TOC2"/>
        <w:tabs>
          <w:tab w:val="right" w:leader="dot" w:pos="8306"/>
        </w:tabs>
      </w:pPr>
      <w:hyperlink w:anchor="_Toc21748" w:history="1">
        <w:r>
          <w:rPr>
            <w:rFonts w:ascii="仿宋" w:eastAsia="仿宋" w:hAnsi="仿宋" w:cs="仿宋" w:hint="eastAsia"/>
            <w:lang w:eastAsia="zh-CN"/>
          </w:rPr>
          <w:t>(二)、土建工程建设指标</w:t>
        </w:r>
        <w:r>
          <w:tab/>
        </w:r>
        <w:r>
          <w:fldChar w:fldCharType="begin"/>
        </w:r>
        <w:r>
          <w:instrText xml:space="preserve"> PAGEREF _Toc21748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30"/>
      <w:r>
        <w:rPr>
          <w:rFonts w:ascii="仿宋" w:eastAsia="仿宋" w:hAnsi="仿宋" w:cs="仿宋" w:hint="eastAsia"/>
          <w:sz w:val="28"/>
          <w:lang w:eastAsia="zh-CN"/>
        </w:rPr>
        <w:t>一、医疗健康电子产品项目绩效评估</w:t>
      </w:r>
      <w:bookmarkEnd w:id="2"/>
    </w:p>
    <w:p>
      <w:pPr>
        <w:pStyle w:val="Heading2"/>
        <w:rPr>
          <w:rFonts w:ascii="仿宋" w:eastAsia="仿宋" w:hAnsi="仿宋" w:cs="仿宋" w:hint="eastAsia"/>
          <w:lang w:eastAsia="zh-CN"/>
        </w:rPr>
      </w:pPr>
      <w:bookmarkStart w:id="3" w:name="_Toc242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电子产品项目中，我们设计了一套全面的绩效评估指标，以确保医疗健康电子产品项目的可控和成功交付。这些指标跨足医疗健康电子产品项目目标、成本、进度和质量等多个维度，为我们提供了全面洞察医疗健康电子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目标达成率是我们关注的首要指标。我们设定了明确的目标，并通过定期监测和评估，迅速发现并应对潜在的目标偏差。这为医疗健康电子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成本绩效是另一个核心关注点。通过实际成本与预算成本的对比分析，我们深入了解成本差异的原因，及时调整资源分配，保持医疗健康电子产品项目在经济效益方面的合理水平。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进度作为关键的绩效指标之一，得到了精心的关注。我们制定了详细的医疗健康电子产品项目进度计划，并设立了进度符合度指标，确保实际进度与计划进度保持一致。这使我们能够快速发现和解决潜在的进度问题，保持医疗健康电子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健康电子产品项目绩效的不可或缺的一环。我们引入了一系列的质量标准和客户满意度指标，以确保医疗健康电子产品项目交付的成果在质量上达到或超越预期水平。通过持续监测这些指标，我们努力提升医疗健康电子产品项目整体质量水平，为医疗健康电子产品项目的成功交付提供有力保障。通过这些科学且全面的绩效评估，我们能够更好地引导医疗健康电子产品项目的持续改进，确保医疗健康电子产品项目目标的顺利达成。</w:t>
      </w:r>
    </w:p>
    <w:p>
      <w:pPr>
        <w:pStyle w:val="Heading2"/>
        <w:ind w:firstLine="560" w:firstLineChars="200"/>
        <w:rPr>
          <w:rFonts w:ascii="仿宋" w:eastAsia="仿宋" w:hAnsi="仿宋" w:cs="仿宋" w:hint="eastAsia"/>
          <w:sz w:val="28"/>
          <w:lang w:eastAsia="zh-CN"/>
        </w:rPr>
      </w:pPr>
      <w:bookmarkStart w:id="4" w:name="_Toc48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绩效评估是医疗健康电子产品项目中的关键环节，为确保医疗健康电子产品项目达到预期目标，我们采用了多层次、多维度的绩效评估方法。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健康电子产品项目的战略目标对齐，确保每个决策和行动都与医疗健康电子产品项目整体目标保持一致。团队会定期召开战略对齐会议，审视当前工作与医疗健康电子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健康电子产品项目进度、质量、成本和风险等方面。这些指标通过数据收集和分析，为医疗健康电子产品项目管理团队提供了客观的评估依据。例如，我们通过医疗健康电子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健康电子产品项目内部，还考虑了医疗健康电子产品项目对外部环境的影响。我们定期进行干系人满意度调查，以了解各利益相关方对医疗健康电子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这种多层次、多角度的绩效评估方法，使得我们能够全面了解医疗健康电子产品项目的运行状态，及时做出调整，确保医疗健康电子产品项目在不断变化的环境中保持稳健前行。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362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为了确保医疗健康电子产品项目的有效管理和不断优化，我们采用了精心设计的绩效评估周期。这个周期旨在实现灵活、实时和全面的评估，以适应医疗健康电子产品项目执行中的各种挑战。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健康电子产品项目的不同需求，分为短期、中期和长期。短期评估关注每个迭代或工作周期，以及时发现和解决当前任务中的问题。中期评估涵盖几个迭代，深入了解整体医疗健康电子产品项目的趋势和性能。长期评估则着眼于整个医疗健康电子产品项目阶段，确保医疗健康电子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健康电子产品项目管理工具和协作平台，团队成员能够随时更新和分享医疗健康电子产品项目数据。这种实时性的反馈机制使我们能够及时察觉潜在问题，快速调整，保持医疗健康电子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健康电子产品项目的决策制定密不可分。每个周期的医疗健康电子产品项目回顾会议成为集体总结经验、识别问题深层次原因并找到创新解决方案的平台。这种定期的反思与调整机制使医疗健康电子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761"/>
      <w:r>
        <w:rPr>
          <w:rFonts w:ascii="仿宋" w:eastAsia="仿宋" w:hAnsi="仿宋" w:cs="仿宋" w:hint="eastAsia"/>
          <w:sz w:val="28"/>
          <w:lang w:eastAsia="zh-CN"/>
        </w:rPr>
        <w:t>二、医疗健康电子产品项目建设背景及必要性分析</w:t>
      </w:r>
      <w:bookmarkEnd w:id="6"/>
    </w:p>
    <w:p>
      <w:pPr>
        <w:pStyle w:val="Heading2"/>
        <w:rPr>
          <w:rFonts w:ascii="仿宋" w:eastAsia="仿宋" w:hAnsi="仿宋" w:cs="仿宋" w:hint="eastAsia"/>
          <w:lang w:eastAsia="zh-CN"/>
        </w:rPr>
      </w:pPr>
      <w:bookmarkStart w:id="7" w:name="_Toc3942"/>
      <w:r>
        <w:rPr>
          <w:rFonts w:ascii="仿宋" w:eastAsia="仿宋" w:hAnsi="仿宋" w:cs="仿宋" w:hint="eastAsia"/>
          <w:lang w:eastAsia="zh-CN"/>
        </w:rPr>
        <w:t>(一)、医疗健康电子产品项目背景分析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健康电子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健康电子产品项目在这个潮流中的定位。同时，我们将关注行业内涌现的新兴机遇，以便医疗健康电子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健康电子产品项目提供了强大的发展动力。我们将聚焦于行业内最新的技术发展趋势，包括但不限于人工智能、大数据分析、物联网等领域。通过深度的技术研究，我们将确保医疗健康电子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健康电子产品项目发展的源泉。我们将投入更多的精力对市场需求进行深入剖析，超越表面的需求，深入挖掘潜在的市场痛点和机遇。通过对市场需求的细致了解，医疗健康电子产品项目将更有针对性地设计解决方案，满足市场的多样化需求，从而更好地促进医疗健康电子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健康电子产品项目战略至关重要。我们将对竞争态势进行更为深入的分析，包括但不限于市场份额、产品特点、客户满意度等多个维度。通过深度的竞争分析，医疗健康电子产品项目将能够更准确地把握市场脉搏，制定具有竞争力的医疗健康电子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健康电子产品项目的发展具有直接的影响。我们将进行更为全面的法规和政策分析，了解行业发展中的潜在法律风险和合规挑战。通过充分了解和遵守相关法规，医疗健康电子产品项目将确保在法律框架内合法合规运营，为医疗健康电子产品项目的稳健发展提供有力支持。</w:t>
      </w:r>
    </w:p>
    <w:p>
      <w:pPr>
        <w:pStyle w:val="Heading2"/>
        <w:ind w:firstLine="560" w:firstLineChars="200"/>
        <w:rPr>
          <w:rFonts w:ascii="仿宋" w:eastAsia="仿宋" w:hAnsi="仿宋" w:cs="仿宋" w:hint="eastAsia"/>
          <w:sz w:val="28"/>
          <w:lang w:eastAsia="zh-CN"/>
        </w:rPr>
      </w:pPr>
      <w:bookmarkStart w:id="8" w:name="_Toc6231"/>
      <w:r>
        <w:rPr>
          <w:rFonts w:ascii="仿宋" w:eastAsia="仿宋" w:hAnsi="仿宋" w:cs="仿宋" w:hint="eastAsia"/>
          <w:sz w:val="28"/>
          <w:lang w:eastAsia="zh-CN"/>
        </w:rPr>
        <w:t>(二)、医疗健康电子产品项目建设必要性分析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建设的迫切性源于对行业发展趋势的深刻洞察。我们正处于一个行业变革的时代，科技创新、数字化转型成为企业发展的关键动力。医疗健康电子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建设不仅仅是为了跟上潮流，更是为了通过技术创新推动企业的持续发展。通过引入先进的技术和解决方案，医疗健康电子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健康电子产品项目的建设成为必然选择，通过提高产品质量、拓展服务领域，从而在竞争中获得更多的机会。医疗健康电子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健康电子产品项目建设的必要性体现在对客户需求更精准的满足。通过医疗健康电子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建设的背后是对企业持续创新的追求。只有通过不断创新，企业才能在竞争中立于不败之地。医疗健康电子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6106"/>
      <w:r>
        <w:rPr>
          <w:rFonts w:ascii="仿宋" w:eastAsia="仿宋" w:hAnsi="仿宋" w:cs="仿宋" w:hint="eastAsia"/>
          <w:sz w:val="28"/>
          <w:lang w:eastAsia="zh-CN"/>
        </w:rPr>
        <w:t>三、医疗健康电子产品项目可持续发展</w:t>
      </w:r>
      <w:bookmarkEnd w:id="9"/>
    </w:p>
    <w:p>
      <w:pPr>
        <w:pStyle w:val="Heading2"/>
        <w:rPr>
          <w:rFonts w:ascii="仿宋" w:eastAsia="仿宋" w:hAnsi="仿宋" w:cs="仿宋" w:hint="eastAsia"/>
          <w:lang w:eastAsia="zh-CN"/>
        </w:rPr>
      </w:pPr>
      <w:bookmarkStart w:id="10" w:name="_Toc2447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电子产品项目中，医疗健康电子产品项目团队着眼于未来，明确了可持续发展的战略方向。制定的具体可持续发展目标包括降低资源使用、采用环保技术、最大化社会效益等。这一步骤不仅有助于医疗健康电子产品项目在环保和社会责任方面达到最高标准，也为未来提供了明确的指引，确保医疗健康电子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可持续实践的融入医疗健康电子产品项目管理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健康电子产品项目管理周期。从医疗健康电子产品项目规划开始，医疗健康电子产品项目团队就考虑了环境和社会的因素。在执行阶段，医疗健康电子产品项目团队积极推动绿色技术的应用，优化资源利用。此外，关注员工的社会责任，通过培训和沟通活动提高员工对可持续发展的认知，使他们能够在日常工作中践行可持续实践。这些举措不仅为医疗健康电子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14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健康电子产品项目的可持续发展理念，我们深信环保与社会责任是医疗健康电子产品项目成功的关键支柱。在医疗健康电子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团队通过引入先进的环保技术、建立高效的废物处理系统以及推动能源节约措施，积极履行环保责任。定期的环保监测和评估确保医疗健康电子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不仅致力于自身可持续发展，还注重对社会的回馈。通过支持社区医疗健康电子产品项目、参与慈善事业、提供培训机会等方式，医疗健康电子产品项目积极履行社会责任。与当地社区建立积极互动，关注员工的工作与生活平衡，以及员工的身心健康，是医疗健康电子产品项目在社会责任层面的关键举措。这样的实践不仅增强了医疗健康电子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111"/>
      <w:r>
        <w:rPr>
          <w:rFonts w:ascii="仿宋" w:eastAsia="仿宋" w:hAnsi="仿宋" w:cs="仿宋" w:hint="eastAsia"/>
          <w:sz w:val="28"/>
          <w:lang w:eastAsia="zh-CN"/>
        </w:rPr>
        <w:t>四、医疗健康电子产品项目危机管理</w:t>
      </w:r>
      <w:bookmarkEnd w:id="12"/>
    </w:p>
    <w:p>
      <w:pPr>
        <w:pStyle w:val="Heading2"/>
        <w:rPr>
          <w:rFonts w:ascii="仿宋" w:eastAsia="仿宋" w:hAnsi="仿宋" w:cs="仿宋" w:hint="eastAsia"/>
          <w:lang w:eastAsia="zh-CN"/>
        </w:rPr>
      </w:pPr>
      <w:bookmarkStart w:id="13" w:name="_Toc1165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电子产品项目危机管理中，危机预警与识别是确保医疗健康电子产品项目稳健运行的核心步骤。通过建立全面的监测机制，医疗健康电子产品项目团队旨在及时发现和理解潜在的风险和危机因素，以便采取及时的预防和应对措施，确保医疗健康电子产品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健康电子产品项目团队全面分析了整个医疗健康电子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健康电子产品项目团队着重于明确定义医疗健康电子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健康电子产品项目进展的持续监控，团队能够及时发现潜在问题并作出迅速反应。医疗健康电子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在这一阶段，团队的专业素养和反应速度将发挥至关重要的作用，以确保潜在危机能够在初期得到有效的处理，最大程度地减轻负面影响。通过危机预警与识别，医疗健康电子产品项目得以更有序、可控地推进。</w:t>
      </w:r>
    </w:p>
    <w:p>
      <w:pPr>
        <w:pStyle w:val="Heading2"/>
        <w:ind w:firstLine="560" w:firstLineChars="200"/>
        <w:rPr>
          <w:rFonts w:ascii="仿宋" w:eastAsia="仿宋" w:hAnsi="仿宋" w:cs="仿宋" w:hint="eastAsia"/>
          <w:sz w:val="28"/>
          <w:lang w:eastAsia="zh-CN"/>
        </w:rPr>
      </w:pPr>
      <w:bookmarkStart w:id="14" w:name="_Toc1893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在危机发生时，医疗健康电子产品项目团队立即行动，成立了应急小组。该小组的任务是迅速制定并实施紧急应对措施，以最小化潜在损失。以下是采取的主要措施：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暂停医疗健康电子产品项目进度：为遏制危机蔓延，医疗健康电子产品项目暂时停止进行，以便全面评估当前状况。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资源重新分配：重新评估医疗健康电子产品项目资源的分配，确保最大限度地减小损失。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实时沟通：与关键利益相关者建立实时沟通机制，向他们传递医疗健康电子产品项目危机的实际状况，保障医疗健康电子产品项目核心利益。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在紧急应对的同时，医疗健康电子产品项目团队强调了团队协作和有效沟通的重要性。以下是团队协作的关键举措：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信息共享机制：建立了信息共享平台，确保团队成员能够及时获取医疗健康电子产品项目危机的实时信息。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领导者沟通：医疗健康电子产品项目领导者通过定期会议和即时沟通工具，指导团队应对危机，保持团队稳定运行。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随着危机得到初步控制，医疗健康电子产品项目团队转向制定恢复计划，以确保医疗健康电子产品项目能够从中迅速恢复。主要恢复计划包括：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修复受损的进度计划：重新评估医疗健康电子产品项目进度，制定修复计划，确保医疗健康电子产品项目尽快回归正常进程。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重新调整资源分配：优化资源分配，确保医疗健康电子产品项目在有限资源下高效运转。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风险管理机制加强：对医疗健康电子产品项目风险进行全面评估，制定更强化的风险管理策略，以预防未来可能的危机。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4216"/>
      <w:r>
        <w:rPr>
          <w:rFonts w:ascii="仿宋" w:eastAsia="仿宋" w:hAnsi="仿宋" w:cs="仿宋" w:hint="eastAsia"/>
          <w:sz w:val="28"/>
          <w:lang w:eastAsia="zh-CN"/>
        </w:rPr>
        <w:t>五、医疗健康电子产品项目文档管理</w:t>
      </w:r>
      <w:bookmarkEnd w:id="15"/>
    </w:p>
    <w:p>
      <w:pPr>
        <w:pStyle w:val="Heading2"/>
        <w:rPr>
          <w:rFonts w:ascii="仿宋" w:eastAsia="仿宋" w:hAnsi="仿宋" w:cs="仿宋" w:hint="eastAsia"/>
          <w:lang w:eastAsia="zh-CN"/>
        </w:rPr>
      </w:pPr>
      <w:bookmarkStart w:id="16" w:name="_Toc3070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医疗健康电子产品项目高度重视文档的质量和准确性，以支持医疗健康电子产品项目的各项活动和决策。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文档的编制始于医疗健康电子产品项目计划的初期，我们制定了详细的文档编制计划，明确了每个文档的内容、格式和编写责任人。在医疗健康电子产品项目启动阶段，我们首先编制了医疗健康电子产品项目章程，明确定义了医疗健康电子产品项目的目标、范围、风险等关键要素。随后，医疗健康电子产品项目团队根据计划陆续编制了需求文档、设计文档、测试文档等各类文档，确保医疗健康电子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健康电子产品项目管理中的重要环节，旨在确保医疗健康电子产品项目文档符合质量标准和医疗健康电子产品项目需求。在医疗健康电子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健康电子产品项目相关利益方和专业领域的专家对文档进行独立审查。这有助于获取更全面、客观的反馈，确保医疗健康电子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在文档编制与审查方面建立了严格的管理机制，通过规范的流程和多维度的审查，确保医疗健康电子产品项目文档的质量、准确性和可靠性，为医疗健康电子产品项目的顺利推进提供了有力支持。</w:t>
      </w:r>
    </w:p>
    <w:p>
      <w:pPr>
        <w:pStyle w:val="Heading2"/>
        <w:ind w:firstLine="560" w:firstLineChars="200"/>
        <w:rPr>
          <w:rFonts w:ascii="仿宋" w:eastAsia="仿宋" w:hAnsi="仿宋" w:cs="仿宋" w:hint="eastAsia"/>
          <w:sz w:val="28"/>
          <w:lang w:eastAsia="zh-CN"/>
        </w:rPr>
      </w:pPr>
      <w:bookmarkStart w:id="17" w:name="_Toc953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在医疗健康电子产品项目中，我们致力于优化文档发布与分发过程，以确保信息的高效传递和团队间协作的顺畅进行。以下是我们采取的关键优化策略：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我们通过多渠道发布文档，包括电子邮件、医疗健康电子产品项目管理平台、内部网站等，以满足不同团队成员的偏好和需求。多渠道发布确保了信息的全面覆盖。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我们采用了精细的权限控制，确保只有授权人员可以访问敏感信息。这种安全措施保护了医疗健康电子产品项目文档的机密性，防止了未经授权的信息泄露。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971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健康电子产品项目生命周期中一个至关重要的环节，直接关系到医疗健康电子产品项目信息的长期保存和历史记录的完整性。在医疗健康电子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https://d.book118.com/996233203220010051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20C59"/>
    <w:rsid w:val="19120C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23320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2024-02-19T00:26:00Z</dcterms:created>
  <dcterms:modified xsi:type="dcterms:W3CDTF">2024-02-19T00:26:38Z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D5082458D2DD4567A682AC6BCAABD9DD_11</vt:lpwstr>
  </property>
  <property fmtid="{D5CDD505-2E9C-101B-9397-08002B2CF9AE}" pid="3" name="KSOProductBuildVer">
    <vt:lpwstr>2052-12.1.0.16250</vt:lpwstr>
  </property>
</Properties>
</file>