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辅助回路项目规划设计纲要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03" w:history="1">
        <w:r>
          <w:rPr>
            <w:rFonts w:ascii="仿宋" w:eastAsia="仿宋" w:hAnsi="仿宋" w:cs="仿宋" w:hint="eastAsia"/>
            <w:lang w:eastAsia="zh-CN"/>
          </w:rPr>
          <w:t>概论</w:t>
        </w:r>
        <w:r>
          <w:tab/>
        </w:r>
        <w:r>
          <w:fldChar w:fldCharType="begin"/>
        </w:r>
        <w:r>
          <w:instrText xml:space="preserve"> PAGEREF _Toc22303 \h </w:instrText>
        </w:r>
        <w:r>
          <w:fldChar w:fldCharType="separate"/>
        </w:r>
        <w:r>
          <w:t>3</w:t>
        </w:r>
        <w:r>
          <w:fldChar w:fldCharType="end"/>
        </w:r>
      </w:hyperlink>
    </w:p>
    <w:p>
      <w:pPr>
        <w:pStyle w:val="TOC1"/>
        <w:tabs>
          <w:tab w:val="right" w:leader="dot" w:pos="8306"/>
        </w:tabs>
      </w:pPr>
      <w:hyperlink w:anchor="_Toc24751" w:history="1">
        <w:r>
          <w:rPr>
            <w:rFonts w:ascii="仿宋" w:eastAsia="仿宋" w:hAnsi="仿宋" w:cs="仿宋" w:hint="eastAsia"/>
            <w:lang w:eastAsia="zh-CN"/>
          </w:rPr>
          <w:t>一、辅助回路项目绩效评估</w:t>
        </w:r>
        <w:r>
          <w:tab/>
        </w:r>
        <w:r>
          <w:fldChar w:fldCharType="begin"/>
        </w:r>
        <w:r>
          <w:instrText xml:space="preserve"> PAGEREF _Toc24751 \h </w:instrText>
        </w:r>
        <w:r>
          <w:fldChar w:fldCharType="separate"/>
        </w:r>
        <w:r>
          <w:t>3</w:t>
        </w:r>
        <w:r>
          <w:fldChar w:fldCharType="end"/>
        </w:r>
      </w:hyperlink>
    </w:p>
    <w:p>
      <w:pPr>
        <w:pStyle w:val="TOC2"/>
        <w:tabs>
          <w:tab w:val="right" w:leader="dot" w:pos="8306"/>
        </w:tabs>
      </w:pPr>
      <w:hyperlink w:anchor="_Toc20660" w:history="1">
        <w:r>
          <w:rPr>
            <w:rFonts w:ascii="仿宋" w:eastAsia="仿宋" w:hAnsi="仿宋" w:cs="仿宋" w:hint="eastAsia"/>
            <w:lang w:eastAsia="zh-CN"/>
          </w:rPr>
          <w:t>(一)、绩效评估指标</w:t>
        </w:r>
        <w:r>
          <w:tab/>
        </w:r>
        <w:r>
          <w:fldChar w:fldCharType="begin"/>
        </w:r>
        <w:r>
          <w:instrText xml:space="preserve"> PAGEREF _Toc20660 \h </w:instrText>
        </w:r>
        <w:r>
          <w:fldChar w:fldCharType="separate"/>
        </w:r>
        <w:r>
          <w:t>3</w:t>
        </w:r>
        <w:r>
          <w:fldChar w:fldCharType="end"/>
        </w:r>
      </w:hyperlink>
    </w:p>
    <w:p>
      <w:pPr>
        <w:pStyle w:val="TOC2"/>
        <w:tabs>
          <w:tab w:val="right" w:leader="dot" w:pos="8306"/>
        </w:tabs>
      </w:pPr>
      <w:hyperlink w:anchor="_Toc11574" w:history="1">
        <w:r>
          <w:rPr>
            <w:rFonts w:ascii="仿宋" w:eastAsia="仿宋" w:hAnsi="仿宋" w:cs="仿宋" w:hint="eastAsia"/>
            <w:lang w:eastAsia="zh-CN"/>
          </w:rPr>
          <w:t>(二)、绩效评估方法</w:t>
        </w:r>
        <w:r>
          <w:tab/>
        </w:r>
        <w:r>
          <w:fldChar w:fldCharType="begin"/>
        </w:r>
        <w:r>
          <w:instrText xml:space="preserve"> PAGEREF _Toc11574 \h </w:instrText>
        </w:r>
        <w:r>
          <w:fldChar w:fldCharType="separate"/>
        </w:r>
        <w:r>
          <w:t>4</w:t>
        </w:r>
        <w:r>
          <w:fldChar w:fldCharType="end"/>
        </w:r>
      </w:hyperlink>
    </w:p>
    <w:p>
      <w:pPr>
        <w:pStyle w:val="TOC2"/>
        <w:tabs>
          <w:tab w:val="right" w:leader="dot" w:pos="8306"/>
        </w:tabs>
      </w:pPr>
      <w:hyperlink w:anchor="_Toc23021" w:history="1">
        <w:r>
          <w:rPr>
            <w:rFonts w:ascii="仿宋" w:eastAsia="仿宋" w:hAnsi="仿宋" w:cs="仿宋" w:hint="eastAsia"/>
            <w:lang w:eastAsia="zh-CN"/>
          </w:rPr>
          <w:t>(三)、绩效评估周期</w:t>
        </w:r>
        <w:r>
          <w:tab/>
        </w:r>
        <w:r>
          <w:fldChar w:fldCharType="begin"/>
        </w:r>
        <w:r>
          <w:instrText xml:space="preserve"> PAGEREF _Toc23021 \h </w:instrText>
        </w:r>
        <w:r>
          <w:fldChar w:fldCharType="separate"/>
        </w:r>
        <w:r>
          <w:t>5</w:t>
        </w:r>
        <w:r>
          <w:fldChar w:fldCharType="end"/>
        </w:r>
      </w:hyperlink>
    </w:p>
    <w:p>
      <w:pPr>
        <w:pStyle w:val="TOC1"/>
        <w:tabs>
          <w:tab w:val="right" w:leader="dot" w:pos="8306"/>
        </w:tabs>
      </w:pPr>
      <w:hyperlink w:anchor="_Toc30020" w:history="1">
        <w:r>
          <w:rPr>
            <w:rFonts w:ascii="仿宋" w:eastAsia="仿宋" w:hAnsi="仿宋" w:cs="仿宋" w:hint="eastAsia"/>
            <w:lang w:eastAsia="zh-CN"/>
          </w:rPr>
          <w:t>二、辅助回路项目危机管理</w:t>
        </w:r>
        <w:r>
          <w:tab/>
        </w:r>
        <w:r>
          <w:fldChar w:fldCharType="begin"/>
        </w:r>
        <w:r>
          <w:instrText xml:space="preserve"> PAGEREF _Toc30020 \h </w:instrText>
        </w:r>
        <w:r>
          <w:fldChar w:fldCharType="separate"/>
        </w:r>
        <w:r>
          <w:t>6</w:t>
        </w:r>
        <w:r>
          <w:fldChar w:fldCharType="end"/>
        </w:r>
      </w:hyperlink>
    </w:p>
    <w:p>
      <w:pPr>
        <w:pStyle w:val="TOC2"/>
        <w:tabs>
          <w:tab w:val="right" w:leader="dot" w:pos="8306"/>
        </w:tabs>
      </w:pPr>
      <w:hyperlink w:anchor="_Toc17980" w:history="1">
        <w:r>
          <w:rPr>
            <w:rFonts w:ascii="仿宋" w:eastAsia="仿宋" w:hAnsi="仿宋" w:cs="仿宋" w:hint="eastAsia"/>
            <w:lang w:eastAsia="zh-CN"/>
          </w:rPr>
          <w:t>(一)、危机预警与识别</w:t>
        </w:r>
        <w:r>
          <w:tab/>
        </w:r>
        <w:r>
          <w:fldChar w:fldCharType="begin"/>
        </w:r>
        <w:r>
          <w:instrText xml:space="preserve"> PAGEREF _Toc17980 \h </w:instrText>
        </w:r>
        <w:r>
          <w:fldChar w:fldCharType="separate"/>
        </w:r>
        <w:r>
          <w:t>6</w:t>
        </w:r>
        <w:r>
          <w:fldChar w:fldCharType="end"/>
        </w:r>
      </w:hyperlink>
    </w:p>
    <w:p>
      <w:pPr>
        <w:pStyle w:val="TOC2"/>
        <w:tabs>
          <w:tab w:val="right" w:leader="dot" w:pos="8306"/>
        </w:tabs>
      </w:pPr>
      <w:hyperlink w:anchor="_Toc5128" w:history="1">
        <w:r>
          <w:rPr>
            <w:rFonts w:ascii="仿宋" w:eastAsia="仿宋" w:hAnsi="仿宋" w:cs="仿宋" w:hint="eastAsia"/>
            <w:lang w:eastAsia="zh-CN"/>
          </w:rPr>
          <w:t>(二)、危机应对与恢复</w:t>
        </w:r>
        <w:r>
          <w:tab/>
        </w:r>
        <w:r>
          <w:fldChar w:fldCharType="begin"/>
        </w:r>
        <w:r>
          <w:instrText xml:space="preserve"> PAGEREF _Toc5128 \h </w:instrText>
        </w:r>
        <w:r>
          <w:fldChar w:fldCharType="separate"/>
        </w:r>
        <w:r>
          <w:t>7</w:t>
        </w:r>
        <w:r>
          <w:fldChar w:fldCharType="end"/>
        </w:r>
      </w:hyperlink>
    </w:p>
    <w:p>
      <w:pPr>
        <w:pStyle w:val="TOC1"/>
        <w:tabs>
          <w:tab w:val="right" w:leader="dot" w:pos="8306"/>
        </w:tabs>
      </w:pPr>
      <w:hyperlink w:anchor="_Toc11130" w:history="1">
        <w:r>
          <w:rPr>
            <w:rFonts w:ascii="仿宋" w:eastAsia="仿宋" w:hAnsi="仿宋" w:cs="仿宋" w:hint="eastAsia"/>
            <w:lang w:eastAsia="zh-CN"/>
          </w:rPr>
          <w:t>三、辅助回路项目可持续发展</w:t>
        </w:r>
        <w:r>
          <w:tab/>
        </w:r>
        <w:r>
          <w:fldChar w:fldCharType="begin"/>
        </w:r>
        <w:r>
          <w:instrText xml:space="preserve"> PAGEREF _Toc11130 \h </w:instrText>
        </w:r>
        <w:r>
          <w:fldChar w:fldCharType="separate"/>
        </w:r>
        <w:r>
          <w:t>8</w:t>
        </w:r>
        <w:r>
          <w:fldChar w:fldCharType="end"/>
        </w:r>
      </w:hyperlink>
    </w:p>
    <w:p>
      <w:pPr>
        <w:pStyle w:val="TOC2"/>
        <w:tabs>
          <w:tab w:val="right" w:leader="dot" w:pos="8306"/>
        </w:tabs>
      </w:pPr>
      <w:hyperlink w:anchor="_Toc22998" w:history="1">
        <w:r>
          <w:rPr>
            <w:rFonts w:ascii="仿宋" w:eastAsia="仿宋" w:hAnsi="仿宋" w:cs="仿宋" w:hint="eastAsia"/>
            <w:lang w:eastAsia="zh-CN"/>
          </w:rPr>
          <w:t>(一)、可持续战略与实践</w:t>
        </w:r>
        <w:r>
          <w:tab/>
        </w:r>
        <w:r>
          <w:fldChar w:fldCharType="begin"/>
        </w:r>
        <w:r>
          <w:instrText xml:space="preserve"> PAGEREF _Toc22998 \h </w:instrText>
        </w:r>
        <w:r>
          <w:fldChar w:fldCharType="separate"/>
        </w:r>
        <w:r>
          <w:t>8</w:t>
        </w:r>
        <w:r>
          <w:fldChar w:fldCharType="end"/>
        </w:r>
      </w:hyperlink>
    </w:p>
    <w:p>
      <w:pPr>
        <w:pStyle w:val="TOC2"/>
        <w:tabs>
          <w:tab w:val="right" w:leader="dot" w:pos="8306"/>
        </w:tabs>
      </w:pPr>
      <w:hyperlink w:anchor="_Toc19222" w:history="1">
        <w:r>
          <w:rPr>
            <w:rFonts w:ascii="仿宋" w:eastAsia="仿宋" w:hAnsi="仿宋" w:cs="仿宋" w:hint="eastAsia"/>
            <w:lang w:eastAsia="zh-CN"/>
          </w:rPr>
          <w:t>(二)、环保与社会责任</w:t>
        </w:r>
        <w:r>
          <w:tab/>
        </w:r>
        <w:r>
          <w:fldChar w:fldCharType="begin"/>
        </w:r>
        <w:r>
          <w:instrText xml:space="preserve"> PAGEREF _Toc19222 \h </w:instrText>
        </w:r>
        <w:r>
          <w:fldChar w:fldCharType="separate"/>
        </w:r>
        <w:r>
          <w:t>9</w:t>
        </w:r>
        <w:r>
          <w:fldChar w:fldCharType="end"/>
        </w:r>
      </w:hyperlink>
    </w:p>
    <w:p>
      <w:pPr>
        <w:pStyle w:val="TOC1"/>
        <w:tabs>
          <w:tab w:val="right" w:leader="dot" w:pos="8306"/>
        </w:tabs>
      </w:pPr>
      <w:hyperlink w:anchor="_Toc13066" w:history="1">
        <w:r>
          <w:rPr>
            <w:rFonts w:ascii="仿宋" w:eastAsia="仿宋" w:hAnsi="仿宋" w:cs="仿宋" w:hint="eastAsia"/>
            <w:lang w:eastAsia="zh-CN"/>
          </w:rPr>
          <w:t>四、市场分析、调研</w:t>
        </w:r>
        <w:r>
          <w:tab/>
        </w:r>
        <w:r>
          <w:fldChar w:fldCharType="begin"/>
        </w:r>
        <w:r>
          <w:instrText xml:space="preserve"> PAGEREF _Toc13066 \h </w:instrText>
        </w:r>
        <w:r>
          <w:fldChar w:fldCharType="separate"/>
        </w:r>
        <w:r>
          <w:t>10</w:t>
        </w:r>
        <w:r>
          <w:fldChar w:fldCharType="end"/>
        </w:r>
      </w:hyperlink>
    </w:p>
    <w:p>
      <w:pPr>
        <w:pStyle w:val="TOC2"/>
        <w:tabs>
          <w:tab w:val="right" w:leader="dot" w:pos="8306"/>
        </w:tabs>
      </w:pPr>
      <w:hyperlink w:anchor="_Toc30213" w:history="1">
        <w:r>
          <w:rPr>
            <w:rFonts w:ascii="仿宋" w:eastAsia="仿宋" w:hAnsi="仿宋" w:cs="仿宋" w:hint="eastAsia"/>
            <w:lang w:eastAsia="zh-CN"/>
          </w:rPr>
          <w:t>(一)、辅助回路行业分析</w:t>
        </w:r>
        <w:r>
          <w:tab/>
        </w:r>
        <w:r>
          <w:fldChar w:fldCharType="begin"/>
        </w:r>
        <w:r>
          <w:instrText xml:space="preserve"> PAGEREF _Toc30213 \h </w:instrText>
        </w:r>
        <w:r>
          <w:fldChar w:fldCharType="separate"/>
        </w:r>
        <w:r>
          <w:t>10</w:t>
        </w:r>
        <w:r>
          <w:fldChar w:fldCharType="end"/>
        </w:r>
      </w:hyperlink>
    </w:p>
    <w:p>
      <w:pPr>
        <w:pStyle w:val="TOC2"/>
        <w:tabs>
          <w:tab w:val="right" w:leader="dot" w:pos="8306"/>
        </w:tabs>
      </w:pPr>
      <w:hyperlink w:anchor="_Toc29373" w:history="1">
        <w:r>
          <w:rPr>
            <w:rFonts w:ascii="仿宋" w:eastAsia="仿宋" w:hAnsi="仿宋" w:cs="仿宋" w:hint="eastAsia"/>
            <w:lang w:eastAsia="zh-CN"/>
          </w:rPr>
          <w:t>(二)、辅助回路市场分析预测</w:t>
        </w:r>
        <w:r>
          <w:tab/>
        </w:r>
        <w:r>
          <w:fldChar w:fldCharType="begin"/>
        </w:r>
        <w:r>
          <w:instrText xml:space="preserve"> PAGEREF _Toc29373 \h </w:instrText>
        </w:r>
        <w:r>
          <w:fldChar w:fldCharType="separate"/>
        </w:r>
        <w:r>
          <w:t>11</w:t>
        </w:r>
        <w:r>
          <w:fldChar w:fldCharType="end"/>
        </w:r>
      </w:hyperlink>
    </w:p>
    <w:p>
      <w:pPr>
        <w:pStyle w:val="TOC1"/>
        <w:tabs>
          <w:tab w:val="right" w:leader="dot" w:pos="8306"/>
        </w:tabs>
      </w:pPr>
      <w:hyperlink w:anchor="_Toc18698" w:history="1">
        <w:r>
          <w:rPr>
            <w:rFonts w:ascii="仿宋" w:eastAsia="仿宋" w:hAnsi="仿宋" w:cs="仿宋" w:hint="eastAsia"/>
            <w:lang w:eastAsia="zh-CN"/>
          </w:rPr>
          <w:t>五、辅助回路项目土建工程</w:t>
        </w:r>
        <w:r>
          <w:tab/>
        </w:r>
        <w:r>
          <w:fldChar w:fldCharType="begin"/>
        </w:r>
        <w:r>
          <w:instrText xml:space="preserve"> PAGEREF _Toc18698 \h </w:instrText>
        </w:r>
        <w:r>
          <w:fldChar w:fldCharType="separate"/>
        </w:r>
        <w:r>
          <w:t>12</w:t>
        </w:r>
        <w:r>
          <w:fldChar w:fldCharType="end"/>
        </w:r>
      </w:hyperlink>
    </w:p>
    <w:p>
      <w:pPr>
        <w:pStyle w:val="TOC2"/>
        <w:tabs>
          <w:tab w:val="right" w:leader="dot" w:pos="8306"/>
        </w:tabs>
      </w:pPr>
      <w:hyperlink w:anchor="_Toc18545" w:history="1">
        <w:r>
          <w:rPr>
            <w:rFonts w:ascii="仿宋" w:eastAsia="仿宋" w:hAnsi="仿宋" w:cs="仿宋" w:hint="eastAsia"/>
            <w:lang w:eastAsia="zh-CN"/>
          </w:rPr>
          <w:t>(一)、建筑工程设计原则</w:t>
        </w:r>
        <w:r>
          <w:tab/>
        </w:r>
        <w:r>
          <w:fldChar w:fldCharType="begin"/>
        </w:r>
        <w:r>
          <w:instrText xml:space="preserve"> PAGEREF _Toc18545 \h </w:instrText>
        </w:r>
        <w:r>
          <w:fldChar w:fldCharType="separate"/>
        </w:r>
        <w:r>
          <w:t>12</w:t>
        </w:r>
        <w:r>
          <w:fldChar w:fldCharType="end"/>
        </w:r>
      </w:hyperlink>
    </w:p>
    <w:p>
      <w:pPr>
        <w:pStyle w:val="TOC2"/>
        <w:tabs>
          <w:tab w:val="right" w:leader="dot" w:pos="8306"/>
        </w:tabs>
      </w:pPr>
      <w:hyperlink w:anchor="_Toc19524" w:history="1">
        <w:r>
          <w:rPr>
            <w:rFonts w:ascii="仿宋" w:eastAsia="仿宋" w:hAnsi="仿宋" w:cs="仿宋" w:hint="eastAsia"/>
            <w:lang w:eastAsia="zh-CN"/>
          </w:rPr>
          <w:t>(二)、土建工程设计年限及安全等级</w:t>
        </w:r>
        <w:r>
          <w:tab/>
        </w:r>
        <w:r>
          <w:fldChar w:fldCharType="begin"/>
        </w:r>
        <w:r>
          <w:instrText xml:space="preserve"> PAGEREF _Toc19524 \h </w:instrText>
        </w:r>
        <w:r>
          <w:fldChar w:fldCharType="separate"/>
        </w:r>
        <w:r>
          <w:t>13</w:t>
        </w:r>
        <w:r>
          <w:fldChar w:fldCharType="end"/>
        </w:r>
      </w:hyperlink>
    </w:p>
    <w:p>
      <w:pPr>
        <w:pStyle w:val="TOC2"/>
        <w:tabs>
          <w:tab w:val="right" w:leader="dot" w:pos="8306"/>
        </w:tabs>
      </w:pPr>
      <w:hyperlink w:anchor="_Toc24549" w:history="1">
        <w:r>
          <w:rPr>
            <w:rFonts w:ascii="仿宋" w:eastAsia="仿宋" w:hAnsi="仿宋" w:cs="仿宋" w:hint="eastAsia"/>
            <w:lang w:eastAsia="zh-CN"/>
          </w:rPr>
          <w:t>(三)、建筑工程设计总体要求</w:t>
        </w:r>
        <w:r>
          <w:tab/>
        </w:r>
        <w:r>
          <w:fldChar w:fldCharType="begin"/>
        </w:r>
        <w:r>
          <w:instrText xml:space="preserve"> PAGEREF _Toc24549 \h </w:instrText>
        </w:r>
        <w:r>
          <w:fldChar w:fldCharType="separate"/>
        </w:r>
        <w:r>
          <w:t>14</w:t>
        </w:r>
        <w:r>
          <w:fldChar w:fldCharType="end"/>
        </w:r>
      </w:hyperlink>
    </w:p>
    <w:p>
      <w:pPr>
        <w:pStyle w:val="TOC2"/>
        <w:tabs>
          <w:tab w:val="right" w:leader="dot" w:pos="8306"/>
        </w:tabs>
      </w:pPr>
      <w:hyperlink w:anchor="_Toc6182" w:history="1">
        <w:r>
          <w:rPr>
            <w:rFonts w:ascii="仿宋" w:eastAsia="仿宋" w:hAnsi="仿宋" w:cs="仿宋" w:hint="eastAsia"/>
            <w:lang w:eastAsia="zh-CN"/>
          </w:rPr>
          <w:t>(四)、土建工程建设指标</w:t>
        </w:r>
        <w:r>
          <w:tab/>
        </w:r>
        <w:r>
          <w:fldChar w:fldCharType="begin"/>
        </w:r>
        <w:r>
          <w:instrText xml:space="preserve"> PAGEREF _Toc6182 \h </w:instrText>
        </w:r>
        <w:r>
          <w:fldChar w:fldCharType="separate"/>
        </w:r>
        <w:r>
          <w:t>15</w:t>
        </w:r>
        <w:r>
          <w:fldChar w:fldCharType="end"/>
        </w:r>
      </w:hyperlink>
    </w:p>
    <w:p>
      <w:pPr>
        <w:pStyle w:val="TOC1"/>
        <w:tabs>
          <w:tab w:val="right" w:leader="dot" w:pos="8306"/>
        </w:tabs>
      </w:pPr>
      <w:hyperlink w:anchor="_Toc25766" w:history="1">
        <w:r>
          <w:rPr>
            <w:rFonts w:ascii="仿宋" w:eastAsia="仿宋" w:hAnsi="仿宋" w:cs="仿宋" w:hint="eastAsia"/>
            <w:lang w:eastAsia="zh-CN"/>
          </w:rPr>
          <w:t>六、产品规划分析</w:t>
        </w:r>
        <w:r>
          <w:tab/>
        </w:r>
        <w:r>
          <w:fldChar w:fldCharType="begin"/>
        </w:r>
        <w:r>
          <w:instrText xml:space="preserve"> PAGEREF _Toc25766 \h </w:instrText>
        </w:r>
        <w:r>
          <w:fldChar w:fldCharType="separate"/>
        </w:r>
        <w:r>
          <w:t>15</w:t>
        </w:r>
        <w:r>
          <w:fldChar w:fldCharType="end"/>
        </w:r>
      </w:hyperlink>
    </w:p>
    <w:p>
      <w:pPr>
        <w:pStyle w:val="TOC2"/>
        <w:tabs>
          <w:tab w:val="right" w:leader="dot" w:pos="8306"/>
        </w:tabs>
      </w:pPr>
      <w:hyperlink w:anchor="_Toc29515" w:history="1">
        <w:r>
          <w:rPr>
            <w:rFonts w:ascii="仿宋" w:eastAsia="仿宋" w:hAnsi="仿宋" w:cs="仿宋" w:hint="eastAsia"/>
            <w:lang w:eastAsia="zh-CN"/>
          </w:rPr>
          <w:t>(一)、产品规划</w:t>
        </w:r>
        <w:r>
          <w:tab/>
        </w:r>
        <w:r>
          <w:fldChar w:fldCharType="begin"/>
        </w:r>
        <w:r>
          <w:instrText xml:space="preserve"> PAGEREF _Toc29515 \h </w:instrText>
        </w:r>
        <w:r>
          <w:fldChar w:fldCharType="separate"/>
        </w:r>
        <w:r>
          <w:t>15</w:t>
        </w:r>
        <w:r>
          <w:fldChar w:fldCharType="end"/>
        </w:r>
      </w:hyperlink>
    </w:p>
    <w:p>
      <w:pPr>
        <w:pStyle w:val="TOC2"/>
        <w:tabs>
          <w:tab w:val="right" w:leader="dot" w:pos="8306"/>
        </w:tabs>
      </w:pPr>
      <w:hyperlink w:anchor="_Toc12065" w:history="1">
        <w:r>
          <w:rPr>
            <w:rFonts w:ascii="仿宋" w:eastAsia="仿宋" w:hAnsi="仿宋" w:cs="仿宋" w:hint="eastAsia"/>
            <w:lang w:eastAsia="zh-CN"/>
          </w:rPr>
          <w:t>(二)、建设规模</w:t>
        </w:r>
        <w:r>
          <w:tab/>
        </w:r>
        <w:r>
          <w:fldChar w:fldCharType="begin"/>
        </w:r>
        <w:r>
          <w:instrText xml:space="preserve"> PAGEREF _Toc12065 \h </w:instrText>
        </w:r>
        <w:r>
          <w:fldChar w:fldCharType="separate"/>
        </w:r>
        <w:r>
          <w:t>16</w:t>
        </w:r>
        <w:r>
          <w:fldChar w:fldCharType="end"/>
        </w:r>
      </w:hyperlink>
    </w:p>
    <w:p>
      <w:pPr>
        <w:pStyle w:val="TOC1"/>
        <w:tabs>
          <w:tab w:val="right" w:leader="dot" w:pos="8306"/>
        </w:tabs>
      </w:pPr>
      <w:hyperlink w:anchor="_Toc14271" w:history="1">
        <w:r>
          <w:rPr>
            <w:rFonts w:ascii="仿宋" w:eastAsia="仿宋" w:hAnsi="仿宋" w:cs="仿宋" w:hint="eastAsia"/>
            <w:lang w:eastAsia="zh-CN"/>
          </w:rPr>
          <w:t>七、辅助回路项目人力资源管理</w:t>
        </w:r>
        <w:r>
          <w:tab/>
        </w:r>
        <w:r>
          <w:fldChar w:fldCharType="begin"/>
        </w:r>
        <w:r>
          <w:instrText xml:space="preserve"> PAGEREF _Toc14271 \h </w:instrText>
        </w:r>
        <w:r>
          <w:fldChar w:fldCharType="separate"/>
        </w:r>
        <w:r>
          <w:t>17</w:t>
        </w:r>
        <w:r>
          <w:fldChar w:fldCharType="end"/>
        </w:r>
      </w:hyperlink>
    </w:p>
    <w:p>
      <w:pPr>
        <w:pStyle w:val="TOC2"/>
        <w:tabs>
          <w:tab w:val="right" w:leader="dot" w:pos="8306"/>
        </w:tabs>
      </w:pPr>
      <w:hyperlink w:anchor="_Toc20283" w:history="1">
        <w:r>
          <w:rPr>
            <w:rFonts w:ascii="仿宋" w:eastAsia="仿宋" w:hAnsi="仿宋" w:cs="仿宋" w:hint="eastAsia"/>
            <w:lang w:eastAsia="zh-CN"/>
          </w:rPr>
          <w:t>(一)、建立健全的预算管理制度</w:t>
        </w:r>
        <w:r>
          <w:tab/>
        </w:r>
        <w:r>
          <w:fldChar w:fldCharType="begin"/>
        </w:r>
        <w:r>
          <w:instrText xml:space="preserve"> PAGEREF _Toc20283 \h </w:instrText>
        </w:r>
        <w:r>
          <w:fldChar w:fldCharType="separate"/>
        </w:r>
        <w:r>
          <w:t>17</w:t>
        </w:r>
        <w:r>
          <w:fldChar w:fldCharType="end"/>
        </w:r>
      </w:hyperlink>
    </w:p>
    <w:p>
      <w:pPr>
        <w:pStyle w:val="TOC2"/>
        <w:tabs>
          <w:tab w:val="right" w:leader="dot" w:pos="8306"/>
        </w:tabs>
      </w:pPr>
      <w:hyperlink w:anchor="_Toc944" w:history="1">
        <w:r>
          <w:rPr>
            <w:rFonts w:ascii="仿宋" w:eastAsia="仿宋" w:hAnsi="仿宋" w:cs="仿宋" w:hint="eastAsia"/>
            <w:lang w:eastAsia="zh-CN"/>
          </w:rPr>
          <w:t>(二)、加强资金流动监控</w:t>
        </w:r>
        <w:r>
          <w:tab/>
        </w:r>
        <w:r>
          <w:fldChar w:fldCharType="begin"/>
        </w:r>
        <w:r>
          <w:instrText xml:space="preserve"> PAGEREF _Toc944 \h </w:instrText>
        </w:r>
        <w:r>
          <w:fldChar w:fldCharType="separate"/>
        </w:r>
        <w:r>
          <w:t>19</w:t>
        </w:r>
        <w:r>
          <w:fldChar w:fldCharType="end"/>
        </w:r>
      </w:hyperlink>
    </w:p>
    <w:p>
      <w:pPr>
        <w:pStyle w:val="TOC2"/>
        <w:tabs>
          <w:tab w:val="right" w:leader="dot" w:pos="8306"/>
        </w:tabs>
      </w:pPr>
      <w:hyperlink w:anchor="_Toc2241" w:history="1">
        <w:r>
          <w:rPr>
            <w:rFonts w:ascii="仿宋" w:eastAsia="仿宋" w:hAnsi="仿宋" w:cs="仿宋" w:hint="eastAsia"/>
            <w:lang w:eastAsia="zh-CN"/>
          </w:rPr>
          <w:t>(三)、制定完善的风险控制机制</w:t>
        </w:r>
        <w:r>
          <w:tab/>
        </w:r>
        <w:r>
          <w:fldChar w:fldCharType="begin"/>
        </w:r>
        <w:r>
          <w:instrText xml:space="preserve"> PAGEREF _Toc2241 \h </w:instrText>
        </w:r>
        <w:r>
          <w:fldChar w:fldCharType="separate"/>
        </w:r>
        <w:r>
          <w:t>20</w:t>
        </w:r>
        <w:r>
          <w:fldChar w:fldCharType="end"/>
        </w:r>
      </w:hyperlink>
    </w:p>
    <w:p>
      <w:pPr>
        <w:pStyle w:val="TOC2"/>
        <w:tabs>
          <w:tab w:val="right" w:leader="dot" w:pos="8306"/>
        </w:tabs>
      </w:pPr>
      <w:hyperlink w:anchor="_Toc6322" w:history="1">
        <w:r>
          <w:rPr>
            <w:rFonts w:ascii="仿宋" w:eastAsia="仿宋" w:hAnsi="仿宋" w:cs="仿宋" w:hint="eastAsia"/>
            <w:lang w:eastAsia="zh-CN"/>
          </w:rPr>
          <w:t>(四)、优化成本管理</w:t>
        </w:r>
        <w:r>
          <w:tab/>
        </w:r>
        <w:r>
          <w:fldChar w:fldCharType="begin"/>
        </w:r>
        <w:r>
          <w:instrText xml:space="preserve"> PAGEREF _Toc6322 \h </w:instrText>
        </w:r>
        <w:r>
          <w:fldChar w:fldCharType="separate"/>
        </w:r>
        <w:r>
          <w:t>21</w:t>
        </w:r>
        <w:r>
          <w:fldChar w:fldCharType="end"/>
        </w:r>
      </w:hyperlink>
    </w:p>
    <w:p>
      <w:pPr>
        <w:pStyle w:val="TOC1"/>
        <w:tabs>
          <w:tab w:val="right" w:leader="dot" w:pos="8306"/>
        </w:tabs>
      </w:pPr>
      <w:hyperlink w:anchor="_Toc14372" w:history="1">
        <w:r>
          <w:rPr>
            <w:rFonts w:ascii="仿宋" w:eastAsia="仿宋" w:hAnsi="仿宋" w:cs="仿宋" w:hint="eastAsia"/>
            <w:lang w:eastAsia="zh-CN"/>
          </w:rPr>
          <w:t>八、辅助回路项目创新与研发</w:t>
        </w:r>
        <w:r>
          <w:tab/>
        </w:r>
        <w:r>
          <w:fldChar w:fldCharType="begin"/>
        </w:r>
        <w:r>
          <w:instrText xml:space="preserve"> PAGEREF _Toc14372 \h </w:instrText>
        </w:r>
        <w:r>
          <w:fldChar w:fldCharType="separate"/>
        </w:r>
        <w:r>
          <w:t>22</w:t>
        </w:r>
        <w:r>
          <w:fldChar w:fldCharType="end"/>
        </w:r>
      </w:hyperlink>
    </w:p>
    <w:p>
      <w:pPr>
        <w:pStyle w:val="TOC2"/>
        <w:tabs>
          <w:tab w:val="right" w:leader="dot" w:pos="8306"/>
        </w:tabs>
      </w:pPr>
      <w:hyperlink w:anchor="_Toc9709" w:history="1">
        <w:r>
          <w:rPr>
            <w:rFonts w:ascii="仿宋" w:eastAsia="仿宋" w:hAnsi="仿宋" w:cs="仿宋" w:hint="eastAsia"/>
            <w:lang w:eastAsia="zh-CN"/>
          </w:rPr>
          <w:t>(一)、创新策略与方向</w:t>
        </w:r>
        <w:r>
          <w:tab/>
        </w:r>
        <w:r>
          <w:fldChar w:fldCharType="begin"/>
        </w:r>
        <w:r>
          <w:instrText xml:space="preserve"> PAGEREF _Toc9709 \h </w:instrText>
        </w:r>
        <w:r>
          <w:fldChar w:fldCharType="separate"/>
        </w:r>
        <w:r>
          <w:t>22</w:t>
        </w:r>
        <w:r>
          <w:fldChar w:fldCharType="end"/>
        </w:r>
      </w:hyperlink>
    </w:p>
    <w:p>
      <w:pPr>
        <w:pStyle w:val="TOC2"/>
        <w:tabs>
          <w:tab w:val="right" w:leader="dot" w:pos="8306"/>
        </w:tabs>
      </w:pPr>
      <w:hyperlink w:anchor="_Toc2662" w:history="1">
        <w:r>
          <w:rPr>
            <w:rFonts w:ascii="仿宋" w:eastAsia="仿宋" w:hAnsi="仿宋" w:cs="仿宋" w:hint="eastAsia"/>
            <w:lang w:eastAsia="zh-CN"/>
          </w:rPr>
          <w:t>(二)、研发规划与投入</w:t>
        </w:r>
        <w:r>
          <w:tab/>
        </w:r>
        <w:r>
          <w:fldChar w:fldCharType="begin"/>
        </w:r>
        <w:r>
          <w:instrText xml:space="preserve"> PAGEREF _Toc2662 \h </w:instrText>
        </w:r>
        <w:r>
          <w:fldChar w:fldCharType="separate"/>
        </w:r>
        <w:r>
          <w:t>24</w:t>
        </w:r>
        <w:r>
          <w:fldChar w:fldCharType="end"/>
        </w:r>
      </w:hyperlink>
    </w:p>
    <w:p>
      <w:pPr>
        <w:pStyle w:val="TOC1"/>
        <w:tabs>
          <w:tab w:val="right" w:leader="dot" w:pos="8306"/>
        </w:tabs>
      </w:pPr>
      <w:hyperlink w:anchor="_Toc23791" w:history="1">
        <w:r>
          <w:rPr>
            <w:rFonts w:ascii="仿宋" w:eastAsia="仿宋" w:hAnsi="仿宋" w:cs="仿宋" w:hint="eastAsia"/>
            <w:lang w:eastAsia="zh-CN"/>
          </w:rPr>
          <w:t>九、生产安全保护</w:t>
        </w:r>
        <w:r>
          <w:tab/>
        </w:r>
        <w:r>
          <w:fldChar w:fldCharType="begin"/>
        </w:r>
        <w:r>
          <w:instrText xml:space="preserve"> PAGEREF _Toc23791 \h </w:instrText>
        </w:r>
        <w:r>
          <w:fldChar w:fldCharType="separate"/>
        </w:r>
        <w:r>
          <w:t>25</w:t>
        </w:r>
        <w:r>
          <w:fldChar w:fldCharType="end"/>
        </w:r>
      </w:hyperlink>
    </w:p>
    <w:p>
      <w:pPr>
        <w:pStyle w:val="TOC2"/>
        <w:tabs>
          <w:tab w:val="right" w:leader="dot" w:pos="8306"/>
        </w:tabs>
      </w:pPr>
      <w:hyperlink w:anchor="_Toc2340" w:history="1">
        <w:r>
          <w:rPr>
            <w:rFonts w:ascii="仿宋" w:eastAsia="仿宋" w:hAnsi="仿宋" w:cs="仿宋" w:hint="eastAsia"/>
            <w:lang w:eastAsia="zh-CN"/>
          </w:rPr>
          <w:t>(一)、消防安全</w:t>
        </w:r>
        <w:r>
          <w:tab/>
        </w:r>
        <w:r>
          <w:fldChar w:fldCharType="begin"/>
        </w:r>
        <w:r>
          <w:instrText xml:space="preserve"> PAGEREF _Toc2340 \h </w:instrText>
        </w:r>
        <w:r>
          <w:fldChar w:fldCharType="separate"/>
        </w:r>
        <w:r>
          <w:t>25</w:t>
        </w:r>
        <w:r>
          <w:fldChar w:fldCharType="end"/>
        </w:r>
      </w:hyperlink>
    </w:p>
    <w:p>
      <w:pPr>
        <w:pStyle w:val="TOC2"/>
        <w:tabs>
          <w:tab w:val="right" w:leader="dot" w:pos="8306"/>
        </w:tabs>
      </w:pPr>
      <w:hyperlink w:anchor="_Toc28165" w:history="1">
        <w:r>
          <w:rPr>
            <w:rFonts w:ascii="仿宋" w:eastAsia="仿宋" w:hAnsi="仿宋" w:cs="仿宋" w:hint="eastAsia"/>
            <w:lang w:eastAsia="zh-CN"/>
          </w:rPr>
          <w:t>(二)、防火防爆总图布置措施</w:t>
        </w:r>
        <w:r>
          <w:tab/>
        </w:r>
        <w:r>
          <w:fldChar w:fldCharType="begin"/>
        </w:r>
        <w:r>
          <w:instrText xml:space="preserve"> PAGEREF _Toc28165 \h </w:instrText>
        </w:r>
        <w:r>
          <w:fldChar w:fldCharType="separate"/>
        </w:r>
        <w:r>
          <w:t>27</w:t>
        </w:r>
        <w:r>
          <w:fldChar w:fldCharType="end"/>
        </w:r>
      </w:hyperlink>
    </w:p>
    <w:p>
      <w:pPr>
        <w:pStyle w:val="TOC2"/>
        <w:tabs>
          <w:tab w:val="right" w:leader="dot" w:pos="8306"/>
        </w:tabs>
      </w:pPr>
      <w:hyperlink w:anchor="_Toc17429" w:history="1">
        <w:r>
          <w:rPr>
            <w:rFonts w:ascii="仿宋" w:eastAsia="仿宋" w:hAnsi="仿宋" w:cs="仿宋" w:hint="eastAsia"/>
            <w:lang w:eastAsia="zh-CN"/>
          </w:rPr>
          <w:t>(三)、自然灾害防范措施</w:t>
        </w:r>
        <w:r>
          <w:tab/>
        </w:r>
        <w:r>
          <w:fldChar w:fldCharType="begin"/>
        </w:r>
        <w:r>
          <w:instrText xml:space="preserve"> PAGEREF _Toc17429 \h </w:instrText>
        </w:r>
        <w:r>
          <w:fldChar w:fldCharType="separate"/>
        </w:r>
        <w:r>
          <w:t>28</w:t>
        </w:r>
        <w:r>
          <w:fldChar w:fldCharType="end"/>
        </w:r>
      </w:hyperlink>
    </w:p>
    <w:p>
      <w:pPr>
        <w:pStyle w:val="TOC2"/>
        <w:tabs>
          <w:tab w:val="right" w:leader="dot" w:pos="8306"/>
        </w:tabs>
      </w:pPr>
      <w:hyperlink w:anchor="_Toc12345" w:history="1">
        <w:r>
          <w:rPr>
            <w:rFonts w:ascii="仿宋" w:eastAsia="仿宋" w:hAnsi="仿宋" w:cs="仿宋" w:hint="eastAsia"/>
            <w:lang w:eastAsia="zh-CN"/>
          </w:rPr>
          <w:t>(四)、安全色及安全标志使用要求</w:t>
        </w:r>
        <w:r>
          <w:tab/>
        </w:r>
        <w:r>
          <w:fldChar w:fldCharType="begin"/>
        </w:r>
        <w:r>
          <w:instrText xml:space="preserve"> PAGEREF _Toc12345 \h </w:instrText>
        </w:r>
        <w:r>
          <w:fldChar w:fldCharType="separate"/>
        </w:r>
        <w:r>
          <w:t>29</w:t>
        </w:r>
        <w:r>
          <w:fldChar w:fldCharType="end"/>
        </w:r>
      </w:hyperlink>
    </w:p>
    <w:p>
      <w:pPr>
        <w:pStyle w:val="TOC2"/>
        <w:tabs>
          <w:tab w:val="right" w:leader="dot" w:pos="8306"/>
        </w:tabs>
      </w:pPr>
      <w:hyperlink w:anchor="_Toc27525" w:history="1">
        <w:r>
          <w:rPr>
            <w:rFonts w:ascii="仿宋" w:eastAsia="仿宋" w:hAnsi="仿宋" w:cs="仿宋" w:hint="eastAsia"/>
            <w:lang w:eastAsia="zh-CN"/>
          </w:rPr>
          <w:t>(五)、防尘防毒措施</w:t>
        </w:r>
        <w:r>
          <w:tab/>
        </w:r>
        <w:r>
          <w:fldChar w:fldCharType="begin"/>
        </w:r>
        <w:r>
          <w:instrText xml:space="preserve"> PAGEREF _Toc27525 \h </w:instrText>
        </w:r>
        <w:r>
          <w:fldChar w:fldCharType="separate"/>
        </w:r>
        <w:r>
          <w:t>30</w:t>
        </w:r>
        <w:r>
          <w:fldChar w:fldCharType="end"/>
        </w:r>
      </w:hyperlink>
    </w:p>
    <w:p>
      <w:pPr>
        <w:pStyle w:val="TOC2"/>
        <w:tabs>
          <w:tab w:val="right" w:leader="dot" w:pos="8306"/>
        </w:tabs>
      </w:pPr>
      <w:hyperlink w:anchor="_Toc6763" w:history="1">
        <w:r>
          <w:rPr>
            <w:rFonts w:ascii="仿宋" w:eastAsia="仿宋" w:hAnsi="仿宋" w:cs="仿宋" w:hint="eastAsia"/>
            <w:lang w:eastAsia="zh-CN"/>
          </w:rPr>
          <w:t>(六)、防静电、触电防护及防雷措施</w:t>
        </w:r>
        <w:r>
          <w:tab/>
        </w:r>
        <w:r>
          <w:fldChar w:fldCharType="begin"/>
        </w:r>
        <w:r>
          <w:instrText xml:space="preserve"> PAGEREF _Toc6763 \h </w:instrText>
        </w:r>
        <w:r>
          <w:fldChar w:fldCharType="separate"/>
        </w:r>
        <w:r>
          <w:t>30</w:t>
        </w:r>
        <w:r>
          <w:fldChar w:fldCharType="end"/>
        </w:r>
      </w:hyperlink>
    </w:p>
    <w:p>
      <w:pPr>
        <w:pStyle w:val="TOC2"/>
        <w:tabs>
          <w:tab w:val="right" w:leader="dot" w:pos="8306"/>
        </w:tabs>
      </w:pPr>
      <w:hyperlink w:anchor="_Toc2955" w:history="1">
        <w:r>
          <w:rPr>
            <w:rFonts w:ascii="仿宋" w:eastAsia="仿宋" w:hAnsi="仿宋" w:cs="仿宋" w:hint="eastAsia"/>
            <w:lang w:eastAsia="zh-CN"/>
          </w:rPr>
          <w:t>(七)、机械设备安全保障措施</w:t>
        </w:r>
        <w:r>
          <w:tab/>
        </w:r>
        <w:r>
          <w:fldChar w:fldCharType="begin"/>
        </w:r>
        <w:r>
          <w:instrText xml:space="preserve"> PAGEREF _Toc2955 \h </w:instrText>
        </w:r>
        <w:r>
          <w:fldChar w:fldCharType="separate"/>
        </w:r>
        <w:r>
          <w:t>32</w:t>
        </w:r>
        <w:r>
          <w:fldChar w:fldCharType="end"/>
        </w:r>
      </w:hyperlink>
    </w:p>
    <w:p>
      <w:pPr>
        <w:pStyle w:val="TOC1"/>
        <w:tabs>
          <w:tab w:val="right" w:leader="dot" w:pos="8306"/>
        </w:tabs>
      </w:pPr>
      <w:hyperlink w:anchor="_Toc7719" w:history="1">
        <w:r>
          <w:rPr>
            <w:rFonts w:ascii="仿宋" w:eastAsia="仿宋" w:hAnsi="仿宋" w:cs="仿宋" w:hint="eastAsia"/>
            <w:lang w:eastAsia="zh-CN"/>
          </w:rPr>
          <w:t>十、辅助回路项目人力资源培养与发展</w:t>
        </w:r>
        <w:r>
          <w:tab/>
        </w:r>
        <w:r>
          <w:fldChar w:fldCharType="begin"/>
        </w:r>
        <w:r>
          <w:instrText xml:space="preserve"> PAGEREF _Toc7719 \h </w:instrText>
        </w:r>
        <w:r>
          <w:fldChar w:fldCharType="separate"/>
        </w:r>
        <w:r>
          <w:t>33</w:t>
        </w:r>
        <w:r>
          <w:fldChar w:fldCharType="end"/>
        </w:r>
      </w:hyperlink>
    </w:p>
    <w:p>
      <w:pPr>
        <w:pStyle w:val="TOC2"/>
        <w:tabs>
          <w:tab w:val="right" w:leader="dot" w:pos="8306"/>
        </w:tabs>
      </w:pPr>
      <w:hyperlink w:anchor="_Toc22028" w:history="1">
        <w:r>
          <w:rPr>
            <w:rFonts w:ascii="仿宋" w:eastAsia="仿宋" w:hAnsi="仿宋" w:cs="仿宋" w:hint="eastAsia"/>
            <w:lang w:eastAsia="zh-CN"/>
          </w:rPr>
          <w:t>(一)、人才需求与规划</w:t>
        </w:r>
        <w:r>
          <w:tab/>
        </w:r>
        <w:r>
          <w:fldChar w:fldCharType="begin"/>
        </w:r>
        <w:r>
          <w:instrText xml:space="preserve"> PAGEREF _Toc22028 \h </w:instrText>
        </w:r>
        <w:r>
          <w:fldChar w:fldCharType="separate"/>
        </w:r>
        <w:r>
          <w:t>33</w:t>
        </w:r>
        <w:r>
          <w:fldChar w:fldCharType="end"/>
        </w:r>
      </w:hyperlink>
    </w:p>
    <w:p>
      <w:pPr>
        <w:pStyle w:val="TOC2"/>
        <w:tabs>
          <w:tab w:val="right" w:leader="dot" w:pos="8306"/>
        </w:tabs>
      </w:pPr>
      <w:hyperlink w:anchor="_Toc14879" w:history="1">
        <w:r>
          <w:rPr>
            <w:rFonts w:ascii="仿宋" w:eastAsia="仿宋" w:hAnsi="仿宋" w:cs="仿宋" w:hint="eastAsia"/>
            <w:lang w:eastAsia="zh-CN"/>
          </w:rPr>
          <w:t>(二)、培训与发展计划</w:t>
        </w:r>
        <w:r>
          <w:tab/>
        </w:r>
        <w:r>
          <w:fldChar w:fldCharType="begin"/>
        </w:r>
        <w:r>
          <w:instrText xml:space="preserve"> PAGEREF _Toc14879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8" w:history="1">
        <w:r>
          <w:rPr>
            <w:rFonts w:ascii="仿宋" w:eastAsia="仿宋" w:hAnsi="仿宋" w:cs="仿宋" w:hint="eastAsia"/>
            <w:lang w:eastAsia="zh-CN"/>
          </w:rPr>
          <w:t>十一、辅助回路项目技术管理</w:t>
        </w:r>
        <w:r>
          <w:tab/>
        </w:r>
        <w:r>
          <w:fldChar w:fldCharType="begin"/>
        </w:r>
        <w:r>
          <w:instrText xml:space="preserve"> PAGEREF _Toc6608 \h </w:instrText>
        </w:r>
        <w:r>
          <w:fldChar w:fldCharType="separate"/>
        </w:r>
        <w:r>
          <w:t>34</w:t>
        </w:r>
        <w:r>
          <w:fldChar w:fldCharType="end"/>
        </w:r>
      </w:hyperlink>
    </w:p>
    <w:p>
      <w:pPr>
        <w:pStyle w:val="TOC2"/>
        <w:tabs>
          <w:tab w:val="right" w:leader="dot" w:pos="8306"/>
        </w:tabs>
      </w:pPr>
      <w:hyperlink w:anchor="_Toc2415" w:history="1">
        <w:r>
          <w:rPr>
            <w:rFonts w:ascii="仿宋" w:eastAsia="仿宋" w:hAnsi="仿宋" w:cs="仿宋" w:hint="eastAsia"/>
            <w:lang w:eastAsia="zh-CN"/>
          </w:rPr>
          <w:t>(一)、技术方案选用方向</w:t>
        </w:r>
        <w:r>
          <w:tab/>
        </w:r>
        <w:r>
          <w:fldChar w:fldCharType="begin"/>
        </w:r>
        <w:r>
          <w:instrText xml:space="preserve"> PAGEREF _Toc2415 \h </w:instrText>
        </w:r>
        <w:r>
          <w:fldChar w:fldCharType="separate"/>
        </w:r>
        <w:r>
          <w:t>34</w:t>
        </w:r>
        <w:r>
          <w:fldChar w:fldCharType="end"/>
        </w:r>
      </w:hyperlink>
    </w:p>
    <w:p>
      <w:pPr>
        <w:pStyle w:val="TOC2"/>
        <w:tabs>
          <w:tab w:val="right" w:leader="dot" w:pos="8306"/>
        </w:tabs>
      </w:pPr>
      <w:hyperlink w:anchor="_Toc14124" w:history="1">
        <w:r>
          <w:rPr>
            <w:rFonts w:ascii="仿宋" w:eastAsia="仿宋" w:hAnsi="仿宋" w:cs="仿宋" w:hint="eastAsia"/>
            <w:lang w:eastAsia="zh-CN"/>
          </w:rPr>
          <w:t>(二)、工艺技术方案选用原则</w:t>
        </w:r>
        <w:r>
          <w:tab/>
        </w:r>
        <w:r>
          <w:fldChar w:fldCharType="begin"/>
        </w:r>
        <w:r>
          <w:instrText xml:space="preserve"> PAGEREF _Toc14124 \h </w:instrText>
        </w:r>
        <w:r>
          <w:fldChar w:fldCharType="separate"/>
        </w:r>
        <w:r>
          <w:t>36</w:t>
        </w:r>
        <w:r>
          <w:fldChar w:fldCharType="end"/>
        </w:r>
      </w:hyperlink>
    </w:p>
    <w:p>
      <w:pPr>
        <w:pStyle w:val="TOC2"/>
        <w:tabs>
          <w:tab w:val="right" w:leader="dot" w:pos="8306"/>
        </w:tabs>
      </w:pPr>
      <w:hyperlink w:anchor="_Toc32282" w:history="1">
        <w:r>
          <w:rPr>
            <w:rFonts w:ascii="仿宋" w:eastAsia="仿宋" w:hAnsi="仿宋" w:cs="仿宋" w:hint="eastAsia"/>
            <w:lang w:eastAsia="zh-CN"/>
          </w:rPr>
          <w:t>(三)、工艺技术方案要求</w:t>
        </w:r>
        <w:r>
          <w:tab/>
        </w:r>
        <w:r>
          <w:fldChar w:fldCharType="begin"/>
        </w:r>
        <w:r>
          <w:instrText xml:space="preserve"> PAGEREF _Toc32282 \h </w:instrText>
        </w:r>
        <w:r>
          <w:fldChar w:fldCharType="separate"/>
        </w:r>
        <w:r>
          <w:t>38</w:t>
        </w:r>
        <w:r>
          <w:fldChar w:fldCharType="end"/>
        </w:r>
      </w:hyperlink>
    </w:p>
    <w:p>
      <w:pPr>
        <w:pStyle w:val="TOC1"/>
        <w:tabs>
          <w:tab w:val="right" w:leader="dot" w:pos="8306"/>
        </w:tabs>
      </w:pPr>
      <w:hyperlink w:anchor="_Toc9999" w:history="1">
        <w:r>
          <w:rPr>
            <w:rFonts w:ascii="仿宋" w:eastAsia="仿宋" w:hAnsi="仿宋" w:cs="仿宋" w:hint="eastAsia"/>
            <w:lang w:eastAsia="zh-CN"/>
          </w:rPr>
          <w:t>十二、辅助回路项目社会影响</w:t>
        </w:r>
        <w:r>
          <w:tab/>
        </w:r>
        <w:r>
          <w:fldChar w:fldCharType="begin"/>
        </w:r>
        <w:r>
          <w:instrText xml:space="preserve"> PAGEREF _Toc9999 \h </w:instrText>
        </w:r>
        <w:r>
          <w:fldChar w:fldCharType="separate"/>
        </w:r>
        <w:r>
          <w:t>40</w:t>
        </w:r>
        <w:r>
          <w:fldChar w:fldCharType="end"/>
        </w:r>
      </w:hyperlink>
    </w:p>
    <w:p>
      <w:pPr>
        <w:pStyle w:val="TOC2"/>
        <w:tabs>
          <w:tab w:val="right" w:leader="dot" w:pos="8306"/>
        </w:tabs>
      </w:pPr>
      <w:hyperlink w:anchor="_Toc10339" w:history="1">
        <w:r>
          <w:rPr>
            <w:rFonts w:ascii="仿宋" w:eastAsia="仿宋" w:hAnsi="仿宋" w:cs="仿宋" w:hint="eastAsia"/>
            <w:lang w:eastAsia="zh-CN"/>
          </w:rPr>
          <w:t>(一)、社会责任与义务</w:t>
        </w:r>
        <w:r>
          <w:tab/>
        </w:r>
        <w:r>
          <w:fldChar w:fldCharType="begin"/>
        </w:r>
        <w:r>
          <w:instrText xml:space="preserve"> PAGEREF _Toc10339 \h </w:instrText>
        </w:r>
        <w:r>
          <w:fldChar w:fldCharType="separate"/>
        </w:r>
        <w:r>
          <w:t>40</w:t>
        </w:r>
        <w:r>
          <w:fldChar w:fldCharType="end"/>
        </w:r>
      </w:hyperlink>
    </w:p>
    <w:p>
      <w:pPr>
        <w:pStyle w:val="TOC2"/>
        <w:tabs>
          <w:tab w:val="right" w:leader="dot" w:pos="8306"/>
        </w:tabs>
      </w:pPr>
      <w:hyperlink w:anchor="_Toc3962" w:history="1">
        <w:r>
          <w:rPr>
            <w:rFonts w:ascii="仿宋" w:eastAsia="仿宋" w:hAnsi="仿宋" w:cs="仿宋" w:hint="eastAsia"/>
            <w:lang w:eastAsia="zh-CN"/>
          </w:rPr>
          <w:t>(二)、社会参与与沟通</w:t>
        </w:r>
        <w:r>
          <w:tab/>
        </w:r>
        <w:r>
          <w:fldChar w:fldCharType="begin"/>
        </w:r>
        <w:r>
          <w:instrText xml:space="preserve"> PAGEREF _Toc3962 \h </w:instrText>
        </w:r>
        <w:r>
          <w:fldChar w:fldCharType="separate"/>
        </w:r>
        <w:r>
          <w:t>41</w:t>
        </w:r>
        <w:r>
          <w:fldChar w:fldCharType="end"/>
        </w:r>
      </w:hyperlink>
    </w:p>
    <w:p>
      <w:pPr>
        <w:pStyle w:val="TOC1"/>
        <w:tabs>
          <w:tab w:val="right" w:leader="dot" w:pos="8306"/>
        </w:tabs>
      </w:pPr>
      <w:hyperlink w:anchor="_Toc14828" w:history="1">
        <w:r>
          <w:rPr>
            <w:rFonts w:ascii="仿宋" w:eastAsia="仿宋" w:hAnsi="仿宋" w:cs="仿宋" w:hint="eastAsia"/>
            <w:lang w:eastAsia="zh-CN"/>
          </w:rPr>
          <w:t>十三、辅助回路项目治理与监督</w:t>
        </w:r>
        <w:r>
          <w:tab/>
        </w:r>
        <w:r>
          <w:fldChar w:fldCharType="begin"/>
        </w:r>
        <w:r>
          <w:instrText xml:space="preserve"> PAGEREF _Toc14828 \h </w:instrText>
        </w:r>
        <w:r>
          <w:fldChar w:fldCharType="separate"/>
        </w:r>
        <w:r>
          <w:t>42</w:t>
        </w:r>
        <w:r>
          <w:fldChar w:fldCharType="end"/>
        </w:r>
      </w:hyperlink>
    </w:p>
    <w:p>
      <w:pPr>
        <w:pStyle w:val="TOC2"/>
        <w:tabs>
          <w:tab w:val="right" w:leader="dot" w:pos="8306"/>
        </w:tabs>
      </w:pPr>
      <w:hyperlink w:anchor="_Toc30885" w:history="1">
        <w:r>
          <w:rPr>
            <w:rFonts w:ascii="仿宋" w:eastAsia="仿宋" w:hAnsi="仿宋" w:cs="仿宋" w:hint="eastAsia"/>
            <w:lang w:eastAsia="zh-CN"/>
          </w:rPr>
          <w:t>(一)、辅助回路项目治理结构</w:t>
        </w:r>
        <w:r>
          <w:tab/>
        </w:r>
        <w:r>
          <w:fldChar w:fldCharType="begin"/>
        </w:r>
        <w:r>
          <w:instrText xml:space="preserve"> PAGEREF _Toc30885 \h </w:instrText>
        </w:r>
        <w:r>
          <w:fldChar w:fldCharType="separate"/>
        </w:r>
        <w:r>
          <w:t>42</w:t>
        </w:r>
        <w:r>
          <w:fldChar w:fldCharType="end"/>
        </w:r>
      </w:hyperlink>
    </w:p>
    <w:p>
      <w:pPr>
        <w:pStyle w:val="TOC2"/>
        <w:tabs>
          <w:tab w:val="right" w:leader="dot" w:pos="8306"/>
        </w:tabs>
      </w:pPr>
      <w:hyperlink w:anchor="_Toc10940" w:history="1">
        <w:r>
          <w:rPr>
            <w:rFonts w:ascii="仿宋" w:eastAsia="仿宋" w:hAnsi="仿宋" w:cs="仿宋" w:hint="eastAsia"/>
            <w:lang w:eastAsia="zh-CN"/>
          </w:rPr>
          <w:t>(二)、监督与审计</w:t>
        </w:r>
        <w:r>
          <w:tab/>
        </w:r>
        <w:r>
          <w:fldChar w:fldCharType="begin"/>
        </w:r>
        <w:r>
          <w:instrText xml:space="preserve"> PAGEREF _Toc10940 \h </w:instrText>
        </w:r>
        <w:r>
          <w:fldChar w:fldCharType="separate"/>
        </w:r>
        <w:r>
          <w:t>43</w:t>
        </w:r>
        <w:r>
          <w:fldChar w:fldCharType="end"/>
        </w:r>
      </w:hyperlink>
    </w:p>
    <w:p>
      <w:pPr>
        <w:pStyle w:val="TOC1"/>
        <w:tabs>
          <w:tab w:val="right" w:leader="dot" w:pos="8306"/>
        </w:tabs>
      </w:pPr>
      <w:hyperlink w:anchor="_Toc4193" w:history="1">
        <w:r>
          <w:rPr>
            <w:rFonts w:ascii="仿宋" w:eastAsia="仿宋" w:hAnsi="仿宋" w:cs="仿宋" w:hint="eastAsia"/>
            <w:lang w:eastAsia="zh-CN"/>
          </w:rPr>
          <w:t>十四、风险识别与分类</w:t>
        </w:r>
        <w:r>
          <w:tab/>
        </w:r>
        <w:r>
          <w:fldChar w:fldCharType="begin"/>
        </w:r>
        <w:r>
          <w:instrText xml:space="preserve"> PAGEREF _Toc4193 \h </w:instrText>
        </w:r>
        <w:r>
          <w:fldChar w:fldCharType="separate"/>
        </w:r>
        <w:r>
          <w:t>45</w:t>
        </w:r>
        <w:r>
          <w:fldChar w:fldCharType="end"/>
        </w:r>
      </w:hyperlink>
    </w:p>
    <w:p>
      <w:pPr>
        <w:pStyle w:val="TOC2"/>
        <w:tabs>
          <w:tab w:val="right" w:leader="dot" w:pos="8306"/>
        </w:tabs>
      </w:pPr>
      <w:hyperlink w:anchor="_Toc22436" w:history="1">
        <w:r>
          <w:rPr>
            <w:rFonts w:ascii="仿宋" w:eastAsia="仿宋" w:hAnsi="仿宋" w:cs="仿宋" w:hint="eastAsia"/>
            <w:lang w:eastAsia="zh-CN"/>
          </w:rPr>
          <w:t>(一)、风险识别</w:t>
        </w:r>
        <w:r>
          <w:tab/>
        </w:r>
        <w:r>
          <w:fldChar w:fldCharType="begin"/>
        </w:r>
        <w:r>
          <w:instrText xml:space="preserve"> PAGEREF _Toc22436 \h </w:instrText>
        </w:r>
        <w:r>
          <w:fldChar w:fldCharType="separate"/>
        </w:r>
        <w:r>
          <w:t>45</w:t>
        </w:r>
        <w:r>
          <w:fldChar w:fldCharType="end"/>
        </w:r>
      </w:hyperlink>
    </w:p>
    <w:p>
      <w:pPr>
        <w:pStyle w:val="TOC2"/>
        <w:tabs>
          <w:tab w:val="right" w:leader="dot" w:pos="8306"/>
        </w:tabs>
      </w:pPr>
      <w:hyperlink w:anchor="_Toc5496" w:history="1">
        <w:r>
          <w:rPr>
            <w:rFonts w:ascii="仿宋" w:eastAsia="仿宋" w:hAnsi="仿宋" w:cs="仿宋" w:hint="eastAsia"/>
            <w:lang w:eastAsia="zh-CN"/>
          </w:rPr>
          <w:t>(二)、风险分类</w:t>
        </w:r>
        <w:r>
          <w:tab/>
        </w:r>
        <w:r>
          <w:fldChar w:fldCharType="begin"/>
        </w:r>
        <w:r>
          <w:instrText xml:space="preserve"> PAGEREF _Toc5496 \h </w:instrText>
        </w:r>
        <w:r>
          <w:fldChar w:fldCharType="separate"/>
        </w:r>
        <w:r>
          <w:t>46</w:t>
        </w:r>
        <w:r>
          <w:fldChar w:fldCharType="end"/>
        </w:r>
      </w:hyperlink>
    </w:p>
    <w:p>
      <w:pPr>
        <w:pStyle w:val="TOC1"/>
        <w:tabs>
          <w:tab w:val="right" w:leader="dot" w:pos="8306"/>
        </w:tabs>
      </w:pPr>
      <w:hyperlink w:anchor="_Toc27799" w:history="1">
        <w:r>
          <w:rPr>
            <w:rFonts w:ascii="仿宋" w:eastAsia="仿宋" w:hAnsi="仿宋" w:cs="仿宋" w:hint="eastAsia"/>
            <w:lang w:eastAsia="zh-CN"/>
          </w:rPr>
          <w:t>十五、辅助回路项目工程方案分析</w:t>
        </w:r>
        <w:r>
          <w:tab/>
        </w:r>
        <w:r>
          <w:fldChar w:fldCharType="begin"/>
        </w:r>
        <w:r>
          <w:instrText xml:space="preserve"> PAGEREF _Toc27799 \h </w:instrText>
        </w:r>
        <w:r>
          <w:fldChar w:fldCharType="separate"/>
        </w:r>
        <w:r>
          <w:t>48</w:t>
        </w:r>
        <w:r>
          <w:fldChar w:fldCharType="end"/>
        </w:r>
      </w:hyperlink>
    </w:p>
    <w:p>
      <w:pPr>
        <w:pStyle w:val="TOC2"/>
        <w:tabs>
          <w:tab w:val="right" w:leader="dot" w:pos="8306"/>
        </w:tabs>
      </w:pPr>
      <w:hyperlink w:anchor="_Toc4887" w:history="1">
        <w:r>
          <w:rPr>
            <w:rFonts w:ascii="仿宋" w:eastAsia="仿宋" w:hAnsi="仿宋" w:cs="仿宋" w:hint="eastAsia"/>
            <w:lang w:eastAsia="zh-CN"/>
          </w:rPr>
          <w:t>(一)、建筑工程设计原则</w:t>
        </w:r>
        <w:r>
          <w:tab/>
        </w:r>
        <w:r>
          <w:fldChar w:fldCharType="begin"/>
        </w:r>
        <w:r>
          <w:instrText xml:space="preserve"> PAGEREF _Toc4887 \h </w:instrText>
        </w:r>
        <w:r>
          <w:fldChar w:fldCharType="separate"/>
        </w:r>
        <w:r>
          <w:t>48</w:t>
        </w:r>
        <w:r>
          <w:fldChar w:fldCharType="end"/>
        </w:r>
      </w:hyperlink>
    </w:p>
    <w:p>
      <w:pPr>
        <w:pStyle w:val="TOC2"/>
        <w:tabs>
          <w:tab w:val="right" w:leader="dot" w:pos="8306"/>
        </w:tabs>
      </w:pPr>
      <w:hyperlink w:anchor="_Toc17136" w:history="1">
        <w:r>
          <w:rPr>
            <w:rFonts w:ascii="仿宋" w:eastAsia="仿宋" w:hAnsi="仿宋" w:cs="仿宋" w:hint="eastAsia"/>
            <w:lang w:eastAsia="zh-CN"/>
          </w:rPr>
          <w:t>(二)、土建工程建设指标</w:t>
        </w:r>
        <w:r>
          <w:tab/>
        </w:r>
        <w:r>
          <w:fldChar w:fldCharType="begin"/>
        </w:r>
        <w:r>
          <w:instrText xml:space="preserve"> PAGEREF _Toc17136 \h </w:instrText>
        </w:r>
        <w:r>
          <w:fldChar w:fldCharType="separate"/>
        </w:r>
        <w:r>
          <w:t>51</w:t>
        </w:r>
        <w:r>
          <w:fldChar w:fldCharType="end"/>
        </w:r>
      </w:hyperlink>
    </w:p>
    <w:p>
      <w:pPr>
        <w:pStyle w:val="TOC1"/>
        <w:tabs>
          <w:tab w:val="right" w:leader="dot" w:pos="8306"/>
        </w:tabs>
      </w:pPr>
      <w:hyperlink w:anchor="_Toc5258" w:history="1">
        <w:r>
          <w:rPr>
            <w:rFonts w:ascii="仿宋" w:eastAsia="仿宋" w:hAnsi="仿宋" w:cs="仿宋" w:hint="eastAsia"/>
            <w:lang w:eastAsia="zh-CN"/>
          </w:rPr>
          <w:t>十六、质量管理体系</w:t>
        </w:r>
        <w:r>
          <w:tab/>
        </w:r>
        <w:r>
          <w:fldChar w:fldCharType="begin"/>
        </w:r>
        <w:r>
          <w:instrText xml:space="preserve"> PAGEREF _Toc5258 \h </w:instrText>
        </w:r>
        <w:r>
          <w:fldChar w:fldCharType="separate"/>
        </w:r>
        <w:r>
          <w:t>53</w:t>
        </w:r>
        <w:r>
          <w:fldChar w:fldCharType="end"/>
        </w:r>
      </w:hyperlink>
    </w:p>
    <w:p>
      <w:pPr>
        <w:pStyle w:val="TOC2"/>
        <w:tabs>
          <w:tab w:val="right" w:leader="dot" w:pos="8306"/>
        </w:tabs>
      </w:pPr>
      <w:hyperlink w:anchor="_Toc23229" w:history="1">
        <w:r>
          <w:rPr>
            <w:rFonts w:ascii="仿宋" w:eastAsia="仿宋" w:hAnsi="仿宋" w:cs="仿宋" w:hint="eastAsia"/>
            <w:lang w:eastAsia="zh-CN"/>
          </w:rPr>
          <w:t>(一)、质量目标与方针</w:t>
        </w:r>
        <w:r>
          <w:tab/>
        </w:r>
        <w:r>
          <w:fldChar w:fldCharType="begin"/>
        </w:r>
        <w:r>
          <w:instrText xml:space="preserve"> PAGEREF _Toc23229 \h </w:instrText>
        </w:r>
        <w:r>
          <w:fldChar w:fldCharType="separate"/>
        </w:r>
        <w:r>
          <w:t>53</w:t>
        </w:r>
        <w:r>
          <w:fldChar w:fldCharType="end"/>
        </w:r>
      </w:hyperlink>
    </w:p>
    <w:p>
      <w:pPr>
        <w:pStyle w:val="TOC2"/>
        <w:tabs>
          <w:tab w:val="right" w:leader="dot" w:pos="8306"/>
        </w:tabs>
      </w:pPr>
      <w:hyperlink w:anchor="_Toc31695" w:history="1">
        <w:r>
          <w:rPr>
            <w:rFonts w:ascii="仿宋" w:eastAsia="仿宋" w:hAnsi="仿宋" w:cs="仿宋" w:hint="eastAsia"/>
            <w:lang w:eastAsia="zh-CN"/>
          </w:rPr>
          <w:t>(二)、质量管理责任</w:t>
        </w:r>
        <w:r>
          <w:tab/>
        </w:r>
        <w:r>
          <w:fldChar w:fldCharType="begin"/>
        </w:r>
        <w:r>
          <w:instrText xml:space="preserve"> PAGEREF _Toc31695 \h </w:instrText>
        </w:r>
        <w:r>
          <w:fldChar w:fldCharType="separate"/>
        </w:r>
        <w:r>
          <w:t>54</w:t>
        </w:r>
        <w:r>
          <w:fldChar w:fldCharType="end"/>
        </w:r>
      </w:hyperlink>
    </w:p>
    <w:p>
      <w:pPr>
        <w:pStyle w:val="TOC2"/>
        <w:tabs>
          <w:tab w:val="right" w:leader="dot" w:pos="8306"/>
        </w:tabs>
      </w:pPr>
      <w:hyperlink w:anchor="_Toc3973" w:history="1">
        <w:r>
          <w:rPr>
            <w:rFonts w:ascii="仿宋" w:eastAsia="仿宋" w:hAnsi="仿宋" w:cs="仿宋" w:hint="eastAsia"/>
            <w:lang w:eastAsia="zh-CN"/>
          </w:rPr>
          <w:t>(三)、质量管理体系文件</w:t>
        </w:r>
        <w:r>
          <w:tab/>
        </w:r>
        <w:r>
          <w:fldChar w:fldCharType="begin"/>
        </w:r>
        <w:r>
          <w:instrText xml:space="preserve"> PAGEREF _Toc3973 \h </w:instrText>
        </w:r>
        <w:r>
          <w:fldChar w:fldCharType="separate"/>
        </w:r>
        <w:r>
          <w:t>55</w:t>
        </w:r>
        <w:r>
          <w:fldChar w:fldCharType="end"/>
        </w:r>
      </w:hyperlink>
    </w:p>
    <w:p>
      <w:pPr>
        <w:pStyle w:val="TOC2"/>
        <w:tabs>
          <w:tab w:val="right" w:leader="dot" w:pos="8306"/>
        </w:tabs>
      </w:pPr>
      <w:hyperlink w:anchor="_Toc14798" w:history="1">
        <w:r>
          <w:rPr>
            <w:rFonts w:ascii="仿宋" w:eastAsia="仿宋" w:hAnsi="仿宋" w:cs="仿宋" w:hint="eastAsia"/>
            <w:lang w:eastAsia="zh-CN"/>
          </w:rPr>
          <w:t>(四)、质量培训与教育</w:t>
        </w:r>
        <w:r>
          <w:tab/>
        </w:r>
        <w:r>
          <w:fldChar w:fldCharType="begin"/>
        </w:r>
        <w:r>
          <w:instrText xml:space="preserve"> PAGEREF _Toc14798 \h </w:instrText>
        </w:r>
        <w:r>
          <w:fldChar w:fldCharType="separate"/>
        </w:r>
        <w:r>
          <w:t>57</w:t>
        </w:r>
        <w:r>
          <w:fldChar w:fldCharType="end"/>
        </w:r>
      </w:hyperlink>
    </w:p>
    <w:p>
      <w:pPr>
        <w:pStyle w:val="TOC2"/>
        <w:tabs>
          <w:tab w:val="right" w:leader="dot" w:pos="8306"/>
        </w:tabs>
      </w:pPr>
      <w:hyperlink w:anchor="_Toc27687" w:history="1">
        <w:r>
          <w:rPr>
            <w:rFonts w:ascii="仿宋" w:eastAsia="仿宋" w:hAnsi="仿宋" w:cs="仿宋" w:hint="eastAsia"/>
            <w:lang w:eastAsia="zh-CN"/>
          </w:rPr>
          <w:t>(五)、质量审核与评价</w:t>
        </w:r>
        <w:r>
          <w:tab/>
        </w:r>
        <w:r>
          <w:fldChar w:fldCharType="begin"/>
        </w:r>
        <w:r>
          <w:instrText xml:space="preserve"> PAGEREF _Toc27687 \h </w:instrText>
        </w:r>
        <w:r>
          <w:fldChar w:fldCharType="separate"/>
        </w:r>
        <w:r>
          <w:t>58</w:t>
        </w:r>
        <w:r>
          <w:fldChar w:fldCharType="end"/>
        </w:r>
      </w:hyperlink>
    </w:p>
    <w:p>
      <w:pPr>
        <w:pStyle w:val="TOC2"/>
        <w:tabs>
          <w:tab w:val="right" w:leader="dot" w:pos="8306"/>
        </w:tabs>
      </w:pPr>
      <w:hyperlink w:anchor="_Toc23857" w:history="1">
        <w:r>
          <w:rPr>
            <w:rFonts w:ascii="仿宋" w:eastAsia="仿宋" w:hAnsi="仿宋" w:cs="仿宋" w:hint="eastAsia"/>
            <w:lang w:eastAsia="zh-CN"/>
          </w:rPr>
          <w:t>(六)、不符合与纠正措施</w:t>
        </w:r>
        <w:r>
          <w:tab/>
        </w:r>
        <w:r>
          <w:fldChar w:fldCharType="begin"/>
        </w:r>
        <w:r>
          <w:instrText xml:space="preserve"> PAGEREF _Toc23857 \h </w:instrText>
        </w:r>
        <w:r>
          <w:fldChar w:fldCharType="separate"/>
        </w:r>
        <w:r>
          <w:t>59</w:t>
        </w:r>
        <w:r>
          <w:fldChar w:fldCharType="end"/>
        </w:r>
      </w:hyperlink>
    </w:p>
    <w:p>
      <w:pPr>
        <w:pStyle w:val="TOC1"/>
        <w:tabs>
          <w:tab w:val="right" w:leader="dot" w:pos="8306"/>
        </w:tabs>
      </w:pPr>
      <w:hyperlink w:anchor="_Toc24257" w:history="1">
        <w:r>
          <w:rPr>
            <w:rFonts w:ascii="仿宋" w:eastAsia="仿宋" w:hAnsi="仿宋" w:cs="仿宋" w:hint="eastAsia"/>
            <w:lang w:eastAsia="zh-CN"/>
          </w:rPr>
          <w:t>十七、辅助回路项目实施保障措施</w:t>
        </w:r>
        <w:r>
          <w:tab/>
        </w:r>
        <w:r>
          <w:fldChar w:fldCharType="begin"/>
        </w:r>
        <w:r>
          <w:instrText xml:space="preserve"> PAGEREF _Toc24257 \h </w:instrText>
        </w:r>
        <w:r>
          <w:fldChar w:fldCharType="separate"/>
        </w:r>
        <w:r>
          <w:t>61</w:t>
        </w:r>
        <w:r>
          <w:fldChar w:fldCharType="end"/>
        </w:r>
      </w:hyperlink>
    </w:p>
    <w:p>
      <w:pPr>
        <w:pStyle w:val="TOC2"/>
        <w:tabs>
          <w:tab w:val="right" w:leader="dot" w:pos="8306"/>
        </w:tabs>
      </w:pPr>
      <w:hyperlink w:anchor="_Toc21818" w:history="1">
        <w:r>
          <w:rPr>
            <w:rFonts w:ascii="仿宋" w:eastAsia="仿宋" w:hAnsi="仿宋" w:cs="仿宋" w:hint="eastAsia"/>
            <w:lang w:eastAsia="zh-CN"/>
          </w:rPr>
          <w:t>(一)、辅助回路项目实施保障机制</w:t>
        </w:r>
        <w:r>
          <w:tab/>
        </w:r>
        <w:r>
          <w:fldChar w:fldCharType="begin"/>
        </w:r>
        <w:r>
          <w:instrText xml:space="preserve"> PAGEREF _Toc21818 \h </w:instrText>
        </w:r>
        <w:r>
          <w:fldChar w:fldCharType="separate"/>
        </w:r>
        <w:r>
          <w:t>61</w:t>
        </w:r>
        <w:r>
          <w:fldChar w:fldCharType="end"/>
        </w:r>
      </w:hyperlink>
    </w:p>
    <w:p>
      <w:pPr>
        <w:pStyle w:val="TOC2"/>
        <w:tabs>
          <w:tab w:val="right" w:leader="dot" w:pos="8306"/>
        </w:tabs>
      </w:pPr>
      <w:hyperlink w:anchor="_Toc21698" w:history="1">
        <w:r>
          <w:rPr>
            <w:rFonts w:ascii="仿宋" w:eastAsia="仿宋" w:hAnsi="仿宋" w:cs="仿宋" w:hint="eastAsia"/>
            <w:lang w:eastAsia="zh-CN"/>
          </w:rPr>
          <w:t>(二)、辅助回路项目法律合规要求</w:t>
        </w:r>
        <w:r>
          <w:tab/>
        </w:r>
        <w:r>
          <w:fldChar w:fldCharType="begin"/>
        </w:r>
        <w:r>
          <w:instrText xml:space="preserve"> PAGEREF _Toc21698 \h </w:instrText>
        </w:r>
        <w:r>
          <w:fldChar w:fldCharType="separate"/>
        </w:r>
        <w:r>
          <w:t>64</w:t>
        </w:r>
        <w:r>
          <w:fldChar w:fldCharType="end"/>
        </w:r>
      </w:hyperlink>
    </w:p>
    <w:p>
      <w:pPr>
        <w:pStyle w:val="TOC2"/>
        <w:tabs>
          <w:tab w:val="right" w:leader="dot" w:pos="8306"/>
        </w:tabs>
      </w:pPr>
      <w:hyperlink w:anchor="_Toc28679" w:history="1">
        <w:r>
          <w:rPr>
            <w:rFonts w:ascii="仿宋" w:eastAsia="仿宋" w:hAnsi="仿宋" w:cs="仿宋" w:hint="eastAsia"/>
            <w:lang w:eastAsia="zh-CN"/>
          </w:rPr>
          <w:t>(三)、辅助回路项目合同管理与法律事务</w:t>
        </w:r>
        <w:r>
          <w:tab/>
        </w:r>
        <w:r>
          <w:fldChar w:fldCharType="begin"/>
        </w:r>
        <w:r>
          <w:instrText xml:space="preserve"> PAGEREF _Toc28679 \h </w:instrText>
        </w:r>
        <w:r>
          <w:fldChar w:fldCharType="separate"/>
        </w:r>
        <w:r>
          <w:t>68</w:t>
        </w:r>
        <w:r>
          <w:fldChar w:fldCharType="end"/>
        </w:r>
      </w:hyperlink>
    </w:p>
    <w:p>
      <w:pPr>
        <w:pStyle w:val="TOC2"/>
        <w:tabs>
          <w:tab w:val="right" w:leader="dot" w:pos="8306"/>
        </w:tabs>
      </w:pPr>
      <w:hyperlink w:anchor="_Toc18575" w:history="1">
        <w:r>
          <w:rPr>
            <w:rFonts w:ascii="仿宋" w:eastAsia="仿宋" w:hAnsi="仿宋" w:cs="仿宋" w:hint="eastAsia"/>
            <w:lang w:eastAsia="zh-CN"/>
          </w:rPr>
          <w:t>(四)、辅助回路项目知识产权保护策略</w:t>
        </w:r>
        <w:r>
          <w:tab/>
        </w:r>
        <w:r>
          <w:fldChar w:fldCharType="begin"/>
        </w:r>
        <w:r>
          <w:instrText xml:space="preserve"> PAGEREF _Toc18575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51"/>
      <w:r>
        <w:rPr>
          <w:rFonts w:ascii="仿宋" w:eastAsia="仿宋" w:hAnsi="仿宋" w:cs="仿宋" w:hint="eastAsia"/>
          <w:sz w:val="28"/>
          <w:lang w:eastAsia="zh-CN"/>
        </w:rPr>
        <w:t>一、辅助回路项目绩效评估</w:t>
      </w:r>
      <w:bookmarkEnd w:id="2"/>
    </w:p>
    <w:p>
      <w:pPr>
        <w:pStyle w:val="Heading2"/>
        <w:rPr>
          <w:rFonts w:ascii="仿宋" w:eastAsia="仿宋" w:hAnsi="仿宋" w:cs="仿宋" w:hint="eastAsia"/>
          <w:lang w:eastAsia="zh-CN"/>
        </w:rPr>
      </w:pPr>
      <w:bookmarkStart w:id="3" w:name="_Toc206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回路项目中，我们设计了一套全面的绩效评估指标，以确保辅助回路项目的可控和成功交付。这些指标跨足辅助回路项目目标、成本、进度和质量等多个维度，为我们提供了全面洞察辅助回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目标达成率是我们关注的首要指标。我们设定了明确的目标，并通过定期监测和评估，迅速发现并应对潜在的目标偏差。这为辅助回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成本绩效是另一个核心关注点。通过实际成本与预算成本的对比分析，我们深入了解成本差异的原因，及时调整资源分配，保持辅助回路项目在经济效益方面的合理水平。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进度作为关键的绩效指标之一，得到了精心的关注。我们制定了详细的辅助回路项目进度计划，并设立了进度符合度指标，确保实际进度与计划进度保持一致。这使我们能够快速发现和解决潜在的进度问题，保持辅助回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辅助回路项目绩效的不可或缺的一环。我们引入了一系列的质量标准和客户满意度指标，以确保辅助回路项目交付的成果在质量上达到或超越预期水平。通过持续监测这些指标，我们努力提升辅助回路项目整体质量水平，为辅助回路项目的成功交付提供有力保障。通过这些科学且全面的绩效评估，我们能够更好地引导辅助回路项目的持续改进，确保辅助回路项目目标的顺利达成。</w:t>
      </w:r>
    </w:p>
    <w:p>
      <w:pPr>
        <w:pStyle w:val="Heading2"/>
        <w:ind w:firstLine="560" w:firstLineChars="200"/>
        <w:rPr>
          <w:rFonts w:ascii="仿宋" w:eastAsia="仿宋" w:hAnsi="仿宋" w:cs="仿宋" w:hint="eastAsia"/>
          <w:sz w:val="28"/>
          <w:lang w:eastAsia="zh-CN"/>
        </w:rPr>
      </w:pPr>
      <w:bookmarkStart w:id="4" w:name="_Toc115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绩效评估是辅助回路项目中的关键环节，为确保辅助回路项目达到预期目标，我们采用了多层次、多维度的绩效评估方法。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辅助回路项目的战略目标对齐，确保每个决策和行动都与辅助回路项目整体目标保持一致。团队会定期召开战略对齐会议，审视当前工作与辅助回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辅助回路项目进度、质量、成本和风险等方面。这些指标通过数据收集和分析，为辅助回路项目管理团队提供了客观的评估依据。例如，我们通过辅助回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绩效评估不仅仅停留在辅助回路项目内部，还考虑了辅助回路项目对外部环境的影响。我们定期进行干系人满意度调查，以了解各利益相关方对辅助回路项目的期望和满意度，并及时做出调整。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这种多层次、多角度的绩效评估方法，使得我们能够全面了解辅助回路项目的运行状态，及时做出调整，确保辅助回路项目在不断变化的环境中保持稳健前行。</w:t>
      </w:r>
    </w:p>
    <w:p>
      <w:pPr>
        <w:pStyle w:val="Heading2"/>
        <w:ind w:firstLine="560" w:firstLineChars="200"/>
        <w:rPr>
          <w:rFonts w:ascii="仿宋" w:eastAsia="仿宋" w:hAnsi="仿宋" w:cs="仿宋" w:hint="eastAsia"/>
          <w:sz w:val="28"/>
          <w:lang w:eastAsia="zh-CN"/>
        </w:rPr>
      </w:pPr>
      <w:bookmarkStart w:id="5" w:name="_Toc230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为了确保辅助回路项目的有效管理和不断优化，我们采用了精心设计的绩效评估周期。这个周期旨在实现灵活、实时和全面的评估，以适应辅助回路项目执行中的各种挑战。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辅助回路项目的不同需求，分为短期、中期和长期。短期评估关注每个迭代或工作周期，以及时发现和解决当前任务中的问题。中期评估涵盖几个迭代，深入了解整体辅助回路项目的趋势和性能。长期评估则着眼于整个辅助回路项目阶段，确保辅助回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辅助回路项目管理工具和协作平台，团队成员能够随时更新和分享辅助回路项目数据。这种实时性的反馈机制使我们能够及时察觉潜在问题，快速调整，保持辅助回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辅助回路项目的决策制定密不可分。每个周期的辅助回路项目回顾会议成为集体总结经验、识别问题深层次原因并找到创新解决方案的平台。这种定期的反思与调整机制使辅助回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20"/>
      <w:r>
        <w:rPr>
          <w:rFonts w:ascii="仿宋" w:eastAsia="仿宋" w:hAnsi="仿宋" w:cs="仿宋" w:hint="eastAsia"/>
          <w:sz w:val="28"/>
          <w:lang w:eastAsia="zh-CN"/>
        </w:rPr>
        <w:t>二、辅助回路项目危机管理</w:t>
      </w:r>
      <w:bookmarkEnd w:id="6"/>
    </w:p>
    <w:p>
      <w:pPr>
        <w:pStyle w:val="Heading2"/>
        <w:rPr>
          <w:rFonts w:ascii="仿宋" w:eastAsia="仿宋" w:hAnsi="仿宋" w:cs="仿宋" w:hint="eastAsia"/>
          <w:lang w:eastAsia="zh-CN"/>
        </w:rPr>
      </w:pPr>
      <w:bookmarkStart w:id="7" w:name="_Toc1798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回路项目危机管理中，危机预警与识别是确保辅助回路项目稳健运行的核心步骤。通过建立全面的监测机制，辅助回路项目团队旨在及时发现和理解潜在的风险和危机因素，以便采取及时的预防和应对措施，确保辅助回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首先，通过深入的风险评估，辅助回路项目团队全面分析了整个辅助回路项目和各个阶段可能存在的威胁。这包括准确评估每个潜在风险的发生概率和可能影响的程度，为后续危机预警提供了有力支持。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辅助回路项目团队着重于明确定义辅助回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辅助回路项目进展的持续监控，团队能够及时发现潜在问题并作出迅速反应。辅助回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在这一阶段，团队的专业素养和反应速度将发挥至关重要的作用，以确保潜在危机能够在初期得到有效的处理，最大程度地减轻负面影响。通过危机预警与识别，辅助回路项目得以更有序、可控地推进。</w:t>
      </w:r>
    </w:p>
    <w:p>
      <w:pPr>
        <w:pStyle w:val="Heading2"/>
        <w:ind w:firstLine="560" w:firstLineChars="200"/>
        <w:rPr>
          <w:rFonts w:ascii="仿宋" w:eastAsia="仿宋" w:hAnsi="仿宋" w:cs="仿宋" w:hint="eastAsia"/>
          <w:sz w:val="28"/>
          <w:lang w:eastAsia="zh-CN"/>
        </w:rPr>
      </w:pPr>
      <w:bookmarkStart w:id="8" w:name="_Toc512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在危机发生时，辅助回路项目团队立即行动，成立了应急小组。该小组的任务是迅速制定并实施紧急应对措施，以最小化潜在损失。以下是采取的主要措施：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暂停辅助回路项目进度：为遏制危机蔓延，辅助回路项目暂时停止进行，以便全面评估当前状况。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资源重新分配：重新评估辅助回路项目资源的分配，确保最大限度地减小损失。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实时沟通：与关键利益相关者建立实时沟通机制，向他们传递辅助回路项目危机的实际状况，保障辅助回路项目核心利益。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在紧急应对的同时，辅助回路项目团队强调了团队协作和有效沟通的重要性。以下是团队协作的关键举措：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信息共享机制：建立了信息共享平台，确保团队成员能够及时获取辅助回路项目危机的实时信息。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领导者沟通：辅助回路项目领导者通过定期会议和即时沟通工具，指导团队应对危机，保持团队稳定运行。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随着危机得到初步控制，辅助回路项目团队转向制定恢复计划，以确保辅助回路项目能够从中迅速恢复。主要恢复计划包括：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修复受损的进度计划：重新评估辅助回路项目进度，制定修复计划，确保辅助回路项目尽快回归正常进程。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重新调整资源分配：优化资源分配，确保辅助回路项目在有限资源下高效运转。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风险管理机制加强：对辅助回路项目风险进行全面评估，制定更强化的风险管理策略，以预防未来可能的危机。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130"/>
      <w:r>
        <w:rPr>
          <w:rFonts w:ascii="仿宋" w:eastAsia="仿宋" w:hAnsi="仿宋" w:cs="仿宋" w:hint="eastAsia"/>
          <w:sz w:val="28"/>
          <w:lang w:eastAsia="zh-CN"/>
        </w:rPr>
        <w:t>三、辅助回路项目可持续发展</w:t>
      </w:r>
      <w:bookmarkEnd w:id="9"/>
    </w:p>
    <w:p>
      <w:pPr>
        <w:pStyle w:val="Heading2"/>
        <w:rPr>
          <w:rFonts w:ascii="仿宋" w:eastAsia="仿宋" w:hAnsi="仿宋" w:cs="仿宋" w:hint="eastAsia"/>
          <w:lang w:eastAsia="zh-CN"/>
        </w:rPr>
      </w:pPr>
      <w:bookmarkStart w:id="10" w:name="_Toc2299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回路项目中，辅助回路项目团队着眼于未来，明确了可持续发展的战略方向。制定的具体可持续发展目标包括降低资源使用、采用环保技术、最大化社会效益等。这一步骤不仅有助于辅助回路项目在环保和社会责任方面达到最高标准，也为未来提供了明确的指引，确保辅助回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可持续实践的融入辅助回路项目管理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辅助回路项目管理周期。从辅助回路项目规划开始，辅助回路项目团队就考虑了环境和社会的因素。在执行阶段，辅助回路项目团队积极推动绿色技术的应用，优化资源利用。此外，关注员工的社会责任，通过培训和沟通活动提高员工对可持续发展的认知，使他们能够在日常工作中践行可持续实践。这些举措不仅为辅助回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22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扎根于辅助回路项目的可持续发展理念，我们深信环保与社会责任是辅助回路项目成功的关键支柱。在辅助回路项目的每一步，我们都致力于通过创新和实践，履行对环境和社会的坚定责任。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团队通过引入先进的环保技术、建立高效的废物处理系统以及推动能源节约措施，积极履行环保责任。定期的环保监测和评估确保辅助回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不仅致力于自身可持续发展，还注重对社会的回馈。通过支持社区辅助回路项目、参与慈善事业、提供培训机会等方式，辅助回路项目积极履行社会责任。与当地社区建立积极互动，关注员工的工作与生活平衡，以及员工的身心健康，是辅助回路项目在社会责任层面的关键举措。这样的实践不仅增强了辅助回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06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0213"/>
      <w:r>
        <w:rPr>
          <w:rFonts w:ascii="仿宋" w:eastAsia="仿宋" w:hAnsi="仿宋" w:cs="仿宋" w:hint="eastAsia"/>
          <w:lang w:eastAsia="zh-CN"/>
        </w:rPr>
        <w:t>(一)、辅助回路行业分析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行业一直以来都是市场的关注焦点。行业内的发展趋势、竞争态势以及潜在机会都对辅助回路项目的推进产生深远的影响。通过深入研究行业的整体概貌，我们将更好地理解行业的核心特征，为辅助回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回路行业，技术一直是推动创新和发展的关键因素。我们将对当前技术趋势进行详尽分析，包括但不限于人工智能、大数据应用、先进制造技术等。这有助于辅助回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辅助回路项目成功的基础。我们将对主要竞争对手进行深入研究，包括其市场份额、产品特点、市场定位等。通过全面了解竞争对手的优势和劣势，辅助回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373"/>
      <w:r>
        <w:rPr>
          <w:rFonts w:ascii="仿宋" w:eastAsia="仿宋" w:hAnsi="仿宋" w:cs="仿宋" w:hint="eastAsia"/>
          <w:sz w:val="28"/>
          <w:lang w:eastAsia="zh-CN"/>
        </w:rPr>
        <w:t>(二)、辅助回路市场分析预测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通过对市场规模的深入调研，我们将预测辅助回路市场未来的增长趋势。这包括市场的整体规模、各细分领域的发展趋势等。辅助回路项目可以根据市场的扩张速度和潜在机会，制定更符合市场需求的发展策略。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辅助回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辅助回路项目实施过程中需要充分考虑的因素。我们将对市场风险进行全面评估，包括但不限于政策法规风险、市场竞争风险、技术变革风险等。通过对潜在风险的深入分析，辅助回路项目可以制定相应的风险缓解策略，降低不确定性对辅助回路项目的影响。</w:t>
      </w:r>
    </w:p>
    <w:p>
      <w:pPr>
        <w:pStyle w:val="Heading1"/>
        <w:ind w:firstLine="560" w:firstLineChars="200"/>
        <w:rPr>
          <w:rFonts w:ascii="仿宋" w:eastAsia="仿宋" w:hAnsi="仿宋" w:cs="仿宋" w:hint="eastAsia"/>
          <w:sz w:val="28"/>
          <w:lang w:eastAsia="zh-CN"/>
        </w:rPr>
      </w:pPr>
      <w:bookmarkStart w:id="15" w:name="_Toc18698"/>
      <w:r>
        <w:rPr>
          <w:rFonts w:ascii="仿宋" w:eastAsia="仿宋" w:hAnsi="仿宋" w:cs="仿宋" w:hint="eastAsia"/>
          <w:sz w:val="28"/>
          <w:lang w:eastAsia="zh-CN"/>
        </w:rPr>
        <w:t>五、辅助回路项目土建工程</w:t>
      </w:r>
      <w:bookmarkEnd w:id="15"/>
    </w:p>
    <w:p>
      <w:pPr>
        <w:pStyle w:val="Heading2"/>
        <w:rPr>
          <w:rFonts w:ascii="仿宋" w:eastAsia="仿宋" w:hAnsi="仿宋" w:cs="仿宋" w:hint="eastAsia"/>
          <w:lang w:eastAsia="zh-CN"/>
        </w:rPr>
      </w:pPr>
      <w:bookmarkStart w:id="16" w:name="_Toc1854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在辅助回路项目的建筑工程设计中，我们将秉承一系列重要的设计原则，以确保辅助回路项目建筑在功能、美观、可持续性等方面达到最佳效果。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首要原则是确保建筑的功能性得到最大化的发挥。我们将充分理解辅助回路项目的实际需求，合理布局各个功能区域，保证建筑在满足业务需求的同时，提供高效的工作环境。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在建筑设计中，我们将综合考虑建设和运营成本。通过精细的经济效益分析，确保设计方案在高效利用资源的同时，对辅助回路项目的长期盈利能力有积极的贡献。</w:t>
      </w:r>
    </w:p>
    <w:p>
      <w:pPr>
        <w:pStyle w:val="Heading2"/>
        <w:ind w:firstLine="560" w:firstLineChars="200"/>
        <w:rPr>
          <w:rFonts w:ascii="仿宋" w:eastAsia="仿宋" w:hAnsi="仿宋" w:cs="仿宋" w:hint="eastAsia"/>
          <w:sz w:val="28"/>
          <w:lang w:eastAsia="zh-CN"/>
        </w:rPr>
      </w:pPr>
      <w:bookmarkStart w:id="17" w:name="_Toc1952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回路项目的土建工程设计中，我们将精准设定设计年限，结合辅助回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辅助回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54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辅助回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辅助回路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辅助回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18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本期工程辅助回路项目预计总建筑面积XXX平方米，其中：计容建筑面积XXX平方米，计划建筑工程投资XX万元，占辅助回路项目总投资的XX%。</w:t>
      </w:r>
    </w:p>
    <w:p>
      <w:pPr>
        <w:pStyle w:val="Heading1"/>
        <w:ind w:firstLine="560" w:firstLineChars="200"/>
        <w:rPr>
          <w:rFonts w:ascii="仿宋" w:eastAsia="仿宋" w:hAnsi="仿宋" w:cs="仿宋" w:hint="eastAsia"/>
          <w:sz w:val="28"/>
          <w:lang w:eastAsia="zh-CN"/>
        </w:rPr>
      </w:pPr>
      <w:bookmarkStart w:id="20" w:name="_Toc2576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951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辅助回路项目的主要产品是XXXX，预计年产值为XXX万元。这一产品在市场中占据着重要的地位，其广泛的应用范围使得该辅助回路项目的市场前景非常广阔。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辅助回路项目的xxx产品作为重要的原材料之一，将在多个领域发挥关键作用。其在建筑、交通、能源等方面的广泛应用将为整个产业链提供强大的支持，形成产业协同效应。辅助回路项目的年产值XXX万XXX万XXX万万元不仅反映了其在市场上的巨大潜力，更预示着它对国民经济的积极贡献。这种关联度高、涉及面广的产业关系，使得该辅助回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2065"/>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总征地面积为XXXX平方米，相当于约XX.XX亩，其中净用地面积为XXXX平方米，红线范围内相当于约XX.XX亩。这一用地规模充分考虑了辅助回路项目的建设需求，保障了辅助回路项目在合适的空间内得以充分发展。辅助回路项目规划的总建筑面积为XXXX平方米，其中主体工程建设占XXXX平方米，计容建筑面积达XXXX平方米。预计建筑工程的投资将达到XXXX万元，为辅助回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计划购置的设备共计XXXX台（套），设备购置费用为XXXX万元。这一设备购置计划充分考虑到辅助回路项目的生产需求和技术要求，确保了辅助回路项目在生产运营中具备先进的技术装备和高效的生产能力。设备的合理配置将为辅助回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https://d.book118.com/996234042155010100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C3AFB"/>
    <w:rsid w:val="23AC3A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23404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2024-03-04T08:26:00Z</dcterms:created>
  <dcterms:modified xsi:type="dcterms:W3CDTF">2024-03-04T08:26:50Z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96D5637166B345FBB02E0466CF7FF7BF_11</vt:lpwstr>
  </property>
  <property fmtid="{D5CDD505-2E9C-101B-9397-08002B2CF9AE}" pid="3" name="KSOProductBuildVer">
    <vt:lpwstr>2052-12.1.0.16388</vt:lpwstr>
  </property>
</Properties>
</file>