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50" w:history="1">
        <w:r>
          <w:rPr>
            <w:rFonts w:ascii="仿宋" w:eastAsia="仿宋" w:hAnsi="仿宋" w:cs="仿宋" w:hint="eastAsia"/>
            <w:lang w:eastAsia="zh-CN"/>
          </w:rPr>
          <w:t>概论</w:t>
        </w:r>
        <w:r>
          <w:tab/>
        </w:r>
        <w:r>
          <w:fldChar w:fldCharType="begin"/>
        </w:r>
        <w:r>
          <w:instrText xml:space="preserve"> PAGEREF _Toc18650 \h </w:instrText>
        </w:r>
        <w:r>
          <w:fldChar w:fldCharType="separate"/>
        </w:r>
        <w:r>
          <w:t>3</w:t>
        </w:r>
        <w:r>
          <w:fldChar w:fldCharType="end"/>
        </w:r>
      </w:hyperlink>
    </w:p>
    <w:p>
      <w:pPr>
        <w:pStyle w:val="TOC1"/>
        <w:tabs>
          <w:tab w:val="right" w:leader="dot" w:pos="8306"/>
        </w:tabs>
      </w:pPr>
      <w:hyperlink w:anchor="_Toc9339" w:history="1">
        <w:r>
          <w:rPr>
            <w:rFonts w:ascii="仿宋" w:eastAsia="仿宋" w:hAnsi="仿宋" w:cs="仿宋" w:hint="eastAsia"/>
            <w:lang w:eastAsia="zh-CN"/>
          </w:rPr>
          <w:t>一、不锈钢项目可持续发展</w:t>
        </w:r>
        <w:r>
          <w:tab/>
        </w:r>
        <w:r>
          <w:fldChar w:fldCharType="begin"/>
        </w:r>
        <w:r>
          <w:instrText xml:space="preserve"> PAGEREF _Toc9339 \h </w:instrText>
        </w:r>
        <w:r>
          <w:fldChar w:fldCharType="separate"/>
        </w:r>
        <w:r>
          <w:t>3</w:t>
        </w:r>
        <w:r>
          <w:fldChar w:fldCharType="end"/>
        </w:r>
      </w:hyperlink>
    </w:p>
    <w:p>
      <w:pPr>
        <w:pStyle w:val="TOC2"/>
        <w:tabs>
          <w:tab w:val="right" w:leader="dot" w:pos="8306"/>
        </w:tabs>
      </w:pPr>
      <w:hyperlink w:anchor="_Toc30882" w:history="1">
        <w:r>
          <w:rPr>
            <w:rFonts w:ascii="仿宋" w:eastAsia="仿宋" w:hAnsi="仿宋" w:cs="仿宋" w:hint="eastAsia"/>
            <w:lang w:eastAsia="zh-CN"/>
          </w:rPr>
          <w:t>(一)、可持续战略与实践</w:t>
        </w:r>
        <w:r>
          <w:tab/>
        </w:r>
        <w:r>
          <w:fldChar w:fldCharType="begin"/>
        </w:r>
        <w:r>
          <w:instrText xml:space="preserve"> PAGEREF _Toc30882 \h </w:instrText>
        </w:r>
        <w:r>
          <w:fldChar w:fldCharType="separate"/>
        </w:r>
        <w:r>
          <w:t>3</w:t>
        </w:r>
        <w:r>
          <w:fldChar w:fldCharType="end"/>
        </w:r>
      </w:hyperlink>
    </w:p>
    <w:p>
      <w:pPr>
        <w:pStyle w:val="TOC2"/>
        <w:tabs>
          <w:tab w:val="right" w:leader="dot" w:pos="8306"/>
        </w:tabs>
      </w:pPr>
      <w:hyperlink w:anchor="_Toc8379" w:history="1">
        <w:r>
          <w:rPr>
            <w:rFonts w:ascii="仿宋" w:eastAsia="仿宋" w:hAnsi="仿宋" w:cs="仿宋" w:hint="eastAsia"/>
            <w:lang w:eastAsia="zh-CN"/>
          </w:rPr>
          <w:t>(二)、环保与社会责任</w:t>
        </w:r>
        <w:r>
          <w:tab/>
        </w:r>
        <w:r>
          <w:fldChar w:fldCharType="begin"/>
        </w:r>
        <w:r>
          <w:instrText xml:space="preserve"> PAGEREF _Toc8379 \h </w:instrText>
        </w:r>
        <w:r>
          <w:fldChar w:fldCharType="separate"/>
        </w:r>
        <w:r>
          <w:t>4</w:t>
        </w:r>
        <w:r>
          <w:fldChar w:fldCharType="end"/>
        </w:r>
      </w:hyperlink>
    </w:p>
    <w:p>
      <w:pPr>
        <w:pStyle w:val="TOC1"/>
        <w:tabs>
          <w:tab w:val="right" w:leader="dot" w:pos="8306"/>
        </w:tabs>
      </w:pPr>
      <w:hyperlink w:anchor="_Toc28079" w:history="1">
        <w:r>
          <w:rPr>
            <w:rFonts w:ascii="仿宋" w:eastAsia="仿宋" w:hAnsi="仿宋" w:cs="仿宋" w:hint="eastAsia"/>
            <w:lang w:eastAsia="zh-CN"/>
          </w:rPr>
          <w:t>二、不锈钢项目文档管理</w:t>
        </w:r>
        <w:r>
          <w:tab/>
        </w:r>
        <w:r>
          <w:fldChar w:fldCharType="begin"/>
        </w:r>
        <w:r>
          <w:instrText xml:space="preserve"> PAGEREF _Toc28079 \h </w:instrText>
        </w:r>
        <w:r>
          <w:fldChar w:fldCharType="separate"/>
        </w:r>
        <w:r>
          <w:t>5</w:t>
        </w:r>
        <w:r>
          <w:fldChar w:fldCharType="end"/>
        </w:r>
      </w:hyperlink>
    </w:p>
    <w:p>
      <w:pPr>
        <w:pStyle w:val="TOC2"/>
        <w:tabs>
          <w:tab w:val="right" w:leader="dot" w:pos="8306"/>
        </w:tabs>
      </w:pPr>
      <w:hyperlink w:anchor="_Toc24131" w:history="1">
        <w:r>
          <w:rPr>
            <w:rFonts w:ascii="仿宋" w:eastAsia="仿宋" w:hAnsi="仿宋" w:cs="仿宋" w:hint="eastAsia"/>
            <w:lang w:eastAsia="zh-CN"/>
          </w:rPr>
          <w:t>(一)、文档编制与审查</w:t>
        </w:r>
        <w:r>
          <w:tab/>
        </w:r>
        <w:r>
          <w:fldChar w:fldCharType="begin"/>
        </w:r>
        <w:r>
          <w:instrText xml:space="preserve"> PAGEREF _Toc24131 \h </w:instrText>
        </w:r>
        <w:r>
          <w:fldChar w:fldCharType="separate"/>
        </w:r>
        <w:r>
          <w:t>5</w:t>
        </w:r>
        <w:r>
          <w:fldChar w:fldCharType="end"/>
        </w:r>
      </w:hyperlink>
    </w:p>
    <w:p>
      <w:pPr>
        <w:pStyle w:val="TOC2"/>
        <w:tabs>
          <w:tab w:val="right" w:leader="dot" w:pos="8306"/>
        </w:tabs>
      </w:pPr>
      <w:hyperlink w:anchor="_Toc20648" w:history="1">
        <w:r>
          <w:rPr>
            <w:rFonts w:ascii="仿宋" w:eastAsia="仿宋" w:hAnsi="仿宋" w:cs="仿宋" w:hint="eastAsia"/>
            <w:lang w:eastAsia="zh-CN"/>
          </w:rPr>
          <w:t>(二)、文档发布与分发</w:t>
        </w:r>
        <w:r>
          <w:tab/>
        </w:r>
        <w:r>
          <w:fldChar w:fldCharType="begin"/>
        </w:r>
        <w:r>
          <w:instrText xml:space="preserve"> PAGEREF _Toc20648 \h </w:instrText>
        </w:r>
        <w:r>
          <w:fldChar w:fldCharType="separate"/>
        </w:r>
        <w:r>
          <w:t>6</w:t>
        </w:r>
        <w:r>
          <w:fldChar w:fldCharType="end"/>
        </w:r>
      </w:hyperlink>
    </w:p>
    <w:p>
      <w:pPr>
        <w:pStyle w:val="TOC2"/>
        <w:tabs>
          <w:tab w:val="right" w:leader="dot" w:pos="8306"/>
        </w:tabs>
      </w:pPr>
      <w:hyperlink w:anchor="_Toc3528" w:history="1">
        <w:r>
          <w:rPr>
            <w:rFonts w:ascii="仿宋" w:eastAsia="仿宋" w:hAnsi="仿宋" w:cs="仿宋" w:hint="eastAsia"/>
            <w:lang w:eastAsia="zh-CN"/>
          </w:rPr>
          <w:t>(三)、文档存档与归档</w:t>
        </w:r>
        <w:r>
          <w:tab/>
        </w:r>
        <w:r>
          <w:fldChar w:fldCharType="begin"/>
        </w:r>
        <w:r>
          <w:instrText xml:space="preserve"> PAGEREF _Toc3528 \h </w:instrText>
        </w:r>
        <w:r>
          <w:fldChar w:fldCharType="separate"/>
        </w:r>
        <w:r>
          <w:t>7</w:t>
        </w:r>
        <w:r>
          <w:fldChar w:fldCharType="end"/>
        </w:r>
      </w:hyperlink>
    </w:p>
    <w:p>
      <w:pPr>
        <w:pStyle w:val="TOC1"/>
        <w:tabs>
          <w:tab w:val="right" w:leader="dot" w:pos="8306"/>
        </w:tabs>
      </w:pPr>
      <w:hyperlink w:anchor="_Toc14188" w:history="1">
        <w:r>
          <w:rPr>
            <w:rFonts w:ascii="仿宋" w:eastAsia="仿宋" w:hAnsi="仿宋" w:cs="仿宋" w:hint="eastAsia"/>
            <w:lang w:eastAsia="zh-CN"/>
          </w:rPr>
          <w:t>三、市场分析、调研</w:t>
        </w:r>
        <w:r>
          <w:tab/>
        </w:r>
        <w:r>
          <w:fldChar w:fldCharType="begin"/>
        </w:r>
        <w:r>
          <w:instrText xml:space="preserve"> PAGEREF _Toc14188 \h </w:instrText>
        </w:r>
        <w:r>
          <w:fldChar w:fldCharType="separate"/>
        </w:r>
        <w:r>
          <w:t>8</w:t>
        </w:r>
        <w:r>
          <w:fldChar w:fldCharType="end"/>
        </w:r>
      </w:hyperlink>
    </w:p>
    <w:p>
      <w:pPr>
        <w:pStyle w:val="TOC2"/>
        <w:tabs>
          <w:tab w:val="right" w:leader="dot" w:pos="8306"/>
        </w:tabs>
      </w:pPr>
      <w:hyperlink w:anchor="_Toc32165" w:history="1">
        <w:r>
          <w:rPr>
            <w:rFonts w:ascii="仿宋" w:eastAsia="仿宋" w:hAnsi="仿宋" w:cs="仿宋" w:hint="eastAsia"/>
            <w:lang w:eastAsia="zh-CN"/>
          </w:rPr>
          <w:t>(一)、不锈钢行业分析</w:t>
        </w:r>
        <w:r>
          <w:tab/>
        </w:r>
        <w:r>
          <w:fldChar w:fldCharType="begin"/>
        </w:r>
        <w:r>
          <w:instrText xml:space="preserve"> PAGEREF _Toc32165 \h </w:instrText>
        </w:r>
        <w:r>
          <w:fldChar w:fldCharType="separate"/>
        </w:r>
        <w:r>
          <w:t>8</w:t>
        </w:r>
        <w:r>
          <w:fldChar w:fldCharType="end"/>
        </w:r>
      </w:hyperlink>
    </w:p>
    <w:p>
      <w:pPr>
        <w:pStyle w:val="TOC2"/>
        <w:tabs>
          <w:tab w:val="right" w:leader="dot" w:pos="8306"/>
        </w:tabs>
      </w:pPr>
      <w:hyperlink w:anchor="_Toc28412" w:history="1">
        <w:r>
          <w:rPr>
            <w:rFonts w:ascii="仿宋" w:eastAsia="仿宋" w:hAnsi="仿宋" w:cs="仿宋" w:hint="eastAsia"/>
            <w:lang w:eastAsia="zh-CN"/>
          </w:rPr>
          <w:t>(二)、不锈钢市场分析预测</w:t>
        </w:r>
        <w:r>
          <w:tab/>
        </w:r>
        <w:r>
          <w:fldChar w:fldCharType="begin"/>
        </w:r>
        <w:r>
          <w:instrText xml:space="preserve"> PAGEREF _Toc28412 \h </w:instrText>
        </w:r>
        <w:r>
          <w:fldChar w:fldCharType="separate"/>
        </w:r>
        <w:r>
          <w:t>9</w:t>
        </w:r>
        <w:r>
          <w:fldChar w:fldCharType="end"/>
        </w:r>
      </w:hyperlink>
    </w:p>
    <w:p>
      <w:pPr>
        <w:pStyle w:val="TOC1"/>
        <w:tabs>
          <w:tab w:val="right" w:leader="dot" w:pos="8306"/>
        </w:tabs>
      </w:pPr>
      <w:hyperlink w:anchor="_Toc26271" w:history="1">
        <w:r>
          <w:rPr>
            <w:rFonts w:ascii="仿宋" w:eastAsia="仿宋" w:hAnsi="仿宋" w:cs="仿宋" w:hint="eastAsia"/>
            <w:lang w:eastAsia="zh-CN"/>
          </w:rPr>
          <w:t>四、不锈钢项目选址可行性分析</w:t>
        </w:r>
        <w:r>
          <w:tab/>
        </w:r>
        <w:r>
          <w:fldChar w:fldCharType="begin"/>
        </w:r>
        <w:r>
          <w:instrText xml:space="preserve"> PAGEREF _Toc26271 \h </w:instrText>
        </w:r>
        <w:r>
          <w:fldChar w:fldCharType="separate"/>
        </w:r>
        <w:r>
          <w:t>10</w:t>
        </w:r>
        <w:r>
          <w:fldChar w:fldCharType="end"/>
        </w:r>
      </w:hyperlink>
    </w:p>
    <w:p>
      <w:pPr>
        <w:pStyle w:val="TOC2"/>
        <w:tabs>
          <w:tab w:val="right" w:leader="dot" w:pos="8306"/>
        </w:tabs>
      </w:pPr>
      <w:hyperlink w:anchor="_Toc5546" w:history="1">
        <w:r>
          <w:rPr>
            <w:rFonts w:ascii="仿宋" w:eastAsia="仿宋" w:hAnsi="仿宋" w:cs="仿宋" w:hint="eastAsia"/>
            <w:lang w:eastAsia="zh-CN"/>
          </w:rPr>
          <w:t>(一)、不锈钢项目选址</w:t>
        </w:r>
        <w:r>
          <w:tab/>
        </w:r>
        <w:r>
          <w:fldChar w:fldCharType="begin"/>
        </w:r>
        <w:r>
          <w:instrText xml:space="preserve"> PAGEREF _Toc5546 \h </w:instrText>
        </w:r>
        <w:r>
          <w:fldChar w:fldCharType="separate"/>
        </w:r>
        <w:r>
          <w:t>10</w:t>
        </w:r>
        <w:r>
          <w:fldChar w:fldCharType="end"/>
        </w:r>
      </w:hyperlink>
    </w:p>
    <w:p>
      <w:pPr>
        <w:pStyle w:val="TOC2"/>
        <w:tabs>
          <w:tab w:val="right" w:leader="dot" w:pos="8306"/>
        </w:tabs>
      </w:pPr>
      <w:hyperlink w:anchor="_Toc7135" w:history="1">
        <w:r>
          <w:rPr>
            <w:rFonts w:ascii="仿宋" w:eastAsia="仿宋" w:hAnsi="仿宋" w:cs="仿宋" w:hint="eastAsia"/>
            <w:lang w:eastAsia="zh-CN"/>
          </w:rPr>
          <w:t>(二)、用地控制指标</w:t>
        </w:r>
        <w:r>
          <w:tab/>
        </w:r>
        <w:r>
          <w:fldChar w:fldCharType="begin"/>
        </w:r>
        <w:r>
          <w:instrText xml:space="preserve"> PAGEREF _Toc7135 \h </w:instrText>
        </w:r>
        <w:r>
          <w:fldChar w:fldCharType="separate"/>
        </w:r>
        <w:r>
          <w:t>10</w:t>
        </w:r>
        <w:r>
          <w:fldChar w:fldCharType="end"/>
        </w:r>
      </w:hyperlink>
    </w:p>
    <w:p>
      <w:pPr>
        <w:pStyle w:val="TOC2"/>
        <w:tabs>
          <w:tab w:val="right" w:leader="dot" w:pos="8306"/>
        </w:tabs>
      </w:pPr>
      <w:hyperlink w:anchor="_Toc4016" w:history="1">
        <w:r>
          <w:rPr>
            <w:rFonts w:ascii="仿宋" w:eastAsia="仿宋" w:hAnsi="仿宋" w:cs="仿宋" w:hint="eastAsia"/>
            <w:lang w:eastAsia="zh-CN"/>
          </w:rPr>
          <w:t>(三)、节约用地措施</w:t>
        </w:r>
        <w:r>
          <w:tab/>
        </w:r>
        <w:r>
          <w:fldChar w:fldCharType="begin"/>
        </w:r>
        <w:r>
          <w:instrText xml:space="preserve"> PAGEREF _Toc4016 \h </w:instrText>
        </w:r>
        <w:r>
          <w:fldChar w:fldCharType="separate"/>
        </w:r>
        <w:r>
          <w:t>12</w:t>
        </w:r>
        <w:r>
          <w:fldChar w:fldCharType="end"/>
        </w:r>
      </w:hyperlink>
    </w:p>
    <w:p>
      <w:pPr>
        <w:pStyle w:val="TOC2"/>
        <w:tabs>
          <w:tab w:val="right" w:leader="dot" w:pos="8306"/>
        </w:tabs>
      </w:pPr>
      <w:hyperlink w:anchor="_Toc8095" w:history="1">
        <w:r>
          <w:rPr>
            <w:rFonts w:ascii="仿宋" w:eastAsia="仿宋" w:hAnsi="仿宋" w:cs="仿宋" w:hint="eastAsia"/>
            <w:lang w:eastAsia="zh-CN"/>
          </w:rPr>
          <w:t>(四)、总图布置方案</w:t>
        </w:r>
        <w:r>
          <w:tab/>
        </w:r>
        <w:r>
          <w:fldChar w:fldCharType="begin"/>
        </w:r>
        <w:r>
          <w:instrText xml:space="preserve"> PAGEREF _Toc8095 \h </w:instrText>
        </w:r>
        <w:r>
          <w:fldChar w:fldCharType="separate"/>
        </w:r>
        <w:r>
          <w:t>13</w:t>
        </w:r>
        <w:r>
          <w:fldChar w:fldCharType="end"/>
        </w:r>
      </w:hyperlink>
    </w:p>
    <w:p>
      <w:pPr>
        <w:pStyle w:val="TOC2"/>
        <w:tabs>
          <w:tab w:val="right" w:leader="dot" w:pos="8306"/>
        </w:tabs>
      </w:pPr>
      <w:hyperlink w:anchor="_Toc29090" w:history="1">
        <w:r>
          <w:rPr>
            <w:rFonts w:ascii="仿宋" w:eastAsia="仿宋" w:hAnsi="仿宋" w:cs="仿宋" w:hint="eastAsia"/>
            <w:lang w:eastAsia="zh-CN"/>
          </w:rPr>
          <w:t>(五)、选址综合评价</w:t>
        </w:r>
        <w:r>
          <w:tab/>
        </w:r>
        <w:r>
          <w:fldChar w:fldCharType="begin"/>
        </w:r>
        <w:r>
          <w:instrText xml:space="preserve"> PAGEREF _Toc29090 \h </w:instrText>
        </w:r>
        <w:r>
          <w:fldChar w:fldCharType="separate"/>
        </w:r>
        <w:r>
          <w:t>14</w:t>
        </w:r>
        <w:r>
          <w:fldChar w:fldCharType="end"/>
        </w:r>
      </w:hyperlink>
    </w:p>
    <w:p>
      <w:pPr>
        <w:pStyle w:val="TOC1"/>
        <w:tabs>
          <w:tab w:val="right" w:leader="dot" w:pos="8306"/>
        </w:tabs>
      </w:pPr>
      <w:hyperlink w:anchor="_Toc27226" w:history="1">
        <w:r>
          <w:rPr>
            <w:rFonts w:ascii="仿宋" w:eastAsia="仿宋" w:hAnsi="仿宋" w:cs="仿宋" w:hint="eastAsia"/>
            <w:lang w:eastAsia="zh-CN"/>
          </w:rPr>
          <w:t>五、不锈钢项目危机管理</w:t>
        </w:r>
        <w:r>
          <w:tab/>
        </w:r>
        <w:r>
          <w:fldChar w:fldCharType="begin"/>
        </w:r>
        <w:r>
          <w:instrText xml:space="preserve"> PAGEREF _Toc27226 \h </w:instrText>
        </w:r>
        <w:r>
          <w:fldChar w:fldCharType="separate"/>
        </w:r>
        <w:r>
          <w:t>15</w:t>
        </w:r>
        <w:r>
          <w:fldChar w:fldCharType="end"/>
        </w:r>
      </w:hyperlink>
    </w:p>
    <w:p>
      <w:pPr>
        <w:pStyle w:val="TOC2"/>
        <w:tabs>
          <w:tab w:val="right" w:leader="dot" w:pos="8306"/>
        </w:tabs>
      </w:pPr>
      <w:hyperlink w:anchor="_Toc5978" w:history="1">
        <w:r>
          <w:rPr>
            <w:rFonts w:ascii="仿宋" w:eastAsia="仿宋" w:hAnsi="仿宋" w:cs="仿宋" w:hint="eastAsia"/>
            <w:lang w:eastAsia="zh-CN"/>
          </w:rPr>
          <w:t>(一)、危机预警与识别</w:t>
        </w:r>
        <w:r>
          <w:tab/>
        </w:r>
        <w:r>
          <w:fldChar w:fldCharType="begin"/>
        </w:r>
        <w:r>
          <w:instrText xml:space="preserve"> PAGEREF _Toc5978 \h </w:instrText>
        </w:r>
        <w:r>
          <w:fldChar w:fldCharType="separate"/>
        </w:r>
        <w:r>
          <w:t>15</w:t>
        </w:r>
        <w:r>
          <w:fldChar w:fldCharType="end"/>
        </w:r>
      </w:hyperlink>
    </w:p>
    <w:p>
      <w:pPr>
        <w:pStyle w:val="TOC2"/>
        <w:tabs>
          <w:tab w:val="right" w:leader="dot" w:pos="8306"/>
        </w:tabs>
      </w:pPr>
      <w:hyperlink w:anchor="_Toc24717" w:history="1">
        <w:r>
          <w:rPr>
            <w:rFonts w:ascii="仿宋" w:eastAsia="仿宋" w:hAnsi="仿宋" w:cs="仿宋" w:hint="eastAsia"/>
            <w:lang w:eastAsia="zh-CN"/>
          </w:rPr>
          <w:t>(二)、危机应对与恢复</w:t>
        </w:r>
        <w:r>
          <w:tab/>
        </w:r>
        <w:r>
          <w:fldChar w:fldCharType="begin"/>
        </w:r>
        <w:r>
          <w:instrText xml:space="preserve"> PAGEREF _Toc24717 \h </w:instrText>
        </w:r>
        <w:r>
          <w:fldChar w:fldCharType="separate"/>
        </w:r>
        <w:r>
          <w:t>16</w:t>
        </w:r>
        <w:r>
          <w:fldChar w:fldCharType="end"/>
        </w:r>
      </w:hyperlink>
    </w:p>
    <w:p>
      <w:pPr>
        <w:pStyle w:val="TOC1"/>
        <w:tabs>
          <w:tab w:val="right" w:leader="dot" w:pos="8306"/>
        </w:tabs>
      </w:pPr>
      <w:hyperlink w:anchor="_Toc4940" w:history="1">
        <w:r>
          <w:rPr>
            <w:rFonts w:ascii="仿宋" w:eastAsia="仿宋" w:hAnsi="仿宋" w:cs="仿宋" w:hint="eastAsia"/>
            <w:lang w:eastAsia="zh-CN"/>
          </w:rPr>
          <w:t>六、不锈钢项目绩效评估</w:t>
        </w:r>
        <w:r>
          <w:tab/>
        </w:r>
        <w:r>
          <w:fldChar w:fldCharType="begin"/>
        </w:r>
        <w:r>
          <w:instrText xml:space="preserve"> PAGEREF _Toc4940 \h </w:instrText>
        </w:r>
        <w:r>
          <w:fldChar w:fldCharType="separate"/>
        </w:r>
        <w:r>
          <w:t>17</w:t>
        </w:r>
        <w:r>
          <w:fldChar w:fldCharType="end"/>
        </w:r>
      </w:hyperlink>
    </w:p>
    <w:p>
      <w:pPr>
        <w:pStyle w:val="TOC2"/>
        <w:tabs>
          <w:tab w:val="right" w:leader="dot" w:pos="8306"/>
        </w:tabs>
      </w:pPr>
      <w:hyperlink w:anchor="_Toc4922" w:history="1">
        <w:r>
          <w:rPr>
            <w:rFonts w:ascii="仿宋" w:eastAsia="仿宋" w:hAnsi="仿宋" w:cs="仿宋" w:hint="eastAsia"/>
            <w:lang w:eastAsia="zh-CN"/>
          </w:rPr>
          <w:t>(一)、绩效评估指标</w:t>
        </w:r>
        <w:r>
          <w:tab/>
        </w:r>
        <w:r>
          <w:fldChar w:fldCharType="begin"/>
        </w:r>
        <w:r>
          <w:instrText xml:space="preserve"> PAGEREF _Toc4922 \h </w:instrText>
        </w:r>
        <w:r>
          <w:fldChar w:fldCharType="separate"/>
        </w:r>
        <w:r>
          <w:t>17</w:t>
        </w:r>
        <w:r>
          <w:fldChar w:fldCharType="end"/>
        </w:r>
      </w:hyperlink>
    </w:p>
    <w:p>
      <w:pPr>
        <w:pStyle w:val="TOC2"/>
        <w:tabs>
          <w:tab w:val="right" w:leader="dot" w:pos="8306"/>
        </w:tabs>
      </w:pPr>
      <w:hyperlink w:anchor="_Toc16735" w:history="1">
        <w:r>
          <w:rPr>
            <w:rFonts w:ascii="仿宋" w:eastAsia="仿宋" w:hAnsi="仿宋" w:cs="仿宋" w:hint="eastAsia"/>
            <w:lang w:eastAsia="zh-CN"/>
          </w:rPr>
          <w:t>(二)、绩效评估方法</w:t>
        </w:r>
        <w:r>
          <w:tab/>
        </w:r>
        <w:r>
          <w:fldChar w:fldCharType="begin"/>
        </w:r>
        <w:r>
          <w:instrText xml:space="preserve"> PAGEREF _Toc16735 \h </w:instrText>
        </w:r>
        <w:r>
          <w:fldChar w:fldCharType="separate"/>
        </w:r>
        <w:r>
          <w:t>18</w:t>
        </w:r>
        <w:r>
          <w:fldChar w:fldCharType="end"/>
        </w:r>
      </w:hyperlink>
    </w:p>
    <w:p>
      <w:pPr>
        <w:pStyle w:val="TOC2"/>
        <w:tabs>
          <w:tab w:val="right" w:leader="dot" w:pos="8306"/>
        </w:tabs>
      </w:pPr>
      <w:hyperlink w:anchor="_Toc2513" w:history="1">
        <w:r>
          <w:rPr>
            <w:rFonts w:ascii="仿宋" w:eastAsia="仿宋" w:hAnsi="仿宋" w:cs="仿宋" w:hint="eastAsia"/>
            <w:lang w:eastAsia="zh-CN"/>
          </w:rPr>
          <w:t>(三)、绩效评估周期</w:t>
        </w:r>
        <w:r>
          <w:tab/>
        </w:r>
        <w:r>
          <w:fldChar w:fldCharType="begin"/>
        </w:r>
        <w:r>
          <w:instrText xml:space="preserve"> PAGEREF _Toc2513 \h </w:instrText>
        </w:r>
        <w:r>
          <w:fldChar w:fldCharType="separate"/>
        </w:r>
        <w:r>
          <w:t>19</w:t>
        </w:r>
        <w:r>
          <w:fldChar w:fldCharType="end"/>
        </w:r>
      </w:hyperlink>
    </w:p>
    <w:p>
      <w:pPr>
        <w:pStyle w:val="TOC1"/>
        <w:tabs>
          <w:tab w:val="right" w:leader="dot" w:pos="8306"/>
        </w:tabs>
      </w:pPr>
      <w:hyperlink w:anchor="_Toc25032" w:history="1">
        <w:r>
          <w:rPr>
            <w:rFonts w:ascii="仿宋" w:eastAsia="仿宋" w:hAnsi="仿宋" w:cs="仿宋" w:hint="eastAsia"/>
            <w:lang w:eastAsia="zh-CN"/>
          </w:rPr>
          <w:t>七、不锈钢项目社会影响</w:t>
        </w:r>
        <w:r>
          <w:tab/>
        </w:r>
        <w:r>
          <w:fldChar w:fldCharType="begin"/>
        </w:r>
        <w:r>
          <w:instrText xml:space="preserve"> PAGEREF _Toc25032 \h </w:instrText>
        </w:r>
        <w:r>
          <w:fldChar w:fldCharType="separate"/>
        </w:r>
        <w:r>
          <w:t>20</w:t>
        </w:r>
        <w:r>
          <w:fldChar w:fldCharType="end"/>
        </w:r>
      </w:hyperlink>
    </w:p>
    <w:p>
      <w:pPr>
        <w:pStyle w:val="TOC2"/>
        <w:tabs>
          <w:tab w:val="right" w:leader="dot" w:pos="8306"/>
        </w:tabs>
      </w:pPr>
      <w:hyperlink w:anchor="_Toc2099" w:history="1">
        <w:r>
          <w:rPr>
            <w:rFonts w:ascii="仿宋" w:eastAsia="仿宋" w:hAnsi="仿宋" w:cs="仿宋" w:hint="eastAsia"/>
            <w:lang w:eastAsia="zh-CN"/>
          </w:rPr>
          <w:t>(一)、社会责任与义务</w:t>
        </w:r>
        <w:r>
          <w:tab/>
        </w:r>
        <w:r>
          <w:fldChar w:fldCharType="begin"/>
        </w:r>
        <w:r>
          <w:instrText xml:space="preserve"> PAGEREF _Toc2099 \h </w:instrText>
        </w:r>
        <w:r>
          <w:fldChar w:fldCharType="separate"/>
        </w:r>
        <w:r>
          <w:t>20</w:t>
        </w:r>
        <w:r>
          <w:fldChar w:fldCharType="end"/>
        </w:r>
      </w:hyperlink>
    </w:p>
    <w:p>
      <w:pPr>
        <w:pStyle w:val="TOC2"/>
        <w:tabs>
          <w:tab w:val="right" w:leader="dot" w:pos="8306"/>
        </w:tabs>
      </w:pPr>
      <w:hyperlink w:anchor="_Toc882" w:history="1">
        <w:r>
          <w:rPr>
            <w:rFonts w:ascii="仿宋" w:eastAsia="仿宋" w:hAnsi="仿宋" w:cs="仿宋" w:hint="eastAsia"/>
            <w:lang w:eastAsia="zh-CN"/>
          </w:rPr>
          <w:t>(二)、社会参与与沟通</w:t>
        </w:r>
        <w:r>
          <w:tab/>
        </w:r>
        <w:r>
          <w:fldChar w:fldCharType="begin"/>
        </w:r>
        <w:r>
          <w:instrText xml:space="preserve"> PAGEREF _Toc882 \h </w:instrText>
        </w:r>
        <w:r>
          <w:fldChar w:fldCharType="separate"/>
        </w:r>
        <w:r>
          <w:t>21</w:t>
        </w:r>
        <w:r>
          <w:fldChar w:fldCharType="end"/>
        </w:r>
      </w:hyperlink>
    </w:p>
    <w:p>
      <w:pPr>
        <w:pStyle w:val="TOC1"/>
        <w:tabs>
          <w:tab w:val="right" w:leader="dot" w:pos="8306"/>
        </w:tabs>
      </w:pPr>
      <w:hyperlink w:anchor="_Toc6626" w:history="1">
        <w:r>
          <w:rPr>
            <w:rFonts w:ascii="仿宋" w:eastAsia="仿宋" w:hAnsi="仿宋" w:cs="仿宋" w:hint="eastAsia"/>
            <w:lang w:eastAsia="zh-CN"/>
          </w:rPr>
          <w:t>八、不锈钢项目创新与研发</w:t>
        </w:r>
        <w:r>
          <w:tab/>
        </w:r>
        <w:r>
          <w:fldChar w:fldCharType="begin"/>
        </w:r>
        <w:r>
          <w:instrText xml:space="preserve"> PAGEREF _Toc6626 \h </w:instrText>
        </w:r>
        <w:r>
          <w:fldChar w:fldCharType="separate"/>
        </w:r>
        <w:r>
          <w:t>22</w:t>
        </w:r>
        <w:r>
          <w:fldChar w:fldCharType="end"/>
        </w:r>
      </w:hyperlink>
    </w:p>
    <w:p>
      <w:pPr>
        <w:pStyle w:val="TOC2"/>
        <w:tabs>
          <w:tab w:val="right" w:leader="dot" w:pos="8306"/>
        </w:tabs>
      </w:pPr>
      <w:hyperlink w:anchor="_Toc764" w:history="1">
        <w:r>
          <w:rPr>
            <w:rFonts w:ascii="仿宋" w:eastAsia="仿宋" w:hAnsi="仿宋" w:cs="仿宋" w:hint="eastAsia"/>
            <w:lang w:eastAsia="zh-CN"/>
          </w:rPr>
          <w:t>(一)、创新策略与方向</w:t>
        </w:r>
        <w:r>
          <w:tab/>
        </w:r>
        <w:r>
          <w:fldChar w:fldCharType="begin"/>
        </w:r>
        <w:r>
          <w:instrText xml:space="preserve"> PAGEREF _Toc764 \h </w:instrText>
        </w:r>
        <w:r>
          <w:fldChar w:fldCharType="separate"/>
        </w:r>
        <w:r>
          <w:t>22</w:t>
        </w:r>
        <w:r>
          <w:fldChar w:fldCharType="end"/>
        </w:r>
      </w:hyperlink>
    </w:p>
    <w:p>
      <w:pPr>
        <w:pStyle w:val="TOC2"/>
        <w:tabs>
          <w:tab w:val="right" w:leader="dot" w:pos="8306"/>
        </w:tabs>
      </w:pPr>
      <w:hyperlink w:anchor="_Toc13214" w:history="1">
        <w:r>
          <w:rPr>
            <w:rFonts w:ascii="仿宋" w:eastAsia="仿宋" w:hAnsi="仿宋" w:cs="仿宋" w:hint="eastAsia"/>
            <w:lang w:eastAsia="zh-CN"/>
          </w:rPr>
          <w:t>(二)、研发规划与投入</w:t>
        </w:r>
        <w:r>
          <w:tab/>
        </w:r>
        <w:r>
          <w:fldChar w:fldCharType="begin"/>
        </w:r>
        <w:r>
          <w:instrText xml:space="preserve"> PAGEREF _Toc13214 \h </w:instrText>
        </w:r>
        <w:r>
          <w:fldChar w:fldCharType="separate"/>
        </w:r>
        <w:r>
          <w:t>23</w:t>
        </w:r>
        <w:r>
          <w:fldChar w:fldCharType="end"/>
        </w:r>
      </w:hyperlink>
    </w:p>
    <w:p>
      <w:pPr>
        <w:pStyle w:val="TOC1"/>
        <w:tabs>
          <w:tab w:val="right" w:leader="dot" w:pos="8306"/>
        </w:tabs>
      </w:pPr>
      <w:hyperlink w:anchor="_Toc19031" w:history="1">
        <w:r>
          <w:rPr>
            <w:rFonts w:ascii="仿宋" w:eastAsia="仿宋" w:hAnsi="仿宋" w:cs="仿宋" w:hint="eastAsia"/>
            <w:lang w:eastAsia="zh-CN"/>
          </w:rPr>
          <w:t>九、不锈钢项目风险管理</w:t>
        </w:r>
        <w:r>
          <w:tab/>
        </w:r>
        <w:r>
          <w:fldChar w:fldCharType="begin"/>
        </w:r>
        <w:r>
          <w:instrText xml:space="preserve"> PAGEREF _Toc19031 \h </w:instrText>
        </w:r>
        <w:r>
          <w:fldChar w:fldCharType="separate"/>
        </w:r>
        <w:r>
          <w:t>25</w:t>
        </w:r>
        <w:r>
          <w:fldChar w:fldCharType="end"/>
        </w:r>
      </w:hyperlink>
    </w:p>
    <w:p>
      <w:pPr>
        <w:pStyle w:val="TOC2"/>
        <w:tabs>
          <w:tab w:val="right" w:leader="dot" w:pos="8306"/>
        </w:tabs>
      </w:pPr>
      <w:hyperlink w:anchor="_Toc1791" w:history="1">
        <w:r>
          <w:rPr>
            <w:rFonts w:ascii="仿宋" w:eastAsia="仿宋" w:hAnsi="仿宋" w:cs="仿宋" w:hint="eastAsia"/>
            <w:lang w:eastAsia="zh-CN"/>
          </w:rPr>
          <w:t>(一)、风险识别与评估</w:t>
        </w:r>
        <w:r>
          <w:tab/>
        </w:r>
        <w:r>
          <w:fldChar w:fldCharType="begin"/>
        </w:r>
        <w:r>
          <w:instrText xml:space="preserve"> PAGEREF _Toc1791 \h </w:instrText>
        </w:r>
        <w:r>
          <w:fldChar w:fldCharType="separate"/>
        </w:r>
        <w:r>
          <w:t>25</w:t>
        </w:r>
        <w:r>
          <w:fldChar w:fldCharType="end"/>
        </w:r>
      </w:hyperlink>
    </w:p>
    <w:p>
      <w:pPr>
        <w:pStyle w:val="TOC2"/>
        <w:tabs>
          <w:tab w:val="right" w:leader="dot" w:pos="8306"/>
        </w:tabs>
      </w:pPr>
      <w:hyperlink w:anchor="_Toc7807" w:history="1">
        <w:r>
          <w:rPr>
            <w:rFonts w:ascii="仿宋" w:eastAsia="仿宋" w:hAnsi="仿宋" w:cs="仿宋" w:hint="eastAsia"/>
            <w:lang w:eastAsia="zh-CN"/>
          </w:rPr>
          <w:t>(二)、风险应对策略</w:t>
        </w:r>
        <w:r>
          <w:tab/>
        </w:r>
        <w:r>
          <w:fldChar w:fldCharType="begin"/>
        </w:r>
        <w:r>
          <w:instrText xml:space="preserve"> PAGEREF _Toc7807 \h </w:instrText>
        </w:r>
        <w:r>
          <w:fldChar w:fldCharType="separate"/>
        </w:r>
        <w:r>
          <w:t>26</w:t>
        </w:r>
        <w:r>
          <w:fldChar w:fldCharType="end"/>
        </w:r>
      </w:hyperlink>
    </w:p>
    <w:p>
      <w:pPr>
        <w:pStyle w:val="TOC2"/>
        <w:tabs>
          <w:tab w:val="right" w:leader="dot" w:pos="8306"/>
        </w:tabs>
      </w:pPr>
      <w:hyperlink w:anchor="_Toc16332" w:history="1">
        <w:r>
          <w:rPr>
            <w:rFonts w:ascii="仿宋" w:eastAsia="仿宋" w:hAnsi="仿宋" w:cs="仿宋" w:hint="eastAsia"/>
            <w:lang w:eastAsia="zh-CN"/>
          </w:rPr>
          <w:t>(三)、风险监控与控制</w:t>
        </w:r>
        <w:r>
          <w:tab/>
        </w:r>
        <w:r>
          <w:fldChar w:fldCharType="begin"/>
        </w:r>
        <w:r>
          <w:instrText xml:space="preserve"> PAGEREF _Toc16332 \h </w:instrText>
        </w:r>
        <w:r>
          <w:fldChar w:fldCharType="separate"/>
        </w:r>
        <w:r>
          <w:t>28</w:t>
        </w:r>
        <w:r>
          <w:fldChar w:fldCharType="end"/>
        </w:r>
      </w:hyperlink>
    </w:p>
    <w:p>
      <w:pPr>
        <w:pStyle w:val="TOC1"/>
        <w:tabs>
          <w:tab w:val="right" w:leader="dot" w:pos="8306"/>
        </w:tabs>
      </w:pPr>
      <w:hyperlink w:anchor="_Toc29677" w:history="1">
        <w:r>
          <w:rPr>
            <w:rFonts w:ascii="仿宋" w:eastAsia="仿宋" w:hAnsi="仿宋" w:cs="仿宋" w:hint="eastAsia"/>
            <w:lang w:eastAsia="zh-CN"/>
          </w:rPr>
          <w:t>十、生产安全保护</w:t>
        </w:r>
        <w:r>
          <w:tab/>
        </w:r>
        <w:r>
          <w:fldChar w:fldCharType="begin"/>
        </w:r>
        <w:r>
          <w:instrText xml:space="preserve"> PAGEREF _Toc29677 \h </w:instrText>
        </w:r>
        <w:r>
          <w:fldChar w:fldCharType="separate"/>
        </w:r>
        <w:r>
          <w:t>29</w:t>
        </w:r>
        <w:r>
          <w:fldChar w:fldCharType="end"/>
        </w:r>
      </w:hyperlink>
    </w:p>
    <w:p>
      <w:pPr>
        <w:pStyle w:val="TOC2"/>
        <w:tabs>
          <w:tab w:val="right" w:leader="dot" w:pos="8306"/>
        </w:tabs>
      </w:pPr>
      <w:hyperlink w:anchor="_Toc24864" w:history="1">
        <w:r>
          <w:rPr>
            <w:rFonts w:ascii="仿宋" w:eastAsia="仿宋" w:hAnsi="仿宋" w:cs="仿宋" w:hint="eastAsia"/>
            <w:lang w:eastAsia="zh-CN"/>
          </w:rPr>
          <w:t>(一)、消防安全</w:t>
        </w:r>
        <w:r>
          <w:tab/>
        </w:r>
        <w:r>
          <w:fldChar w:fldCharType="begin"/>
        </w:r>
        <w:r>
          <w:instrText xml:space="preserve"> PAGEREF _Toc24864 \h </w:instrText>
        </w:r>
        <w:r>
          <w:fldChar w:fldCharType="separate"/>
        </w:r>
        <w:r>
          <w:t>29</w:t>
        </w:r>
        <w:r>
          <w:fldChar w:fldCharType="end"/>
        </w:r>
      </w:hyperlink>
    </w:p>
    <w:p>
      <w:pPr>
        <w:pStyle w:val="TOC2"/>
        <w:tabs>
          <w:tab w:val="right" w:leader="dot" w:pos="8306"/>
        </w:tabs>
      </w:pPr>
      <w:hyperlink w:anchor="_Toc18357" w:history="1">
        <w:r>
          <w:rPr>
            <w:rFonts w:ascii="仿宋" w:eastAsia="仿宋" w:hAnsi="仿宋" w:cs="仿宋" w:hint="eastAsia"/>
            <w:lang w:eastAsia="zh-CN"/>
          </w:rPr>
          <w:t>(二)、防火防爆总图布置措施</w:t>
        </w:r>
        <w:r>
          <w:tab/>
        </w:r>
        <w:r>
          <w:fldChar w:fldCharType="begin"/>
        </w:r>
        <w:r>
          <w:instrText xml:space="preserve"> PAGEREF _Toc18357 \h </w:instrText>
        </w:r>
        <w:r>
          <w:fldChar w:fldCharType="separate"/>
        </w:r>
        <w:r>
          <w:t>30</w:t>
        </w:r>
        <w:r>
          <w:fldChar w:fldCharType="end"/>
        </w:r>
      </w:hyperlink>
    </w:p>
    <w:p>
      <w:pPr>
        <w:pStyle w:val="TOC2"/>
        <w:tabs>
          <w:tab w:val="right" w:leader="dot" w:pos="8306"/>
        </w:tabs>
      </w:pPr>
      <w:hyperlink w:anchor="_Toc26778" w:history="1">
        <w:r>
          <w:rPr>
            <w:rFonts w:ascii="仿宋" w:eastAsia="仿宋" w:hAnsi="仿宋" w:cs="仿宋" w:hint="eastAsia"/>
            <w:lang w:eastAsia="zh-CN"/>
          </w:rPr>
          <w:t>(三)、自然灾害防范措施</w:t>
        </w:r>
        <w:r>
          <w:tab/>
        </w:r>
        <w:r>
          <w:fldChar w:fldCharType="begin"/>
        </w:r>
        <w:r>
          <w:instrText xml:space="preserve"> PAGEREF _Toc26778 \h </w:instrText>
        </w:r>
        <w:r>
          <w:fldChar w:fldCharType="separate"/>
        </w:r>
        <w:r>
          <w:t>31</w:t>
        </w:r>
        <w:r>
          <w:fldChar w:fldCharType="end"/>
        </w:r>
      </w:hyperlink>
    </w:p>
    <w:p>
      <w:pPr>
        <w:pStyle w:val="TOC2"/>
        <w:tabs>
          <w:tab w:val="right" w:leader="dot" w:pos="8306"/>
        </w:tabs>
      </w:pPr>
      <w:hyperlink w:anchor="_Toc10859" w:history="1">
        <w:r>
          <w:rPr>
            <w:rFonts w:ascii="仿宋" w:eastAsia="仿宋" w:hAnsi="仿宋" w:cs="仿宋" w:hint="eastAsia"/>
            <w:lang w:eastAsia="zh-CN"/>
          </w:rPr>
          <w:t>(四)、安全色及安全标志使用要求</w:t>
        </w:r>
        <w:r>
          <w:tab/>
        </w:r>
        <w:r>
          <w:fldChar w:fldCharType="begin"/>
        </w:r>
        <w:r>
          <w:instrText xml:space="preserve"> PAGEREF _Toc10859 \h </w:instrText>
        </w:r>
        <w:r>
          <w:fldChar w:fldCharType="separate"/>
        </w:r>
        <w:r>
          <w:t>32</w:t>
        </w:r>
        <w:r>
          <w:fldChar w:fldCharType="end"/>
        </w:r>
      </w:hyperlink>
    </w:p>
    <w:p>
      <w:pPr>
        <w:pStyle w:val="TOC2"/>
        <w:tabs>
          <w:tab w:val="right" w:leader="dot" w:pos="8306"/>
        </w:tabs>
      </w:pPr>
      <w:hyperlink w:anchor="_Toc20524" w:history="1">
        <w:r>
          <w:rPr>
            <w:rFonts w:ascii="仿宋" w:eastAsia="仿宋" w:hAnsi="仿宋" w:cs="仿宋" w:hint="eastAsia"/>
            <w:lang w:eastAsia="zh-CN"/>
          </w:rPr>
          <w:t>(五)、防尘防毒措施</w:t>
        </w:r>
        <w:r>
          <w:tab/>
        </w:r>
        <w:r>
          <w:fldChar w:fldCharType="begin"/>
        </w:r>
        <w:r>
          <w:instrText xml:space="preserve"> PAGEREF _Toc20524 \h </w:instrText>
        </w:r>
        <w:r>
          <w:fldChar w:fldCharType="separate"/>
        </w:r>
        <w:r>
          <w:t>33</w:t>
        </w:r>
        <w:r>
          <w:fldChar w:fldCharType="end"/>
        </w:r>
      </w:hyperlink>
    </w:p>
    <w:p>
      <w:pPr>
        <w:pStyle w:val="TOC2"/>
        <w:tabs>
          <w:tab w:val="right" w:leader="dot" w:pos="8306"/>
        </w:tabs>
      </w:pPr>
      <w:hyperlink w:anchor="_Toc21308" w:history="1">
        <w:r>
          <w:rPr>
            <w:rFonts w:ascii="仿宋" w:eastAsia="仿宋" w:hAnsi="仿宋" w:cs="仿宋" w:hint="eastAsia"/>
            <w:lang w:eastAsia="zh-CN"/>
          </w:rPr>
          <w:t>(六)、防静电、触电防护及防雷措施</w:t>
        </w:r>
        <w:r>
          <w:tab/>
        </w:r>
        <w:r>
          <w:fldChar w:fldCharType="begin"/>
        </w:r>
        <w:r>
          <w:instrText xml:space="preserve"> PAGEREF _Toc21308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5" w:history="1">
        <w:r>
          <w:rPr>
            <w:rFonts w:ascii="仿宋" w:eastAsia="仿宋" w:hAnsi="仿宋" w:cs="仿宋" w:hint="eastAsia"/>
            <w:lang w:eastAsia="zh-CN"/>
          </w:rPr>
          <w:t>(七)、机械设备安全保障措施</w:t>
        </w:r>
        <w:r>
          <w:tab/>
        </w:r>
        <w:r>
          <w:fldChar w:fldCharType="begin"/>
        </w:r>
        <w:r>
          <w:instrText xml:space="preserve"> PAGEREF _Toc2885 \h </w:instrText>
        </w:r>
        <w:r>
          <w:fldChar w:fldCharType="separate"/>
        </w:r>
        <w:r>
          <w:t>35</w:t>
        </w:r>
        <w:r>
          <w:fldChar w:fldCharType="end"/>
        </w:r>
      </w:hyperlink>
    </w:p>
    <w:p>
      <w:pPr>
        <w:pStyle w:val="TOC1"/>
        <w:tabs>
          <w:tab w:val="right" w:leader="dot" w:pos="8306"/>
        </w:tabs>
      </w:pPr>
      <w:hyperlink w:anchor="_Toc1258" w:history="1">
        <w:r>
          <w:rPr>
            <w:rFonts w:ascii="仿宋" w:eastAsia="仿宋" w:hAnsi="仿宋" w:cs="仿宋" w:hint="eastAsia"/>
            <w:lang w:eastAsia="zh-CN"/>
          </w:rPr>
          <w:t>十一、不锈钢项目技术管理</w:t>
        </w:r>
        <w:r>
          <w:tab/>
        </w:r>
        <w:r>
          <w:fldChar w:fldCharType="begin"/>
        </w:r>
        <w:r>
          <w:instrText xml:space="preserve"> PAGEREF _Toc1258 \h </w:instrText>
        </w:r>
        <w:r>
          <w:fldChar w:fldCharType="separate"/>
        </w:r>
        <w:r>
          <w:t>37</w:t>
        </w:r>
        <w:r>
          <w:fldChar w:fldCharType="end"/>
        </w:r>
      </w:hyperlink>
    </w:p>
    <w:p>
      <w:pPr>
        <w:pStyle w:val="TOC2"/>
        <w:tabs>
          <w:tab w:val="right" w:leader="dot" w:pos="8306"/>
        </w:tabs>
      </w:pPr>
      <w:hyperlink w:anchor="_Toc17004" w:history="1">
        <w:r>
          <w:rPr>
            <w:rFonts w:ascii="仿宋" w:eastAsia="仿宋" w:hAnsi="仿宋" w:cs="仿宋" w:hint="eastAsia"/>
            <w:lang w:eastAsia="zh-CN"/>
          </w:rPr>
          <w:t>(一)、技术方案选用方向</w:t>
        </w:r>
        <w:r>
          <w:tab/>
        </w:r>
        <w:r>
          <w:fldChar w:fldCharType="begin"/>
        </w:r>
        <w:r>
          <w:instrText xml:space="preserve"> PAGEREF _Toc17004 \h </w:instrText>
        </w:r>
        <w:r>
          <w:fldChar w:fldCharType="separate"/>
        </w:r>
        <w:r>
          <w:t>37</w:t>
        </w:r>
        <w:r>
          <w:fldChar w:fldCharType="end"/>
        </w:r>
      </w:hyperlink>
    </w:p>
    <w:p>
      <w:pPr>
        <w:pStyle w:val="TOC2"/>
        <w:tabs>
          <w:tab w:val="right" w:leader="dot" w:pos="8306"/>
        </w:tabs>
      </w:pPr>
      <w:hyperlink w:anchor="_Toc7047" w:history="1">
        <w:r>
          <w:rPr>
            <w:rFonts w:ascii="仿宋" w:eastAsia="仿宋" w:hAnsi="仿宋" w:cs="仿宋" w:hint="eastAsia"/>
            <w:lang w:eastAsia="zh-CN"/>
          </w:rPr>
          <w:t>(二)、工艺技术方案选用原则</w:t>
        </w:r>
        <w:r>
          <w:tab/>
        </w:r>
        <w:r>
          <w:fldChar w:fldCharType="begin"/>
        </w:r>
        <w:r>
          <w:instrText xml:space="preserve"> PAGEREF _Toc7047 \h </w:instrText>
        </w:r>
        <w:r>
          <w:fldChar w:fldCharType="separate"/>
        </w:r>
        <w:r>
          <w:t>38</w:t>
        </w:r>
        <w:r>
          <w:fldChar w:fldCharType="end"/>
        </w:r>
      </w:hyperlink>
    </w:p>
    <w:p>
      <w:pPr>
        <w:pStyle w:val="TOC2"/>
        <w:tabs>
          <w:tab w:val="right" w:leader="dot" w:pos="8306"/>
        </w:tabs>
      </w:pPr>
      <w:hyperlink w:anchor="_Toc26752" w:history="1">
        <w:r>
          <w:rPr>
            <w:rFonts w:ascii="仿宋" w:eastAsia="仿宋" w:hAnsi="仿宋" w:cs="仿宋" w:hint="eastAsia"/>
            <w:lang w:eastAsia="zh-CN"/>
          </w:rPr>
          <w:t>(三)、工艺技术方案要求</w:t>
        </w:r>
        <w:r>
          <w:tab/>
        </w:r>
        <w:r>
          <w:fldChar w:fldCharType="begin"/>
        </w:r>
        <w:r>
          <w:instrText xml:space="preserve"> PAGEREF _Toc26752 \h </w:instrText>
        </w:r>
        <w:r>
          <w:fldChar w:fldCharType="separate"/>
        </w:r>
        <w:r>
          <w:t>40</w:t>
        </w:r>
        <w:r>
          <w:fldChar w:fldCharType="end"/>
        </w:r>
      </w:hyperlink>
    </w:p>
    <w:p>
      <w:pPr>
        <w:pStyle w:val="TOC1"/>
        <w:tabs>
          <w:tab w:val="right" w:leader="dot" w:pos="8306"/>
        </w:tabs>
      </w:pPr>
      <w:hyperlink w:anchor="_Toc4388" w:history="1">
        <w:r>
          <w:rPr>
            <w:rFonts w:ascii="仿宋" w:eastAsia="仿宋" w:hAnsi="仿宋" w:cs="仿宋" w:hint="eastAsia"/>
            <w:lang w:eastAsia="zh-CN"/>
          </w:rPr>
          <w:t>十二、不锈钢项目环境影响分析</w:t>
        </w:r>
        <w:r>
          <w:tab/>
        </w:r>
        <w:r>
          <w:fldChar w:fldCharType="begin"/>
        </w:r>
        <w:r>
          <w:instrText xml:space="preserve"> PAGEREF _Toc4388 \h </w:instrText>
        </w:r>
        <w:r>
          <w:fldChar w:fldCharType="separate"/>
        </w:r>
        <w:r>
          <w:t>43</w:t>
        </w:r>
        <w:r>
          <w:fldChar w:fldCharType="end"/>
        </w:r>
      </w:hyperlink>
    </w:p>
    <w:p>
      <w:pPr>
        <w:pStyle w:val="TOC2"/>
        <w:tabs>
          <w:tab w:val="right" w:leader="dot" w:pos="8306"/>
        </w:tabs>
      </w:pPr>
      <w:hyperlink w:anchor="_Toc24384" w:history="1">
        <w:r>
          <w:rPr>
            <w:rFonts w:ascii="仿宋" w:eastAsia="仿宋" w:hAnsi="仿宋" w:cs="仿宋" w:hint="eastAsia"/>
            <w:lang w:eastAsia="zh-CN"/>
          </w:rPr>
          <w:t>(一)、建设区域环境质量现状</w:t>
        </w:r>
        <w:r>
          <w:tab/>
        </w:r>
        <w:r>
          <w:fldChar w:fldCharType="begin"/>
        </w:r>
        <w:r>
          <w:instrText xml:space="preserve"> PAGEREF _Toc24384 \h </w:instrText>
        </w:r>
        <w:r>
          <w:fldChar w:fldCharType="separate"/>
        </w:r>
        <w:r>
          <w:t>43</w:t>
        </w:r>
        <w:r>
          <w:fldChar w:fldCharType="end"/>
        </w:r>
      </w:hyperlink>
    </w:p>
    <w:p>
      <w:pPr>
        <w:pStyle w:val="TOC2"/>
        <w:tabs>
          <w:tab w:val="right" w:leader="dot" w:pos="8306"/>
        </w:tabs>
      </w:pPr>
      <w:hyperlink w:anchor="_Toc30921" w:history="1">
        <w:r>
          <w:rPr>
            <w:rFonts w:ascii="仿宋" w:eastAsia="仿宋" w:hAnsi="仿宋" w:cs="仿宋" w:hint="eastAsia"/>
            <w:lang w:eastAsia="zh-CN"/>
          </w:rPr>
          <w:t>(二)、建设期环境保护</w:t>
        </w:r>
        <w:r>
          <w:tab/>
        </w:r>
        <w:r>
          <w:fldChar w:fldCharType="begin"/>
        </w:r>
        <w:r>
          <w:instrText xml:space="preserve"> PAGEREF _Toc30921 \h </w:instrText>
        </w:r>
        <w:r>
          <w:fldChar w:fldCharType="separate"/>
        </w:r>
        <w:r>
          <w:t>44</w:t>
        </w:r>
        <w:r>
          <w:fldChar w:fldCharType="end"/>
        </w:r>
      </w:hyperlink>
    </w:p>
    <w:p>
      <w:pPr>
        <w:pStyle w:val="TOC2"/>
        <w:tabs>
          <w:tab w:val="right" w:leader="dot" w:pos="8306"/>
        </w:tabs>
      </w:pPr>
      <w:hyperlink w:anchor="_Toc19652" w:history="1">
        <w:r>
          <w:rPr>
            <w:rFonts w:ascii="仿宋" w:eastAsia="仿宋" w:hAnsi="仿宋" w:cs="仿宋" w:hint="eastAsia"/>
            <w:lang w:eastAsia="zh-CN"/>
          </w:rPr>
          <w:t>(三)、运营期环境保护</w:t>
        </w:r>
        <w:r>
          <w:tab/>
        </w:r>
        <w:r>
          <w:fldChar w:fldCharType="begin"/>
        </w:r>
        <w:r>
          <w:instrText xml:space="preserve"> PAGEREF _Toc19652 \h </w:instrText>
        </w:r>
        <w:r>
          <w:fldChar w:fldCharType="separate"/>
        </w:r>
        <w:r>
          <w:t>45</w:t>
        </w:r>
        <w:r>
          <w:fldChar w:fldCharType="end"/>
        </w:r>
      </w:hyperlink>
    </w:p>
    <w:p>
      <w:pPr>
        <w:pStyle w:val="TOC2"/>
        <w:tabs>
          <w:tab w:val="right" w:leader="dot" w:pos="8306"/>
        </w:tabs>
      </w:pPr>
      <w:hyperlink w:anchor="_Toc10875" w:history="1">
        <w:r>
          <w:rPr>
            <w:rFonts w:ascii="仿宋" w:eastAsia="仿宋" w:hAnsi="仿宋" w:cs="仿宋" w:hint="eastAsia"/>
            <w:lang w:eastAsia="zh-CN"/>
          </w:rPr>
          <w:t>(四)、不锈钢项目建设对区域经济的影响</w:t>
        </w:r>
        <w:r>
          <w:tab/>
        </w:r>
        <w:r>
          <w:fldChar w:fldCharType="begin"/>
        </w:r>
        <w:r>
          <w:instrText xml:space="preserve"> PAGEREF _Toc10875 \h </w:instrText>
        </w:r>
        <w:r>
          <w:fldChar w:fldCharType="separate"/>
        </w:r>
        <w:r>
          <w:t>47</w:t>
        </w:r>
        <w:r>
          <w:fldChar w:fldCharType="end"/>
        </w:r>
      </w:hyperlink>
    </w:p>
    <w:p>
      <w:pPr>
        <w:pStyle w:val="TOC2"/>
        <w:tabs>
          <w:tab w:val="right" w:leader="dot" w:pos="8306"/>
        </w:tabs>
      </w:pPr>
      <w:hyperlink w:anchor="_Toc4624" w:history="1">
        <w:r>
          <w:rPr>
            <w:rFonts w:ascii="仿宋" w:eastAsia="仿宋" w:hAnsi="仿宋" w:cs="仿宋" w:hint="eastAsia"/>
            <w:lang w:eastAsia="zh-CN"/>
          </w:rPr>
          <w:t>(五)、废弃物处理</w:t>
        </w:r>
        <w:r>
          <w:tab/>
        </w:r>
        <w:r>
          <w:fldChar w:fldCharType="begin"/>
        </w:r>
        <w:r>
          <w:instrText xml:space="preserve"> PAGEREF _Toc4624 \h </w:instrText>
        </w:r>
        <w:r>
          <w:fldChar w:fldCharType="separate"/>
        </w:r>
        <w:r>
          <w:t>48</w:t>
        </w:r>
        <w:r>
          <w:fldChar w:fldCharType="end"/>
        </w:r>
      </w:hyperlink>
    </w:p>
    <w:p>
      <w:pPr>
        <w:pStyle w:val="TOC2"/>
        <w:tabs>
          <w:tab w:val="right" w:leader="dot" w:pos="8306"/>
        </w:tabs>
      </w:pPr>
      <w:hyperlink w:anchor="_Toc28693" w:history="1">
        <w:r>
          <w:rPr>
            <w:rFonts w:ascii="仿宋" w:eastAsia="仿宋" w:hAnsi="仿宋" w:cs="仿宋" w:hint="eastAsia"/>
            <w:lang w:eastAsia="zh-CN"/>
          </w:rPr>
          <w:t>(六)、特殊环境影响分析</w:t>
        </w:r>
        <w:r>
          <w:tab/>
        </w:r>
        <w:r>
          <w:fldChar w:fldCharType="begin"/>
        </w:r>
        <w:r>
          <w:instrText xml:space="preserve"> PAGEREF _Toc28693 \h </w:instrText>
        </w:r>
        <w:r>
          <w:fldChar w:fldCharType="separate"/>
        </w:r>
        <w:r>
          <w:t>50</w:t>
        </w:r>
        <w:r>
          <w:fldChar w:fldCharType="end"/>
        </w:r>
      </w:hyperlink>
    </w:p>
    <w:p>
      <w:pPr>
        <w:pStyle w:val="TOC2"/>
        <w:tabs>
          <w:tab w:val="right" w:leader="dot" w:pos="8306"/>
        </w:tabs>
      </w:pPr>
      <w:hyperlink w:anchor="_Toc4840" w:history="1">
        <w:r>
          <w:rPr>
            <w:rFonts w:ascii="仿宋" w:eastAsia="仿宋" w:hAnsi="仿宋" w:cs="仿宋" w:hint="eastAsia"/>
            <w:lang w:eastAsia="zh-CN"/>
          </w:rPr>
          <w:t>(七)、清洁生产</w:t>
        </w:r>
        <w:r>
          <w:tab/>
        </w:r>
        <w:r>
          <w:fldChar w:fldCharType="begin"/>
        </w:r>
        <w:r>
          <w:instrText xml:space="preserve"> PAGEREF _Toc4840 \h </w:instrText>
        </w:r>
        <w:r>
          <w:fldChar w:fldCharType="separate"/>
        </w:r>
        <w:r>
          <w:t>51</w:t>
        </w:r>
        <w:r>
          <w:fldChar w:fldCharType="end"/>
        </w:r>
      </w:hyperlink>
    </w:p>
    <w:p>
      <w:pPr>
        <w:pStyle w:val="TOC2"/>
        <w:tabs>
          <w:tab w:val="right" w:leader="dot" w:pos="8306"/>
        </w:tabs>
      </w:pPr>
      <w:hyperlink w:anchor="_Toc16957" w:history="1">
        <w:r>
          <w:rPr>
            <w:rFonts w:ascii="仿宋" w:eastAsia="仿宋" w:hAnsi="仿宋" w:cs="仿宋" w:hint="eastAsia"/>
            <w:lang w:eastAsia="zh-CN"/>
          </w:rPr>
          <w:t>(八)、环境保护综合评价</w:t>
        </w:r>
        <w:r>
          <w:tab/>
        </w:r>
        <w:r>
          <w:fldChar w:fldCharType="begin"/>
        </w:r>
        <w:r>
          <w:instrText xml:space="preserve"> PAGEREF _Toc16957 \h </w:instrText>
        </w:r>
        <w:r>
          <w:fldChar w:fldCharType="separate"/>
        </w:r>
        <w:r>
          <w:t>52</w:t>
        </w:r>
        <w:r>
          <w:fldChar w:fldCharType="end"/>
        </w:r>
      </w:hyperlink>
    </w:p>
    <w:p>
      <w:pPr>
        <w:pStyle w:val="TOC1"/>
        <w:tabs>
          <w:tab w:val="right" w:leader="dot" w:pos="8306"/>
        </w:tabs>
      </w:pPr>
      <w:hyperlink w:anchor="_Toc16774" w:history="1">
        <w:r>
          <w:rPr>
            <w:rFonts w:ascii="仿宋" w:eastAsia="仿宋" w:hAnsi="仿宋" w:cs="仿宋" w:hint="eastAsia"/>
            <w:lang w:eastAsia="zh-CN"/>
          </w:rPr>
          <w:t>十三、质量管理体系</w:t>
        </w:r>
        <w:r>
          <w:tab/>
        </w:r>
        <w:r>
          <w:fldChar w:fldCharType="begin"/>
        </w:r>
        <w:r>
          <w:instrText xml:space="preserve"> PAGEREF _Toc16774 \h </w:instrText>
        </w:r>
        <w:r>
          <w:fldChar w:fldCharType="separate"/>
        </w:r>
        <w:r>
          <w:t>53</w:t>
        </w:r>
        <w:r>
          <w:fldChar w:fldCharType="end"/>
        </w:r>
      </w:hyperlink>
    </w:p>
    <w:p>
      <w:pPr>
        <w:pStyle w:val="TOC2"/>
        <w:tabs>
          <w:tab w:val="right" w:leader="dot" w:pos="8306"/>
        </w:tabs>
      </w:pPr>
      <w:hyperlink w:anchor="_Toc24003" w:history="1">
        <w:r>
          <w:rPr>
            <w:rFonts w:ascii="仿宋" w:eastAsia="仿宋" w:hAnsi="仿宋" w:cs="仿宋" w:hint="eastAsia"/>
            <w:lang w:eastAsia="zh-CN"/>
          </w:rPr>
          <w:t>(一)、质量目标与方针</w:t>
        </w:r>
        <w:r>
          <w:tab/>
        </w:r>
        <w:r>
          <w:fldChar w:fldCharType="begin"/>
        </w:r>
        <w:r>
          <w:instrText xml:space="preserve"> PAGEREF _Toc24003 \h </w:instrText>
        </w:r>
        <w:r>
          <w:fldChar w:fldCharType="separate"/>
        </w:r>
        <w:r>
          <w:t>53</w:t>
        </w:r>
        <w:r>
          <w:fldChar w:fldCharType="end"/>
        </w:r>
      </w:hyperlink>
    </w:p>
    <w:p>
      <w:pPr>
        <w:pStyle w:val="TOC2"/>
        <w:tabs>
          <w:tab w:val="right" w:leader="dot" w:pos="8306"/>
        </w:tabs>
      </w:pPr>
      <w:hyperlink w:anchor="_Toc13553" w:history="1">
        <w:r>
          <w:rPr>
            <w:rFonts w:ascii="仿宋" w:eastAsia="仿宋" w:hAnsi="仿宋" w:cs="仿宋" w:hint="eastAsia"/>
            <w:lang w:eastAsia="zh-CN"/>
          </w:rPr>
          <w:t>(二)、质量管理责任</w:t>
        </w:r>
        <w:r>
          <w:tab/>
        </w:r>
        <w:r>
          <w:fldChar w:fldCharType="begin"/>
        </w:r>
        <w:r>
          <w:instrText xml:space="preserve"> PAGEREF _Toc13553 \h </w:instrText>
        </w:r>
        <w:r>
          <w:fldChar w:fldCharType="separate"/>
        </w:r>
        <w:r>
          <w:t>54</w:t>
        </w:r>
        <w:r>
          <w:fldChar w:fldCharType="end"/>
        </w:r>
      </w:hyperlink>
    </w:p>
    <w:p>
      <w:pPr>
        <w:pStyle w:val="TOC2"/>
        <w:tabs>
          <w:tab w:val="right" w:leader="dot" w:pos="8306"/>
        </w:tabs>
      </w:pPr>
      <w:hyperlink w:anchor="_Toc32038" w:history="1">
        <w:r>
          <w:rPr>
            <w:rFonts w:ascii="仿宋" w:eastAsia="仿宋" w:hAnsi="仿宋" w:cs="仿宋" w:hint="eastAsia"/>
            <w:lang w:eastAsia="zh-CN"/>
          </w:rPr>
          <w:t>(三)、质量管理体系文件</w:t>
        </w:r>
        <w:r>
          <w:tab/>
        </w:r>
        <w:r>
          <w:fldChar w:fldCharType="begin"/>
        </w:r>
        <w:r>
          <w:instrText xml:space="preserve"> PAGEREF _Toc32038 \h </w:instrText>
        </w:r>
        <w:r>
          <w:fldChar w:fldCharType="separate"/>
        </w:r>
        <w:r>
          <w:t>55</w:t>
        </w:r>
        <w:r>
          <w:fldChar w:fldCharType="end"/>
        </w:r>
      </w:hyperlink>
    </w:p>
    <w:p>
      <w:pPr>
        <w:pStyle w:val="TOC2"/>
        <w:tabs>
          <w:tab w:val="right" w:leader="dot" w:pos="8306"/>
        </w:tabs>
      </w:pPr>
      <w:hyperlink w:anchor="_Toc1786" w:history="1">
        <w:r>
          <w:rPr>
            <w:rFonts w:ascii="仿宋" w:eastAsia="仿宋" w:hAnsi="仿宋" w:cs="仿宋" w:hint="eastAsia"/>
            <w:lang w:eastAsia="zh-CN"/>
          </w:rPr>
          <w:t>(四)、质量培训与教育</w:t>
        </w:r>
        <w:r>
          <w:tab/>
        </w:r>
        <w:r>
          <w:fldChar w:fldCharType="begin"/>
        </w:r>
        <w:r>
          <w:instrText xml:space="preserve"> PAGEREF _Toc1786 \h </w:instrText>
        </w:r>
        <w:r>
          <w:fldChar w:fldCharType="separate"/>
        </w:r>
        <w:r>
          <w:t>58</w:t>
        </w:r>
        <w:r>
          <w:fldChar w:fldCharType="end"/>
        </w:r>
      </w:hyperlink>
    </w:p>
    <w:p>
      <w:pPr>
        <w:pStyle w:val="TOC2"/>
        <w:tabs>
          <w:tab w:val="right" w:leader="dot" w:pos="8306"/>
        </w:tabs>
      </w:pPr>
      <w:hyperlink w:anchor="_Toc7957" w:history="1">
        <w:r>
          <w:rPr>
            <w:rFonts w:ascii="仿宋" w:eastAsia="仿宋" w:hAnsi="仿宋" w:cs="仿宋" w:hint="eastAsia"/>
            <w:lang w:eastAsia="zh-CN"/>
          </w:rPr>
          <w:t>(五)、质量审核与评价</w:t>
        </w:r>
        <w:r>
          <w:tab/>
        </w:r>
        <w:r>
          <w:fldChar w:fldCharType="begin"/>
        </w:r>
        <w:r>
          <w:instrText xml:space="preserve"> PAGEREF _Toc7957 \h </w:instrText>
        </w:r>
        <w:r>
          <w:fldChar w:fldCharType="separate"/>
        </w:r>
        <w:r>
          <w:t>59</w:t>
        </w:r>
        <w:r>
          <w:fldChar w:fldCharType="end"/>
        </w:r>
      </w:hyperlink>
    </w:p>
    <w:p>
      <w:pPr>
        <w:pStyle w:val="TOC2"/>
        <w:tabs>
          <w:tab w:val="right" w:leader="dot" w:pos="8306"/>
        </w:tabs>
      </w:pPr>
      <w:hyperlink w:anchor="_Toc24363" w:history="1">
        <w:r>
          <w:rPr>
            <w:rFonts w:ascii="仿宋" w:eastAsia="仿宋" w:hAnsi="仿宋" w:cs="仿宋" w:hint="eastAsia"/>
            <w:lang w:eastAsia="zh-CN"/>
          </w:rPr>
          <w:t>(六)、不符合与纠正措施</w:t>
        </w:r>
        <w:r>
          <w:tab/>
        </w:r>
        <w:r>
          <w:fldChar w:fldCharType="begin"/>
        </w:r>
        <w:r>
          <w:instrText xml:space="preserve"> PAGEREF _Toc24363 \h </w:instrText>
        </w:r>
        <w:r>
          <w:fldChar w:fldCharType="separate"/>
        </w:r>
        <w:r>
          <w:t>60</w:t>
        </w:r>
        <w:r>
          <w:fldChar w:fldCharType="end"/>
        </w:r>
      </w:hyperlink>
    </w:p>
    <w:p>
      <w:pPr>
        <w:pStyle w:val="TOC1"/>
        <w:tabs>
          <w:tab w:val="right" w:leader="dot" w:pos="8306"/>
        </w:tabs>
      </w:pPr>
      <w:hyperlink w:anchor="_Toc18982" w:history="1">
        <w:r>
          <w:rPr>
            <w:rFonts w:ascii="仿宋" w:eastAsia="仿宋" w:hAnsi="仿宋" w:cs="仿宋" w:hint="eastAsia"/>
            <w:lang w:eastAsia="zh-CN"/>
          </w:rPr>
          <w:t>十四、供应链管理</w:t>
        </w:r>
        <w:r>
          <w:tab/>
        </w:r>
        <w:r>
          <w:fldChar w:fldCharType="begin"/>
        </w:r>
        <w:r>
          <w:instrText xml:space="preserve"> PAGEREF _Toc18982 \h </w:instrText>
        </w:r>
        <w:r>
          <w:fldChar w:fldCharType="separate"/>
        </w:r>
        <w:r>
          <w:t>61</w:t>
        </w:r>
        <w:r>
          <w:fldChar w:fldCharType="end"/>
        </w:r>
      </w:hyperlink>
    </w:p>
    <w:p>
      <w:pPr>
        <w:pStyle w:val="TOC2"/>
        <w:tabs>
          <w:tab w:val="right" w:leader="dot" w:pos="8306"/>
        </w:tabs>
      </w:pPr>
      <w:hyperlink w:anchor="_Toc31278" w:history="1">
        <w:r>
          <w:rPr>
            <w:rFonts w:ascii="仿宋" w:eastAsia="仿宋" w:hAnsi="仿宋" w:cs="仿宋" w:hint="eastAsia"/>
            <w:lang w:eastAsia="zh-CN"/>
          </w:rPr>
          <w:t>(一)、供应链战略规划</w:t>
        </w:r>
        <w:r>
          <w:tab/>
        </w:r>
        <w:r>
          <w:fldChar w:fldCharType="begin"/>
        </w:r>
        <w:r>
          <w:instrText xml:space="preserve"> PAGEREF _Toc31278 \h </w:instrText>
        </w:r>
        <w:r>
          <w:fldChar w:fldCharType="separate"/>
        </w:r>
        <w:r>
          <w:t>61</w:t>
        </w:r>
        <w:r>
          <w:fldChar w:fldCharType="end"/>
        </w:r>
      </w:hyperlink>
    </w:p>
    <w:p>
      <w:pPr>
        <w:pStyle w:val="TOC2"/>
        <w:tabs>
          <w:tab w:val="right" w:leader="dot" w:pos="8306"/>
        </w:tabs>
      </w:pPr>
      <w:hyperlink w:anchor="_Toc32539" w:history="1">
        <w:r>
          <w:rPr>
            <w:rFonts w:ascii="仿宋" w:eastAsia="仿宋" w:hAnsi="仿宋" w:cs="仿宋" w:hint="eastAsia"/>
            <w:lang w:eastAsia="zh-CN"/>
          </w:rPr>
          <w:t>(二)、供应商选择与合作</w:t>
        </w:r>
        <w:r>
          <w:tab/>
        </w:r>
        <w:r>
          <w:fldChar w:fldCharType="begin"/>
        </w:r>
        <w:r>
          <w:instrText xml:space="preserve"> PAGEREF _Toc32539 \h </w:instrText>
        </w:r>
        <w:r>
          <w:fldChar w:fldCharType="separate"/>
        </w:r>
        <w:r>
          <w:t>62</w:t>
        </w:r>
        <w:r>
          <w:fldChar w:fldCharType="end"/>
        </w:r>
      </w:hyperlink>
    </w:p>
    <w:p>
      <w:pPr>
        <w:pStyle w:val="TOC2"/>
        <w:tabs>
          <w:tab w:val="right" w:leader="dot" w:pos="8306"/>
        </w:tabs>
      </w:pPr>
      <w:hyperlink w:anchor="_Toc14713" w:history="1">
        <w:r>
          <w:rPr>
            <w:rFonts w:ascii="仿宋" w:eastAsia="仿宋" w:hAnsi="仿宋" w:cs="仿宋" w:hint="eastAsia"/>
            <w:lang w:eastAsia="zh-CN"/>
          </w:rPr>
          <w:t>(三)、物流与库存管理</w:t>
        </w:r>
        <w:r>
          <w:tab/>
        </w:r>
        <w:r>
          <w:fldChar w:fldCharType="begin"/>
        </w:r>
        <w:r>
          <w:instrText xml:space="preserve"> PAGEREF _Toc14713 \h </w:instrText>
        </w:r>
        <w:r>
          <w:fldChar w:fldCharType="separate"/>
        </w:r>
        <w:r>
          <w:t>64</w:t>
        </w:r>
        <w:r>
          <w:fldChar w:fldCharType="end"/>
        </w:r>
      </w:hyperlink>
    </w:p>
    <w:p>
      <w:pPr>
        <w:pStyle w:val="TOC1"/>
        <w:tabs>
          <w:tab w:val="right" w:leader="dot" w:pos="8306"/>
        </w:tabs>
      </w:pPr>
      <w:hyperlink w:anchor="_Toc22117" w:history="1">
        <w:r>
          <w:rPr>
            <w:rFonts w:ascii="仿宋" w:eastAsia="仿宋" w:hAnsi="仿宋" w:cs="仿宋" w:hint="eastAsia"/>
            <w:lang w:eastAsia="zh-CN"/>
          </w:rPr>
          <w:t>十五、营销与推广策略</w:t>
        </w:r>
        <w:r>
          <w:tab/>
        </w:r>
        <w:r>
          <w:fldChar w:fldCharType="begin"/>
        </w:r>
        <w:r>
          <w:instrText xml:space="preserve"> PAGEREF _Toc22117 \h </w:instrText>
        </w:r>
        <w:r>
          <w:fldChar w:fldCharType="separate"/>
        </w:r>
        <w:r>
          <w:t>65</w:t>
        </w:r>
        <w:r>
          <w:fldChar w:fldCharType="end"/>
        </w:r>
      </w:hyperlink>
    </w:p>
    <w:p>
      <w:pPr>
        <w:pStyle w:val="TOC2"/>
        <w:tabs>
          <w:tab w:val="right" w:leader="dot" w:pos="8306"/>
        </w:tabs>
      </w:pPr>
      <w:hyperlink w:anchor="_Toc25916" w:history="1">
        <w:r>
          <w:rPr>
            <w:rFonts w:ascii="仿宋" w:eastAsia="仿宋" w:hAnsi="仿宋" w:cs="仿宋" w:hint="eastAsia"/>
            <w:lang w:eastAsia="zh-CN"/>
          </w:rPr>
          <w:t>(一)、产品/服务定位与特点</w:t>
        </w:r>
        <w:r>
          <w:tab/>
        </w:r>
        <w:r>
          <w:fldChar w:fldCharType="begin"/>
        </w:r>
        <w:r>
          <w:instrText xml:space="preserve"> PAGEREF _Toc25916 \h </w:instrText>
        </w:r>
        <w:r>
          <w:fldChar w:fldCharType="separate"/>
        </w:r>
        <w:r>
          <w:t>65</w:t>
        </w:r>
        <w:r>
          <w:fldChar w:fldCharType="end"/>
        </w:r>
      </w:hyperlink>
    </w:p>
    <w:p>
      <w:pPr>
        <w:pStyle w:val="TOC2"/>
        <w:tabs>
          <w:tab w:val="right" w:leader="dot" w:pos="8306"/>
        </w:tabs>
      </w:pPr>
      <w:hyperlink w:anchor="_Toc27347" w:history="1">
        <w:r>
          <w:rPr>
            <w:rFonts w:ascii="仿宋" w:eastAsia="仿宋" w:hAnsi="仿宋" w:cs="仿宋" w:hint="eastAsia"/>
            <w:lang w:eastAsia="zh-CN"/>
          </w:rPr>
          <w:t>(二)、市场定位与竞争分析</w:t>
        </w:r>
        <w:r>
          <w:tab/>
        </w:r>
        <w:r>
          <w:fldChar w:fldCharType="begin"/>
        </w:r>
        <w:r>
          <w:instrText xml:space="preserve"> PAGEREF _Toc27347 \h </w:instrText>
        </w:r>
        <w:r>
          <w:fldChar w:fldCharType="separate"/>
        </w:r>
        <w:r>
          <w:t>66</w:t>
        </w:r>
        <w:r>
          <w:fldChar w:fldCharType="end"/>
        </w:r>
      </w:hyperlink>
    </w:p>
    <w:p>
      <w:pPr>
        <w:pStyle w:val="TOC2"/>
        <w:tabs>
          <w:tab w:val="right" w:leader="dot" w:pos="8306"/>
        </w:tabs>
      </w:pPr>
      <w:hyperlink w:anchor="_Toc23273" w:history="1">
        <w:r>
          <w:rPr>
            <w:rFonts w:ascii="仿宋" w:eastAsia="仿宋" w:hAnsi="仿宋" w:cs="仿宋" w:hint="eastAsia"/>
            <w:lang w:eastAsia="zh-CN"/>
          </w:rPr>
          <w:t>(三)、营销渠道与策略</w:t>
        </w:r>
        <w:r>
          <w:tab/>
        </w:r>
        <w:r>
          <w:fldChar w:fldCharType="begin"/>
        </w:r>
        <w:r>
          <w:instrText xml:space="preserve"> PAGEREF _Toc23273 \h </w:instrText>
        </w:r>
        <w:r>
          <w:fldChar w:fldCharType="separate"/>
        </w:r>
        <w:r>
          <w:t>68</w:t>
        </w:r>
        <w:r>
          <w:fldChar w:fldCharType="end"/>
        </w:r>
      </w:hyperlink>
    </w:p>
    <w:p>
      <w:pPr>
        <w:pStyle w:val="TOC2"/>
        <w:tabs>
          <w:tab w:val="right" w:leader="dot" w:pos="8306"/>
        </w:tabs>
      </w:pPr>
      <w:hyperlink w:anchor="_Toc645" w:history="1">
        <w:r>
          <w:rPr>
            <w:rFonts w:ascii="仿宋" w:eastAsia="仿宋" w:hAnsi="仿宋" w:cs="仿宋" w:hint="eastAsia"/>
            <w:lang w:eastAsia="zh-CN"/>
          </w:rPr>
          <w:t>(四)、推广与宣传活动</w:t>
        </w:r>
        <w:r>
          <w:tab/>
        </w:r>
        <w:r>
          <w:fldChar w:fldCharType="begin"/>
        </w:r>
        <w:r>
          <w:instrText xml:space="preserve"> PAGEREF _Toc645 \h </w:instrText>
        </w:r>
        <w:r>
          <w:fldChar w:fldCharType="separate"/>
        </w:r>
        <w:r>
          <w:t>69</w:t>
        </w:r>
        <w:r>
          <w:fldChar w:fldCharType="end"/>
        </w:r>
      </w:hyperlink>
    </w:p>
    <w:p>
      <w:pPr>
        <w:pStyle w:val="TOC1"/>
        <w:tabs>
          <w:tab w:val="right" w:leader="dot" w:pos="8306"/>
        </w:tabs>
      </w:pPr>
      <w:hyperlink w:anchor="_Toc29900" w:history="1">
        <w:r>
          <w:rPr>
            <w:rFonts w:ascii="仿宋" w:eastAsia="仿宋" w:hAnsi="仿宋" w:cs="仿宋" w:hint="eastAsia"/>
            <w:lang w:eastAsia="zh-CN"/>
          </w:rPr>
          <w:t>十六、不锈钢项目治理与监督</w:t>
        </w:r>
        <w:r>
          <w:tab/>
        </w:r>
        <w:r>
          <w:fldChar w:fldCharType="begin"/>
        </w:r>
        <w:r>
          <w:instrText xml:space="preserve"> PAGEREF _Toc29900 \h </w:instrText>
        </w:r>
        <w:r>
          <w:fldChar w:fldCharType="separate"/>
        </w:r>
        <w:r>
          <w:t>74</w:t>
        </w:r>
        <w:r>
          <w:fldChar w:fldCharType="end"/>
        </w:r>
      </w:hyperlink>
    </w:p>
    <w:p>
      <w:pPr>
        <w:pStyle w:val="TOC2"/>
        <w:tabs>
          <w:tab w:val="right" w:leader="dot" w:pos="8306"/>
        </w:tabs>
      </w:pPr>
      <w:hyperlink w:anchor="_Toc12437" w:history="1">
        <w:r>
          <w:rPr>
            <w:rFonts w:ascii="仿宋" w:eastAsia="仿宋" w:hAnsi="仿宋" w:cs="仿宋" w:hint="eastAsia"/>
            <w:lang w:eastAsia="zh-CN"/>
          </w:rPr>
          <w:t>(一)、不锈钢项目治理结构</w:t>
        </w:r>
        <w:r>
          <w:tab/>
        </w:r>
        <w:r>
          <w:fldChar w:fldCharType="begin"/>
        </w:r>
        <w:r>
          <w:instrText xml:space="preserve"> PAGEREF _Toc12437 \h </w:instrText>
        </w:r>
        <w:r>
          <w:fldChar w:fldCharType="separate"/>
        </w:r>
        <w:r>
          <w:t>74</w:t>
        </w:r>
        <w:r>
          <w:fldChar w:fldCharType="end"/>
        </w:r>
      </w:hyperlink>
    </w:p>
    <w:p>
      <w:pPr>
        <w:pStyle w:val="TOC2"/>
        <w:tabs>
          <w:tab w:val="right" w:leader="dot" w:pos="8306"/>
        </w:tabs>
      </w:pPr>
      <w:hyperlink w:anchor="_Toc7051" w:history="1">
        <w:r>
          <w:rPr>
            <w:rFonts w:ascii="仿宋" w:eastAsia="仿宋" w:hAnsi="仿宋" w:cs="仿宋" w:hint="eastAsia"/>
            <w:lang w:eastAsia="zh-CN"/>
          </w:rPr>
          <w:t>(二)、监督与审计</w:t>
        </w:r>
        <w:r>
          <w:tab/>
        </w:r>
        <w:r>
          <w:fldChar w:fldCharType="begin"/>
        </w:r>
        <w:r>
          <w:instrText xml:space="preserve"> PAGEREF _Toc7051 \h </w:instrText>
        </w:r>
        <w:r>
          <w:fldChar w:fldCharType="separate"/>
        </w:r>
        <w:r>
          <w:t>75</w:t>
        </w:r>
        <w:r>
          <w:fldChar w:fldCharType="end"/>
        </w:r>
      </w:hyperlink>
    </w:p>
    <w:p>
      <w:pPr>
        <w:pStyle w:val="TOC1"/>
        <w:tabs>
          <w:tab w:val="right" w:leader="dot" w:pos="8306"/>
        </w:tabs>
      </w:pPr>
      <w:hyperlink w:anchor="_Toc15655" w:history="1">
        <w:r>
          <w:rPr>
            <w:rFonts w:ascii="仿宋" w:eastAsia="仿宋" w:hAnsi="仿宋" w:cs="仿宋" w:hint="eastAsia"/>
            <w:lang w:eastAsia="zh-CN"/>
          </w:rPr>
          <w:t>十七、不锈钢项目变更管理</w:t>
        </w:r>
        <w:r>
          <w:tab/>
        </w:r>
        <w:r>
          <w:fldChar w:fldCharType="begin"/>
        </w:r>
        <w:r>
          <w:instrText xml:space="preserve"> PAGEREF _Toc15655 \h </w:instrText>
        </w:r>
        <w:r>
          <w:fldChar w:fldCharType="separate"/>
        </w:r>
        <w:r>
          <w:t>77</w:t>
        </w:r>
        <w:r>
          <w:fldChar w:fldCharType="end"/>
        </w:r>
      </w:hyperlink>
    </w:p>
    <w:p>
      <w:pPr>
        <w:pStyle w:val="TOC2"/>
        <w:tabs>
          <w:tab w:val="right" w:leader="dot" w:pos="8306"/>
        </w:tabs>
      </w:pPr>
      <w:hyperlink w:anchor="_Toc14474" w:history="1">
        <w:r>
          <w:rPr>
            <w:rFonts w:ascii="仿宋" w:eastAsia="仿宋" w:hAnsi="仿宋" w:cs="仿宋" w:hint="eastAsia"/>
            <w:lang w:eastAsia="zh-CN"/>
          </w:rPr>
          <w:t>(一)、变更申请与评估</w:t>
        </w:r>
        <w:r>
          <w:tab/>
        </w:r>
        <w:r>
          <w:fldChar w:fldCharType="begin"/>
        </w:r>
        <w:r>
          <w:instrText xml:space="preserve"> PAGEREF _Toc14474 \h </w:instrText>
        </w:r>
        <w:r>
          <w:fldChar w:fldCharType="separate"/>
        </w:r>
        <w:r>
          <w:t>77</w:t>
        </w:r>
        <w:r>
          <w:fldChar w:fldCharType="end"/>
        </w:r>
      </w:hyperlink>
    </w:p>
    <w:p>
      <w:pPr>
        <w:pStyle w:val="TOC2"/>
        <w:tabs>
          <w:tab w:val="right" w:leader="dot" w:pos="8306"/>
        </w:tabs>
      </w:pPr>
      <w:hyperlink w:anchor="_Toc20142" w:history="1">
        <w:r>
          <w:rPr>
            <w:rFonts w:ascii="仿宋" w:eastAsia="仿宋" w:hAnsi="仿宋" w:cs="仿宋" w:hint="eastAsia"/>
            <w:lang w:eastAsia="zh-CN"/>
          </w:rPr>
          <w:t>(二)、变更实施与控制</w:t>
        </w:r>
        <w:r>
          <w:tab/>
        </w:r>
        <w:r>
          <w:fldChar w:fldCharType="begin"/>
        </w:r>
        <w:r>
          <w:instrText xml:space="preserve"> PAGEREF _Toc20142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339"/>
      <w:r>
        <w:rPr>
          <w:rFonts w:ascii="仿宋" w:eastAsia="仿宋" w:hAnsi="仿宋" w:cs="仿宋" w:hint="eastAsia"/>
          <w:sz w:val="28"/>
          <w:lang w:eastAsia="zh-CN"/>
        </w:rPr>
        <w:t>一、不锈钢项目可持续发展</w:t>
      </w:r>
      <w:bookmarkEnd w:id="2"/>
    </w:p>
    <w:p>
      <w:pPr>
        <w:pStyle w:val="Heading2"/>
        <w:rPr>
          <w:rFonts w:ascii="仿宋" w:eastAsia="仿宋" w:hAnsi="仿宋" w:cs="仿宋" w:hint="eastAsia"/>
          <w:lang w:eastAsia="zh-CN"/>
        </w:rPr>
      </w:pPr>
      <w:bookmarkStart w:id="3" w:name="_Toc3088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项目中，不锈钢项目团队着眼于未来，明确了可持续发展的战略方向。制定的具体可持续发展目标包括降低资源使用、采用环保技术、最大化社会效益等。这一步骤不仅有助于不锈钢项目在环保和社会责任方面达到最高标准，也为未来提供了明确的指引，确保不锈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可持续实践的融入不锈钢项目管理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不锈钢项目管理周期。从不锈钢项目规划开始，不锈钢项目团队就考虑了环境和社会的因素。在执行阶段，不锈钢项目团队积极推动绿色技术的应用，优化资源利用。此外，关注员工的社会责任，通过培训和沟通活动提高员工对可持续发展的认知，使他们能够在日常工作中践行可持续实践。这些举措不仅为不锈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37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扎根于不锈钢项目的可持续发展理念，我们深信环保与社会责任是不锈钢项目成功的关键支柱。在不锈钢项目的每一步，我们都致力于通过创新和实践，履行对环境和社会的坚定责任。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项目团队通过引入先进的环保技术、建立高效的废物处理系统以及推动能源节约措施，积极履行环保责任。定期的环保监测和评估确保不锈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项目不仅致力于自身可持续发展，还注重对社会的回馈。通过支持社区不锈钢项目、参与慈善事业、提供培训机会等方式，不锈钢项目积极履行社会责任。与当地社区建立积极互动，关注员工的工作与生活平衡，以及员工的身心健康，是不锈钢项目在社会责任层面的关键举措。这样的实践不仅增强了不锈钢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079"/>
      <w:r>
        <w:rPr>
          <w:rFonts w:ascii="仿宋" w:eastAsia="仿宋" w:hAnsi="仿宋" w:cs="仿宋" w:hint="eastAsia"/>
          <w:sz w:val="28"/>
          <w:lang w:eastAsia="zh-CN"/>
        </w:rPr>
        <w:t>二、不锈钢项目文档管理</w:t>
      </w:r>
      <w:bookmarkEnd w:id="5"/>
    </w:p>
    <w:p>
      <w:pPr>
        <w:pStyle w:val="Heading2"/>
        <w:rPr>
          <w:rFonts w:ascii="仿宋" w:eastAsia="仿宋" w:hAnsi="仿宋" w:cs="仿宋" w:hint="eastAsia"/>
          <w:lang w:eastAsia="zh-CN"/>
        </w:rPr>
      </w:pPr>
      <w:bookmarkStart w:id="6" w:name="_Toc2413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不锈钢项目高度重视文档的质量和准确性，以支持不锈钢项目的各项活动和决策。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项目文档的编制始于不锈钢项目计划的初期，我们制定了详细的文档编制计划，明确了每个文档的内容、格式和编写责任人。在不锈钢项目启动阶段，我们首先编制了不锈钢项目章程，明确定义了不锈钢项目的目标、范围、风险等关键要素。随后，不锈钢项目团队根据计划陆续编制了需求文档、设计文档、测试文档等各类文档，确保不锈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不锈钢项目管理中的重要环节，旨在确保不锈钢项目文档符合质量标准和不锈钢项目需求。在不锈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除了内部审查，我们还进行了外部审查，邀请不锈钢项目相关利益方和专业领域的专家对文档进行独立审查。这有助于获取更全面、客观的反馈，确保不锈钢项目文档不仅符合内部标准，也满足外部需求。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不锈钢项目在文档编制与审查方面建立了严格的管理机制，通过规范的流程和多维度的审查，确保不锈钢项目文档的质量、准确性和可靠性，为不锈钢项目的顺利推进提供了有力支持。</w:t>
      </w:r>
    </w:p>
    <w:p>
      <w:pPr>
        <w:pStyle w:val="Heading2"/>
        <w:ind w:firstLine="560" w:firstLineChars="200"/>
        <w:rPr>
          <w:rFonts w:ascii="仿宋" w:eastAsia="仿宋" w:hAnsi="仿宋" w:cs="仿宋" w:hint="eastAsia"/>
          <w:sz w:val="28"/>
          <w:lang w:eastAsia="zh-CN"/>
        </w:rPr>
      </w:pPr>
      <w:bookmarkStart w:id="7" w:name="_Toc2064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我们通过多渠道发布文档，包括电子邮件、不锈钢项目管理平台、内部网站等，以满足不同团队成员的偏好和需求。多渠道发布确保了信息的全面覆盖。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我们采用了精细的权限控制，确保只有授权人员可以访问敏感信息。这种安全措施保护了不锈钢项目文档的机密性，防止了未经授权的信息泄露。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52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文档存档与归档是不锈钢项目生命周期中一个至关重要的环节，直接关系到不锈钢项目信息的长期保存和历史记录的完整性。在不锈钢项目中，我们实施了一系列有效的文档存档与归档管理策略：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418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2165"/>
      <w:r>
        <w:rPr>
          <w:rFonts w:ascii="仿宋" w:eastAsia="仿宋" w:hAnsi="仿宋" w:cs="仿宋" w:hint="eastAsia"/>
          <w:lang w:eastAsia="zh-CN"/>
        </w:rPr>
        <w:t>(一)、不锈钢行业分析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不锈钢行业一直以来都是市场的关注焦点。行业内的发展趋势、竞争态势以及潜在机会都对不锈钢项目的推进产生深远的影响。通过深入研究行业的整体概貌，我们将更好地理解行业的核心特征，为不锈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行业，技术一直是推动创新和发展的关键因素。我们将对当前技术趋势进行详尽分析，包括但不限于人工智能、大数据应用、先进制造技术等。这有助于不锈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不锈钢项目成功的基础。我们将对主要竞争对手进行深入研究，包括其市场份额、产品特点、市场定位等。通过全面了解竞争对手的优势和劣势，不锈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8412"/>
      <w:r>
        <w:rPr>
          <w:rFonts w:ascii="仿宋" w:eastAsia="仿宋" w:hAnsi="仿宋" w:cs="仿宋" w:hint="eastAsia"/>
          <w:sz w:val="28"/>
          <w:lang w:eastAsia="zh-CN"/>
        </w:rPr>
        <w:t>(二)、不锈钢市场分析预测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通过对市场规模的深入调研，我们将预测不锈钢市场未来的增长趋势。这包括市场的整体规模、各细分领域的发展趋势等。不锈钢项目可以根据市场的扩张速度和潜在机会，制定更符合市场需求的发展策略。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了解消费者的需求是市场分析的核心。我们将通过调查研究，深入挖掘目标消费者的需求特点、购买习惯以及对产品和服务的期望。这有助于不锈钢项目更好地定位目标市场，提供更符合消费者期待的解决方案。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不锈钢项目实施过程中需要充分考虑的因素。我们将对市场风险进行全面评估，包括但不限于政策法规风险、市场竞争风险、技术变革风险等。通过对潜在风险的深入分析，不锈钢项目可以制定相应的风险缓解策略，降低不确定性对不锈钢项目的影响。</w:t>
      </w:r>
    </w:p>
    <w:p>
      <w:pPr>
        <w:pStyle w:val="Heading1"/>
        <w:ind w:firstLine="560" w:firstLineChars="200"/>
        <w:rPr>
          <w:rFonts w:ascii="仿宋" w:eastAsia="仿宋" w:hAnsi="仿宋" w:cs="仿宋" w:hint="eastAsia"/>
          <w:sz w:val="28"/>
          <w:lang w:eastAsia="zh-CN"/>
        </w:rPr>
      </w:pPr>
      <w:bookmarkStart w:id="12" w:name="_Toc26271"/>
      <w:r>
        <w:rPr>
          <w:rFonts w:ascii="仿宋" w:eastAsia="仿宋" w:hAnsi="仿宋" w:cs="仿宋" w:hint="eastAsia"/>
          <w:sz w:val="28"/>
          <w:lang w:eastAsia="zh-CN"/>
        </w:rPr>
        <w:t>四、不锈钢项目选址可行性分析</w:t>
      </w:r>
      <w:bookmarkEnd w:id="12"/>
    </w:p>
    <w:p>
      <w:pPr>
        <w:pStyle w:val="Heading2"/>
        <w:rPr>
          <w:rFonts w:ascii="仿宋" w:eastAsia="仿宋" w:hAnsi="仿宋" w:cs="仿宋" w:hint="eastAsia"/>
          <w:lang w:eastAsia="zh-CN"/>
        </w:rPr>
      </w:pPr>
      <w:bookmarkStart w:id="13" w:name="_Toc5546"/>
      <w:r>
        <w:rPr>
          <w:rFonts w:ascii="仿宋" w:eastAsia="仿宋" w:hAnsi="仿宋" w:cs="仿宋" w:hint="eastAsia"/>
          <w:lang w:eastAsia="zh-CN"/>
        </w:rPr>
        <w:t>(一)、不锈钢项目选址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该不锈钢项目选址位于XX省XX市XX区XXX街道</w:t>
      </w:r>
    </w:p>
    <w:p>
      <w:pPr>
        <w:pStyle w:val="Heading2"/>
        <w:ind w:firstLine="560" w:firstLineChars="200"/>
        <w:rPr>
          <w:rFonts w:ascii="仿宋" w:eastAsia="仿宋" w:hAnsi="仿宋" w:cs="仿宋" w:hint="eastAsia"/>
          <w:sz w:val="28"/>
          <w:lang w:eastAsia="zh-CN"/>
        </w:rPr>
      </w:pPr>
      <w:bookmarkStart w:id="14" w:name="_Toc713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不锈钢项目的征地面积将根据不锈钢项目的实际规模和需求进行精确规划。具体面积XXX平方米，旨在确保不锈钢项目不仅能够满足当前的发展需求，还能够预留空间以适应未来的扩展。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净用地面积是在征地面积基础上去除不可利用面积后的实际可开发用地。具体面积XXX平方米，考虑到环保、交通、安全等多方面因素，以确保不锈钢项目在整体利用效率上达到最优。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不锈钢项目计划建设的建筑总规模具体面积XXX平方米。这一规模的确定综合考虑了不锈钢项目的性质、规模，以及城市规划的相关要求，确保建筑布局与周边环境协调一致。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绿地率是不锈钢项目用地中被规划为绿地的比例。具体面积XXX平方米，旨在通过合理规划绿地，改善不锈钢项目周边环境，提升居民生活质量，并符合城市整体绿化规划。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容积率是用地上可以建设的建筑总体积与用地面积之比。具体面积XXX，通过合理的容积率规划，确保不锈钢项目建筑规模与周边环境和谐共生。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确保不锈钢项目选址与当地城市规划相一致，具体面积XXX平方米。通过与城市规划部门深入沟通，确保不锈钢项目不仅符合城市的整体发展方向，还能够融入城市的发展布局，为城市的长远发展贡献力量。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充分了解并确保不锈钢项目选址符合当地产业政策，具体面积XXX平方米。这包括不锈钢项目对当地经济的促进作用，以及对相关产业的带动效应，确保不锈钢项目与地方政府的产业政策保持一致，促进共赢合作。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用地总体要求必须符合环保和可持续发展的原则，具体面积XXX平方米。通过采用绿色建筑设计、节能减排等措施，确保不锈钢项目在建设和运营过程中对环境的影响最小化，达到可持续发展的要求。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确保不锈钢项目选址具备必要的公共设施配套，具体面积XXX平方米。这包括交通便利性、教育、医疗等基础设施，以提高居民生活品质，使得不锈钢项目选址更具吸引力。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考虑用地总体要求对当地社会稳定性的影响，具体面积XXX平方米。通过深入了解当地社区反馈，确保不锈钢项目的选址和建设过程对当地社会和谐稳定产生积极作用。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不锈钢项目选址不仅符合法规和规划，还在实际操作中具有可行性。这一全面规划将为不锈钢项目的成功实施提供坚实的基础，确保不锈钢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401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不锈钢项目的设备规划和空间设计中，我们将采取灵活设备布局的措施。设备布局将根据实际需求进行灵活设计，避免不必要的浪费。通过合理规划设备摆放位置，我们将提高设备的利用率，减少设备间距，以确保不锈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不锈钢项目内部引入共享设施的概念，例如共享会议室、办公区等。通过这种方式，我们可以减少对资源的重复建设，提高资源共享效率，从而减小不锈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809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不锈钢项目的总图布置中，我们将不同功能区域进行明确的规划，以最大程度满足不锈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909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我们首先关注市场因素，包括潜在客户分布、竞争对手位置、市场需求等。通过深入的市场调研，我们能够更准确地评估选址对于市场开拓和产品销售的影响，确保不锈钢项目能够在有利的市场环境中蓬勃发展。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不锈钢项目对环境的影响是综合评价的重要因素之一。我们将详细考虑选址周边的自然环境、生态保护区、水源地等情况，确保不锈钢项目的建设和运营对环境影响最小化，并符合当地的环保法规标准。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对选址的评价还需充分考虑当地政府的产业政策和法规。我们将详细了解不锈钢项目所在地的相关政策，确保不锈钢项目的规划和运营与当地法规相符，降低不必要的法律风险。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考虑到社会稳定性对企业运营的重要性，我们将评估选址地区的社会安全情况、劳工关系、社区反馈等方面，以确保不锈钢项目的建设和运营不会受到社会稳定性的负面影响。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最后，我们将综合考虑用地成本，包括土地购置费用、土地开发成本等。通过对用地成本的详细评估，我们能够做出更为精确的经济效益分析，为不锈钢项目的投资决策提供有力支持。</w:t>
      </w:r>
    </w:p>
    <w:p>
      <w:pPr>
        <w:pStyle w:val="Heading1"/>
        <w:ind w:firstLine="560" w:firstLineChars="200"/>
        <w:rPr>
          <w:rFonts w:ascii="仿宋" w:eastAsia="仿宋" w:hAnsi="仿宋" w:cs="仿宋" w:hint="eastAsia"/>
          <w:sz w:val="28"/>
          <w:lang w:eastAsia="zh-CN"/>
        </w:rPr>
      </w:pPr>
      <w:bookmarkStart w:id="18" w:name="_Toc27226"/>
      <w:r>
        <w:rPr>
          <w:rFonts w:ascii="仿宋" w:eastAsia="仿宋" w:hAnsi="仿宋" w:cs="仿宋" w:hint="eastAsia"/>
          <w:sz w:val="28"/>
          <w:lang w:eastAsia="zh-CN"/>
        </w:rPr>
        <w:t>五、不锈钢项目危机管理</w:t>
      </w:r>
      <w:bookmarkEnd w:id="18"/>
    </w:p>
    <w:p>
      <w:pPr>
        <w:pStyle w:val="Heading2"/>
        <w:rPr>
          <w:rFonts w:ascii="仿宋" w:eastAsia="仿宋" w:hAnsi="仿宋" w:cs="仿宋" w:hint="eastAsia"/>
          <w:lang w:eastAsia="zh-CN"/>
        </w:rPr>
      </w:pPr>
      <w:bookmarkStart w:id="19" w:name="_Toc5978"/>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项目危机管理中，危机预警与识别是确保不锈钢项目稳健运行的核心步骤。通过建立全面的监测机制，不锈钢项目团队旨在及时发现和理解潜在的风险和危机因素，以便采取及时的预防和应对措施，确保不锈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首先，通过深入的风险评估，不锈钢项目团队全面分析了整个不锈钢项目和各个阶段可能存在的威胁。这包括准确评估每个潜在风险的发生概率和可能影响的程度，为后续危机预警提供了有力支持。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不锈钢项目团队着重于明确定义不锈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监测作为危机预警的关键手段，通过对不锈钢项目进展的持续监控，团队能够及时发现潜在问题并作出迅速反应。不锈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在这一阶段，团队的专业素养和反应速度将发挥至关重要的作用，以确保潜在危机能够在初期得到有效的处理，最大程度地减轻负面影响。通过危机预警与识别，不锈钢项目得以更有序、可控地推进。</w:t>
      </w:r>
    </w:p>
    <w:p>
      <w:pPr>
        <w:pStyle w:val="Heading2"/>
        <w:ind w:firstLine="560" w:firstLineChars="200"/>
        <w:rPr>
          <w:rFonts w:ascii="仿宋" w:eastAsia="仿宋" w:hAnsi="仿宋" w:cs="仿宋" w:hint="eastAsia"/>
          <w:sz w:val="28"/>
          <w:lang w:eastAsia="zh-CN"/>
        </w:rPr>
      </w:pPr>
      <w:bookmarkStart w:id="20" w:name="_Toc24717"/>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在危机发生时，不锈钢项目团队立即行动，成立了应急小组。该小组的任务是迅速制定并实施紧急应对措施，以最小化潜在损失。以下是采取的主要措施：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暂停不锈钢项目进度：为遏制危机蔓延，不锈钢项目暂时停止进行，以便全面评估当前状况。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资源重新分配：重新评估不锈钢项目资源的分配，确保最大限度地减小损失。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实时沟通：与关键利益相关者建立实时沟通机制，向他们传递不锈钢项目危机的实际状况，保障不锈钢项目核心利益。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在紧急应对的同时，不锈钢项目团队强调了团队协作和有效沟通的重要性。以下是团队协作的关键举措：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信息共享机制：建立了信息共享平台，确保团队成员能够及时获取不锈钢项目危机的实时信息。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https://d.book118.com/997003122105006025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6A6112"/>
    <w:rsid w:val="066A61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003122105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2024-01-01T12:11:00Z</dcterms:created>
  <dcterms:modified xsi:type="dcterms:W3CDTF">2024-01-01T12:11:39Z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F9F34B6EFEFA4D5CB0CF101139410386_11</vt:lpwstr>
  </property>
  <property fmtid="{D5CDD505-2E9C-101B-9397-08002B2CF9AE}" pid="3" name="KSOProductBuildVer">
    <vt:lpwstr>2052-12.1.0.16120</vt:lpwstr>
  </property>
</Properties>
</file>