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悬挂式离子风机项目规划设计纲要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58" w:history="1">
        <w:r>
          <w:rPr>
            <w:rFonts w:ascii="仿宋" w:eastAsia="仿宋" w:hAnsi="仿宋" w:cs="仿宋" w:hint="eastAsia"/>
            <w:lang w:eastAsia="zh-CN"/>
          </w:rPr>
          <w:t>概论</w:t>
        </w:r>
        <w:r>
          <w:tab/>
        </w:r>
        <w:r>
          <w:fldChar w:fldCharType="begin"/>
        </w:r>
        <w:r>
          <w:instrText xml:space="preserve"> PAGEREF _Toc11658 \h </w:instrText>
        </w:r>
        <w:r>
          <w:fldChar w:fldCharType="separate"/>
        </w:r>
        <w:r>
          <w:t>3</w:t>
        </w:r>
        <w:r>
          <w:fldChar w:fldCharType="end"/>
        </w:r>
      </w:hyperlink>
    </w:p>
    <w:p>
      <w:pPr>
        <w:pStyle w:val="TOC1"/>
        <w:tabs>
          <w:tab w:val="right" w:leader="dot" w:pos="8306"/>
        </w:tabs>
      </w:pPr>
      <w:hyperlink w:anchor="_Toc410" w:history="1">
        <w:r>
          <w:rPr>
            <w:rFonts w:ascii="仿宋" w:eastAsia="仿宋" w:hAnsi="仿宋" w:cs="仿宋" w:hint="eastAsia"/>
            <w:lang w:eastAsia="zh-CN"/>
          </w:rPr>
          <w:t>一、悬挂式离子风机项目绩效评估</w:t>
        </w:r>
        <w:r>
          <w:tab/>
        </w:r>
        <w:r>
          <w:fldChar w:fldCharType="begin"/>
        </w:r>
        <w:r>
          <w:instrText xml:space="preserve"> PAGEREF _Toc410 \h </w:instrText>
        </w:r>
        <w:r>
          <w:fldChar w:fldCharType="separate"/>
        </w:r>
        <w:r>
          <w:t>3</w:t>
        </w:r>
        <w:r>
          <w:fldChar w:fldCharType="end"/>
        </w:r>
      </w:hyperlink>
    </w:p>
    <w:p>
      <w:pPr>
        <w:pStyle w:val="TOC2"/>
        <w:tabs>
          <w:tab w:val="right" w:leader="dot" w:pos="8306"/>
        </w:tabs>
      </w:pPr>
      <w:hyperlink w:anchor="_Toc19331" w:history="1">
        <w:r>
          <w:rPr>
            <w:rFonts w:ascii="仿宋" w:eastAsia="仿宋" w:hAnsi="仿宋" w:cs="仿宋" w:hint="eastAsia"/>
            <w:lang w:eastAsia="zh-CN"/>
          </w:rPr>
          <w:t>(一)、绩效评估指标</w:t>
        </w:r>
        <w:r>
          <w:tab/>
        </w:r>
        <w:r>
          <w:fldChar w:fldCharType="begin"/>
        </w:r>
        <w:r>
          <w:instrText xml:space="preserve"> PAGEREF _Toc19331 \h </w:instrText>
        </w:r>
        <w:r>
          <w:fldChar w:fldCharType="separate"/>
        </w:r>
        <w:r>
          <w:t>3</w:t>
        </w:r>
        <w:r>
          <w:fldChar w:fldCharType="end"/>
        </w:r>
      </w:hyperlink>
    </w:p>
    <w:p>
      <w:pPr>
        <w:pStyle w:val="TOC2"/>
        <w:tabs>
          <w:tab w:val="right" w:leader="dot" w:pos="8306"/>
        </w:tabs>
      </w:pPr>
      <w:hyperlink w:anchor="_Toc1520" w:history="1">
        <w:r>
          <w:rPr>
            <w:rFonts w:ascii="仿宋" w:eastAsia="仿宋" w:hAnsi="仿宋" w:cs="仿宋" w:hint="eastAsia"/>
            <w:lang w:eastAsia="zh-CN"/>
          </w:rPr>
          <w:t>(二)、绩效评估方法</w:t>
        </w:r>
        <w:r>
          <w:tab/>
        </w:r>
        <w:r>
          <w:fldChar w:fldCharType="begin"/>
        </w:r>
        <w:r>
          <w:instrText xml:space="preserve"> PAGEREF _Toc1520 \h </w:instrText>
        </w:r>
        <w:r>
          <w:fldChar w:fldCharType="separate"/>
        </w:r>
        <w:r>
          <w:t>4</w:t>
        </w:r>
        <w:r>
          <w:fldChar w:fldCharType="end"/>
        </w:r>
      </w:hyperlink>
    </w:p>
    <w:p>
      <w:pPr>
        <w:pStyle w:val="TOC2"/>
        <w:tabs>
          <w:tab w:val="right" w:leader="dot" w:pos="8306"/>
        </w:tabs>
      </w:pPr>
      <w:hyperlink w:anchor="_Toc3808" w:history="1">
        <w:r>
          <w:rPr>
            <w:rFonts w:ascii="仿宋" w:eastAsia="仿宋" w:hAnsi="仿宋" w:cs="仿宋" w:hint="eastAsia"/>
            <w:lang w:eastAsia="zh-CN"/>
          </w:rPr>
          <w:t>(三)、绩效评估周期</w:t>
        </w:r>
        <w:r>
          <w:tab/>
        </w:r>
        <w:r>
          <w:fldChar w:fldCharType="begin"/>
        </w:r>
        <w:r>
          <w:instrText xml:space="preserve"> PAGEREF _Toc3808 \h </w:instrText>
        </w:r>
        <w:r>
          <w:fldChar w:fldCharType="separate"/>
        </w:r>
        <w:r>
          <w:t>5</w:t>
        </w:r>
        <w:r>
          <w:fldChar w:fldCharType="end"/>
        </w:r>
      </w:hyperlink>
    </w:p>
    <w:p>
      <w:pPr>
        <w:pStyle w:val="TOC1"/>
        <w:tabs>
          <w:tab w:val="right" w:leader="dot" w:pos="8306"/>
        </w:tabs>
      </w:pPr>
      <w:hyperlink w:anchor="_Toc2395" w:history="1">
        <w:r>
          <w:rPr>
            <w:rFonts w:ascii="仿宋" w:eastAsia="仿宋" w:hAnsi="仿宋" w:cs="仿宋" w:hint="eastAsia"/>
            <w:lang w:eastAsia="zh-CN"/>
          </w:rPr>
          <w:t>二、悬挂式离子风机项目建设单位说明</w:t>
        </w:r>
        <w:r>
          <w:tab/>
        </w:r>
        <w:r>
          <w:fldChar w:fldCharType="begin"/>
        </w:r>
        <w:r>
          <w:instrText xml:space="preserve"> PAGEREF _Toc2395 \h </w:instrText>
        </w:r>
        <w:r>
          <w:fldChar w:fldCharType="separate"/>
        </w:r>
        <w:r>
          <w:t>6</w:t>
        </w:r>
        <w:r>
          <w:fldChar w:fldCharType="end"/>
        </w:r>
      </w:hyperlink>
    </w:p>
    <w:p>
      <w:pPr>
        <w:pStyle w:val="TOC2"/>
        <w:tabs>
          <w:tab w:val="right" w:leader="dot" w:pos="8306"/>
        </w:tabs>
      </w:pPr>
      <w:hyperlink w:anchor="_Toc24631" w:history="1">
        <w:r>
          <w:rPr>
            <w:rFonts w:ascii="仿宋" w:eastAsia="仿宋" w:hAnsi="仿宋" w:cs="仿宋" w:hint="eastAsia"/>
            <w:lang w:eastAsia="zh-CN"/>
          </w:rPr>
          <w:t>(一)、悬挂式离子风机项目承办单位基本情况</w:t>
        </w:r>
        <w:r>
          <w:tab/>
        </w:r>
        <w:r>
          <w:fldChar w:fldCharType="begin"/>
        </w:r>
        <w:r>
          <w:instrText xml:space="preserve"> PAGEREF _Toc24631 \h </w:instrText>
        </w:r>
        <w:r>
          <w:fldChar w:fldCharType="separate"/>
        </w:r>
        <w:r>
          <w:t>6</w:t>
        </w:r>
        <w:r>
          <w:fldChar w:fldCharType="end"/>
        </w:r>
      </w:hyperlink>
    </w:p>
    <w:p>
      <w:pPr>
        <w:pStyle w:val="TOC2"/>
        <w:tabs>
          <w:tab w:val="right" w:leader="dot" w:pos="8306"/>
        </w:tabs>
      </w:pPr>
      <w:hyperlink w:anchor="_Toc13867" w:history="1">
        <w:r>
          <w:rPr>
            <w:rFonts w:ascii="仿宋" w:eastAsia="仿宋" w:hAnsi="仿宋" w:cs="仿宋" w:hint="eastAsia"/>
            <w:lang w:eastAsia="zh-CN"/>
          </w:rPr>
          <w:t>(二)、公司经济效益分析</w:t>
        </w:r>
        <w:r>
          <w:tab/>
        </w:r>
        <w:r>
          <w:fldChar w:fldCharType="begin"/>
        </w:r>
        <w:r>
          <w:instrText xml:space="preserve"> PAGEREF _Toc13867 \h </w:instrText>
        </w:r>
        <w:r>
          <w:fldChar w:fldCharType="separate"/>
        </w:r>
        <w:r>
          <w:t>7</w:t>
        </w:r>
        <w:r>
          <w:fldChar w:fldCharType="end"/>
        </w:r>
      </w:hyperlink>
    </w:p>
    <w:p>
      <w:pPr>
        <w:pStyle w:val="TOC1"/>
        <w:tabs>
          <w:tab w:val="right" w:leader="dot" w:pos="8306"/>
        </w:tabs>
      </w:pPr>
      <w:hyperlink w:anchor="_Toc23650" w:history="1">
        <w:r>
          <w:rPr>
            <w:rFonts w:ascii="仿宋" w:eastAsia="仿宋" w:hAnsi="仿宋" w:cs="仿宋" w:hint="eastAsia"/>
            <w:lang w:eastAsia="zh-CN"/>
          </w:rPr>
          <w:t>三、悬挂式离子风机项目文档管理</w:t>
        </w:r>
        <w:r>
          <w:tab/>
        </w:r>
        <w:r>
          <w:fldChar w:fldCharType="begin"/>
        </w:r>
        <w:r>
          <w:instrText xml:space="preserve"> PAGEREF _Toc23650 \h </w:instrText>
        </w:r>
        <w:r>
          <w:fldChar w:fldCharType="separate"/>
        </w:r>
        <w:r>
          <w:t>8</w:t>
        </w:r>
        <w:r>
          <w:fldChar w:fldCharType="end"/>
        </w:r>
      </w:hyperlink>
    </w:p>
    <w:p>
      <w:pPr>
        <w:pStyle w:val="TOC2"/>
        <w:tabs>
          <w:tab w:val="right" w:leader="dot" w:pos="8306"/>
        </w:tabs>
      </w:pPr>
      <w:hyperlink w:anchor="_Toc2681" w:history="1">
        <w:r>
          <w:rPr>
            <w:rFonts w:ascii="仿宋" w:eastAsia="仿宋" w:hAnsi="仿宋" w:cs="仿宋" w:hint="eastAsia"/>
            <w:lang w:eastAsia="zh-CN"/>
          </w:rPr>
          <w:t>(一)、文档编制与审查</w:t>
        </w:r>
        <w:r>
          <w:tab/>
        </w:r>
        <w:r>
          <w:fldChar w:fldCharType="begin"/>
        </w:r>
        <w:r>
          <w:instrText xml:space="preserve"> PAGEREF _Toc2681 \h </w:instrText>
        </w:r>
        <w:r>
          <w:fldChar w:fldCharType="separate"/>
        </w:r>
        <w:r>
          <w:t>8</w:t>
        </w:r>
        <w:r>
          <w:fldChar w:fldCharType="end"/>
        </w:r>
      </w:hyperlink>
    </w:p>
    <w:p>
      <w:pPr>
        <w:pStyle w:val="TOC2"/>
        <w:tabs>
          <w:tab w:val="right" w:leader="dot" w:pos="8306"/>
        </w:tabs>
      </w:pPr>
      <w:hyperlink w:anchor="_Toc4914" w:history="1">
        <w:r>
          <w:rPr>
            <w:rFonts w:ascii="仿宋" w:eastAsia="仿宋" w:hAnsi="仿宋" w:cs="仿宋" w:hint="eastAsia"/>
            <w:lang w:eastAsia="zh-CN"/>
          </w:rPr>
          <w:t>(二)、文档发布与分发</w:t>
        </w:r>
        <w:r>
          <w:tab/>
        </w:r>
        <w:r>
          <w:fldChar w:fldCharType="begin"/>
        </w:r>
        <w:r>
          <w:instrText xml:space="preserve"> PAGEREF _Toc4914 \h </w:instrText>
        </w:r>
        <w:r>
          <w:fldChar w:fldCharType="separate"/>
        </w:r>
        <w:r>
          <w:t>9</w:t>
        </w:r>
        <w:r>
          <w:fldChar w:fldCharType="end"/>
        </w:r>
      </w:hyperlink>
    </w:p>
    <w:p>
      <w:pPr>
        <w:pStyle w:val="TOC2"/>
        <w:tabs>
          <w:tab w:val="right" w:leader="dot" w:pos="8306"/>
        </w:tabs>
      </w:pPr>
      <w:hyperlink w:anchor="_Toc8317" w:history="1">
        <w:r>
          <w:rPr>
            <w:rFonts w:ascii="仿宋" w:eastAsia="仿宋" w:hAnsi="仿宋" w:cs="仿宋" w:hint="eastAsia"/>
            <w:lang w:eastAsia="zh-CN"/>
          </w:rPr>
          <w:t>(三)、文档存档与归档</w:t>
        </w:r>
        <w:r>
          <w:tab/>
        </w:r>
        <w:r>
          <w:fldChar w:fldCharType="begin"/>
        </w:r>
        <w:r>
          <w:instrText xml:space="preserve"> PAGEREF _Toc8317 \h </w:instrText>
        </w:r>
        <w:r>
          <w:fldChar w:fldCharType="separate"/>
        </w:r>
        <w:r>
          <w:t>10</w:t>
        </w:r>
        <w:r>
          <w:fldChar w:fldCharType="end"/>
        </w:r>
      </w:hyperlink>
    </w:p>
    <w:p>
      <w:pPr>
        <w:pStyle w:val="TOC1"/>
        <w:tabs>
          <w:tab w:val="right" w:leader="dot" w:pos="8306"/>
        </w:tabs>
      </w:pPr>
      <w:hyperlink w:anchor="_Toc8421" w:history="1">
        <w:r>
          <w:rPr>
            <w:rFonts w:ascii="仿宋" w:eastAsia="仿宋" w:hAnsi="仿宋" w:cs="仿宋" w:hint="eastAsia"/>
            <w:lang w:eastAsia="zh-CN"/>
          </w:rPr>
          <w:t>四、悬挂式离子风机项目可持续发展</w:t>
        </w:r>
        <w:r>
          <w:tab/>
        </w:r>
        <w:r>
          <w:fldChar w:fldCharType="begin"/>
        </w:r>
        <w:r>
          <w:instrText xml:space="preserve"> PAGEREF _Toc8421 \h </w:instrText>
        </w:r>
        <w:r>
          <w:fldChar w:fldCharType="separate"/>
        </w:r>
        <w:r>
          <w:t>11</w:t>
        </w:r>
        <w:r>
          <w:fldChar w:fldCharType="end"/>
        </w:r>
      </w:hyperlink>
    </w:p>
    <w:p>
      <w:pPr>
        <w:pStyle w:val="TOC2"/>
        <w:tabs>
          <w:tab w:val="right" w:leader="dot" w:pos="8306"/>
        </w:tabs>
      </w:pPr>
      <w:hyperlink w:anchor="_Toc2755" w:history="1">
        <w:r>
          <w:rPr>
            <w:rFonts w:ascii="仿宋" w:eastAsia="仿宋" w:hAnsi="仿宋" w:cs="仿宋" w:hint="eastAsia"/>
            <w:lang w:eastAsia="zh-CN"/>
          </w:rPr>
          <w:t>(一)、可持续战略与实践</w:t>
        </w:r>
        <w:r>
          <w:tab/>
        </w:r>
        <w:r>
          <w:fldChar w:fldCharType="begin"/>
        </w:r>
        <w:r>
          <w:instrText xml:space="preserve"> PAGEREF _Toc2755 \h </w:instrText>
        </w:r>
        <w:r>
          <w:fldChar w:fldCharType="separate"/>
        </w:r>
        <w:r>
          <w:t>11</w:t>
        </w:r>
        <w:r>
          <w:fldChar w:fldCharType="end"/>
        </w:r>
      </w:hyperlink>
    </w:p>
    <w:p>
      <w:pPr>
        <w:pStyle w:val="TOC2"/>
        <w:tabs>
          <w:tab w:val="right" w:leader="dot" w:pos="8306"/>
        </w:tabs>
      </w:pPr>
      <w:hyperlink w:anchor="_Toc8211" w:history="1">
        <w:r>
          <w:rPr>
            <w:rFonts w:ascii="仿宋" w:eastAsia="仿宋" w:hAnsi="仿宋" w:cs="仿宋" w:hint="eastAsia"/>
            <w:lang w:eastAsia="zh-CN"/>
          </w:rPr>
          <w:t>(二)、环保与社会责任</w:t>
        </w:r>
        <w:r>
          <w:tab/>
        </w:r>
        <w:r>
          <w:fldChar w:fldCharType="begin"/>
        </w:r>
        <w:r>
          <w:instrText xml:space="preserve"> PAGEREF _Toc8211 \h </w:instrText>
        </w:r>
        <w:r>
          <w:fldChar w:fldCharType="separate"/>
        </w:r>
        <w:r>
          <w:t>12</w:t>
        </w:r>
        <w:r>
          <w:fldChar w:fldCharType="end"/>
        </w:r>
      </w:hyperlink>
    </w:p>
    <w:p>
      <w:pPr>
        <w:pStyle w:val="TOC1"/>
        <w:tabs>
          <w:tab w:val="right" w:leader="dot" w:pos="8306"/>
        </w:tabs>
      </w:pPr>
      <w:hyperlink w:anchor="_Toc27350" w:history="1">
        <w:r>
          <w:rPr>
            <w:rFonts w:ascii="仿宋" w:eastAsia="仿宋" w:hAnsi="仿宋" w:cs="仿宋" w:hint="eastAsia"/>
            <w:lang w:eastAsia="zh-CN"/>
          </w:rPr>
          <w:t>五、悬挂式离子风机项目概论</w:t>
        </w:r>
        <w:r>
          <w:tab/>
        </w:r>
        <w:r>
          <w:fldChar w:fldCharType="begin"/>
        </w:r>
        <w:r>
          <w:instrText xml:space="preserve"> PAGEREF _Toc27350 \h </w:instrText>
        </w:r>
        <w:r>
          <w:fldChar w:fldCharType="separate"/>
        </w:r>
        <w:r>
          <w:t>13</w:t>
        </w:r>
        <w:r>
          <w:fldChar w:fldCharType="end"/>
        </w:r>
      </w:hyperlink>
    </w:p>
    <w:p>
      <w:pPr>
        <w:pStyle w:val="TOC2"/>
        <w:tabs>
          <w:tab w:val="right" w:leader="dot" w:pos="8306"/>
        </w:tabs>
      </w:pPr>
      <w:hyperlink w:anchor="_Toc8234" w:history="1">
        <w:r>
          <w:rPr>
            <w:rFonts w:ascii="仿宋" w:eastAsia="仿宋" w:hAnsi="仿宋" w:cs="仿宋" w:hint="eastAsia"/>
            <w:lang w:eastAsia="zh-CN"/>
          </w:rPr>
          <w:t>(一)、悬挂式离子风机项目概况</w:t>
        </w:r>
        <w:r>
          <w:tab/>
        </w:r>
        <w:r>
          <w:fldChar w:fldCharType="begin"/>
        </w:r>
        <w:r>
          <w:instrText xml:space="preserve"> PAGEREF _Toc8234 \h </w:instrText>
        </w:r>
        <w:r>
          <w:fldChar w:fldCharType="separate"/>
        </w:r>
        <w:r>
          <w:t>13</w:t>
        </w:r>
        <w:r>
          <w:fldChar w:fldCharType="end"/>
        </w:r>
      </w:hyperlink>
    </w:p>
    <w:p>
      <w:pPr>
        <w:pStyle w:val="TOC2"/>
        <w:tabs>
          <w:tab w:val="right" w:leader="dot" w:pos="8306"/>
        </w:tabs>
      </w:pPr>
      <w:hyperlink w:anchor="_Toc24141" w:history="1">
        <w:r>
          <w:rPr>
            <w:rFonts w:ascii="仿宋" w:eastAsia="仿宋" w:hAnsi="仿宋" w:cs="仿宋" w:hint="eastAsia"/>
            <w:lang w:eastAsia="zh-CN"/>
          </w:rPr>
          <w:t>(二)、悬挂式离子风机项目目标</w:t>
        </w:r>
        <w:r>
          <w:tab/>
        </w:r>
        <w:r>
          <w:fldChar w:fldCharType="begin"/>
        </w:r>
        <w:r>
          <w:instrText xml:space="preserve"> PAGEREF _Toc24141 \h </w:instrText>
        </w:r>
        <w:r>
          <w:fldChar w:fldCharType="separate"/>
        </w:r>
        <w:r>
          <w:t>15</w:t>
        </w:r>
        <w:r>
          <w:fldChar w:fldCharType="end"/>
        </w:r>
      </w:hyperlink>
    </w:p>
    <w:p>
      <w:pPr>
        <w:pStyle w:val="TOC2"/>
        <w:tabs>
          <w:tab w:val="right" w:leader="dot" w:pos="8306"/>
        </w:tabs>
      </w:pPr>
      <w:hyperlink w:anchor="_Toc27830" w:history="1">
        <w:r>
          <w:rPr>
            <w:rFonts w:ascii="仿宋" w:eastAsia="仿宋" w:hAnsi="仿宋" w:cs="仿宋" w:hint="eastAsia"/>
            <w:lang w:eastAsia="zh-CN"/>
          </w:rPr>
          <w:t>(三)、悬挂式离子风机项目提出的理由</w:t>
        </w:r>
        <w:r>
          <w:tab/>
        </w:r>
        <w:r>
          <w:fldChar w:fldCharType="begin"/>
        </w:r>
        <w:r>
          <w:instrText xml:space="preserve"> PAGEREF _Toc27830 \h </w:instrText>
        </w:r>
        <w:r>
          <w:fldChar w:fldCharType="separate"/>
        </w:r>
        <w:r>
          <w:t>16</w:t>
        </w:r>
        <w:r>
          <w:fldChar w:fldCharType="end"/>
        </w:r>
      </w:hyperlink>
    </w:p>
    <w:p>
      <w:pPr>
        <w:pStyle w:val="TOC2"/>
        <w:tabs>
          <w:tab w:val="right" w:leader="dot" w:pos="8306"/>
        </w:tabs>
      </w:pPr>
      <w:hyperlink w:anchor="_Toc32112" w:history="1">
        <w:r>
          <w:rPr>
            <w:rFonts w:ascii="仿宋" w:eastAsia="仿宋" w:hAnsi="仿宋" w:cs="仿宋" w:hint="eastAsia"/>
            <w:lang w:eastAsia="zh-CN"/>
          </w:rPr>
          <w:t>(四)、悬挂式离子风机项目意义</w:t>
        </w:r>
        <w:r>
          <w:tab/>
        </w:r>
        <w:r>
          <w:fldChar w:fldCharType="begin"/>
        </w:r>
        <w:r>
          <w:instrText xml:space="preserve"> PAGEREF _Toc32112 \h </w:instrText>
        </w:r>
        <w:r>
          <w:fldChar w:fldCharType="separate"/>
        </w:r>
        <w:r>
          <w:t>18</w:t>
        </w:r>
        <w:r>
          <w:fldChar w:fldCharType="end"/>
        </w:r>
      </w:hyperlink>
    </w:p>
    <w:p>
      <w:pPr>
        <w:pStyle w:val="TOC2"/>
        <w:tabs>
          <w:tab w:val="right" w:leader="dot" w:pos="8306"/>
        </w:tabs>
      </w:pPr>
      <w:hyperlink w:anchor="_Toc5133" w:history="1">
        <w:r>
          <w:rPr>
            <w:rFonts w:ascii="仿宋" w:eastAsia="仿宋" w:hAnsi="仿宋" w:cs="仿宋" w:hint="eastAsia"/>
            <w:lang w:eastAsia="zh-CN"/>
          </w:rPr>
          <w:t>(五)、悬挂式离子风机项目背景</w:t>
        </w:r>
        <w:r>
          <w:tab/>
        </w:r>
        <w:r>
          <w:fldChar w:fldCharType="begin"/>
        </w:r>
        <w:r>
          <w:instrText xml:space="preserve"> PAGEREF _Toc5133 \h </w:instrText>
        </w:r>
        <w:r>
          <w:fldChar w:fldCharType="separate"/>
        </w:r>
        <w:r>
          <w:t>19</w:t>
        </w:r>
        <w:r>
          <w:fldChar w:fldCharType="end"/>
        </w:r>
      </w:hyperlink>
    </w:p>
    <w:p>
      <w:pPr>
        <w:pStyle w:val="TOC1"/>
        <w:tabs>
          <w:tab w:val="right" w:leader="dot" w:pos="8306"/>
        </w:tabs>
      </w:pPr>
      <w:hyperlink w:anchor="_Toc16330" w:history="1">
        <w:r>
          <w:rPr>
            <w:rFonts w:ascii="仿宋" w:eastAsia="仿宋" w:hAnsi="仿宋" w:cs="仿宋" w:hint="eastAsia"/>
            <w:lang w:eastAsia="zh-CN"/>
          </w:rPr>
          <w:t>六、悬挂式离子风机项目选址可行性分析</w:t>
        </w:r>
        <w:r>
          <w:tab/>
        </w:r>
        <w:r>
          <w:fldChar w:fldCharType="begin"/>
        </w:r>
        <w:r>
          <w:instrText xml:space="preserve"> PAGEREF _Toc16330 \h </w:instrText>
        </w:r>
        <w:r>
          <w:fldChar w:fldCharType="separate"/>
        </w:r>
        <w:r>
          <w:t>20</w:t>
        </w:r>
        <w:r>
          <w:fldChar w:fldCharType="end"/>
        </w:r>
      </w:hyperlink>
    </w:p>
    <w:p>
      <w:pPr>
        <w:pStyle w:val="TOC2"/>
        <w:tabs>
          <w:tab w:val="right" w:leader="dot" w:pos="8306"/>
        </w:tabs>
      </w:pPr>
      <w:hyperlink w:anchor="_Toc20488" w:history="1">
        <w:r>
          <w:rPr>
            <w:rFonts w:ascii="仿宋" w:eastAsia="仿宋" w:hAnsi="仿宋" w:cs="仿宋" w:hint="eastAsia"/>
            <w:lang w:eastAsia="zh-CN"/>
          </w:rPr>
          <w:t>(一)、悬挂式离子风机项目选址</w:t>
        </w:r>
        <w:r>
          <w:tab/>
        </w:r>
        <w:r>
          <w:fldChar w:fldCharType="begin"/>
        </w:r>
        <w:r>
          <w:instrText xml:space="preserve"> PAGEREF _Toc20488 \h </w:instrText>
        </w:r>
        <w:r>
          <w:fldChar w:fldCharType="separate"/>
        </w:r>
        <w:r>
          <w:t>20</w:t>
        </w:r>
        <w:r>
          <w:fldChar w:fldCharType="end"/>
        </w:r>
      </w:hyperlink>
    </w:p>
    <w:p>
      <w:pPr>
        <w:pStyle w:val="TOC2"/>
        <w:tabs>
          <w:tab w:val="right" w:leader="dot" w:pos="8306"/>
        </w:tabs>
      </w:pPr>
      <w:hyperlink w:anchor="_Toc32344" w:history="1">
        <w:r>
          <w:rPr>
            <w:rFonts w:ascii="仿宋" w:eastAsia="仿宋" w:hAnsi="仿宋" w:cs="仿宋" w:hint="eastAsia"/>
            <w:lang w:eastAsia="zh-CN"/>
          </w:rPr>
          <w:t>(二)、用地控制指标</w:t>
        </w:r>
        <w:r>
          <w:tab/>
        </w:r>
        <w:r>
          <w:fldChar w:fldCharType="begin"/>
        </w:r>
        <w:r>
          <w:instrText xml:space="preserve"> PAGEREF _Toc32344 \h </w:instrText>
        </w:r>
        <w:r>
          <w:fldChar w:fldCharType="separate"/>
        </w:r>
        <w:r>
          <w:t>20</w:t>
        </w:r>
        <w:r>
          <w:fldChar w:fldCharType="end"/>
        </w:r>
      </w:hyperlink>
    </w:p>
    <w:p>
      <w:pPr>
        <w:pStyle w:val="TOC2"/>
        <w:tabs>
          <w:tab w:val="right" w:leader="dot" w:pos="8306"/>
        </w:tabs>
      </w:pPr>
      <w:hyperlink w:anchor="_Toc18942" w:history="1">
        <w:r>
          <w:rPr>
            <w:rFonts w:ascii="仿宋" w:eastAsia="仿宋" w:hAnsi="仿宋" w:cs="仿宋" w:hint="eastAsia"/>
            <w:lang w:eastAsia="zh-CN"/>
          </w:rPr>
          <w:t>(三)、节约用地措施</w:t>
        </w:r>
        <w:r>
          <w:tab/>
        </w:r>
        <w:r>
          <w:fldChar w:fldCharType="begin"/>
        </w:r>
        <w:r>
          <w:instrText xml:space="preserve"> PAGEREF _Toc18942 \h </w:instrText>
        </w:r>
        <w:r>
          <w:fldChar w:fldCharType="separate"/>
        </w:r>
        <w:r>
          <w:t>22</w:t>
        </w:r>
        <w:r>
          <w:fldChar w:fldCharType="end"/>
        </w:r>
      </w:hyperlink>
    </w:p>
    <w:p>
      <w:pPr>
        <w:pStyle w:val="TOC2"/>
        <w:tabs>
          <w:tab w:val="right" w:leader="dot" w:pos="8306"/>
        </w:tabs>
      </w:pPr>
      <w:hyperlink w:anchor="_Toc18493" w:history="1">
        <w:r>
          <w:rPr>
            <w:rFonts w:ascii="仿宋" w:eastAsia="仿宋" w:hAnsi="仿宋" w:cs="仿宋" w:hint="eastAsia"/>
            <w:lang w:eastAsia="zh-CN"/>
          </w:rPr>
          <w:t>(四)、总图布置方案</w:t>
        </w:r>
        <w:r>
          <w:tab/>
        </w:r>
        <w:r>
          <w:fldChar w:fldCharType="begin"/>
        </w:r>
        <w:r>
          <w:instrText xml:space="preserve"> PAGEREF _Toc18493 \h </w:instrText>
        </w:r>
        <w:r>
          <w:fldChar w:fldCharType="separate"/>
        </w:r>
        <w:r>
          <w:t>23</w:t>
        </w:r>
        <w:r>
          <w:fldChar w:fldCharType="end"/>
        </w:r>
      </w:hyperlink>
    </w:p>
    <w:p>
      <w:pPr>
        <w:pStyle w:val="TOC2"/>
        <w:tabs>
          <w:tab w:val="right" w:leader="dot" w:pos="8306"/>
        </w:tabs>
      </w:pPr>
      <w:hyperlink w:anchor="_Toc15130" w:history="1">
        <w:r>
          <w:rPr>
            <w:rFonts w:ascii="仿宋" w:eastAsia="仿宋" w:hAnsi="仿宋" w:cs="仿宋" w:hint="eastAsia"/>
            <w:lang w:eastAsia="zh-CN"/>
          </w:rPr>
          <w:t>(五)、选址综合评价</w:t>
        </w:r>
        <w:r>
          <w:tab/>
        </w:r>
        <w:r>
          <w:fldChar w:fldCharType="begin"/>
        </w:r>
        <w:r>
          <w:instrText xml:space="preserve"> PAGEREF _Toc15130 \h </w:instrText>
        </w:r>
        <w:r>
          <w:fldChar w:fldCharType="separate"/>
        </w:r>
        <w:r>
          <w:t>24</w:t>
        </w:r>
        <w:r>
          <w:fldChar w:fldCharType="end"/>
        </w:r>
      </w:hyperlink>
    </w:p>
    <w:p>
      <w:pPr>
        <w:pStyle w:val="TOC1"/>
        <w:tabs>
          <w:tab w:val="right" w:leader="dot" w:pos="8306"/>
        </w:tabs>
      </w:pPr>
      <w:hyperlink w:anchor="_Toc9770" w:history="1">
        <w:r>
          <w:rPr>
            <w:rFonts w:ascii="仿宋" w:eastAsia="仿宋" w:hAnsi="仿宋" w:cs="仿宋" w:hint="eastAsia"/>
            <w:lang w:eastAsia="zh-CN"/>
          </w:rPr>
          <w:t>七、悬挂式离子风机项目创新与研发</w:t>
        </w:r>
        <w:r>
          <w:tab/>
        </w:r>
        <w:r>
          <w:fldChar w:fldCharType="begin"/>
        </w:r>
        <w:r>
          <w:instrText xml:space="preserve"> PAGEREF _Toc9770 \h </w:instrText>
        </w:r>
        <w:r>
          <w:fldChar w:fldCharType="separate"/>
        </w:r>
        <w:r>
          <w:t>25</w:t>
        </w:r>
        <w:r>
          <w:fldChar w:fldCharType="end"/>
        </w:r>
      </w:hyperlink>
    </w:p>
    <w:p>
      <w:pPr>
        <w:pStyle w:val="TOC2"/>
        <w:tabs>
          <w:tab w:val="right" w:leader="dot" w:pos="8306"/>
        </w:tabs>
      </w:pPr>
      <w:hyperlink w:anchor="_Toc13493" w:history="1">
        <w:r>
          <w:rPr>
            <w:rFonts w:ascii="仿宋" w:eastAsia="仿宋" w:hAnsi="仿宋" w:cs="仿宋" w:hint="eastAsia"/>
            <w:lang w:eastAsia="zh-CN"/>
          </w:rPr>
          <w:t>(一)、创新策略与方向</w:t>
        </w:r>
        <w:r>
          <w:tab/>
        </w:r>
        <w:r>
          <w:fldChar w:fldCharType="begin"/>
        </w:r>
        <w:r>
          <w:instrText xml:space="preserve"> PAGEREF _Toc13493 \h </w:instrText>
        </w:r>
        <w:r>
          <w:fldChar w:fldCharType="separate"/>
        </w:r>
        <w:r>
          <w:t>25</w:t>
        </w:r>
        <w:r>
          <w:fldChar w:fldCharType="end"/>
        </w:r>
      </w:hyperlink>
    </w:p>
    <w:p>
      <w:pPr>
        <w:pStyle w:val="TOC2"/>
        <w:tabs>
          <w:tab w:val="right" w:leader="dot" w:pos="8306"/>
        </w:tabs>
      </w:pPr>
      <w:hyperlink w:anchor="_Toc2513" w:history="1">
        <w:r>
          <w:rPr>
            <w:rFonts w:ascii="仿宋" w:eastAsia="仿宋" w:hAnsi="仿宋" w:cs="仿宋" w:hint="eastAsia"/>
            <w:lang w:eastAsia="zh-CN"/>
          </w:rPr>
          <w:t>(二)、研发规划与投入</w:t>
        </w:r>
        <w:r>
          <w:tab/>
        </w:r>
        <w:r>
          <w:fldChar w:fldCharType="begin"/>
        </w:r>
        <w:r>
          <w:instrText xml:space="preserve"> PAGEREF _Toc2513 \h </w:instrText>
        </w:r>
        <w:r>
          <w:fldChar w:fldCharType="separate"/>
        </w:r>
        <w:r>
          <w:t>27</w:t>
        </w:r>
        <w:r>
          <w:fldChar w:fldCharType="end"/>
        </w:r>
      </w:hyperlink>
    </w:p>
    <w:p>
      <w:pPr>
        <w:pStyle w:val="TOC1"/>
        <w:tabs>
          <w:tab w:val="right" w:leader="dot" w:pos="8306"/>
        </w:tabs>
      </w:pPr>
      <w:hyperlink w:anchor="_Toc30836" w:history="1">
        <w:r>
          <w:rPr>
            <w:rFonts w:ascii="仿宋" w:eastAsia="仿宋" w:hAnsi="仿宋" w:cs="仿宋" w:hint="eastAsia"/>
            <w:lang w:eastAsia="zh-CN"/>
          </w:rPr>
          <w:t>八、悬挂式离子风机项目计划安排</w:t>
        </w:r>
        <w:r>
          <w:tab/>
        </w:r>
        <w:r>
          <w:fldChar w:fldCharType="begin"/>
        </w:r>
        <w:r>
          <w:instrText xml:space="preserve"> PAGEREF _Toc30836 \h </w:instrText>
        </w:r>
        <w:r>
          <w:fldChar w:fldCharType="separate"/>
        </w:r>
        <w:r>
          <w:t>28</w:t>
        </w:r>
        <w:r>
          <w:fldChar w:fldCharType="end"/>
        </w:r>
      </w:hyperlink>
    </w:p>
    <w:p>
      <w:pPr>
        <w:pStyle w:val="TOC2"/>
        <w:tabs>
          <w:tab w:val="right" w:leader="dot" w:pos="8306"/>
        </w:tabs>
      </w:pPr>
      <w:hyperlink w:anchor="_Toc21019" w:history="1">
        <w:r>
          <w:rPr>
            <w:rFonts w:ascii="仿宋" w:eastAsia="仿宋" w:hAnsi="仿宋" w:cs="仿宋" w:hint="eastAsia"/>
            <w:lang w:eastAsia="zh-CN"/>
          </w:rPr>
          <w:t>(一)、建设周期</w:t>
        </w:r>
        <w:r>
          <w:tab/>
        </w:r>
        <w:r>
          <w:fldChar w:fldCharType="begin"/>
        </w:r>
        <w:r>
          <w:instrText xml:space="preserve"> PAGEREF _Toc21019 \h </w:instrText>
        </w:r>
        <w:r>
          <w:fldChar w:fldCharType="separate"/>
        </w:r>
        <w:r>
          <w:t>28</w:t>
        </w:r>
        <w:r>
          <w:fldChar w:fldCharType="end"/>
        </w:r>
      </w:hyperlink>
    </w:p>
    <w:p>
      <w:pPr>
        <w:pStyle w:val="TOC2"/>
        <w:tabs>
          <w:tab w:val="right" w:leader="dot" w:pos="8306"/>
        </w:tabs>
      </w:pPr>
      <w:hyperlink w:anchor="_Toc17954" w:history="1">
        <w:r>
          <w:rPr>
            <w:rFonts w:ascii="仿宋" w:eastAsia="仿宋" w:hAnsi="仿宋" w:cs="仿宋" w:hint="eastAsia"/>
            <w:lang w:eastAsia="zh-CN"/>
          </w:rPr>
          <w:t>(二)、建设进度</w:t>
        </w:r>
        <w:r>
          <w:tab/>
        </w:r>
        <w:r>
          <w:fldChar w:fldCharType="begin"/>
        </w:r>
        <w:r>
          <w:instrText xml:space="preserve"> PAGEREF _Toc17954 \h </w:instrText>
        </w:r>
        <w:r>
          <w:fldChar w:fldCharType="separate"/>
        </w:r>
        <w:r>
          <w:t>29</w:t>
        </w:r>
        <w:r>
          <w:fldChar w:fldCharType="end"/>
        </w:r>
      </w:hyperlink>
    </w:p>
    <w:p>
      <w:pPr>
        <w:pStyle w:val="TOC2"/>
        <w:tabs>
          <w:tab w:val="right" w:leader="dot" w:pos="8306"/>
        </w:tabs>
      </w:pPr>
      <w:hyperlink w:anchor="_Toc20996" w:history="1">
        <w:r>
          <w:rPr>
            <w:rFonts w:ascii="仿宋" w:eastAsia="仿宋" w:hAnsi="仿宋" w:cs="仿宋" w:hint="eastAsia"/>
            <w:lang w:eastAsia="zh-CN"/>
          </w:rPr>
          <w:t>(三)、进度安排注意事项</w:t>
        </w:r>
        <w:r>
          <w:tab/>
        </w:r>
        <w:r>
          <w:fldChar w:fldCharType="begin"/>
        </w:r>
        <w:r>
          <w:instrText xml:space="preserve"> PAGEREF _Toc20996 \h </w:instrText>
        </w:r>
        <w:r>
          <w:fldChar w:fldCharType="separate"/>
        </w:r>
        <w:r>
          <w:t>30</w:t>
        </w:r>
        <w:r>
          <w:fldChar w:fldCharType="end"/>
        </w:r>
      </w:hyperlink>
    </w:p>
    <w:p>
      <w:pPr>
        <w:pStyle w:val="TOC2"/>
        <w:tabs>
          <w:tab w:val="right" w:leader="dot" w:pos="8306"/>
        </w:tabs>
      </w:pPr>
      <w:hyperlink w:anchor="_Toc30123" w:history="1">
        <w:r>
          <w:rPr>
            <w:rFonts w:ascii="仿宋" w:eastAsia="仿宋" w:hAnsi="仿宋" w:cs="仿宋" w:hint="eastAsia"/>
            <w:lang w:eastAsia="zh-CN"/>
          </w:rPr>
          <w:t>(四)、人力资源配置</w:t>
        </w:r>
        <w:r>
          <w:tab/>
        </w:r>
        <w:r>
          <w:fldChar w:fldCharType="begin"/>
        </w:r>
        <w:r>
          <w:instrText xml:space="preserve"> PAGEREF _Toc30123 \h </w:instrText>
        </w:r>
        <w:r>
          <w:fldChar w:fldCharType="separate"/>
        </w:r>
        <w:r>
          <w:t>32</w:t>
        </w:r>
        <w:r>
          <w:fldChar w:fldCharType="end"/>
        </w:r>
      </w:hyperlink>
    </w:p>
    <w:p>
      <w:pPr>
        <w:pStyle w:val="TOC1"/>
        <w:tabs>
          <w:tab w:val="right" w:leader="dot" w:pos="8306"/>
        </w:tabs>
      </w:pPr>
      <w:hyperlink w:anchor="_Toc30525" w:history="1">
        <w:r>
          <w:rPr>
            <w:rFonts w:ascii="仿宋" w:eastAsia="仿宋" w:hAnsi="仿宋" w:cs="仿宋" w:hint="eastAsia"/>
            <w:lang w:eastAsia="zh-CN"/>
          </w:rPr>
          <w:t>九、悬挂式离子风机项目经营效益</w:t>
        </w:r>
        <w:r>
          <w:tab/>
        </w:r>
        <w:r>
          <w:fldChar w:fldCharType="begin"/>
        </w:r>
        <w:r>
          <w:instrText xml:space="preserve"> PAGEREF _Toc30525 \h </w:instrText>
        </w:r>
        <w:r>
          <w:fldChar w:fldCharType="separate"/>
        </w:r>
        <w:r>
          <w:t>33</w:t>
        </w:r>
        <w:r>
          <w:fldChar w:fldCharType="end"/>
        </w:r>
      </w:hyperlink>
    </w:p>
    <w:p>
      <w:pPr>
        <w:pStyle w:val="TOC2"/>
        <w:tabs>
          <w:tab w:val="right" w:leader="dot" w:pos="8306"/>
        </w:tabs>
      </w:pPr>
      <w:hyperlink w:anchor="_Toc9635" w:history="1">
        <w:r>
          <w:rPr>
            <w:rFonts w:ascii="仿宋" w:eastAsia="仿宋" w:hAnsi="仿宋" w:cs="仿宋" w:hint="eastAsia"/>
            <w:lang w:eastAsia="zh-CN"/>
          </w:rPr>
          <w:t>(一)、经济评价财务测算</w:t>
        </w:r>
        <w:r>
          <w:tab/>
        </w:r>
        <w:r>
          <w:fldChar w:fldCharType="begin"/>
        </w:r>
        <w:r>
          <w:instrText xml:space="preserve"> PAGEREF _Toc9635 \h </w:instrText>
        </w:r>
        <w:r>
          <w:fldChar w:fldCharType="separate"/>
        </w:r>
        <w:r>
          <w:t>33</w:t>
        </w:r>
        <w:r>
          <w:fldChar w:fldCharType="end"/>
        </w:r>
      </w:hyperlink>
    </w:p>
    <w:p>
      <w:pPr>
        <w:pStyle w:val="TOC2"/>
        <w:tabs>
          <w:tab w:val="right" w:leader="dot" w:pos="8306"/>
        </w:tabs>
      </w:pPr>
      <w:hyperlink w:anchor="_Toc22283" w:history="1">
        <w:r>
          <w:rPr>
            <w:rFonts w:ascii="仿宋" w:eastAsia="仿宋" w:hAnsi="仿宋" w:cs="仿宋" w:hint="eastAsia"/>
            <w:lang w:eastAsia="zh-CN"/>
          </w:rPr>
          <w:t>(二)、悬挂式离子风机项目盈利能力分析</w:t>
        </w:r>
        <w:r>
          <w:tab/>
        </w:r>
        <w:r>
          <w:fldChar w:fldCharType="begin"/>
        </w:r>
        <w:r>
          <w:instrText xml:space="preserve"> PAGEREF _Toc22283 \h </w:instrText>
        </w:r>
        <w:r>
          <w:fldChar w:fldCharType="separate"/>
        </w:r>
        <w:r>
          <w:t>34</w:t>
        </w:r>
        <w:r>
          <w:fldChar w:fldCharType="end"/>
        </w:r>
      </w:hyperlink>
    </w:p>
    <w:p>
      <w:pPr>
        <w:pStyle w:val="TOC1"/>
        <w:tabs>
          <w:tab w:val="right" w:leader="dot" w:pos="8306"/>
        </w:tabs>
      </w:pPr>
      <w:hyperlink w:anchor="_Toc19254" w:history="1">
        <w:r>
          <w:rPr>
            <w:rFonts w:ascii="仿宋" w:eastAsia="仿宋" w:hAnsi="仿宋" w:cs="仿宋" w:hint="eastAsia"/>
            <w:lang w:eastAsia="zh-CN"/>
          </w:rPr>
          <w:t>十、悬挂式离子风机项目技术管理</w:t>
        </w:r>
        <w:r>
          <w:tab/>
        </w:r>
        <w:r>
          <w:fldChar w:fldCharType="begin"/>
        </w:r>
        <w:r>
          <w:instrText xml:space="preserve"> PAGEREF _Toc19254 \h </w:instrText>
        </w:r>
        <w:r>
          <w:fldChar w:fldCharType="separate"/>
        </w:r>
        <w:r>
          <w:t>35</w:t>
        </w:r>
        <w:r>
          <w:fldChar w:fldCharType="end"/>
        </w:r>
      </w:hyperlink>
    </w:p>
    <w:p>
      <w:pPr>
        <w:pStyle w:val="TOC2"/>
        <w:tabs>
          <w:tab w:val="right" w:leader="dot" w:pos="8306"/>
        </w:tabs>
      </w:pPr>
      <w:hyperlink w:anchor="_Toc23295" w:history="1">
        <w:r>
          <w:rPr>
            <w:rFonts w:ascii="仿宋" w:eastAsia="仿宋" w:hAnsi="仿宋" w:cs="仿宋" w:hint="eastAsia"/>
            <w:lang w:eastAsia="zh-CN"/>
          </w:rPr>
          <w:t>(一)、技术方案选用方向</w:t>
        </w:r>
        <w:r>
          <w:tab/>
        </w:r>
        <w:r>
          <w:fldChar w:fldCharType="begin"/>
        </w:r>
        <w:r>
          <w:instrText xml:space="preserve"> PAGEREF _Toc23295 \h </w:instrText>
        </w:r>
        <w:r>
          <w:fldChar w:fldCharType="separate"/>
        </w:r>
        <w:r>
          <w:t>35</w:t>
        </w:r>
        <w:r>
          <w:fldChar w:fldCharType="end"/>
        </w:r>
      </w:hyperlink>
    </w:p>
    <w:p>
      <w:pPr>
        <w:pStyle w:val="TOC2"/>
        <w:tabs>
          <w:tab w:val="right" w:leader="dot" w:pos="8306"/>
        </w:tabs>
      </w:pPr>
      <w:hyperlink w:anchor="_Toc5754" w:history="1">
        <w:r>
          <w:rPr>
            <w:rFonts w:ascii="仿宋" w:eastAsia="仿宋" w:hAnsi="仿宋" w:cs="仿宋" w:hint="eastAsia"/>
            <w:lang w:eastAsia="zh-CN"/>
          </w:rPr>
          <w:t>(二)、工艺技术方案选用原则</w:t>
        </w:r>
        <w:r>
          <w:tab/>
        </w:r>
        <w:r>
          <w:fldChar w:fldCharType="begin"/>
        </w:r>
        <w:r>
          <w:instrText xml:space="preserve"> PAGEREF _Toc5754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18" w:history="1">
        <w:r>
          <w:rPr>
            <w:rFonts w:ascii="仿宋" w:eastAsia="仿宋" w:hAnsi="仿宋" w:cs="仿宋" w:hint="eastAsia"/>
            <w:lang w:eastAsia="zh-CN"/>
          </w:rPr>
          <w:t>(三)、工艺技术方案要求</w:t>
        </w:r>
        <w:r>
          <w:tab/>
        </w:r>
        <w:r>
          <w:fldChar w:fldCharType="begin"/>
        </w:r>
        <w:r>
          <w:instrText xml:space="preserve"> PAGEREF _Toc21618 \h </w:instrText>
        </w:r>
        <w:r>
          <w:fldChar w:fldCharType="separate"/>
        </w:r>
        <w:r>
          <w:t>39</w:t>
        </w:r>
        <w:r>
          <w:fldChar w:fldCharType="end"/>
        </w:r>
      </w:hyperlink>
    </w:p>
    <w:p>
      <w:pPr>
        <w:pStyle w:val="TOC1"/>
        <w:tabs>
          <w:tab w:val="right" w:leader="dot" w:pos="8306"/>
        </w:tabs>
      </w:pPr>
      <w:hyperlink w:anchor="_Toc30333" w:history="1">
        <w:r>
          <w:rPr>
            <w:rFonts w:ascii="仿宋" w:eastAsia="仿宋" w:hAnsi="仿宋" w:cs="仿宋" w:hint="eastAsia"/>
            <w:lang w:eastAsia="zh-CN"/>
          </w:rPr>
          <w:t>十一、悬挂式离子风机项目财务管理</w:t>
        </w:r>
        <w:r>
          <w:tab/>
        </w:r>
        <w:r>
          <w:fldChar w:fldCharType="begin"/>
        </w:r>
        <w:r>
          <w:instrText xml:space="preserve"> PAGEREF _Toc30333 \h </w:instrText>
        </w:r>
        <w:r>
          <w:fldChar w:fldCharType="separate"/>
        </w:r>
        <w:r>
          <w:t>41</w:t>
        </w:r>
        <w:r>
          <w:fldChar w:fldCharType="end"/>
        </w:r>
      </w:hyperlink>
    </w:p>
    <w:p>
      <w:pPr>
        <w:pStyle w:val="TOC2"/>
        <w:tabs>
          <w:tab w:val="right" w:leader="dot" w:pos="8306"/>
        </w:tabs>
      </w:pPr>
      <w:hyperlink w:anchor="_Toc13555" w:history="1">
        <w:r>
          <w:rPr>
            <w:rFonts w:ascii="仿宋" w:eastAsia="仿宋" w:hAnsi="仿宋" w:cs="仿宋" w:hint="eastAsia"/>
            <w:lang w:eastAsia="zh-CN"/>
          </w:rPr>
          <w:t>(一)、资金需求大</w:t>
        </w:r>
        <w:r>
          <w:tab/>
        </w:r>
        <w:r>
          <w:fldChar w:fldCharType="begin"/>
        </w:r>
        <w:r>
          <w:instrText xml:space="preserve"> PAGEREF _Toc13555 \h </w:instrText>
        </w:r>
        <w:r>
          <w:fldChar w:fldCharType="separate"/>
        </w:r>
        <w:r>
          <w:t>41</w:t>
        </w:r>
        <w:r>
          <w:fldChar w:fldCharType="end"/>
        </w:r>
      </w:hyperlink>
    </w:p>
    <w:p>
      <w:pPr>
        <w:pStyle w:val="TOC2"/>
        <w:tabs>
          <w:tab w:val="right" w:leader="dot" w:pos="8306"/>
        </w:tabs>
      </w:pPr>
      <w:hyperlink w:anchor="_Toc8830" w:history="1">
        <w:r>
          <w:rPr>
            <w:rFonts w:ascii="仿宋" w:eastAsia="仿宋" w:hAnsi="仿宋" w:cs="仿宋" w:hint="eastAsia"/>
            <w:lang w:eastAsia="zh-CN"/>
          </w:rPr>
          <w:t>(二)、研发周期长</w:t>
        </w:r>
        <w:r>
          <w:tab/>
        </w:r>
        <w:r>
          <w:fldChar w:fldCharType="begin"/>
        </w:r>
        <w:r>
          <w:instrText xml:space="preserve"> PAGEREF _Toc8830 \h </w:instrText>
        </w:r>
        <w:r>
          <w:fldChar w:fldCharType="separate"/>
        </w:r>
        <w:r>
          <w:t>42</w:t>
        </w:r>
        <w:r>
          <w:fldChar w:fldCharType="end"/>
        </w:r>
      </w:hyperlink>
    </w:p>
    <w:p>
      <w:pPr>
        <w:pStyle w:val="TOC2"/>
        <w:tabs>
          <w:tab w:val="right" w:leader="dot" w:pos="8306"/>
        </w:tabs>
      </w:pPr>
      <w:hyperlink w:anchor="_Toc23300" w:history="1">
        <w:r>
          <w:rPr>
            <w:rFonts w:ascii="仿宋" w:eastAsia="仿宋" w:hAnsi="仿宋" w:cs="仿宋" w:hint="eastAsia"/>
            <w:lang w:eastAsia="zh-CN"/>
          </w:rPr>
          <w:t>(三)、市场风险大</w:t>
        </w:r>
        <w:r>
          <w:tab/>
        </w:r>
        <w:r>
          <w:fldChar w:fldCharType="begin"/>
        </w:r>
        <w:r>
          <w:instrText xml:space="preserve"> PAGEREF _Toc23300 \h </w:instrText>
        </w:r>
        <w:r>
          <w:fldChar w:fldCharType="separate"/>
        </w:r>
        <w:r>
          <w:t>43</w:t>
        </w:r>
        <w:r>
          <w:fldChar w:fldCharType="end"/>
        </w:r>
      </w:hyperlink>
    </w:p>
    <w:p>
      <w:pPr>
        <w:pStyle w:val="TOC2"/>
        <w:tabs>
          <w:tab w:val="right" w:leader="dot" w:pos="8306"/>
        </w:tabs>
      </w:pPr>
      <w:hyperlink w:anchor="_Toc31283" w:history="1">
        <w:r>
          <w:rPr>
            <w:rFonts w:ascii="仿宋" w:eastAsia="仿宋" w:hAnsi="仿宋" w:cs="仿宋" w:hint="eastAsia"/>
            <w:lang w:eastAsia="zh-CN"/>
          </w:rPr>
          <w:t>(四)、利润率高</w:t>
        </w:r>
        <w:r>
          <w:tab/>
        </w:r>
        <w:r>
          <w:fldChar w:fldCharType="begin"/>
        </w:r>
        <w:r>
          <w:instrText xml:space="preserve"> PAGEREF _Toc31283 \h </w:instrText>
        </w:r>
        <w:r>
          <w:fldChar w:fldCharType="separate"/>
        </w:r>
        <w:r>
          <w:t>46</w:t>
        </w:r>
        <w:r>
          <w:fldChar w:fldCharType="end"/>
        </w:r>
      </w:hyperlink>
    </w:p>
    <w:p>
      <w:pPr>
        <w:pStyle w:val="TOC1"/>
        <w:tabs>
          <w:tab w:val="right" w:leader="dot" w:pos="8306"/>
        </w:tabs>
      </w:pPr>
      <w:hyperlink w:anchor="_Toc7637" w:history="1">
        <w:r>
          <w:rPr>
            <w:rFonts w:ascii="仿宋" w:eastAsia="仿宋" w:hAnsi="仿宋" w:cs="仿宋" w:hint="eastAsia"/>
            <w:lang w:eastAsia="zh-CN"/>
          </w:rPr>
          <w:t>十二、悬挂式离子风机项目风险管理</w:t>
        </w:r>
        <w:r>
          <w:tab/>
        </w:r>
        <w:r>
          <w:fldChar w:fldCharType="begin"/>
        </w:r>
        <w:r>
          <w:instrText xml:space="preserve"> PAGEREF _Toc7637 \h </w:instrText>
        </w:r>
        <w:r>
          <w:fldChar w:fldCharType="separate"/>
        </w:r>
        <w:r>
          <w:t>48</w:t>
        </w:r>
        <w:r>
          <w:fldChar w:fldCharType="end"/>
        </w:r>
      </w:hyperlink>
    </w:p>
    <w:p>
      <w:pPr>
        <w:pStyle w:val="TOC2"/>
        <w:tabs>
          <w:tab w:val="right" w:leader="dot" w:pos="8306"/>
        </w:tabs>
      </w:pPr>
      <w:hyperlink w:anchor="_Toc23824" w:history="1">
        <w:r>
          <w:rPr>
            <w:rFonts w:ascii="仿宋" w:eastAsia="仿宋" w:hAnsi="仿宋" w:cs="仿宋" w:hint="eastAsia"/>
            <w:lang w:eastAsia="zh-CN"/>
          </w:rPr>
          <w:t>(一)、风险识别与评估</w:t>
        </w:r>
        <w:r>
          <w:tab/>
        </w:r>
        <w:r>
          <w:fldChar w:fldCharType="begin"/>
        </w:r>
        <w:r>
          <w:instrText xml:space="preserve"> PAGEREF _Toc23824 \h </w:instrText>
        </w:r>
        <w:r>
          <w:fldChar w:fldCharType="separate"/>
        </w:r>
        <w:r>
          <w:t>48</w:t>
        </w:r>
        <w:r>
          <w:fldChar w:fldCharType="end"/>
        </w:r>
      </w:hyperlink>
    </w:p>
    <w:p>
      <w:pPr>
        <w:pStyle w:val="TOC2"/>
        <w:tabs>
          <w:tab w:val="right" w:leader="dot" w:pos="8306"/>
        </w:tabs>
      </w:pPr>
      <w:hyperlink w:anchor="_Toc22506" w:history="1">
        <w:r>
          <w:rPr>
            <w:rFonts w:ascii="仿宋" w:eastAsia="仿宋" w:hAnsi="仿宋" w:cs="仿宋" w:hint="eastAsia"/>
            <w:lang w:eastAsia="zh-CN"/>
          </w:rPr>
          <w:t>(二)、风险应对策略</w:t>
        </w:r>
        <w:r>
          <w:tab/>
        </w:r>
        <w:r>
          <w:fldChar w:fldCharType="begin"/>
        </w:r>
        <w:r>
          <w:instrText xml:space="preserve"> PAGEREF _Toc22506 \h </w:instrText>
        </w:r>
        <w:r>
          <w:fldChar w:fldCharType="separate"/>
        </w:r>
        <w:r>
          <w:t>49</w:t>
        </w:r>
        <w:r>
          <w:fldChar w:fldCharType="end"/>
        </w:r>
      </w:hyperlink>
    </w:p>
    <w:p>
      <w:pPr>
        <w:pStyle w:val="TOC2"/>
        <w:tabs>
          <w:tab w:val="right" w:leader="dot" w:pos="8306"/>
        </w:tabs>
      </w:pPr>
      <w:hyperlink w:anchor="_Toc22758" w:history="1">
        <w:r>
          <w:rPr>
            <w:rFonts w:ascii="仿宋" w:eastAsia="仿宋" w:hAnsi="仿宋" w:cs="仿宋" w:hint="eastAsia"/>
            <w:lang w:eastAsia="zh-CN"/>
          </w:rPr>
          <w:t>(三)、风险监控与控制</w:t>
        </w:r>
        <w:r>
          <w:tab/>
        </w:r>
        <w:r>
          <w:fldChar w:fldCharType="begin"/>
        </w:r>
        <w:r>
          <w:instrText xml:space="preserve"> PAGEREF _Toc22758 \h </w:instrText>
        </w:r>
        <w:r>
          <w:fldChar w:fldCharType="separate"/>
        </w:r>
        <w:r>
          <w:t>51</w:t>
        </w:r>
        <w:r>
          <w:fldChar w:fldCharType="end"/>
        </w:r>
      </w:hyperlink>
    </w:p>
    <w:p>
      <w:pPr>
        <w:pStyle w:val="TOC1"/>
        <w:tabs>
          <w:tab w:val="right" w:leader="dot" w:pos="8306"/>
        </w:tabs>
      </w:pPr>
      <w:hyperlink w:anchor="_Toc28616" w:history="1">
        <w:r>
          <w:rPr>
            <w:rFonts w:ascii="仿宋" w:eastAsia="仿宋" w:hAnsi="仿宋" w:cs="仿宋" w:hint="eastAsia"/>
            <w:lang w:eastAsia="zh-CN"/>
          </w:rPr>
          <w:t>十三、悬挂式离子风机项目实施保障措施</w:t>
        </w:r>
        <w:r>
          <w:tab/>
        </w:r>
        <w:r>
          <w:fldChar w:fldCharType="begin"/>
        </w:r>
        <w:r>
          <w:instrText xml:space="preserve"> PAGEREF _Toc28616 \h </w:instrText>
        </w:r>
        <w:r>
          <w:fldChar w:fldCharType="separate"/>
        </w:r>
        <w:r>
          <w:t>52</w:t>
        </w:r>
        <w:r>
          <w:fldChar w:fldCharType="end"/>
        </w:r>
      </w:hyperlink>
    </w:p>
    <w:p>
      <w:pPr>
        <w:pStyle w:val="TOC2"/>
        <w:tabs>
          <w:tab w:val="right" w:leader="dot" w:pos="8306"/>
        </w:tabs>
      </w:pPr>
      <w:hyperlink w:anchor="_Toc21073" w:history="1">
        <w:r>
          <w:rPr>
            <w:rFonts w:ascii="仿宋" w:eastAsia="仿宋" w:hAnsi="仿宋" w:cs="仿宋" w:hint="eastAsia"/>
            <w:lang w:eastAsia="zh-CN"/>
          </w:rPr>
          <w:t>(一)、悬挂式离子风机项目实施保障机制</w:t>
        </w:r>
        <w:r>
          <w:tab/>
        </w:r>
        <w:r>
          <w:fldChar w:fldCharType="begin"/>
        </w:r>
        <w:r>
          <w:instrText xml:space="preserve"> PAGEREF _Toc21073 \h </w:instrText>
        </w:r>
        <w:r>
          <w:fldChar w:fldCharType="separate"/>
        </w:r>
        <w:r>
          <w:t>52</w:t>
        </w:r>
        <w:r>
          <w:fldChar w:fldCharType="end"/>
        </w:r>
      </w:hyperlink>
    </w:p>
    <w:p>
      <w:pPr>
        <w:pStyle w:val="TOC2"/>
        <w:tabs>
          <w:tab w:val="right" w:leader="dot" w:pos="8306"/>
        </w:tabs>
      </w:pPr>
      <w:hyperlink w:anchor="_Toc5911" w:history="1">
        <w:r>
          <w:rPr>
            <w:rFonts w:ascii="仿宋" w:eastAsia="仿宋" w:hAnsi="仿宋" w:cs="仿宋" w:hint="eastAsia"/>
            <w:lang w:eastAsia="zh-CN"/>
          </w:rPr>
          <w:t>(二)、悬挂式离子风机项目法律合规要求</w:t>
        </w:r>
        <w:r>
          <w:tab/>
        </w:r>
        <w:r>
          <w:fldChar w:fldCharType="begin"/>
        </w:r>
        <w:r>
          <w:instrText xml:space="preserve"> PAGEREF _Toc5911 \h </w:instrText>
        </w:r>
        <w:r>
          <w:fldChar w:fldCharType="separate"/>
        </w:r>
        <w:r>
          <w:t>56</w:t>
        </w:r>
        <w:r>
          <w:fldChar w:fldCharType="end"/>
        </w:r>
      </w:hyperlink>
    </w:p>
    <w:p>
      <w:pPr>
        <w:pStyle w:val="TOC2"/>
        <w:tabs>
          <w:tab w:val="right" w:leader="dot" w:pos="8306"/>
        </w:tabs>
      </w:pPr>
      <w:hyperlink w:anchor="_Toc7636" w:history="1">
        <w:r>
          <w:rPr>
            <w:rFonts w:ascii="仿宋" w:eastAsia="仿宋" w:hAnsi="仿宋" w:cs="仿宋" w:hint="eastAsia"/>
            <w:lang w:eastAsia="zh-CN"/>
          </w:rPr>
          <w:t>(三)、悬挂式离子风机项目合同管理与法律事务</w:t>
        </w:r>
        <w:r>
          <w:tab/>
        </w:r>
        <w:r>
          <w:fldChar w:fldCharType="begin"/>
        </w:r>
        <w:r>
          <w:instrText xml:space="preserve"> PAGEREF _Toc7636 \h </w:instrText>
        </w:r>
        <w:r>
          <w:fldChar w:fldCharType="separate"/>
        </w:r>
        <w:r>
          <w:t>61</w:t>
        </w:r>
        <w:r>
          <w:fldChar w:fldCharType="end"/>
        </w:r>
      </w:hyperlink>
    </w:p>
    <w:p>
      <w:pPr>
        <w:pStyle w:val="TOC2"/>
        <w:tabs>
          <w:tab w:val="right" w:leader="dot" w:pos="8306"/>
        </w:tabs>
      </w:pPr>
      <w:hyperlink w:anchor="_Toc31714" w:history="1">
        <w:r>
          <w:rPr>
            <w:rFonts w:ascii="仿宋" w:eastAsia="仿宋" w:hAnsi="仿宋" w:cs="仿宋" w:hint="eastAsia"/>
            <w:lang w:eastAsia="zh-CN"/>
          </w:rPr>
          <w:t>(四)、悬挂式离子风机项目知识产权保护策略</w:t>
        </w:r>
        <w:r>
          <w:tab/>
        </w:r>
        <w:r>
          <w:fldChar w:fldCharType="begin"/>
        </w:r>
        <w:r>
          <w:instrText xml:space="preserve"> PAGEREF _Toc31714 \h </w:instrText>
        </w:r>
        <w:r>
          <w:fldChar w:fldCharType="separate"/>
        </w:r>
        <w:r>
          <w:t>67</w:t>
        </w:r>
        <w:r>
          <w:fldChar w:fldCharType="end"/>
        </w:r>
      </w:hyperlink>
    </w:p>
    <w:p>
      <w:pPr>
        <w:pStyle w:val="TOC1"/>
        <w:tabs>
          <w:tab w:val="right" w:leader="dot" w:pos="8306"/>
        </w:tabs>
      </w:pPr>
      <w:hyperlink w:anchor="_Toc30355" w:history="1">
        <w:r>
          <w:rPr>
            <w:rFonts w:ascii="仿宋" w:eastAsia="仿宋" w:hAnsi="仿宋" w:cs="仿宋" w:hint="eastAsia"/>
            <w:lang w:eastAsia="zh-CN"/>
          </w:rPr>
          <w:t>十四、利益相关者分析与沟通计划</w:t>
        </w:r>
        <w:r>
          <w:tab/>
        </w:r>
        <w:r>
          <w:fldChar w:fldCharType="begin"/>
        </w:r>
        <w:r>
          <w:instrText xml:space="preserve"> PAGEREF _Toc30355 \h </w:instrText>
        </w:r>
        <w:r>
          <w:fldChar w:fldCharType="separate"/>
        </w:r>
        <w:r>
          <w:t>70</w:t>
        </w:r>
        <w:r>
          <w:fldChar w:fldCharType="end"/>
        </w:r>
      </w:hyperlink>
    </w:p>
    <w:p>
      <w:pPr>
        <w:pStyle w:val="TOC2"/>
        <w:tabs>
          <w:tab w:val="right" w:leader="dot" w:pos="8306"/>
        </w:tabs>
      </w:pPr>
      <w:hyperlink w:anchor="_Toc17635" w:history="1">
        <w:r>
          <w:rPr>
            <w:rFonts w:ascii="仿宋" w:eastAsia="仿宋" w:hAnsi="仿宋" w:cs="仿宋" w:hint="eastAsia"/>
            <w:lang w:eastAsia="zh-CN"/>
          </w:rPr>
          <w:t>(一)、利益相关者分析</w:t>
        </w:r>
        <w:r>
          <w:tab/>
        </w:r>
        <w:r>
          <w:fldChar w:fldCharType="begin"/>
        </w:r>
        <w:r>
          <w:instrText xml:space="preserve"> PAGEREF _Toc17635 \h </w:instrText>
        </w:r>
        <w:r>
          <w:fldChar w:fldCharType="separate"/>
        </w:r>
        <w:r>
          <w:t>70</w:t>
        </w:r>
        <w:r>
          <w:fldChar w:fldCharType="end"/>
        </w:r>
      </w:hyperlink>
    </w:p>
    <w:p>
      <w:pPr>
        <w:pStyle w:val="TOC2"/>
        <w:tabs>
          <w:tab w:val="right" w:leader="dot" w:pos="8306"/>
        </w:tabs>
      </w:pPr>
      <w:hyperlink w:anchor="_Toc26625" w:history="1">
        <w:r>
          <w:rPr>
            <w:rFonts w:ascii="仿宋" w:eastAsia="仿宋" w:hAnsi="仿宋" w:cs="仿宋" w:hint="eastAsia"/>
            <w:lang w:eastAsia="zh-CN"/>
          </w:rPr>
          <w:t>(二)、沟通计划</w:t>
        </w:r>
        <w:r>
          <w:tab/>
        </w:r>
        <w:r>
          <w:fldChar w:fldCharType="begin"/>
        </w:r>
        <w:r>
          <w:instrText xml:space="preserve"> PAGEREF _Toc26625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10"/>
      <w:r>
        <w:rPr>
          <w:rFonts w:ascii="仿宋" w:eastAsia="仿宋" w:hAnsi="仿宋" w:cs="仿宋" w:hint="eastAsia"/>
          <w:sz w:val="28"/>
          <w:lang w:eastAsia="zh-CN"/>
        </w:rPr>
        <w:t>一、悬挂式离子风机项目绩效评估</w:t>
      </w:r>
      <w:bookmarkEnd w:id="2"/>
    </w:p>
    <w:p>
      <w:pPr>
        <w:pStyle w:val="Heading2"/>
        <w:rPr>
          <w:rFonts w:ascii="仿宋" w:eastAsia="仿宋" w:hAnsi="仿宋" w:cs="仿宋" w:hint="eastAsia"/>
          <w:lang w:eastAsia="zh-CN"/>
        </w:rPr>
      </w:pPr>
      <w:bookmarkStart w:id="3" w:name="_Toc1933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悬挂式离子风机项目中，我们设计了一套全面的绩效评估指标，以确保悬挂式离子风机项目的可控和成功交付。这些指标跨足悬挂式离子风机项目目标、成本、进度和质量等多个维度，为我们提供了全面洞察悬挂式离子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目标达成率是我们关注的首要指标。我们设定了明确的目标，并通过定期监测和评估，迅速发现并应对潜在的目标偏差。这为悬挂式离子风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成本绩效是另一个核心关注点。通过实际成本与预算成本的对比分析，我们深入了解成本差异的原因，及时调整资源分配，保持悬挂式离子风机项目在经济效益方面的合理水平。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进度作为关键的绩效指标之一，得到了精心的关注。我们制定了详细的悬挂式离子风机项目进度计划，并设立了进度符合度指标，确保实际进度与计划进度保持一致。这使我们能够快速发现和解决潜在的进度问题，保持悬挂式离子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悬挂式离子风机项目绩效的不可或缺的一环。我们引入了一系列的质量标准和客户满意度指标，以确保悬挂式离子风机项目交付的成果在质量上达到或超越预期水平。通过持续监测这些指标，我们努力提升悬挂式离子风机项目整体质量水平，为悬挂式离子风机项目的成功交付提供有力保障。通过这些科学且全面的绩效评估，我们能够更好地引导悬挂式离子风机项目的持续改进，确保悬挂式离子风机项目目标的顺利达成。</w:t>
      </w:r>
    </w:p>
    <w:p>
      <w:pPr>
        <w:pStyle w:val="Heading2"/>
        <w:ind w:firstLine="560" w:firstLineChars="200"/>
        <w:rPr>
          <w:rFonts w:ascii="仿宋" w:eastAsia="仿宋" w:hAnsi="仿宋" w:cs="仿宋" w:hint="eastAsia"/>
          <w:sz w:val="28"/>
          <w:lang w:eastAsia="zh-CN"/>
        </w:rPr>
      </w:pPr>
      <w:bookmarkStart w:id="4" w:name="_Toc152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绩效评估是悬挂式离子风机项目中的关键环节，为确保悬挂式离子风机项目达到预期目标，我们采用了多层次、多维度的绩效评估方法。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悬挂式离子风机项目的战略目标对齐，确保每个决策和行动都与悬挂式离子风机项目整体目标保持一致。团队会定期召开战略对齐会议，审视当前工作与悬挂式离子风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悬挂式离子风机项目进度、质量、成本和风险等方面。这些指标通过数据收集和分析，为悬挂式离子风机项目管理团队提供了客观的评估依据。例如，我们通过悬挂式离子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悬挂式离子风机项目内部，还考虑了悬挂式离子风机项目对外部环境的影响。我们定期进行干系人满意度调查，以了解各利益相关方对悬挂式离子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这种多层次、多角度的绩效评估方法，使得我们能够全面了解悬挂式离子风机项目的运行状态，及时做出调整，确保悬挂式离子风机项目在不断变化的环境中保持稳健前行。</w:t>
      </w:r>
    </w:p>
    <w:p>
      <w:pPr>
        <w:pStyle w:val="Heading2"/>
        <w:ind w:firstLine="560" w:firstLineChars="200"/>
        <w:rPr>
          <w:rFonts w:ascii="仿宋" w:eastAsia="仿宋" w:hAnsi="仿宋" w:cs="仿宋" w:hint="eastAsia"/>
          <w:sz w:val="28"/>
          <w:lang w:eastAsia="zh-CN"/>
        </w:rPr>
      </w:pPr>
      <w:bookmarkStart w:id="5" w:name="_Toc380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为了确保悬挂式离子风机项目的有效管理和不断优化，我们采用了精心设计的绩效评估周期。这个周期旨在实现灵活、实时和全面的评估，以适应悬挂式离子风机项目执行中的各种挑战。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悬挂式离子风机项目的不同需求，分为短期、中期和长期。短期评估关注每个迭代或工作周期，以及时发现和解决当前任务中的问题。中期评估涵盖几个迭代，深入了解整体悬挂式离子风机项目的趋势和性能。长期评估则着眼于整个悬挂式离子风机项目阶段，确保悬挂式离子风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悬挂式离子风机项目管理工具和协作平台，团队成员能够随时更新和分享悬挂式离子风机项目数据。这种实时性的反馈机制使我们能够及时察觉潜在问题，快速调整，保持悬挂式离子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悬挂式离子风机项目的决策制定密不可分。每个周期的悬挂式离子风机项目回顾会议成为集体总结经验、识别问题深层次原因并找到创新解决方案的平台。这种定期的反思与调整机制使悬挂式离子风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95"/>
      <w:r>
        <w:rPr>
          <w:rFonts w:ascii="仿宋" w:eastAsia="仿宋" w:hAnsi="仿宋" w:cs="仿宋" w:hint="eastAsia"/>
          <w:sz w:val="28"/>
          <w:lang w:eastAsia="zh-CN"/>
        </w:rPr>
        <w:t>二、悬挂式离子风机项目建设单位说明</w:t>
      </w:r>
      <w:bookmarkEnd w:id="6"/>
    </w:p>
    <w:p>
      <w:pPr>
        <w:pStyle w:val="Heading2"/>
        <w:rPr>
          <w:rFonts w:ascii="仿宋" w:eastAsia="仿宋" w:hAnsi="仿宋" w:cs="仿宋" w:hint="eastAsia"/>
          <w:lang w:eastAsia="zh-CN"/>
        </w:rPr>
      </w:pPr>
      <w:bookmarkStart w:id="7" w:name="_Toc24631"/>
      <w:r>
        <w:rPr>
          <w:rFonts w:ascii="仿宋" w:eastAsia="仿宋" w:hAnsi="仿宋" w:cs="仿宋" w:hint="eastAsia"/>
          <w:lang w:eastAsia="zh-CN"/>
        </w:rPr>
        <w:t>(一)、悬挂式离子风机项目承办单位基本情况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386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悬挂式离子风机项目承办单位的XXXX，我们着眼于实现可持续的经济效益。通过技术创新和解决方案的提供，公司预计在悬挂式离子风机项目执行期间将获得可观的收入增长。这一收入来源主要包括悬挂式离子风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同时，我们注重成本控制和效率提升，以确保悬挂式离子风机项目的可持续盈利。透过精细的管理和资源优化，公司期望实现悬挂式离子风机项目利润最大化。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悬挂式离子风机项目实施进行全面的投资评估，包括悬挂式离子风机项目启动阶段的资金投入和后续运营成本。通过对悬挂式离子风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悬挂式离子风机项目实施过程中具备足够的资金流动性，公司将进行详尽的现金流分析。这包括资金需求的合理预测、悬挂式离子风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3650"/>
      <w:r>
        <w:rPr>
          <w:rFonts w:ascii="仿宋" w:eastAsia="仿宋" w:hAnsi="仿宋" w:cs="仿宋" w:hint="eastAsia"/>
          <w:sz w:val="28"/>
          <w:lang w:eastAsia="zh-CN"/>
        </w:rPr>
        <w:t>三、悬挂式离子风机项目文档管理</w:t>
      </w:r>
      <w:bookmarkEnd w:id="9"/>
    </w:p>
    <w:p>
      <w:pPr>
        <w:pStyle w:val="Heading2"/>
        <w:rPr>
          <w:rFonts w:ascii="仿宋" w:eastAsia="仿宋" w:hAnsi="仿宋" w:cs="仿宋" w:hint="eastAsia"/>
          <w:lang w:eastAsia="zh-CN"/>
        </w:rPr>
      </w:pPr>
      <w:bookmarkStart w:id="10" w:name="_Toc268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悬挂式离子风机项目高度重视文档的质量和准确性，以支持悬挂式离子风机项目的各项活动和决策。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文档的编制始于悬挂式离子风机项目计划的初期，我们制定了详细的文档编制计划，明确了每个文档的内容、格式和编写责任人。在悬挂式离子风机项目启动阶段，我们首先编制了悬挂式离子风机项目章程，明确定义了悬挂式离子风机项目的目标、范围、风险等关键要素。随后，悬挂式离子风机项目团队根据计划陆续编制了需求文档、设计文档、测试文档等各类文档，确保悬挂式离子风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悬挂式离子风机项目管理中的重要环节，旨在确保悬挂式离子风机项目文档符合质量标准和悬挂式离子风机项目需求。在悬挂式离子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悬挂式离子风机项目相关利益方和专业领域的专家对文档进行独立审查。这有助于获取更全面、客观的反馈，确保悬挂式离子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悬挂式离子风机项目在文档编制与审查方面建立了严格的管理机制，通过规范的流程和多维度的审查，确保悬挂式离子风机项目文档的质量、准确性和可靠性，为悬挂式离子风机项目的顺利推进提供了有力支持。</w:t>
      </w:r>
    </w:p>
    <w:p>
      <w:pPr>
        <w:pStyle w:val="Heading2"/>
        <w:ind w:firstLine="560" w:firstLineChars="200"/>
        <w:rPr>
          <w:rFonts w:ascii="仿宋" w:eastAsia="仿宋" w:hAnsi="仿宋" w:cs="仿宋" w:hint="eastAsia"/>
          <w:sz w:val="28"/>
          <w:lang w:eastAsia="zh-CN"/>
        </w:rPr>
      </w:pPr>
      <w:bookmarkStart w:id="11" w:name="_Toc4914"/>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在悬挂式离子风机项目中，我们致力于优化文档发布与分发过程，以确保信息的高效传递和团队间协作的顺畅进行。以下是我们采取的关键优化策略：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我们通过多渠道发布文档，包括电子邮件、悬挂式离子风机项目管理平台、内部网站等，以满足不同团队成员的偏好和需求。多渠道发布确保了信息的全面覆盖。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我们采用了精细的权限控制，确保只有授权人员可以访问敏感信息。这种安全措施保护了悬挂式离子风机项目文档的机密性，防止了未经授权的信息泄露。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831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悬挂式离子风机项目生命周期中一个至关重要的环节，直接关系到悬挂式离子风机项目信息的长期保存和历史记录的完整性。在悬挂式离子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8421"/>
      <w:r>
        <w:rPr>
          <w:rFonts w:ascii="仿宋" w:eastAsia="仿宋" w:hAnsi="仿宋" w:cs="仿宋" w:hint="eastAsia"/>
          <w:sz w:val="28"/>
          <w:lang w:eastAsia="zh-CN"/>
        </w:rPr>
        <w:t>四、悬挂式离子风机项目可持续发展</w:t>
      </w:r>
      <w:bookmarkEnd w:id="13"/>
    </w:p>
    <w:p>
      <w:pPr>
        <w:pStyle w:val="Heading2"/>
        <w:rPr>
          <w:rFonts w:ascii="仿宋" w:eastAsia="仿宋" w:hAnsi="仿宋" w:cs="仿宋" w:hint="eastAsia"/>
          <w:lang w:eastAsia="zh-CN"/>
        </w:rPr>
      </w:pPr>
      <w:bookmarkStart w:id="14" w:name="_Toc275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悬挂式离子风机项目中，悬挂式离子风机项目团队着眼于未来，明确了可持续发展的战略方向。制定的具体可持续发展目标包括降低资源使用、采用环保技术、最大化社会效益等。这一步骤不仅有助于悬挂式离子风机项目在环保和社会责任方面达到最高标准，也为未来提供了明确的指引，确保悬挂式离子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可持续实践的融入悬挂式离子风机项目管理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悬挂式离子风机项目管理周期。从悬挂式离子风机项目规划开始，悬挂式离子风机项目团队就考虑了环境和社会的因素。在执行阶段，悬挂式离子风机项目团队积极推动绿色技术的应用，优化资源利用。此外，关注员工的社会责任，通过培训和沟通活动提高员工对可持续发展的认知，使他们能够在日常工作中践行可持续实践。这些举措不仅为悬挂式离子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8211"/>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扎根于悬挂式离子风机项目的可持续发展理念，我们深信环保与社会责任是悬挂式离子风机项目成功的关键支柱。在悬挂式离子风机项目的每一步，我们都致力于通过创新和实践，履行对环境和社会的坚定责任。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团队通过引入先进的环保技术、建立高效的废物处理系统以及推动能源节约措施，积极履行环保责任。定期的环保监测和评估确保悬挂式离子风机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不仅致力于自身可持续发展，还注重对社会的回馈。通过支持社区悬挂式离子风机项目、参与慈善事业、提供培训机会等方式，悬挂式离子风机项目积极履行社会责任。与当地社区建立积极互动，关注员工的工作与生活平衡，以及员工的身心健康，是悬挂式离子风机项目在社会责任层面的关键举措。这样的实践不仅增强了悬挂式离子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7350"/>
      <w:r>
        <w:rPr>
          <w:rFonts w:ascii="仿宋" w:eastAsia="仿宋" w:hAnsi="仿宋" w:cs="仿宋" w:hint="eastAsia"/>
          <w:sz w:val="28"/>
          <w:lang w:eastAsia="zh-CN"/>
        </w:rPr>
        <w:t>五、悬挂式离子风机项目概论</w:t>
      </w:r>
      <w:bookmarkEnd w:id="16"/>
    </w:p>
    <w:p>
      <w:pPr>
        <w:pStyle w:val="Heading2"/>
        <w:rPr>
          <w:rFonts w:ascii="仿宋" w:eastAsia="仿宋" w:hAnsi="仿宋" w:cs="仿宋" w:hint="eastAsia"/>
          <w:lang w:eastAsia="zh-CN"/>
        </w:rPr>
      </w:pPr>
      <w:bookmarkStart w:id="17" w:name="_Toc8234"/>
      <w:r>
        <w:rPr>
          <w:rFonts w:ascii="仿宋" w:eastAsia="仿宋" w:hAnsi="仿宋" w:cs="仿宋" w:hint="eastAsia"/>
          <w:lang w:eastAsia="zh-CN"/>
        </w:rPr>
        <w:t>(一)、悬挂式离子风机项目概况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的起源追溯至对市场的深入洞察。市场的不断演变与变革为悬挂式离子风机项目提供了难得的机遇。当前市场存在的需求缺口和变革的大环境共同构成了悬挂式离子风机项目的背景。这个悬挂式离子风机项目旨在充分利用市场机遇，填补行业中尚未满足的需求，为客户提供全新的解决方案。市场的变革和需求的增长使得这个悬挂式离子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悬挂式离子风机项目名称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正式命名为悬挂式离子风机。这个名称不仅仅是一个标识，更代表了悬挂式离子风机项目的核心理念和愿景。它蕴含着悬挂式离子风机项目所要解决问题的关键字，具有强烈的表达和辨识度，为悬挂式离子风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悬挂式离子风机项目目标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的核心目标是提供一种全新、高效的解决方案，满足客户日益增长的需求。悬挂式离子风机项目追求的不仅仅是满足市场需求，更是在市场中获得卓越的竞争优势。通过不断提升产品或服务的质量和创新水平，悬挂式离子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悬挂式离子风机项目范围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全面涵盖了产品研发、制造、市场推广和售后服务，确保从产品设计到最终用户体验的全方位关注。这一全面的悬挂式离子风机项目范围是为了确保悬挂式离子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悬挂式离子风机项目时间表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悬挂式离子风机项目计划在未来18个月内完成，包括研发、测试、市场试点和正式推出等不同阶段。这个时间表的合理设计是为了确保悬挂式离子风机项目各个阶段的顺利推进，以便按时交付高质量的成果。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悬挂式离子风机项目预算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总预算估算为XX百万美元，主要分配在研发、市场推广、人员培训和运营等方面。这一充足的预算为悬挂式离子风机项目提供了充足的资源，确保悬挂式离子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悬挂式离子风机项目风险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可能面临的风险包括市场接受度低、技术难题、竞争激烈等。悬挂式离子风机项目团队已经制定了相应的风险应对计划，通过前瞻性的风险管理，确保悬挂式离子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悬挂式离子风机项目团队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悬挂式离子风机项目汇聚了一支经验丰富、多领域专业素养的核心团队，确保悬挂式离子风机项目在各个方面都能拥有高水平的执行力。团队的协同作战是悬挂式离子风机项目成功的关键因素之一。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悬挂式离子风机项目背景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悬挂式离子风机项目的背景根植于市场对更高效、创新产品的渴望，同时也受到科技发展对行业格局的深刻改变的影响。这为悬挂式离子风机项目提供了广阔的发展空间和市场需求。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悬挂式离子风机项目现状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截至目前，悬挂式离子风机项目已完成市场调研和技术验证，取得了初步的成功。这为悬挂式离子风机项目在未来的发展奠定了坚实的基础，为更远大的目标打下了坚实的基石。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4141"/>
      <w:r>
        <w:rPr>
          <w:rFonts w:ascii="仿宋" w:eastAsia="仿宋" w:hAnsi="仿宋" w:cs="仿宋" w:hint="eastAsia"/>
          <w:sz w:val="28"/>
          <w:lang w:eastAsia="zh-CN"/>
        </w:rPr>
        <w:t>(二)、悬挂式离子风机项目目标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keyword》悬挂式离子风机项目首要业务目标是在市场中占据有利地位，实现产品/服务的成功推广和销售。通过不断提升产品质量、创新性，悬挂式离子风机项目追求成为行业中的领导者，赢得更多客户的青睐。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在科技迅速发展的时代，悬挂式离子风机项目着眼于技术创新。通过持续的研发和技术升级，悬挂式离子风机项目旨在推出更具创新性的产品或服务，以满足市场对新鲜、先进解决方案的需求。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为了建立可持续的客户关系，悬挂式离子风机项目设定了客户满意度目标。通过提供卓越的产品质量和优质的客户服务，悬挂式离子风机项目追求赢得客户的信任和忠诚度，确保他们的满意度达到行业领先水平。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悬挂式离子风机项目注重社会责任和可持续发展。通过实施环保、社会责任悬挂式离子风机项目，悬挂式离子风机项目致力于在经济发展的同时保护环境，促进社会公平，实现可持续经营。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悬挂式离子风机项目的团队是实现目标的核心驱动力。因此，悬挂式离子风机项目设定了团队发展目标，包括提升团队成员的专业技能、培养领导力，以及搭建协同高效的团队工作氛围。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7830"/>
      <w:r>
        <w:rPr>
          <w:rFonts w:ascii="仿宋" w:eastAsia="仿宋" w:hAnsi="仿宋" w:cs="仿宋" w:hint="eastAsia"/>
          <w:sz w:val="28"/>
          <w:lang w:eastAsia="zh-CN"/>
        </w:rPr>
        <w:t>(三)、悬挂式离子风机项目提出的理由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悬挂式离子风机项目提出的理由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https://d.book118.com/997005021061006052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F202C7"/>
    <w:rsid w:val="67F202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005021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2024-03-01T23:47:00Z</dcterms:created>
  <dcterms:modified xsi:type="dcterms:W3CDTF">2024-03-01T23:47:42Z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4BEF99B75216421F812411804DBEB255_11</vt:lpwstr>
  </property>
  <property fmtid="{D5CDD505-2E9C-101B-9397-08002B2CF9AE}" pid="3" name="KSOProductBuildVer">
    <vt:lpwstr>2052-12.1.0.16388</vt:lpwstr>
  </property>
</Properties>
</file>