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磁力泵项目建设方案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1" w:history="1">
        <w:r>
          <w:rPr>
            <w:rFonts w:ascii="仿宋" w:eastAsia="仿宋" w:hAnsi="仿宋" w:cs="仿宋" w:hint="eastAsia"/>
            <w:lang w:eastAsia="zh-CN"/>
          </w:rPr>
          <w:t>概论</w:t>
        </w:r>
        <w:r>
          <w:tab/>
        </w:r>
        <w:r>
          <w:fldChar w:fldCharType="begin"/>
        </w:r>
        <w:r>
          <w:instrText xml:space="preserve"> PAGEREF _Toc30761 \h </w:instrText>
        </w:r>
        <w:r>
          <w:fldChar w:fldCharType="separate"/>
        </w:r>
        <w:r>
          <w:t>3</w:t>
        </w:r>
        <w:r>
          <w:fldChar w:fldCharType="end"/>
        </w:r>
      </w:hyperlink>
    </w:p>
    <w:p>
      <w:pPr>
        <w:pStyle w:val="TOC1"/>
        <w:tabs>
          <w:tab w:val="right" w:leader="dot" w:pos="8306"/>
        </w:tabs>
      </w:pPr>
      <w:hyperlink w:anchor="_Toc25783" w:history="1">
        <w:r>
          <w:rPr>
            <w:rFonts w:ascii="仿宋" w:eastAsia="仿宋" w:hAnsi="仿宋" w:cs="仿宋" w:hint="eastAsia"/>
            <w:lang w:eastAsia="zh-CN"/>
          </w:rPr>
          <w:t>一、财务管理与成本控制</w:t>
        </w:r>
        <w:r>
          <w:tab/>
        </w:r>
        <w:r>
          <w:fldChar w:fldCharType="begin"/>
        </w:r>
        <w:r>
          <w:instrText xml:space="preserve"> PAGEREF _Toc25783 \h </w:instrText>
        </w:r>
        <w:r>
          <w:fldChar w:fldCharType="separate"/>
        </w:r>
        <w:r>
          <w:t>3</w:t>
        </w:r>
        <w:r>
          <w:fldChar w:fldCharType="end"/>
        </w:r>
      </w:hyperlink>
    </w:p>
    <w:p>
      <w:pPr>
        <w:pStyle w:val="TOC2"/>
        <w:tabs>
          <w:tab w:val="right" w:leader="dot" w:pos="8306"/>
        </w:tabs>
      </w:pPr>
      <w:hyperlink w:anchor="_Toc14700" w:history="1">
        <w:r>
          <w:rPr>
            <w:rFonts w:ascii="仿宋" w:eastAsia="仿宋" w:hAnsi="仿宋" w:cs="仿宋" w:hint="eastAsia"/>
            <w:lang w:eastAsia="zh-CN"/>
          </w:rPr>
          <w:t>(一)、财务管理体系建设</w:t>
        </w:r>
        <w:r>
          <w:tab/>
        </w:r>
        <w:r>
          <w:fldChar w:fldCharType="begin"/>
        </w:r>
        <w:r>
          <w:instrText xml:space="preserve"> PAGEREF _Toc14700 \h </w:instrText>
        </w:r>
        <w:r>
          <w:fldChar w:fldCharType="separate"/>
        </w:r>
        <w:r>
          <w:t>3</w:t>
        </w:r>
        <w:r>
          <w:fldChar w:fldCharType="end"/>
        </w:r>
      </w:hyperlink>
    </w:p>
    <w:p>
      <w:pPr>
        <w:pStyle w:val="TOC2"/>
        <w:tabs>
          <w:tab w:val="right" w:leader="dot" w:pos="8306"/>
        </w:tabs>
      </w:pPr>
      <w:hyperlink w:anchor="_Toc5600" w:history="1">
        <w:r>
          <w:rPr>
            <w:rFonts w:ascii="仿宋" w:eastAsia="仿宋" w:hAnsi="仿宋" w:cs="仿宋" w:hint="eastAsia"/>
            <w:lang w:eastAsia="zh-CN"/>
          </w:rPr>
          <w:t>(二)、成本控制措施</w:t>
        </w:r>
        <w:r>
          <w:tab/>
        </w:r>
        <w:r>
          <w:fldChar w:fldCharType="begin"/>
        </w:r>
        <w:r>
          <w:instrText xml:space="preserve"> PAGEREF _Toc5600 \h </w:instrText>
        </w:r>
        <w:r>
          <w:fldChar w:fldCharType="separate"/>
        </w:r>
        <w:r>
          <w:t>4</w:t>
        </w:r>
        <w:r>
          <w:fldChar w:fldCharType="end"/>
        </w:r>
      </w:hyperlink>
    </w:p>
    <w:p>
      <w:pPr>
        <w:pStyle w:val="TOC1"/>
        <w:tabs>
          <w:tab w:val="right" w:leader="dot" w:pos="8306"/>
        </w:tabs>
      </w:pPr>
      <w:hyperlink w:anchor="_Toc13240" w:history="1">
        <w:r>
          <w:rPr>
            <w:rFonts w:ascii="仿宋" w:eastAsia="仿宋" w:hAnsi="仿宋" w:cs="仿宋" w:hint="eastAsia"/>
            <w:lang w:eastAsia="zh-CN"/>
          </w:rPr>
          <w:t>二、社会影响分析</w:t>
        </w:r>
        <w:r>
          <w:tab/>
        </w:r>
        <w:r>
          <w:fldChar w:fldCharType="begin"/>
        </w:r>
        <w:r>
          <w:instrText xml:space="preserve"> PAGEREF _Toc13240 \h </w:instrText>
        </w:r>
        <w:r>
          <w:fldChar w:fldCharType="separate"/>
        </w:r>
        <w:r>
          <w:t>5</w:t>
        </w:r>
        <w:r>
          <w:fldChar w:fldCharType="end"/>
        </w:r>
      </w:hyperlink>
    </w:p>
    <w:p>
      <w:pPr>
        <w:pStyle w:val="TOC2"/>
        <w:tabs>
          <w:tab w:val="right" w:leader="dot" w:pos="8306"/>
        </w:tabs>
      </w:pPr>
      <w:hyperlink w:anchor="_Toc14278" w:history="1">
        <w:r>
          <w:rPr>
            <w:rFonts w:ascii="仿宋" w:eastAsia="仿宋" w:hAnsi="仿宋" w:cs="仿宋" w:hint="eastAsia"/>
            <w:lang w:eastAsia="zh-CN"/>
          </w:rPr>
          <w:t>(一)、社会影响效果分析</w:t>
        </w:r>
        <w:r>
          <w:tab/>
        </w:r>
        <w:r>
          <w:fldChar w:fldCharType="begin"/>
        </w:r>
        <w:r>
          <w:instrText xml:space="preserve"> PAGEREF _Toc14278 \h </w:instrText>
        </w:r>
        <w:r>
          <w:fldChar w:fldCharType="separate"/>
        </w:r>
        <w:r>
          <w:t>5</w:t>
        </w:r>
        <w:r>
          <w:fldChar w:fldCharType="end"/>
        </w:r>
      </w:hyperlink>
    </w:p>
    <w:p>
      <w:pPr>
        <w:pStyle w:val="TOC2"/>
        <w:tabs>
          <w:tab w:val="right" w:leader="dot" w:pos="8306"/>
        </w:tabs>
      </w:pPr>
      <w:hyperlink w:anchor="_Toc27984" w:history="1">
        <w:r>
          <w:rPr>
            <w:rFonts w:ascii="仿宋" w:eastAsia="仿宋" w:hAnsi="仿宋" w:cs="仿宋" w:hint="eastAsia"/>
            <w:lang w:eastAsia="zh-CN"/>
          </w:rPr>
          <w:t>(二)、社会适应性分析</w:t>
        </w:r>
        <w:r>
          <w:tab/>
        </w:r>
        <w:r>
          <w:fldChar w:fldCharType="begin"/>
        </w:r>
        <w:r>
          <w:instrText xml:space="preserve"> PAGEREF _Toc27984 \h </w:instrText>
        </w:r>
        <w:r>
          <w:fldChar w:fldCharType="separate"/>
        </w:r>
        <w:r>
          <w:t>8</w:t>
        </w:r>
        <w:r>
          <w:fldChar w:fldCharType="end"/>
        </w:r>
      </w:hyperlink>
    </w:p>
    <w:p>
      <w:pPr>
        <w:pStyle w:val="TOC2"/>
        <w:tabs>
          <w:tab w:val="right" w:leader="dot" w:pos="8306"/>
        </w:tabs>
      </w:pPr>
      <w:hyperlink w:anchor="_Toc14405" w:history="1">
        <w:r>
          <w:rPr>
            <w:rFonts w:ascii="仿宋" w:eastAsia="仿宋" w:hAnsi="仿宋" w:cs="仿宋" w:hint="eastAsia"/>
            <w:lang w:eastAsia="zh-CN"/>
          </w:rPr>
          <w:t>(三)、社会风险及对策分析</w:t>
        </w:r>
        <w:r>
          <w:tab/>
        </w:r>
        <w:r>
          <w:fldChar w:fldCharType="begin"/>
        </w:r>
        <w:r>
          <w:instrText xml:space="preserve"> PAGEREF _Toc14405 \h </w:instrText>
        </w:r>
        <w:r>
          <w:fldChar w:fldCharType="separate"/>
        </w:r>
        <w:r>
          <w:t>9</w:t>
        </w:r>
        <w:r>
          <w:fldChar w:fldCharType="end"/>
        </w:r>
      </w:hyperlink>
    </w:p>
    <w:p>
      <w:pPr>
        <w:pStyle w:val="TOC1"/>
        <w:tabs>
          <w:tab w:val="right" w:leader="dot" w:pos="8306"/>
        </w:tabs>
      </w:pPr>
      <w:hyperlink w:anchor="_Toc17054" w:history="1">
        <w:r>
          <w:rPr>
            <w:rFonts w:ascii="仿宋" w:eastAsia="仿宋" w:hAnsi="仿宋" w:cs="仿宋" w:hint="eastAsia"/>
            <w:lang w:eastAsia="zh-CN"/>
          </w:rPr>
          <w:t>三、磁力泵项目概论</w:t>
        </w:r>
        <w:r>
          <w:tab/>
        </w:r>
        <w:r>
          <w:fldChar w:fldCharType="begin"/>
        </w:r>
        <w:r>
          <w:instrText xml:space="preserve"> PAGEREF _Toc17054 \h </w:instrText>
        </w:r>
        <w:r>
          <w:fldChar w:fldCharType="separate"/>
        </w:r>
        <w:r>
          <w:t>13</w:t>
        </w:r>
        <w:r>
          <w:fldChar w:fldCharType="end"/>
        </w:r>
      </w:hyperlink>
    </w:p>
    <w:p>
      <w:pPr>
        <w:pStyle w:val="TOC2"/>
        <w:tabs>
          <w:tab w:val="right" w:leader="dot" w:pos="8306"/>
        </w:tabs>
      </w:pPr>
      <w:hyperlink w:anchor="_Toc6171" w:history="1">
        <w:r>
          <w:rPr>
            <w:rFonts w:ascii="仿宋" w:eastAsia="仿宋" w:hAnsi="仿宋" w:cs="仿宋" w:hint="eastAsia"/>
            <w:lang w:eastAsia="zh-CN"/>
          </w:rPr>
          <w:t>(一)、项目申报单位概况</w:t>
        </w:r>
        <w:r>
          <w:tab/>
        </w:r>
        <w:r>
          <w:fldChar w:fldCharType="begin"/>
        </w:r>
        <w:r>
          <w:instrText xml:space="preserve"> PAGEREF _Toc6171 \h </w:instrText>
        </w:r>
        <w:r>
          <w:fldChar w:fldCharType="separate"/>
        </w:r>
        <w:r>
          <w:t>13</w:t>
        </w:r>
        <w:r>
          <w:fldChar w:fldCharType="end"/>
        </w:r>
      </w:hyperlink>
    </w:p>
    <w:p>
      <w:pPr>
        <w:pStyle w:val="TOC2"/>
        <w:tabs>
          <w:tab w:val="right" w:leader="dot" w:pos="8306"/>
        </w:tabs>
      </w:pPr>
      <w:hyperlink w:anchor="_Toc22392" w:history="1">
        <w:r>
          <w:rPr>
            <w:rFonts w:ascii="仿宋" w:eastAsia="仿宋" w:hAnsi="仿宋" w:cs="仿宋" w:hint="eastAsia"/>
            <w:lang w:eastAsia="zh-CN"/>
          </w:rPr>
          <w:t>(二)、项目概况</w:t>
        </w:r>
        <w:r>
          <w:tab/>
        </w:r>
        <w:r>
          <w:fldChar w:fldCharType="begin"/>
        </w:r>
        <w:r>
          <w:instrText xml:space="preserve"> PAGEREF _Toc22392 \h </w:instrText>
        </w:r>
        <w:r>
          <w:fldChar w:fldCharType="separate"/>
        </w:r>
        <w:r>
          <w:t>14</w:t>
        </w:r>
        <w:r>
          <w:fldChar w:fldCharType="end"/>
        </w:r>
      </w:hyperlink>
    </w:p>
    <w:p>
      <w:pPr>
        <w:pStyle w:val="TOC1"/>
        <w:tabs>
          <w:tab w:val="right" w:leader="dot" w:pos="8306"/>
        </w:tabs>
      </w:pPr>
      <w:hyperlink w:anchor="_Toc16783" w:history="1">
        <w:r>
          <w:rPr>
            <w:rFonts w:ascii="仿宋" w:eastAsia="仿宋" w:hAnsi="仿宋" w:cs="仿宋" w:hint="eastAsia"/>
            <w:lang w:eastAsia="zh-CN"/>
          </w:rPr>
          <w:t>四、项目选址研究</w:t>
        </w:r>
        <w:r>
          <w:tab/>
        </w:r>
        <w:r>
          <w:fldChar w:fldCharType="begin"/>
        </w:r>
        <w:r>
          <w:instrText xml:space="preserve"> PAGEREF _Toc16783 \h </w:instrText>
        </w:r>
        <w:r>
          <w:fldChar w:fldCharType="separate"/>
        </w:r>
        <w:r>
          <w:t>17</w:t>
        </w:r>
        <w:r>
          <w:fldChar w:fldCharType="end"/>
        </w:r>
      </w:hyperlink>
    </w:p>
    <w:p>
      <w:pPr>
        <w:pStyle w:val="TOC2"/>
        <w:tabs>
          <w:tab w:val="right" w:leader="dot" w:pos="8306"/>
        </w:tabs>
      </w:pPr>
      <w:hyperlink w:anchor="_Toc5042" w:history="1">
        <w:r>
          <w:rPr>
            <w:rFonts w:ascii="仿宋" w:eastAsia="仿宋" w:hAnsi="仿宋" w:cs="仿宋" w:hint="eastAsia"/>
            <w:lang w:eastAsia="zh-CN"/>
          </w:rPr>
          <w:t>(一)、项目选址原则</w:t>
        </w:r>
        <w:r>
          <w:tab/>
        </w:r>
        <w:r>
          <w:fldChar w:fldCharType="begin"/>
        </w:r>
        <w:r>
          <w:instrText xml:space="preserve"> PAGEREF _Toc5042 \h </w:instrText>
        </w:r>
        <w:r>
          <w:fldChar w:fldCharType="separate"/>
        </w:r>
        <w:r>
          <w:t>17</w:t>
        </w:r>
        <w:r>
          <w:fldChar w:fldCharType="end"/>
        </w:r>
      </w:hyperlink>
    </w:p>
    <w:p>
      <w:pPr>
        <w:pStyle w:val="TOC2"/>
        <w:tabs>
          <w:tab w:val="right" w:leader="dot" w:pos="8306"/>
        </w:tabs>
      </w:pPr>
      <w:hyperlink w:anchor="_Toc4419" w:history="1">
        <w:r>
          <w:rPr>
            <w:rFonts w:ascii="仿宋" w:eastAsia="仿宋" w:hAnsi="仿宋" w:cs="仿宋" w:hint="eastAsia"/>
            <w:lang w:eastAsia="zh-CN"/>
          </w:rPr>
          <w:t>(二)、项目选址</w:t>
        </w:r>
        <w:r>
          <w:tab/>
        </w:r>
        <w:r>
          <w:fldChar w:fldCharType="begin"/>
        </w:r>
        <w:r>
          <w:instrText xml:space="preserve"> PAGEREF _Toc4419 \h </w:instrText>
        </w:r>
        <w:r>
          <w:fldChar w:fldCharType="separate"/>
        </w:r>
        <w:r>
          <w:t>20</w:t>
        </w:r>
        <w:r>
          <w:fldChar w:fldCharType="end"/>
        </w:r>
      </w:hyperlink>
    </w:p>
    <w:p>
      <w:pPr>
        <w:pStyle w:val="TOC2"/>
        <w:tabs>
          <w:tab w:val="right" w:leader="dot" w:pos="8306"/>
        </w:tabs>
      </w:pPr>
      <w:hyperlink w:anchor="_Toc3347" w:history="1">
        <w:r>
          <w:rPr>
            <w:rFonts w:ascii="仿宋" w:eastAsia="仿宋" w:hAnsi="仿宋" w:cs="仿宋" w:hint="eastAsia"/>
            <w:lang w:eastAsia="zh-CN"/>
          </w:rPr>
          <w:t>(三)、建设条件分析</w:t>
        </w:r>
        <w:r>
          <w:tab/>
        </w:r>
        <w:r>
          <w:fldChar w:fldCharType="begin"/>
        </w:r>
        <w:r>
          <w:instrText xml:space="preserve"> PAGEREF _Toc3347 \h </w:instrText>
        </w:r>
        <w:r>
          <w:fldChar w:fldCharType="separate"/>
        </w:r>
        <w:r>
          <w:t>22</w:t>
        </w:r>
        <w:r>
          <w:fldChar w:fldCharType="end"/>
        </w:r>
      </w:hyperlink>
    </w:p>
    <w:p>
      <w:pPr>
        <w:pStyle w:val="TOC2"/>
        <w:tabs>
          <w:tab w:val="right" w:leader="dot" w:pos="8306"/>
        </w:tabs>
      </w:pPr>
      <w:hyperlink w:anchor="_Toc2761" w:history="1">
        <w:r>
          <w:rPr>
            <w:rFonts w:ascii="仿宋" w:eastAsia="仿宋" w:hAnsi="仿宋" w:cs="仿宋" w:hint="eastAsia"/>
            <w:lang w:eastAsia="zh-CN"/>
          </w:rPr>
          <w:t>(四)、用地控制指标</w:t>
        </w:r>
        <w:r>
          <w:tab/>
        </w:r>
        <w:r>
          <w:fldChar w:fldCharType="begin"/>
        </w:r>
        <w:r>
          <w:instrText xml:space="preserve"> PAGEREF _Toc2761 \h </w:instrText>
        </w:r>
        <w:r>
          <w:fldChar w:fldCharType="separate"/>
        </w:r>
        <w:r>
          <w:t>23</w:t>
        </w:r>
        <w:r>
          <w:fldChar w:fldCharType="end"/>
        </w:r>
      </w:hyperlink>
    </w:p>
    <w:p>
      <w:pPr>
        <w:pStyle w:val="TOC2"/>
        <w:tabs>
          <w:tab w:val="right" w:leader="dot" w:pos="8306"/>
        </w:tabs>
      </w:pPr>
      <w:hyperlink w:anchor="_Toc4648" w:history="1">
        <w:r>
          <w:rPr>
            <w:rFonts w:ascii="仿宋" w:eastAsia="仿宋" w:hAnsi="仿宋" w:cs="仿宋" w:hint="eastAsia"/>
            <w:lang w:eastAsia="zh-CN"/>
          </w:rPr>
          <w:t>(五)、地总体要求</w:t>
        </w:r>
        <w:r>
          <w:tab/>
        </w:r>
        <w:r>
          <w:fldChar w:fldCharType="begin"/>
        </w:r>
        <w:r>
          <w:instrText xml:space="preserve"> PAGEREF _Toc4648 \h </w:instrText>
        </w:r>
        <w:r>
          <w:fldChar w:fldCharType="separate"/>
        </w:r>
        <w:r>
          <w:t>25</w:t>
        </w:r>
        <w:r>
          <w:fldChar w:fldCharType="end"/>
        </w:r>
      </w:hyperlink>
    </w:p>
    <w:p>
      <w:pPr>
        <w:pStyle w:val="TOC2"/>
        <w:tabs>
          <w:tab w:val="right" w:leader="dot" w:pos="8306"/>
        </w:tabs>
      </w:pPr>
      <w:hyperlink w:anchor="_Toc16050" w:history="1">
        <w:r>
          <w:rPr>
            <w:rFonts w:ascii="仿宋" w:eastAsia="仿宋" w:hAnsi="仿宋" w:cs="仿宋" w:hint="eastAsia"/>
            <w:lang w:eastAsia="zh-CN"/>
          </w:rPr>
          <w:t>(六)、节约用地措施</w:t>
        </w:r>
        <w:r>
          <w:tab/>
        </w:r>
        <w:r>
          <w:fldChar w:fldCharType="begin"/>
        </w:r>
        <w:r>
          <w:instrText xml:space="preserve"> PAGEREF _Toc16050 \h </w:instrText>
        </w:r>
        <w:r>
          <w:fldChar w:fldCharType="separate"/>
        </w:r>
        <w:r>
          <w:t>26</w:t>
        </w:r>
        <w:r>
          <w:fldChar w:fldCharType="end"/>
        </w:r>
      </w:hyperlink>
    </w:p>
    <w:p>
      <w:pPr>
        <w:pStyle w:val="TOC2"/>
        <w:tabs>
          <w:tab w:val="right" w:leader="dot" w:pos="8306"/>
        </w:tabs>
      </w:pPr>
      <w:hyperlink w:anchor="_Toc25747" w:history="1">
        <w:r>
          <w:rPr>
            <w:rFonts w:ascii="仿宋" w:eastAsia="仿宋" w:hAnsi="仿宋" w:cs="仿宋" w:hint="eastAsia"/>
            <w:lang w:eastAsia="zh-CN"/>
          </w:rPr>
          <w:t>(七)、选址综合评价</w:t>
        </w:r>
        <w:r>
          <w:tab/>
        </w:r>
        <w:r>
          <w:fldChar w:fldCharType="begin"/>
        </w:r>
        <w:r>
          <w:instrText xml:space="preserve"> PAGEREF _Toc25747 \h </w:instrText>
        </w:r>
        <w:r>
          <w:fldChar w:fldCharType="separate"/>
        </w:r>
        <w:r>
          <w:t>27</w:t>
        </w:r>
        <w:r>
          <w:fldChar w:fldCharType="end"/>
        </w:r>
      </w:hyperlink>
    </w:p>
    <w:p>
      <w:pPr>
        <w:pStyle w:val="TOC1"/>
        <w:tabs>
          <w:tab w:val="right" w:leader="dot" w:pos="8306"/>
        </w:tabs>
      </w:pPr>
      <w:hyperlink w:anchor="_Toc22055" w:history="1">
        <w:r>
          <w:rPr>
            <w:rFonts w:ascii="仿宋" w:eastAsia="仿宋" w:hAnsi="仿宋" w:cs="仿宋" w:hint="eastAsia"/>
            <w:lang w:eastAsia="zh-CN"/>
          </w:rPr>
          <w:t>五、背景、必要性分析</w:t>
        </w:r>
        <w:r>
          <w:tab/>
        </w:r>
        <w:r>
          <w:fldChar w:fldCharType="begin"/>
        </w:r>
        <w:r>
          <w:instrText xml:space="preserve"> PAGEREF _Toc22055 \h </w:instrText>
        </w:r>
        <w:r>
          <w:fldChar w:fldCharType="separate"/>
        </w:r>
        <w:r>
          <w:t>28</w:t>
        </w:r>
        <w:r>
          <w:fldChar w:fldCharType="end"/>
        </w:r>
      </w:hyperlink>
    </w:p>
    <w:p>
      <w:pPr>
        <w:pStyle w:val="TOC2"/>
        <w:tabs>
          <w:tab w:val="right" w:leader="dot" w:pos="8306"/>
        </w:tabs>
      </w:pPr>
      <w:hyperlink w:anchor="_Toc26294" w:history="1">
        <w:r>
          <w:rPr>
            <w:rFonts w:ascii="仿宋" w:eastAsia="仿宋" w:hAnsi="仿宋" w:cs="仿宋" w:hint="eastAsia"/>
            <w:lang w:eastAsia="zh-CN"/>
          </w:rPr>
          <w:t>(一)、项目建设背景</w:t>
        </w:r>
        <w:r>
          <w:tab/>
        </w:r>
        <w:r>
          <w:fldChar w:fldCharType="begin"/>
        </w:r>
        <w:r>
          <w:instrText xml:space="preserve"> PAGEREF _Toc26294 \h </w:instrText>
        </w:r>
        <w:r>
          <w:fldChar w:fldCharType="separate"/>
        </w:r>
        <w:r>
          <w:t>28</w:t>
        </w:r>
        <w:r>
          <w:fldChar w:fldCharType="end"/>
        </w:r>
      </w:hyperlink>
    </w:p>
    <w:p>
      <w:pPr>
        <w:pStyle w:val="TOC2"/>
        <w:tabs>
          <w:tab w:val="right" w:leader="dot" w:pos="8306"/>
        </w:tabs>
      </w:pPr>
      <w:hyperlink w:anchor="_Toc6231" w:history="1">
        <w:r>
          <w:rPr>
            <w:rFonts w:ascii="仿宋" w:eastAsia="仿宋" w:hAnsi="仿宋" w:cs="仿宋" w:hint="eastAsia"/>
            <w:lang w:eastAsia="zh-CN"/>
          </w:rPr>
          <w:t>(二)、必要性分析</w:t>
        </w:r>
        <w:r>
          <w:tab/>
        </w:r>
        <w:r>
          <w:fldChar w:fldCharType="begin"/>
        </w:r>
        <w:r>
          <w:instrText xml:space="preserve"> PAGEREF _Toc6231 \h </w:instrText>
        </w:r>
        <w:r>
          <w:fldChar w:fldCharType="separate"/>
        </w:r>
        <w:r>
          <w:t>29</w:t>
        </w:r>
        <w:r>
          <w:fldChar w:fldCharType="end"/>
        </w:r>
      </w:hyperlink>
    </w:p>
    <w:p>
      <w:pPr>
        <w:pStyle w:val="TOC2"/>
        <w:tabs>
          <w:tab w:val="right" w:leader="dot" w:pos="8306"/>
        </w:tabs>
      </w:pPr>
      <w:hyperlink w:anchor="_Toc24568" w:history="1">
        <w:r>
          <w:rPr>
            <w:rFonts w:ascii="仿宋" w:eastAsia="仿宋" w:hAnsi="仿宋" w:cs="仿宋" w:hint="eastAsia"/>
            <w:lang w:eastAsia="zh-CN"/>
          </w:rPr>
          <w:t>(三)、项目建设有利条件</w:t>
        </w:r>
        <w:r>
          <w:tab/>
        </w:r>
        <w:r>
          <w:fldChar w:fldCharType="begin"/>
        </w:r>
        <w:r>
          <w:instrText xml:space="preserve"> PAGEREF _Toc24568 \h </w:instrText>
        </w:r>
        <w:r>
          <w:fldChar w:fldCharType="separate"/>
        </w:r>
        <w:r>
          <w:t>31</w:t>
        </w:r>
        <w:r>
          <w:fldChar w:fldCharType="end"/>
        </w:r>
      </w:hyperlink>
    </w:p>
    <w:p>
      <w:pPr>
        <w:pStyle w:val="TOC1"/>
        <w:tabs>
          <w:tab w:val="right" w:leader="dot" w:pos="8306"/>
        </w:tabs>
      </w:pPr>
      <w:hyperlink w:anchor="_Toc8249" w:history="1">
        <w:r>
          <w:rPr>
            <w:rFonts w:ascii="仿宋" w:eastAsia="仿宋" w:hAnsi="仿宋" w:cs="仿宋" w:hint="eastAsia"/>
            <w:lang w:eastAsia="zh-CN"/>
          </w:rPr>
          <w:t>六、项目监理与质量保证</w:t>
        </w:r>
        <w:r>
          <w:tab/>
        </w:r>
        <w:r>
          <w:fldChar w:fldCharType="begin"/>
        </w:r>
        <w:r>
          <w:instrText xml:space="preserve"> PAGEREF _Toc8249 \h </w:instrText>
        </w:r>
        <w:r>
          <w:fldChar w:fldCharType="separate"/>
        </w:r>
        <w:r>
          <w:t>32</w:t>
        </w:r>
        <w:r>
          <w:fldChar w:fldCharType="end"/>
        </w:r>
      </w:hyperlink>
    </w:p>
    <w:p>
      <w:pPr>
        <w:pStyle w:val="TOC2"/>
        <w:tabs>
          <w:tab w:val="right" w:leader="dot" w:pos="8306"/>
        </w:tabs>
      </w:pPr>
      <w:hyperlink w:anchor="_Toc21494" w:history="1">
        <w:r>
          <w:rPr>
            <w:rFonts w:ascii="仿宋" w:eastAsia="仿宋" w:hAnsi="仿宋" w:cs="仿宋" w:hint="eastAsia"/>
            <w:lang w:eastAsia="zh-CN"/>
          </w:rPr>
          <w:t>(一)、监理体系构建</w:t>
        </w:r>
        <w:r>
          <w:tab/>
        </w:r>
        <w:r>
          <w:fldChar w:fldCharType="begin"/>
        </w:r>
        <w:r>
          <w:instrText xml:space="preserve"> PAGEREF _Toc21494 \h </w:instrText>
        </w:r>
        <w:r>
          <w:fldChar w:fldCharType="separate"/>
        </w:r>
        <w:r>
          <w:t>32</w:t>
        </w:r>
        <w:r>
          <w:fldChar w:fldCharType="end"/>
        </w:r>
      </w:hyperlink>
    </w:p>
    <w:p>
      <w:pPr>
        <w:pStyle w:val="TOC2"/>
        <w:tabs>
          <w:tab w:val="right" w:leader="dot" w:pos="8306"/>
        </w:tabs>
      </w:pPr>
      <w:hyperlink w:anchor="_Toc28019" w:history="1">
        <w:r>
          <w:rPr>
            <w:rFonts w:ascii="仿宋" w:eastAsia="仿宋" w:hAnsi="仿宋" w:cs="仿宋" w:hint="eastAsia"/>
            <w:lang w:eastAsia="zh-CN"/>
          </w:rPr>
          <w:t>(二)、质量保证体系实施</w:t>
        </w:r>
        <w:r>
          <w:tab/>
        </w:r>
        <w:r>
          <w:fldChar w:fldCharType="begin"/>
        </w:r>
        <w:r>
          <w:instrText xml:space="preserve"> PAGEREF _Toc28019 \h </w:instrText>
        </w:r>
        <w:r>
          <w:fldChar w:fldCharType="separate"/>
        </w:r>
        <w:r>
          <w:t>33</w:t>
        </w:r>
        <w:r>
          <w:fldChar w:fldCharType="end"/>
        </w:r>
      </w:hyperlink>
    </w:p>
    <w:p>
      <w:pPr>
        <w:pStyle w:val="TOC2"/>
        <w:tabs>
          <w:tab w:val="right" w:leader="dot" w:pos="8306"/>
        </w:tabs>
      </w:pPr>
      <w:hyperlink w:anchor="_Toc3154" w:history="1">
        <w:r>
          <w:rPr>
            <w:rFonts w:ascii="仿宋" w:eastAsia="仿宋" w:hAnsi="仿宋" w:cs="仿宋" w:hint="eastAsia"/>
            <w:lang w:eastAsia="zh-CN"/>
          </w:rPr>
          <w:t>(三)、监理与质量控制流程</w:t>
        </w:r>
        <w:r>
          <w:tab/>
        </w:r>
        <w:r>
          <w:fldChar w:fldCharType="begin"/>
        </w:r>
        <w:r>
          <w:instrText xml:space="preserve"> PAGEREF _Toc3154 \h </w:instrText>
        </w:r>
        <w:r>
          <w:fldChar w:fldCharType="separate"/>
        </w:r>
        <w:r>
          <w:t>34</w:t>
        </w:r>
        <w:r>
          <w:fldChar w:fldCharType="end"/>
        </w:r>
      </w:hyperlink>
    </w:p>
    <w:p>
      <w:pPr>
        <w:pStyle w:val="TOC1"/>
        <w:tabs>
          <w:tab w:val="right" w:leader="dot" w:pos="8306"/>
        </w:tabs>
      </w:pPr>
      <w:hyperlink w:anchor="_Toc4452" w:history="1">
        <w:r>
          <w:rPr>
            <w:rFonts w:ascii="仿宋" w:eastAsia="仿宋" w:hAnsi="仿宋" w:cs="仿宋" w:hint="eastAsia"/>
            <w:lang w:eastAsia="zh-CN"/>
          </w:rPr>
          <w:t>七、项目进度计划</w:t>
        </w:r>
        <w:r>
          <w:tab/>
        </w:r>
        <w:r>
          <w:fldChar w:fldCharType="begin"/>
        </w:r>
        <w:r>
          <w:instrText xml:space="preserve"> PAGEREF _Toc4452 \h </w:instrText>
        </w:r>
        <w:r>
          <w:fldChar w:fldCharType="separate"/>
        </w:r>
        <w:r>
          <w:t>34</w:t>
        </w:r>
        <w:r>
          <w:fldChar w:fldCharType="end"/>
        </w:r>
      </w:hyperlink>
    </w:p>
    <w:p>
      <w:pPr>
        <w:pStyle w:val="TOC2"/>
        <w:tabs>
          <w:tab w:val="right" w:leader="dot" w:pos="8306"/>
        </w:tabs>
      </w:pPr>
      <w:hyperlink w:anchor="_Toc12812" w:history="1">
        <w:r>
          <w:rPr>
            <w:rFonts w:ascii="仿宋" w:eastAsia="仿宋" w:hAnsi="仿宋" w:cs="仿宋" w:hint="eastAsia"/>
            <w:lang w:eastAsia="zh-CN"/>
          </w:rPr>
          <w:t>(一)、建设周期</w:t>
        </w:r>
        <w:r>
          <w:tab/>
        </w:r>
        <w:r>
          <w:fldChar w:fldCharType="begin"/>
        </w:r>
        <w:r>
          <w:instrText xml:space="preserve"> PAGEREF _Toc12812 \h </w:instrText>
        </w:r>
        <w:r>
          <w:fldChar w:fldCharType="separate"/>
        </w:r>
        <w:r>
          <w:t>34</w:t>
        </w:r>
        <w:r>
          <w:fldChar w:fldCharType="end"/>
        </w:r>
      </w:hyperlink>
    </w:p>
    <w:p>
      <w:pPr>
        <w:pStyle w:val="TOC2"/>
        <w:tabs>
          <w:tab w:val="right" w:leader="dot" w:pos="8306"/>
        </w:tabs>
      </w:pPr>
      <w:hyperlink w:anchor="_Toc426" w:history="1">
        <w:r>
          <w:rPr>
            <w:rFonts w:ascii="仿宋" w:eastAsia="仿宋" w:hAnsi="仿宋" w:cs="仿宋" w:hint="eastAsia"/>
            <w:lang w:eastAsia="zh-CN"/>
          </w:rPr>
          <w:t>(二)、建设进度</w:t>
        </w:r>
        <w:r>
          <w:tab/>
        </w:r>
        <w:r>
          <w:fldChar w:fldCharType="begin"/>
        </w:r>
        <w:r>
          <w:instrText xml:space="preserve"> PAGEREF _Toc426 \h </w:instrText>
        </w:r>
        <w:r>
          <w:fldChar w:fldCharType="separate"/>
        </w:r>
        <w:r>
          <w:t>34</w:t>
        </w:r>
        <w:r>
          <w:fldChar w:fldCharType="end"/>
        </w:r>
      </w:hyperlink>
    </w:p>
    <w:p>
      <w:pPr>
        <w:pStyle w:val="TOC2"/>
        <w:tabs>
          <w:tab w:val="right" w:leader="dot" w:pos="8306"/>
        </w:tabs>
      </w:pPr>
      <w:hyperlink w:anchor="_Toc31361" w:history="1">
        <w:r>
          <w:rPr>
            <w:rFonts w:ascii="仿宋" w:eastAsia="仿宋" w:hAnsi="仿宋" w:cs="仿宋" w:hint="eastAsia"/>
            <w:lang w:eastAsia="zh-CN"/>
          </w:rPr>
          <w:t>(三)、进度安排注意事项</w:t>
        </w:r>
        <w:r>
          <w:tab/>
        </w:r>
        <w:r>
          <w:fldChar w:fldCharType="begin"/>
        </w:r>
        <w:r>
          <w:instrText xml:space="preserve"> PAGEREF _Toc31361 \h </w:instrText>
        </w:r>
        <w:r>
          <w:fldChar w:fldCharType="separate"/>
        </w:r>
        <w:r>
          <w:t>36</w:t>
        </w:r>
        <w:r>
          <w:fldChar w:fldCharType="end"/>
        </w:r>
      </w:hyperlink>
    </w:p>
    <w:p>
      <w:pPr>
        <w:pStyle w:val="TOC2"/>
        <w:tabs>
          <w:tab w:val="right" w:leader="dot" w:pos="8306"/>
        </w:tabs>
      </w:pPr>
      <w:hyperlink w:anchor="_Toc9107" w:history="1">
        <w:r>
          <w:rPr>
            <w:rFonts w:ascii="仿宋" w:eastAsia="仿宋" w:hAnsi="仿宋" w:cs="仿宋" w:hint="eastAsia"/>
            <w:lang w:eastAsia="zh-CN"/>
          </w:rPr>
          <w:t>(四)、人力资源配置</w:t>
        </w:r>
        <w:r>
          <w:tab/>
        </w:r>
        <w:r>
          <w:fldChar w:fldCharType="begin"/>
        </w:r>
        <w:r>
          <w:instrText xml:space="preserve"> PAGEREF _Toc9107 \h </w:instrText>
        </w:r>
        <w:r>
          <w:fldChar w:fldCharType="separate"/>
        </w:r>
        <w:r>
          <w:t>37</w:t>
        </w:r>
        <w:r>
          <w:fldChar w:fldCharType="end"/>
        </w:r>
      </w:hyperlink>
    </w:p>
    <w:p>
      <w:pPr>
        <w:pStyle w:val="TOC2"/>
        <w:tabs>
          <w:tab w:val="right" w:leader="dot" w:pos="8306"/>
        </w:tabs>
      </w:pPr>
      <w:hyperlink w:anchor="_Toc19848" w:history="1">
        <w:r>
          <w:rPr>
            <w:rFonts w:ascii="仿宋" w:eastAsia="仿宋" w:hAnsi="仿宋" w:cs="仿宋" w:hint="eastAsia"/>
            <w:lang w:eastAsia="zh-CN"/>
          </w:rPr>
          <w:t>(五)、员工培训</w:t>
        </w:r>
        <w:r>
          <w:tab/>
        </w:r>
        <w:r>
          <w:fldChar w:fldCharType="begin"/>
        </w:r>
        <w:r>
          <w:instrText xml:space="preserve"> PAGEREF _Toc19848 \h </w:instrText>
        </w:r>
        <w:r>
          <w:fldChar w:fldCharType="separate"/>
        </w:r>
        <w:r>
          <w:t>39</w:t>
        </w:r>
        <w:r>
          <w:fldChar w:fldCharType="end"/>
        </w:r>
      </w:hyperlink>
    </w:p>
    <w:p>
      <w:pPr>
        <w:pStyle w:val="TOC2"/>
        <w:tabs>
          <w:tab w:val="right" w:leader="dot" w:pos="8306"/>
        </w:tabs>
      </w:pPr>
      <w:hyperlink w:anchor="_Toc91" w:history="1">
        <w:r>
          <w:rPr>
            <w:rFonts w:ascii="仿宋" w:eastAsia="仿宋" w:hAnsi="仿宋" w:cs="仿宋" w:hint="eastAsia"/>
            <w:lang w:eastAsia="zh-CN"/>
          </w:rPr>
          <w:t>(六)、项目实施保障</w:t>
        </w:r>
        <w:r>
          <w:tab/>
        </w:r>
        <w:r>
          <w:fldChar w:fldCharType="begin"/>
        </w:r>
        <w:r>
          <w:instrText xml:space="preserve"> PAGEREF _Toc91 \h </w:instrText>
        </w:r>
        <w:r>
          <w:fldChar w:fldCharType="separate"/>
        </w:r>
        <w:r>
          <w:t>40</w:t>
        </w:r>
        <w:r>
          <w:fldChar w:fldCharType="end"/>
        </w:r>
      </w:hyperlink>
    </w:p>
    <w:p>
      <w:pPr>
        <w:pStyle w:val="TOC2"/>
        <w:tabs>
          <w:tab w:val="right" w:leader="dot" w:pos="8306"/>
        </w:tabs>
      </w:pPr>
      <w:hyperlink w:anchor="_Toc13632" w:history="1">
        <w:r>
          <w:rPr>
            <w:rFonts w:ascii="仿宋" w:eastAsia="仿宋" w:hAnsi="仿宋" w:cs="仿宋" w:hint="eastAsia"/>
            <w:lang w:eastAsia="zh-CN"/>
          </w:rPr>
          <w:t>(七)、安全规范管理</w:t>
        </w:r>
        <w:r>
          <w:tab/>
        </w:r>
        <w:r>
          <w:fldChar w:fldCharType="begin"/>
        </w:r>
        <w:r>
          <w:instrText xml:space="preserve"> PAGEREF _Toc13632 \h </w:instrText>
        </w:r>
        <w:r>
          <w:fldChar w:fldCharType="separate"/>
        </w:r>
        <w:r>
          <w:t>41</w:t>
        </w:r>
        <w:r>
          <w:fldChar w:fldCharType="end"/>
        </w:r>
      </w:hyperlink>
    </w:p>
    <w:p>
      <w:pPr>
        <w:pStyle w:val="TOC1"/>
        <w:tabs>
          <w:tab w:val="right" w:leader="dot" w:pos="8306"/>
        </w:tabs>
      </w:pPr>
      <w:hyperlink w:anchor="_Toc20522" w:history="1">
        <w:r>
          <w:rPr>
            <w:rFonts w:ascii="仿宋" w:eastAsia="仿宋" w:hAnsi="仿宋" w:cs="仿宋" w:hint="eastAsia"/>
            <w:lang w:eastAsia="zh-CN"/>
          </w:rPr>
          <w:t>八、客户关系管理与市场拓展</w:t>
        </w:r>
        <w:r>
          <w:tab/>
        </w:r>
        <w:r>
          <w:fldChar w:fldCharType="begin"/>
        </w:r>
        <w:r>
          <w:instrText xml:space="preserve"> PAGEREF _Toc20522 \h </w:instrText>
        </w:r>
        <w:r>
          <w:fldChar w:fldCharType="separate"/>
        </w:r>
        <w:r>
          <w:t>42</w:t>
        </w:r>
        <w:r>
          <w:fldChar w:fldCharType="end"/>
        </w:r>
      </w:hyperlink>
    </w:p>
    <w:p>
      <w:pPr>
        <w:pStyle w:val="TOC2"/>
        <w:tabs>
          <w:tab w:val="right" w:leader="dot" w:pos="8306"/>
        </w:tabs>
      </w:pPr>
      <w:hyperlink w:anchor="_Toc11662" w:history="1">
        <w:r>
          <w:rPr>
            <w:rFonts w:ascii="仿宋" w:eastAsia="仿宋" w:hAnsi="仿宋" w:cs="仿宋" w:hint="eastAsia"/>
            <w:lang w:eastAsia="zh-CN"/>
          </w:rPr>
          <w:t>(一)、客户关系管理策略</w:t>
        </w:r>
        <w:r>
          <w:tab/>
        </w:r>
        <w:r>
          <w:fldChar w:fldCharType="begin"/>
        </w:r>
        <w:r>
          <w:instrText xml:space="preserve"> PAGEREF _Toc11662 \h </w:instrText>
        </w:r>
        <w:r>
          <w:fldChar w:fldCharType="separate"/>
        </w:r>
        <w:r>
          <w:t>42</w:t>
        </w:r>
        <w:r>
          <w:fldChar w:fldCharType="end"/>
        </w:r>
      </w:hyperlink>
    </w:p>
    <w:p>
      <w:pPr>
        <w:pStyle w:val="TOC2"/>
        <w:tabs>
          <w:tab w:val="right" w:leader="dot" w:pos="8306"/>
        </w:tabs>
      </w:pPr>
      <w:hyperlink w:anchor="_Toc14893" w:history="1">
        <w:r>
          <w:rPr>
            <w:rFonts w:ascii="仿宋" w:eastAsia="仿宋" w:hAnsi="仿宋" w:cs="仿宋" w:hint="eastAsia"/>
            <w:lang w:eastAsia="zh-CN"/>
          </w:rPr>
          <w:t>(二)、市场拓展方案</w:t>
        </w:r>
        <w:r>
          <w:tab/>
        </w:r>
        <w:r>
          <w:fldChar w:fldCharType="begin"/>
        </w:r>
        <w:r>
          <w:instrText xml:space="preserve"> PAGEREF _Toc14893 \h </w:instrText>
        </w:r>
        <w:r>
          <w:fldChar w:fldCharType="separate"/>
        </w:r>
        <w:r>
          <w:t>43</w:t>
        </w:r>
        <w:r>
          <w:fldChar w:fldCharType="end"/>
        </w:r>
      </w:hyperlink>
    </w:p>
    <w:p>
      <w:pPr>
        <w:pStyle w:val="TOC1"/>
        <w:tabs>
          <w:tab w:val="right" w:leader="dot" w:pos="8306"/>
        </w:tabs>
      </w:pPr>
      <w:hyperlink w:anchor="_Toc22626" w:history="1">
        <w:r>
          <w:rPr>
            <w:rFonts w:ascii="仿宋" w:eastAsia="仿宋" w:hAnsi="仿宋" w:cs="仿宋" w:hint="eastAsia"/>
            <w:lang w:eastAsia="zh-CN"/>
          </w:rPr>
          <w:t>九、项目变更管理</w:t>
        </w:r>
        <w:r>
          <w:tab/>
        </w:r>
        <w:r>
          <w:fldChar w:fldCharType="begin"/>
        </w:r>
        <w:r>
          <w:instrText xml:space="preserve"> PAGEREF _Toc22626 \h </w:instrText>
        </w:r>
        <w:r>
          <w:fldChar w:fldCharType="separate"/>
        </w:r>
        <w:r>
          <w:t>44</w:t>
        </w:r>
        <w:r>
          <w:fldChar w:fldCharType="end"/>
        </w:r>
      </w:hyperlink>
    </w:p>
    <w:p>
      <w:pPr>
        <w:pStyle w:val="TOC2"/>
        <w:tabs>
          <w:tab w:val="right" w:leader="dot" w:pos="8306"/>
        </w:tabs>
      </w:pPr>
      <w:hyperlink w:anchor="_Toc23100" w:history="1">
        <w:r>
          <w:rPr>
            <w:rFonts w:ascii="仿宋" w:eastAsia="仿宋" w:hAnsi="仿宋" w:cs="仿宋" w:hint="eastAsia"/>
            <w:lang w:eastAsia="zh-CN"/>
          </w:rPr>
          <w:t>(一)、变更控制流程</w:t>
        </w:r>
        <w:r>
          <w:tab/>
        </w:r>
        <w:r>
          <w:fldChar w:fldCharType="begin"/>
        </w:r>
        <w:r>
          <w:instrText xml:space="preserve"> PAGEREF _Toc23100 \h </w:instrText>
        </w:r>
        <w:r>
          <w:fldChar w:fldCharType="separate"/>
        </w:r>
        <w:r>
          <w:t>44</w:t>
        </w:r>
        <w:r>
          <w:fldChar w:fldCharType="end"/>
        </w:r>
      </w:hyperlink>
    </w:p>
    <w:p>
      <w:pPr>
        <w:pStyle w:val="TOC2"/>
        <w:tabs>
          <w:tab w:val="right" w:leader="dot" w:pos="8306"/>
        </w:tabs>
      </w:pPr>
      <w:hyperlink w:anchor="_Toc1332" w:history="1">
        <w:r>
          <w:rPr>
            <w:rFonts w:ascii="仿宋" w:eastAsia="仿宋" w:hAnsi="仿宋" w:cs="仿宋" w:hint="eastAsia"/>
            <w:lang w:eastAsia="zh-CN"/>
          </w:rPr>
          <w:t>(二)、影响评估与处理</w:t>
        </w:r>
        <w:r>
          <w:tab/>
        </w:r>
        <w:r>
          <w:fldChar w:fldCharType="begin"/>
        </w:r>
        <w:r>
          <w:instrText xml:space="preserve"> PAGEREF _Toc1332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0" w:history="1">
        <w:r>
          <w:rPr>
            <w:rFonts w:ascii="仿宋" w:eastAsia="仿宋" w:hAnsi="仿宋" w:cs="仿宋" w:hint="eastAsia"/>
            <w:lang w:eastAsia="zh-CN"/>
          </w:rPr>
          <w:t>(三)、变更记录与追踪</w:t>
        </w:r>
        <w:r>
          <w:tab/>
        </w:r>
        <w:r>
          <w:fldChar w:fldCharType="begin"/>
        </w:r>
        <w:r>
          <w:instrText xml:space="preserve"> PAGEREF _Toc24810 \h </w:instrText>
        </w:r>
        <w:r>
          <w:fldChar w:fldCharType="separate"/>
        </w:r>
        <w:r>
          <w:t>46</w:t>
        </w:r>
        <w:r>
          <w:fldChar w:fldCharType="end"/>
        </w:r>
      </w:hyperlink>
    </w:p>
    <w:p>
      <w:pPr>
        <w:pStyle w:val="TOC2"/>
        <w:tabs>
          <w:tab w:val="right" w:leader="dot" w:pos="8306"/>
        </w:tabs>
      </w:pPr>
      <w:hyperlink w:anchor="_Toc11610" w:history="1">
        <w:r>
          <w:rPr>
            <w:rFonts w:ascii="仿宋" w:eastAsia="仿宋" w:hAnsi="仿宋" w:cs="仿宋" w:hint="eastAsia"/>
            <w:lang w:eastAsia="zh-CN"/>
          </w:rPr>
          <w:t>(四)、变更管理策略</w:t>
        </w:r>
        <w:r>
          <w:tab/>
        </w:r>
        <w:r>
          <w:fldChar w:fldCharType="begin"/>
        </w:r>
        <w:r>
          <w:instrText xml:space="preserve"> PAGEREF _Toc11610 \h </w:instrText>
        </w:r>
        <w:r>
          <w:fldChar w:fldCharType="separate"/>
        </w:r>
        <w:r>
          <w:t>48</w:t>
        </w:r>
        <w:r>
          <w:fldChar w:fldCharType="end"/>
        </w:r>
      </w:hyperlink>
    </w:p>
    <w:p>
      <w:pPr>
        <w:pStyle w:val="TOC1"/>
        <w:tabs>
          <w:tab w:val="right" w:leader="dot" w:pos="8306"/>
        </w:tabs>
      </w:pPr>
      <w:hyperlink w:anchor="_Toc2301" w:history="1">
        <w:r>
          <w:rPr>
            <w:rFonts w:ascii="仿宋" w:eastAsia="仿宋" w:hAnsi="仿宋" w:cs="仿宋" w:hint="eastAsia"/>
            <w:lang w:eastAsia="zh-CN"/>
          </w:rPr>
          <w:t>十、环境保护与治理方案</w:t>
        </w:r>
        <w:r>
          <w:tab/>
        </w:r>
        <w:r>
          <w:fldChar w:fldCharType="begin"/>
        </w:r>
        <w:r>
          <w:instrText xml:space="preserve"> PAGEREF _Toc2301 \h </w:instrText>
        </w:r>
        <w:r>
          <w:fldChar w:fldCharType="separate"/>
        </w:r>
        <w:r>
          <w:t>50</w:t>
        </w:r>
        <w:r>
          <w:fldChar w:fldCharType="end"/>
        </w:r>
      </w:hyperlink>
    </w:p>
    <w:p>
      <w:pPr>
        <w:pStyle w:val="TOC2"/>
        <w:tabs>
          <w:tab w:val="right" w:leader="dot" w:pos="8306"/>
        </w:tabs>
      </w:pPr>
      <w:hyperlink w:anchor="_Toc21547" w:history="1">
        <w:r>
          <w:rPr>
            <w:rFonts w:ascii="仿宋" w:eastAsia="仿宋" w:hAnsi="仿宋" w:cs="仿宋" w:hint="eastAsia"/>
            <w:lang w:eastAsia="zh-CN"/>
          </w:rPr>
          <w:t>(一)、项目环境影响评估</w:t>
        </w:r>
        <w:r>
          <w:tab/>
        </w:r>
        <w:r>
          <w:fldChar w:fldCharType="begin"/>
        </w:r>
        <w:r>
          <w:instrText xml:space="preserve"> PAGEREF _Toc21547 \h </w:instrText>
        </w:r>
        <w:r>
          <w:fldChar w:fldCharType="separate"/>
        </w:r>
        <w:r>
          <w:t>50</w:t>
        </w:r>
        <w:r>
          <w:fldChar w:fldCharType="end"/>
        </w:r>
      </w:hyperlink>
    </w:p>
    <w:p>
      <w:pPr>
        <w:pStyle w:val="TOC2"/>
        <w:tabs>
          <w:tab w:val="right" w:leader="dot" w:pos="8306"/>
        </w:tabs>
      </w:pPr>
      <w:hyperlink w:anchor="_Toc13713" w:history="1">
        <w:r>
          <w:rPr>
            <w:rFonts w:ascii="仿宋" w:eastAsia="仿宋" w:hAnsi="仿宋" w:cs="仿宋" w:hint="eastAsia"/>
            <w:lang w:eastAsia="zh-CN"/>
          </w:rPr>
          <w:t>(二)、环境保护措施与治理方案</w:t>
        </w:r>
        <w:r>
          <w:tab/>
        </w:r>
        <w:r>
          <w:fldChar w:fldCharType="begin"/>
        </w:r>
        <w:r>
          <w:instrText xml:space="preserve"> PAGEREF _Toc13713 \h </w:instrText>
        </w:r>
        <w:r>
          <w:fldChar w:fldCharType="separate"/>
        </w:r>
        <w:r>
          <w:t>50</w:t>
        </w:r>
        <w:r>
          <w:fldChar w:fldCharType="end"/>
        </w:r>
      </w:hyperlink>
    </w:p>
    <w:p>
      <w:pPr>
        <w:pStyle w:val="TOC1"/>
        <w:tabs>
          <w:tab w:val="right" w:leader="dot" w:pos="8306"/>
        </w:tabs>
      </w:pPr>
      <w:hyperlink w:anchor="_Toc28929" w:history="1">
        <w:r>
          <w:rPr>
            <w:rFonts w:ascii="仿宋" w:eastAsia="仿宋" w:hAnsi="仿宋" w:cs="仿宋" w:hint="eastAsia"/>
            <w:lang w:eastAsia="zh-CN"/>
          </w:rPr>
          <w:t>十一、项目质量与标准</w:t>
        </w:r>
        <w:r>
          <w:tab/>
        </w:r>
        <w:r>
          <w:fldChar w:fldCharType="begin"/>
        </w:r>
        <w:r>
          <w:instrText xml:space="preserve"> PAGEREF _Toc28929 \h </w:instrText>
        </w:r>
        <w:r>
          <w:fldChar w:fldCharType="separate"/>
        </w:r>
        <w:r>
          <w:t>51</w:t>
        </w:r>
        <w:r>
          <w:fldChar w:fldCharType="end"/>
        </w:r>
      </w:hyperlink>
    </w:p>
    <w:p>
      <w:pPr>
        <w:pStyle w:val="TOC2"/>
        <w:tabs>
          <w:tab w:val="right" w:leader="dot" w:pos="8306"/>
        </w:tabs>
      </w:pPr>
      <w:hyperlink w:anchor="_Toc26234" w:history="1">
        <w:r>
          <w:rPr>
            <w:rFonts w:ascii="仿宋" w:eastAsia="仿宋" w:hAnsi="仿宋" w:cs="仿宋" w:hint="eastAsia"/>
            <w:lang w:eastAsia="zh-CN"/>
          </w:rPr>
          <w:t>(一)、质量保障体系</w:t>
        </w:r>
        <w:r>
          <w:tab/>
        </w:r>
        <w:r>
          <w:fldChar w:fldCharType="begin"/>
        </w:r>
        <w:r>
          <w:instrText xml:space="preserve"> PAGEREF _Toc26234 \h </w:instrText>
        </w:r>
        <w:r>
          <w:fldChar w:fldCharType="separate"/>
        </w:r>
        <w:r>
          <w:t>51</w:t>
        </w:r>
        <w:r>
          <w:fldChar w:fldCharType="end"/>
        </w:r>
      </w:hyperlink>
    </w:p>
    <w:p>
      <w:pPr>
        <w:pStyle w:val="TOC2"/>
        <w:tabs>
          <w:tab w:val="right" w:leader="dot" w:pos="8306"/>
        </w:tabs>
      </w:pPr>
      <w:hyperlink w:anchor="_Toc31394" w:history="1">
        <w:r>
          <w:rPr>
            <w:rFonts w:ascii="仿宋" w:eastAsia="仿宋" w:hAnsi="仿宋" w:cs="仿宋" w:hint="eastAsia"/>
            <w:lang w:eastAsia="zh-CN"/>
          </w:rPr>
          <w:t>(二)、标准化作业流程</w:t>
        </w:r>
        <w:r>
          <w:tab/>
        </w:r>
        <w:r>
          <w:fldChar w:fldCharType="begin"/>
        </w:r>
        <w:r>
          <w:instrText xml:space="preserve"> PAGEREF _Toc31394 \h </w:instrText>
        </w:r>
        <w:r>
          <w:fldChar w:fldCharType="separate"/>
        </w:r>
        <w:r>
          <w:t>52</w:t>
        </w:r>
        <w:r>
          <w:fldChar w:fldCharType="end"/>
        </w:r>
      </w:hyperlink>
    </w:p>
    <w:p>
      <w:pPr>
        <w:pStyle w:val="TOC2"/>
        <w:tabs>
          <w:tab w:val="right" w:leader="dot" w:pos="8306"/>
        </w:tabs>
      </w:pPr>
      <w:hyperlink w:anchor="_Toc23718" w:history="1">
        <w:r>
          <w:rPr>
            <w:rFonts w:ascii="仿宋" w:eastAsia="仿宋" w:hAnsi="仿宋" w:cs="仿宋" w:hint="eastAsia"/>
            <w:lang w:eastAsia="zh-CN"/>
          </w:rPr>
          <w:t>(三)、质量监控与评估</w:t>
        </w:r>
        <w:r>
          <w:tab/>
        </w:r>
        <w:r>
          <w:fldChar w:fldCharType="begin"/>
        </w:r>
        <w:r>
          <w:instrText xml:space="preserve"> PAGEREF _Toc23718 \h </w:instrText>
        </w:r>
        <w:r>
          <w:fldChar w:fldCharType="separate"/>
        </w:r>
        <w:r>
          <w:t>54</w:t>
        </w:r>
        <w:r>
          <w:fldChar w:fldCharType="end"/>
        </w:r>
      </w:hyperlink>
    </w:p>
    <w:p>
      <w:pPr>
        <w:pStyle w:val="TOC2"/>
        <w:tabs>
          <w:tab w:val="right" w:leader="dot" w:pos="8306"/>
        </w:tabs>
      </w:pPr>
      <w:hyperlink w:anchor="_Toc9876" w:history="1">
        <w:r>
          <w:rPr>
            <w:rFonts w:ascii="仿宋" w:eastAsia="仿宋" w:hAnsi="仿宋" w:cs="仿宋" w:hint="eastAsia"/>
            <w:lang w:eastAsia="zh-CN"/>
          </w:rPr>
          <w:t>(四)、质量改进计划</w:t>
        </w:r>
        <w:r>
          <w:tab/>
        </w:r>
        <w:r>
          <w:fldChar w:fldCharType="begin"/>
        </w:r>
        <w:r>
          <w:instrText xml:space="preserve"> PAGEREF _Toc9876 \h </w:instrText>
        </w:r>
        <w:r>
          <w:fldChar w:fldCharType="separate"/>
        </w:r>
        <w:r>
          <w:t>55</w:t>
        </w:r>
        <w:r>
          <w:fldChar w:fldCharType="end"/>
        </w:r>
      </w:hyperlink>
    </w:p>
    <w:p>
      <w:pPr>
        <w:pStyle w:val="TOC1"/>
        <w:tabs>
          <w:tab w:val="right" w:leader="dot" w:pos="8306"/>
        </w:tabs>
      </w:pPr>
      <w:hyperlink w:anchor="_Toc22151" w:history="1">
        <w:r>
          <w:rPr>
            <w:rFonts w:ascii="仿宋" w:eastAsia="仿宋" w:hAnsi="仿宋" w:cs="仿宋" w:hint="eastAsia"/>
            <w:lang w:eastAsia="zh-CN"/>
          </w:rPr>
          <w:t>十二、资金管理与财务规划</w:t>
        </w:r>
        <w:r>
          <w:tab/>
        </w:r>
        <w:r>
          <w:fldChar w:fldCharType="begin"/>
        </w:r>
        <w:r>
          <w:instrText xml:space="preserve"> PAGEREF _Toc22151 \h </w:instrText>
        </w:r>
        <w:r>
          <w:fldChar w:fldCharType="separate"/>
        </w:r>
        <w:r>
          <w:t>56</w:t>
        </w:r>
        <w:r>
          <w:fldChar w:fldCharType="end"/>
        </w:r>
      </w:hyperlink>
    </w:p>
    <w:p>
      <w:pPr>
        <w:pStyle w:val="TOC2"/>
        <w:tabs>
          <w:tab w:val="right" w:leader="dot" w:pos="8306"/>
        </w:tabs>
      </w:pPr>
      <w:hyperlink w:anchor="_Toc17511" w:history="1">
        <w:r>
          <w:rPr>
            <w:rFonts w:ascii="仿宋" w:eastAsia="仿宋" w:hAnsi="仿宋" w:cs="仿宋" w:hint="eastAsia"/>
            <w:lang w:eastAsia="zh-CN"/>
          </w:rPr>
          <w:t>(一)、项目资金来源与筹措</w:t>
        </w:r>
        <w:r>
          <w:tab/>
        </w:r>
        <w:r>
          <w:fldChar w:fldCharType="begin"/>
        </w:r>
        <w:r>
          <w:instrText xml:space="preserve"> PAGEREF _Toc17511 \h </w:instrText>
        </w:r>
        <w:r>
          <w:fldChar w:fldCharType="separate"/>
        </w:r>
        <w:r>
          <w:t>56</w:t>
        </w:r>
        <w:r>
          <w:fldChar w:fldCharType="end"/>
        </w:r>
      </w:hyperlink>
    </w:p>
    <w:p>
      <w:pPr>
        <w:pStyle w:val="TOC2"/>
        <w:tabs>
          <w:tab w:val="right" w:leader="dot" w:pos="8306"/>
        </w:tabs>
      </w:pPr>
      <w:hyperlink w:anchor="_Toc19661" w:history="1">
        <w:r>
          <w:rPr>
            <w:rFonts w:ascii="仿宋" w:eastAsia="仿宋" w:hAnsi="仿宋" w:cs="仿宋" w:hint="eastAsia"/>
            <w:lang w:eastAsia="zh-CN"/>
          </w:rPr>
          <w:t>(二)、资金使用与监管</w:t>
        </w:r>
        <w:r>
          <w:tab/>
        </w:r>
        <w:r>
          <w:fldChar w:fldCharType="begin"/>
        </w:r>
        <w:r>
          <w:instrText xml:space="preserve"> PAGEREF _Toc19661 \h </w:instrText>
        </w:r>
        <w:r>
          <w:fldChar w:fldCharType="separate"/>
        </w:r>
        <w:r>
          <w:t>58</w:t>
        </w:r>
        <w:r>
          <w:fldChar w:fldCharType="end"/>
        </w:r>
      </w:hyperlink>
    </w:p>
    <w:p>
      <w:pPr>
        <w:pStyle w:val="TOC2"/>
        <w:tabs>
          <w:tab w:val="right" w:leader="dot" w:pos="8306"/>
        </w:tabs>
      </w:pPr>
      <w:hyperlink w:anchor="_Toc7164" w:history="1">
        <w:r>
          <w:rPr>
            <w:rFonts w:ascii="仿宋" w:eastAsia="仿宋" w:hAnsi="仿宋" w:cs="仿宋" w:hint="eastAsia"/>
            <w:lang w:eastAsia="zh-CN"/>
          </w:rPr>
          <w:t>(三)、财务规划与预测</w:t>
        </w:r>
        <w:r>
          <w:tab/>
        </w:r>
        <w:r>
          <w:fldChar w:fldCharType="begin"/>
        </w:r>
        <w:r>
          <w:instrText xml:space="preserve"> PAGEREF _Toc7164 \h </w:instrText>
        </w:r>
        <w:r>
          <w:fldChar w:fldCharType="separate"/>
        </w:r>
        <w:r>
          <w:t>59</w:t>
        </w:r>
        <w:r>
          <w:fldChar w:fldCharType="end"/>
        </w:r>
      </w:hyperlink>
    </w:p>
    <w:p>
      <w:pPr>
        <w:pStyle w:val="TOC1"/>
        <w:tabs>
          <w:tab w:val="right" w:leader="dot" w:pos="8306"/>
        </w:tabs>
      </w:pPr>
      <w:hyperlink w:anchor="_Toc6649" w:history="1">
        <w:r>
          <w:rPr>
            <w:rFonts w:ascii="仿宋" w:eastAsia="仿宋" w:hAnsi="仿宋" w:cs="仿宋" w:hint="eastAsia"/>
            <w:lang w:eastAsia="zh-CN"/>
          </w:rPr>
          <w:t>十三、企业合规与伦理</w:t>
        </w:r>
        <w:r>
          <w:tab/>
        </w:r>
        <w:r>
          <w:fldChar w:fldCharType="begin"/>
        </w:r>
        <w:r>
          <w:instrText xml:space="preserve"> PAGEREF _Toc6649 \h </w:instrText>
        </w:r>
        <w:r>
          <w:fldChar w:fldCharType="separate"/>
        </w:r>
        <w:r>
          <w:t>60</w:t>
        </w:r>
        <w:r>
          <w:fldChar w:fldCharType="end"/>
        </w:r>
      </w:hyperlink>
    </w:p>
    <w:p>
      <w:pPr>
        <w:pStyle w:val="TOC2"/>
        <w:tabs>
          <w:tab w:val="right" w:leader="dot" w:pos="8306"/>
        </w:tabs>
      </w:pPr>
      <w:hyperlink w:anchor="_Toc12111" w:history="1">
        <w:r>
          <w:rPr>
            <w:rFonts w:ascii="仿宋" w:eastAsia="仿宋" w:hAnsi="仿宋" w:cs="仿宋" w:hint="eastAsia"/>
            <w:lang w:eastAsia="zh-CN"/>
          </w:rPr>
          <w:t>(一)、合规政策与程序</w:t>
        </w:r>
        <w:r>
          <w:tab/>
        </w:r>
        <w:r>
          <w:fldChar w:fldCharType="begin"/>
        </w:r>
        <w:r>
          <w:instrText xml:space="preserve"> PAGEREF _Toc12111 \h </w:instrText>
        </w:r>
        <w:r>
          <w:fldChar w:fldCharType="separate"/>
        </w:r>
        <w:r>
          <w:t>60</w:t>
        </w:r>
        <w:r>
          <w:fldChar w:fldCharType="end"/>
        </w:r>
      </w:hyperlink>
    </w:p>
    <w:p>
      <w:pPr>
        <w:pStyle w:val="TOC2"/>
        <w:tabs>
          <w:tab w:val="right" w:leader="dot" w:pos="8306"/>
        </w:tabs>
      </w:pPr>
      <w:hyperlink w:anchor="_Toc2967" w:history="1">
        <w:r>
          <w:rPr>
            <w:rFonts w:ascii="仿宋" w:eastAsia="仿宋" w:hAnsi="仿宋" w:cs="仿宋" w:hint="eastAsia"/>
            <w:lang w:eastAsia="zh-CN"/>
          </w:rPr>
          <w:t>(二)、伦理规范与培训</w:t>
        </w:r>
        <w:r>
          <w:tab/>
        </w:r>
        <w:r>
          <w:fldChar w:fldCharType="begin"/>
        </w:r>
        <w:r>
          <w:instrText xml:space="preserve"> PAGEREF _Toc2967 \h </w:instrText>
        </w:r>
        <w:r>
          <w:fldChar w:fldCharType="separate"/>
        </w:r>
        <w:r>
          <w:t>61</w:t>
        </w:r>
        <w:r>
          <w:fldChar w:fldCharType="end"/>
        </w:r>
      </w:hyperlink>
    </w:p>
    <w:p>
      <w:pPr>
        <w:pStyle w:val="TOC2"/>
        <w:tabs>
          <w:tab w:val="right" w:leader="dot" w:pos="8306"/>
        </w:tabs>
      </w:pPr>
      <w:hyperlink w:anchor="_Toc851" w:history="1">
        <w:r>
          <w:rPr>
            <w:rFonts w:ascii="仿宋" w:eastAsia="仿宋" w:hAnsi="仿宋" w:cs="仿宋" w:hint="eastAsia"/>
            <w:lang w:eastAsia="zh-CN"/>
          </w:rPr>
          <w:t>(三)、合规风险评估</w:t>
        </w:r>
        <w:r>
          <w:tab/>
        </w:r>
        <w:r>
          <w:fldChar w:fldCharType="begin"/>
        </w:r>
        <w:r>
          <w:instrText xml:space="preserve"> PAGEREF _Toc851 \h </w:instrText>
        </w:r>
        <w:r>
          <w:fldChar w:fldCharType="separate"/>
        </w:r>
        <w:r>
          <w:t>62</w:t>
        </w:r>
        <w:r>
          <w:fldChar w:fldCharType="end"/>
        </w:r>
      </w:hyperlink>
    </w:p>
    <w:p>
      <w:pPr>
        <w:pStyle w:val="TOC2"/>
        <w:tabs>
          <w:tab w:val="right" w:leader="dot" w:pos="8306"/>
        </w:tabs>
      </w:pPr>
      <w:hyperlink w:anchor="_Toc4630" w:history="1">
        <w:r>
          <w:rPr>
            <w:rFonts w:ascii="仿宋" w:eastAsia="仿宋" w:hAnsi="仿宋" w:cs="仿宋" w:hint="eastAsia"/>
            <w:lang w:eastAsia="zh-CN"/>
          </w:rPr>
          <w:t>(四)、合规监督与执行</w:t>
        </w:r>
        <w:r>
          <w:tab/>
        </w:r>
        <w:r>
          <w:fldChar w:fldCharType="begin"/>
        </w:r>
        <w:r>
          <w:instrText xml:space="preserve"> PAGEREF _Toc4630 \h </w:instrText>
        </w:r>
        <w:r>
          <w:fldChar w:fldCharType="separate"/>
        </w:r>
        <w:r>
          <w:t>63</w:t>
        </w:r>
        <w:r>
          <w:fldChar w:fldCharType="end"/>
        </w:r>
      </w:hyperlink>
    </w:p>
    <w:p>
      <w:pPr>
        <w:pStyle w:val="TOC1"/>
        <w:tabs>
          <w:tab w:val="right" w:leader="dot" w:pos="8306"/>
        </w:tabs>
      </w:pPr>
      <w:hyperlink w:anchor="_Toc28889" w:history="1">
        <w:r>
          <w:rPr>
            <w:rFonts w:ascii="仿宋" w:eastAsia="仿宋" w:hAnsi="仿宋" w:cs="仿宋" w:hint="eastAsia"/>
            <w:lang w:eastAsia="zh-CN"/>
          </w:rPr>
          <w:t>十四、知识产权管理与保护</w:t>
        </w:r>
        <w:r>
          <w:tab/>
        </w:r>
        <w:r>
          <w:fldChar w:fldCharType="begin"/>
        </w:r>
        <w:r>
          <w:instrText xml:space="preserve"> PAGEREF _Toc28889 \h </w:instrText>
        </w:r>
        <w:r>
          <w:fldChar w:fldCharType="separate"/>
        </w:r>
        <w:r>
          <w:t>64</w:t>
        </w:r>
        <w:r>
          <w:fldChar w:fldCharType="end"/>
        </w:r>
      </w:hyperlink>
    </w:p>
    <w:p>
      <w:pPr>
        <w:pStyle w:val="TOC2"/>
        <w:tabs>
          <w:tab w:val="right" w:leader="dot" w:pos="8306"/>
        </w:tabs>
      </w:pPr>
      <w:hyperlink w:anchor="_Toc11420" w:history="1">
        <w:r>
          <w:rPr>
            <w:rFonts w:ascii="仿宋" w:eastAsia="仿宋" w:hAnsi="仿宋" w:cs="仿宋" w:hint="eastAsia"/>
            <w:lang w:eastAsia="zh-CN"/>
          </w:rPr>
          <w:t>(一)、知识产权管理体系建设</w:t>
        </w:r>
        <w:r>
          <w:tab/>
        </w:r>
        <w:r>
          <w:fldChar w:fldCharType="begin"/>
        </w:r>
        <w:r>
          <w:instrText xml:space="preserve"> PAGEREF _Toc11420 \h </w:instrText>
        </w:r>
        <w:r>
          <w:fldChar w:fldCharType="separate"/>
        </w:r>
        <w:r>
          <w:t>64</w:t>
        </w:r>
        <w:r>
          <w:fldChar w:fldCharType="end"/>
        </w:r>
      </w:hyperlink>
    </w:p>
    <w:p>
      <w:pPr>
        <w:pStyle w:val="TOC2"/>
        <w:tabs>
          <w:tab w:val="right" w:leader="dot" w:pos="8306"/>
        </w:tabs>
      </w:pPr>
      <w:hyperlink w:anchor="_Toc17827" w:history="1">
        <w:r>
          <w:rPr>
            <w:rFonts w:ascii="仿宋" w:eastAsia="仿宋" w:hAnsi="仿宋" w:cs="仿宋" w:hint="eastAsia"/>
            <w:lang w:eastAsia="zh-CN"/>
          </w:rPr>
          <w:t>(二)、知识产权保护措施</w:t>
        </w:r>
        <w:r>
          <w:tab/>
        </w:r>
        <w:r>
          <w:fldChar w:fldCharType="begin"/>
        </w:r>
        <w:r>
          <w:instrText xml:space="preserve"> PAGEREF _Toc17827 \h </w:instrText>
        </w:r>
        <w:r>
          <w:fldChar w:fldCharType="separate"/>
        </w:r>
        <w:r>
          <w:t>65</w:t>
        </w:r>
        <w:r>
          <w:fldChar w:fldCharType="end"/>
        </w:r>
      </w:hyperlink>
    </w:p>
    <w:p>
      <w:pPr>
        <w:pStyle w:val="TOC1"/>
        <w:tabs>
          <w:tab w:val="right" w:leader="dot" w:pos="8306"/>
        </w:tabs>
      </w:pPr>
      <w:hyperlink w:anchor="_Toc22602" w:history="1">
        <w:r>
          <w:rPr>
            <w:rFonts w:ascii="仿宋" w:eastAsia="仿宋" w:hAnsi="仿宋" w:cs="仿宋" w:hint="eastAsia"/>
            <w:lang w:eastAsia="zh-CN"/>
          </w:rPr>
          <w:t>十五、设施与设备管理</w:t>
        </w:r>
        <w:r>
          <w:tab/>
        </w:r>
        <w:r>
          <w:fldChar w:fldCharType="begin"/>
        </w:r>
        <w:r>
          <w:instrText xml:space="preserve"> PAGEREF _Toc22602 \h </w:instrText>
        </w:r>
        <w:r>
          <w:fldChar w:fldCharType="separate"/>
        </w:r>
        <w:r>
          <w:t>67</w:t>
        </w:r>
        <w:r>
          <w:fldChar w:fldCharType="end"/>
        </w:r>
      </w:hyperlink>
    </w:p>
    <w:p>
      <w:pPr>
        <w:pStyle w:val="TOC2"/>
        <w:tabs>
          <w:tab w:val="right" w:leader="dot" w:pos="8306"/>
        </w:tabs>
      </w:pPr>
      <w:hyperlink w:anchor="_Toc32526" w:history="1">
        <w:r>
          <w:rPr>
            <w:rFonts w:ascii="仿宋" w:eastAsia="仿宋" w:hAnsi="仿宋" w:cs="仿宋" w:hint="eastAsia"/>
            <w:lang w:eastAsia="zh-CN"/>
          </w:rPr>
          <w:t>(一)、设施规划与配置</w:t>
        </w:r>
        <w:r>
          <w:tab/>
        </w:r>
        <w:r>
          <w:fldChar w:fldCharType="begin"/>
        </w:r>
        <w:r>
          <w:instrText xml:space="preserve"> PAGEREF _Toc32526 \h </w:instrText>
        </w:r>
        <w:r>
          <w:fldChar w:fldCharType="separate"/>
        </w:r>
        <w:r>
          <w:t>67</w:t>
        </w:r>
        <w:r>
          <w:fldChar w:fldCharType="end"/>
        </w:r>
      </w:hyperlink>
    </w:p>
    <w:p>
      <w:pPr>
        <w:pStyle w:val="TOC2"/>
        <w:tabs>
          <w:tab w:val="right" w:leader="dot" w:pos="8306"/>
        </w:tabs>
      </w:pPr>
      <w:hyperlink w:anchor="_Toc18122" w:history="1">
        <w:r>
          <w:rPr>
            <w:rFonts w:ascii="仿宋" w:eastAsia="仿宋" w:hAnsi="仿宋" w:cs="仿宋" w:hint="eastAsia"/>
            <w:lang w:eastAsia="zh-CN"/>
          </w:rPr>
          <w:t>(二)、设备采购与维护管理</w:t>
        </w:r>
        <w:r>
          <w:tab/>
        </w:r>
        <w:r>
          <w:fldChar w:fldCharType="begin"/>
        </w:r>
        <w:r>
          <w:instrText xml:space="preserve"> PAGEREF _Toc18122 \h </w:instrText>
        </w:r>
        <w:r>
          <w:fldChar w:fldCharType="separate"/>
        </w:r>
        <w:r>
          <w:t>67</w:t>
        </w:r>
        <w:r>
          <w:fldChar w:fldCharType="end"/>
        </w:r>
      </w:hyperlink>
    </w:p>
    <w:p>
      <w:pPr>
        <w:pStyle w:val="TOC2"/>
        <w:tabs>
          <w:tab w:val="right" w:leader="dot" w:pos="8306"/>
        </w:tabs>
      </w:pPr>
      <w:hyperlink w:anchor="_Toc29425" w:history="1">
        <w:r>
          <w:rPr>
            <w:rFonts w:ascii="仿宋" w:eastAsia="仿宋" w:hAnsi="仿宋" w:cs="仿宋" w:hint="eastAsia"/>
            <w:lang w:eastAsia="zh-CN"/>
          </w:rPr>
          <w:t>(三)、设施设备升级策略</w:t>
        </w:r>
        <w:r>
          <w:tab/>
        </w:r>
        <w:r>
          <w:fldChar w:fldCharType="begin"/>
        </w:r>
        <w:r>
          <w:instrText xml:space="preserve"> PAGEREF _Toc29425 \h </w:instrText>
        </w:r>
        <w:r>
          <w:fldChar w:fldCharType="separate"/>
        </w:r>
        <w:r>
          <w:t>68</w:t>
        </w:r>
        <w:r>
          <w:fldChar w:fldCharType="end"/>
        </w:r>
      </w:hyperlink>
    </w:p>
    <w:p>
      <w:pPr>
        <w:pStyle w:val="TOC1"/>
        <w:tabs>
          <w:tab w:val="right" w:leader="dot" w:pos="8306"/>
        </w:tabs>
      </w:pPr>
      <w:hyperlink w:anchor="_Toc32284" w:history="1">
        <w:r>
          <w:rPr>
            <w:rFonts w:ascii="仿宋" w:eastAsia="仿宋" w:hAnsi="仿宋" w:cs="仿宋" w:hint="eastAsia"/>
            <w:lang w:eastAsia="zh-CN"/>
          </w:rPr>
          <w:t>十六、成果转化与推广应用</w:t>
        </w:r>
        <w:r>
          <w:tab/>
        </w:r>
        <w:r>
          <w:fldChar w:fldCharType="begin"/>
        </w:r>
        <w:r>
          <w:instrText xml:space="preserve"> PAGEREF _Toc32284 \h </w:instrText>
        </w:r>
        <w:r>
          <w:fldChar w:fldCharType="separate"/>
        </w:r>
        <w:r>
          <w:t>69</w:t>
        </w:r>
        <w:r>
          <w:fldChar w:fldCharType="end"/>
        </w:r>
      </w:hyperlink>
    </w:p>
    <w:p>
      <w:pPr>
        <w:pStyle w:val="TOC2"/>
        <w:tabs>
          <w:tab w:val="right" w:leader="dot" w:pos="8306"/>
        </w:tabs>
      </w:pPr>
      <w:hyperlink w:anchor="_Toc8363" w:history="1">
        <w:r>
          <w:rPr>
            <w:rFonts w:ascii="仿宋" w:eastAsia="仿宋" w:hAnsi="仿宋" w:cs="仿宋" w:hint="eastAsia"/>
            <w:lang w:eastAsia="zh-CN"/>
          </w:rPr>
          <w:t>(一)、成果转化策略制定</w:t>
        </w:r>
        <w:r>
          <w:tab/>
        </w:r>
        <w:r>
          <w:fldChar w:fldCharType="begin"/>
        </w:r>
        <w:r>
          <w:instrText xml:space="preserve"> PAGEREF _Toc8363 \h </w:instrText>
        </w:r>
        <w:r>
          <w:fldChar w:fldCharType="separate"/>
        </w:r>
        <w:r>
          <w:t>69</w:t>
        </w:r>
        <w:r>
          <w:fldChar w:fldCharType="end"/>
        </w:r>
      </w:hyperlink>
    </w:p>
    <w:p>
      <w:pPr>
        <w:pStyle w:val="TOC2"/>
        <w:tabs>
          <w:tab w:val="right" w:leader="dot" w:pos="8306"/>
        </w:tabs>
      </w:pPr>
      <w:hyperlink w:anchor="_Toc21500" w:history="1">
        <w:r>
          <w:rPr>
            <w:rFonts w:ascii="仿宋" w:eastAsia="仿宋" w:hAnsi="仿宋" w:cs="仿宋" w:hint="eastAsia"/>
            <w:lang w:eastAsia="zh-CN"/>
          </w:rPr>
          <w:t>(二)、成果推广应用方案</w:t>
        </w:r>
        <w:r>
          <w:tab/>
        </w:r>
        <w:r>
          <w:fldChar w:fldCharType="begin"/>
        </w:r>
        <w:r>
          <w:instrText xml:space="preserve"> PAGEREF _Toc21500 \h </w:instrText>
        </w:r>
        <w:r>
          <w:fldChar w:fldCharType="separate"/>
        </w:r>
        <w:r>
          <w:t>70</w:t>
        </w:r>
        <w:r>
          <w:fldChar w:fldCharType="end"/>
        </w:r>
      </w:hyperlink>
    </w:p>
    <w:p>
      <w:pPr>
        <w:pStyle w:val="TOC1"/>
        <w:tabs>
          <w:tab w:val="right" w:leader="dot" w:pos="8306"/>
        </w:tabs>
      </w:pPr>
      <w:hyperlink w:anchor="_Toc29562" w:history="1">
        <w:r>
          <w:rPr>
            <w:rFonts w:ascii="仿宋" w:eastAsia="仿宋" w:hAnsi="仿宋" w:cs="仿宋" w:hint="eastAsia"/>
            <w:lang w:eastAsia="zh-CN"/>
          </w:rPr>
          <w:t>十七、法律法规与政策遵循</w:t>
        </w:r>
        <w:r>
          <w:tab/>
        </w:r>
        <w:r>
          <w:fldChar w:fldCharType="begin"/>
        </w:r>
        <w:r>
          <w:instrText xml:space="preserve"> PAGEREF _Toc29562 \h </w:instrText>
        </w:r>
        <w:r>
          <w:fldChar w:fldCharType="separate"/>
        </w:r>
        <w:r>
          <w:t>72</w:t>
        </w:r>
        <w:r>
          <w:fldChar w:fldCharType="end"/>
        </w:r>
      </w:hyperlink>
    </w:p>
    <w:p>
      <w:pPr>
        <w:pStyle w:val="TOC2"/>
        <w:tabs>
          <w:tab w:val="right" w:leader="dot" w:pos="8306"/>
        </w:tabs>
      </w:pPr>
      <w:hyperlink w:anchor="_Toc2399" w:history="1">
        <w:r>
          <w:rPr>
            <w:rFonts w:ascii="仿宋" w:eastAsia="仿宋" w:hAnsi="仿宋" w:cs="仿宋" w:hint="eastAsia"/>
            <w:lang w:eastAsia="zh-CN"/>
          </w:rPr>
          <w:t>(一)、法律法规遵守</w:t>
        </w:r>
        <w:r>
          <w:tab/>
        </w:r>
        <w:r>
          <w:fldChar w:fldCharType="begin"/>
        </w:r>
        <w:r>
          <w:instrText xml:space="preserve"> PAGEREF _Toc2399 \h </w:instrText>
        </w:r>
        <w:r>
          <w:fldChar w:fldCharType="separate"/>
        </w:r>
        <w:r>
          <w:t>72</w:t>
        </w:r>
        <w:r>
          <w:fldChar w:fldCharType="end"/>
        </w:r>
      </w:hyperlink>
    </w:p>
    <w:p>
      <w:pPr>
        <w:pStyle w:val="TOC2"/>
        <w:tabs>
          <w:tab w:val="right" w:leader="dot" w:pos="8306"/>
        </w:tabs>
      </w:pPr>
      <w:hyperlink w:anchor="_Toc18562" w:history="1">
        <w:r>
          <w:rPr>
            <w:rFonts w:ascii="仿宋" w:eastAsia="仿宋" w:hAnsi="仿宋" w:cs="仿宋" w:hint="eastAsia"/>
            <w:lang w:eastAsia="zh-CN"/>
          </w:rPr>
          <w:t>(二)、政策导向与利用</w:t>
        </w:r>
        <w:r>
          <w:tab/>
        </w:r>
        <w:r>
          <w:fldChar w:fldCharType="begin"/>
        </w:r>
        <w:r>
          <w:instrText xml:space="preserve"> PAGEREF _Toc18562 \h </w:instrText>
        </w:r>
        <w:r>
          <w:fldChar w:fldCharType="separate"/>
        </w:r>
        <w:r>
          <w:t>73</w:t>
        </w:r>
        <w:r>
          <w:fldChar w:fldCharType="end"/>
        </w:r>
      </w:hyperlink>
    </w:p>
    <w:p>
      <w:pPr>
        <w:pStyle w:val="TOC1"/>
        <w:tabs>
          <w:tab w:val="right" w:leader="dot" w:pos="8306"/>
        </w:tabs>
      </w:pPr>
      <w:hyperlink w:anchor="_Toc11982" w:history="1">
        <w:r>
          <w:rPr>
            <w:rFonts w:ascii="仿宋" w:eastAsia="仿宋" w:hAnsi="仿宋" w:cs="仿宋" w:hint="eastAsia"/>
            <w:lang w:eastAsia="zh-CN"/>
          </w:rPr>
          <w:t>十八、人力资源管理与开发</w:t>
        </w:r>
        <w:r>
          <w:tab/>
        </w:r>
        <w:r>
          <w:fldChar w:fldCharType="begin"/>
        </w:r>
        <w:r>
          <w:instrText xml:space="preserve"> PAGEREF _Toc11982 \h </w:instrText>
        </w:r>
        <w:r>
          <w:fldChar w:fldCharType="separate"/>
        </w:r>
        <w:r>
          <w:t>74</w:t>
        </w:r>
        <w:r>
          <w:fldChar w:fldCharType="end"/>
        </w:r>
      </w:hyperlink>
    </w:p>
    <w:p>
      <w:pPr>
        <w:pStyle w:val="TOC2"/>
        <w:tabs>
          <w:tab w:val="right" w:leader="dot" w:pos="8306"/>
        </w:tabs>
      </w:pPr>
      <w:hyperlink w:anchor="_Toc24124" w:history="1">
        <w:r>
          <w:rPr>
            <w:rFonts w:ascii="仿宋" w:eastAsia="仿宋" w:hAnsi="仿宋" w:cs="仿宋" w:hint="eastAsia"/>
            <w:lang w:eastAsia="zh-CN"/>
          </w:rPr>
          <w:t>(一)、人力资源规划</w:t>
        </w:r>
        <w:r>
          <w:tab/>
        </w:r>
        <w:r>
          <w:fldChar w:fldCharType="begin"/>
        </w:r>
        <w:r>
          <w:instrText xml:space="preserve"> PAGEREF _Toc24124 \h </w:instrText>
        </w:r>
        <w:r>
          <w:fldChar w:fldCharType="separate"/>
        </w:r>
        <w:r>
          <w:t>74</w:t>
        </w:r>
        <w:r>
          <w:fldChar w:fldCharType="end"/>
        </w:r>
      </w:hyperlink>
    </w:p>
    <w:p>
      <w:pPr>
        <w:pStyle w:val="TOC2"/>
        <w:tabs>
          <w:tab w:val="right" w:leader="dot" w:pos="8306"/>
        </w:tabs>
      </w:pPr>
      <w:hyperlink w:anchor="_Toc173" w:history="1">
        <w:r>
          <w:rPr>
            <w:rFonts w:ascii="仿宋" w:eastAsia="仿宋" w:hAnsi="仿宋" w:cs="仿宋" w:hint="eastAsia"/>
            <w:lang w:eastAsia="zh-CN"/>
          </w:rPr>
          <w:t>(二)、人力资源开发与培训</w:t>
        </w:r>
        <w:r>
          <w:tab/>
        </w:r>
        <w:r>
          <w:fldChar w:fldCharType="begin"/>
        </w:r>
        <w:r>
          <w:instrText xml:space="preserve"> PAGEREF _Toc173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7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磁力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6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24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27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磁力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力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力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力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力泵项目的社会影响是全面而深远的。从提供就业机会和提升公共服务，到促进社会结构和劳动市场的多元化，再到推动社会责任和伦理标准的提高，项目对于提升社区的经济、文化和社会福祉有着重要作用。通过这些正面影响，磁力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98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为了融入当地社区，磁力泵项目需深入理解当地的文化特色和社会习俗。例如，项目在设计广告和市场推广活动时，应考虑使用当地语言和符合地方文化的表达方式。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440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为了确保磁力泵项目的成功并最大限度地减轻潜在的社会风险，详细的风险分析和具体的应对策略至关重要。以下是针对项目可能面临的具体社会风险及相应对策的分析：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风险描述：磁力泵项目可能遭遇社区抵制，尤其如果社区成员认为项目会破坏他们的生活环境或忽略他们的意见。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风险描述：磁力泵项目的商业实践可能与当地的文化和价值观存在冲突，导致社会紧张和文化冲突。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风险描述：磁力泵项目可能会增加对公共资源和基础设施的需求，给当地带来额外压力，例如在水资源、能源供应和交通系统方面。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https://d.book118.com/997013101150006025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91B4E"/>
    <w:rsid w:val="28991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1310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2023-12-30T08:15:00Z</dcterms:created>
  <dcterms:modified xsi:type="dcterms:W3CDTF">2023-12-30T08:16:07Z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35FDFA57B5314902BE51A73B62022684_11</vt:lpwstr>
  </property>
  <property fmtid="{D5CDD505-2E9C-101B-9397-08002B2CF9AE}" pid="3" name="KSOProductBuildVer">
    <vt:lpwstr>2052-12.1.0.16120</vt:lpwstr>
  </property>
</Properties>
</file>