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脉冲反应堆及配套产品项目规划设计方案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10" w:history="1">
        <w:r>
          <w:rPr>
            <w:rFonts w:ascii="仿宋" w:eastAsia="仿宋" w:hAnsi="仿宋" w:cs="仿宋" w:hint="eastAsia"/>
            <w:lang w:eastAsia="zh-CN"/>
          </w:rPr>
          <w:t>序言</w:t>
        </w:r>
        <w:r>
          <w:tab/>
        </w:r>
        <w:r>
          <w:fldChar w:fldCharType="begin"/>
        </w:r>
        <w:r>
          <w:instrText xml:space="preserve"> PAGEREF _Toc10910 \h </w:instrText>
        </w:r>
        <w:r>
          <w:fldChar w:fldCharType="separate"/>
        </w:r>
        <w:r>
          <w:t>3</w:t>
        </w:r>
        <w:r>
          <w:fldChar w:fldCharType="end"/>
        </w:r>
      </w:hyperlink>
    </w:p>
    <w:p>
      <w:pPr>
        <w:pStyle w:val="TOC1"/>
        <w:tabs>
          <w:tab w:val="right" w:leader="dot" w:pos="8306"/>
        </w:tabs>
      </w:pPr>
      <w:hyperlink w:anchor="_Toc5657" w:history="1">
        <w:r>
          <w:rPr>
            <w:rFonts w:ascii="仿宋" w:eastAsia="仿宋" w:hAnsi="仿宋" w:cs="仿宋" w:hint="eastAsia"/>
            <w:lang w:eastAsia="zh-CN"/>
          </w:rPr>
          <w:t>一、脉冲反应堆及配套产品项目建设背景及必要性分析</w:t>
        </w:r>
        <w:r>
          <w:tab/>
        </w:r>
        <w:r>
          <w:fldChar w:fldCharType="begin"/>
        </w:r>
        <w:r>
          <w:instrText xml:space="preserve"> PAGEREF _Toc5657 \h </w:instrText>
        </w:r>
        <w:r>
          <w:fldChar w:fldCharType="separate"/>
        </w:r>
        <w:r>
          <w:t>3</w:t>
        </w:r>
        <w:r>
          <w:fldChar w:fldCharType="end"/>
        </w:r>
      </w:hyperlink>
    </w:p>
    <w:p>
      <w:pPr>
        <w:pStyle w:val="TOC2"/>
        <w:tabs>
          <w:tab w:val="right" w:leader="dot" w:pos="8306"/>
        </w:tabs>
      </w:pPr>
      <w:hyperlink w:anchor="_Toc25906" w:history="1">
        <w:r>
          <w:rPr>
            <w:rFonts w:ascii="仿宋" w:eastAsia="仿宋" w:hAnsi="仿宋" w:cs="仿宋" w:hint="eastAsia"/>
            <w:lang w:eastAsia="zh-CN"/>
          </w:rPr>
          <w:t>(一)、脉冲反应堆及配套产品项目背景分析</w:t>
        </w:r>
        <w:r>
          <w:tab/>
        </w:r>
        <w:r>
          <w:fldChar w:fldCharType="begin"/>
        </w:r>
        <w:r>
          <w:instrText xml:space="preserve"> PAGEREF _Toc25906 \h </w:instrText>
        </w:r>
        <w:r>
          <w:fldChar w:fldCharType="separate"/>
        </w:r>
        <w:r>
          <w:t>3</w:t>
        </w:r>
        <w:r>
          <w:fldChar w:fldCharType="end"/>
        </w:r>
      </w:hyperlink>
    </w:p>
    <w:p>
      <w:pPr>
        <w:pStyle w:val="TOC2"/>
        <w:tabs>
          <w:tab w:val="right" w:leader="dot" w:pos="8306"/>
        </w:tabs>
      </w:pPr>
      <w:hyperlink w:anchor="_Toc17461" w:history="1">
        <w:r>
          <w:rPr>
            <w:rFonts w:ascii="仿宋" w:eastAsia="仿宋" w:hAnsi="仿宋" w:cs="仿宋" w:hint="eastAsia"/>
            <w:lang w:eastAsia="zh-CN"/>
          </w:rPr>
          <w:t>(二)、脉冲反应堆及配套产品项目建设必要性分析</w:t>
        </w:r>
        <w:r>
          <w:tab/>
        </w:r>
        <w:r>
          <w:fldChar w:fldCharType="begin"/>
        </w:r>
        <w:r>
          <w:instrText xml:space="preserve"> PAGEREF _Toc17461 \h </w:instrText>
        </w:r>
        <w:r>
          <w:fldChar w:fldCharType="separate"/>
        </w:r>
        <w:r>
          <w:t>5</w:t>
        </w:r>
        <w:r>
          <w:fldChar w:fldCharType="end"/>
        </w:r>
      </w:hyperlink>
    </w:p>
    <w:p>
      <w:pPr>
        <w:pStyle w:val="TOC1"/>
        <w:tabs>
          <w:tab w:val="right" w:leader="dot" w:pos="8306"/>
        </w:tabs>
      </w:pPr>
      <w:hyperlink w:anchor="_Toc32627" w:history="1">
        <w:r>
          <w:rPr>
            <w:rFonts w:ascii="仿宋" w:eastAsia="仿宋" w:hAnsi="仿宋" w:cs="仿宋" w:hint="eastAsia"/>
            <w:lang w:eastAsia="zh-CN"/>
          </w:rPr>
          <w:t>二、产品规划分析</w:t>
        </w:r>
        <w:r>
          <w:tab/>
        </w:r>
        <w:r>
          <w:fldChar w:fldCharType="begin"/>
        </w:r>
        <w:r>
          <w:instrText xml:space="preserve"> PAGEREF _Toc32627 \h </w:instrText>
        </w:r>
        <w:r>
          <w:fldChar w:fldCharType="separate"/>
        </w:r>
        <w:r>
          <w:t>6</w:t>
        </w:r>
        <w:r>
          <w:fldChar w:fldCharType="end"/>
        </w:r>
      </w:hyperlink>
    </w:p>
    <w:p>
      <w:pPr>
        <w:pStyle w:val="TOC2"/>
        <w:tabs>
          <w:tab w:val="right" w:leader="dot" w:pos="8306"/>
        </w:tabs>
      </w:pPr>
      <w:hyperlink w:anchor="_Toc19797" w:history="1">
        <w:r>
          <w:rPr>
            <w:rFonts w:ascii="仿宋" w:eastAsia="仿宋" w:hAnsi="仿宋" w:cs="仿宋" w:hint="eastAsia"/>
            <w:lang w:eastAsia="zh-CN"/>
          </w:rPr>
          <w:t>(一)、产品规划</w:t>
        </w:r>
        <w:r>
          <w:tab/>
        </w:r>
        <w:r>
          <w:fldChar w:fldCharType="begin"/>
        </w:r>
        <w:r>
          <w:instrText xml:space="preserve"> PAGEREF _Toc19797 \h </w:instrText>
        </w:r>
        <w:r>
          <w:fldChar w:fldCharType="separate"/>
        </w:r>
        <w:r>
          <w:t>6</w:t>
        </w:r>
        <w:r>
          <w:fldChar w:fldCharType="end"/>
        </w:r>
      </w:hyperlink>
    </w:p>
    <w:p>
      <w:pPr>
        <w:pStyle w:val="TOC2"/>
        <w:tabs>
          <w:tab w:val="right" w:leader="dot" w:pos="8306"/>
        </w:tabs>
      </w:pPr>
      <w:hyperlink w:anchor="_Toc2962" w:history="1">
        <w:r>
          <w:rPr>
            <w:rFonts w:ascii="仿宋" w:eastAsia="仿宋" w:hAnsi="仿宋" w:cs="仿宋" w:hint="eastAsia"/>
            <w:lang w:eastAsia="zh-CN"/>
          </w:rPr>
          <w:t>(二)、建设规模</w:t>
        </w:r>
        <w:r>
          <w:tab/>
        </w:r>
        <w:r>
          <w:fldChar w:fldCharType="begin"/>
        </w:r>
        <w:r>
          <w:instrText xml:space="preserve"> PAGEREF _Toc2962 \h </w:instrText>
        </w:r>
        <w:r>
          <w:fldChar w:fldCharType="separate"/>
        </w:r>
        <w:r>
          <w:t>7</w:t>
        </w:r>
        <w:r>
          <w:fldChar w:fldCharType="end"/>
        </w:r>
      </w:hyperlink>
    </w:p>
    <w:p>
      <w:pPr>
        <w:pStyle w:val="TOC1"/>
        <w:tabs>
          <w:tab w:val="right" w:leader="dot" w:pos="8306"/>
        </w:tabs>
      </w:pPr>
      <w:hyperlink w:anchor="_Toc9508" w:history="1">
        <w:r>
          <w:rPr>
            <w:rFonts w:ascii="仿宋" w:eastAsia="仿宋" w:hAnsi="仿宋" w:cs="仿宋" w:hint="eastAsia"/>
            <w:lang w:eastAsia="zh-CN"/>
          </w:rPr>
          <w:t>三、脉冲反应堆及配套产品项目可持续发展</w:t>
        </w:r>
        <w:r>
          <w:tab/>
        </w:r>
        <w:r>
          <w:fldChar w:fldCharType="begin"/>
        </w:r>
        <w:r>
          <w:instrText xml:space="preserve"> PAGEREF _Toc9508 \h </w:instrText>
        </w:r>
        <w:r>
          <w:fldChar w:fldCharType="separate"/>
        </w:r>
        <w:r>
          <w:t>8</w:t>
        </w:r>
        <w:r>
          <w:fldChar w:fldCharType="end"/>
        </w:r>
      </w:hyperlink>
    </w:p>
    <w:p>
      <w:pPr>
        <w:pStyle w:val="TOC2"/>
        <w:tabs>
          <w:tab w:val="right" w:leader="dot" w:pos="8306"/>
        </w:tabs>
      </w:pPr>
      <w:hyperlink w:anchor="_Toc14273" w:history="1">
        <w:r>
          <w:rPr>
            <w:rFonts w:ascii="仿宋" w:eastAsia="仿宋" w:hAnsi="仿宋" w:cs="仿宋" w:hint="eastAsia"/>
            <w:lang w:eastAsia="zh-CN"/>
          </w:rPr>
          <w:t>(一)、可持续战略与实践</w:t>
        </w:r>
        <w:r>
          <w:tab/>
        </w:r>
        <w:r>
          <w:fldChar w:fldCharType="begin"/>
        </w:r>
        <w:r>
          <w:instrText xml:space="preserve"> PAGEREF _Toc14273 \h </w:instrText>
        </w:r>
        <w:r>
          <w:fldChar w:fldCharType="separate"/>
        </w:r>
        <w:r>
          <w:t>8</w:t>
        </w:r>
        <w:r>
          <w:fldChar w:fldCharType="end"/>
        </w:r>
      </w:hyperlink>
    </w:p>
    <w:p>
      <w:pPr>
        <w:pStyle w:val="TOC2"/>
        <w:tabs>
          <w:tab w:val="right" w:leader="dot" w:pos="8306"/>
        </w:tabs>
      </w:pPr>
      <w:hyperlink w:anchor="_Toc3420" w:history="1">
        <w:r>
          <w:rPr>
            <w:rFonts w:ascii="仿宋" w:eastAsia="仿宋" w:hAnsi="仿宋" w:cs="仿宋" w:hint="eastAsia"/>
            <w:lang w:eastAsia="zh-CN"/>
          </w:rPr>
          <w:t>(二)、环保与社会责任</w:t>
        </w:r>
        <w:r>
          <w:tab/>
        </w:r>
        <w:r>
          <w:fldChar w:fldCharType="begin"/>
        </w:r>
        <w:r>
          <w:instrText xml:space="preserve"> PAGEREF _Toc3420 \h </w:instrText>
        </w:r>
        <w:r>
          <w:fldChar w:fldCharType="separate"/>
        </w:r>
        <w:r>
          <w:t>9</w:t>
        </w:r>
        <w:r>
          <w:fldChar w:fldCharType="end"/>
        </w:r>
      </w:hyperlink>
    </w:p>
    <w:p>
      <w:pPr>
        <w:pStyle w:val="TOC1"/>
        <w:tabs>
          <w:tab w:val="right" w:leader="dot" w:pos="8306"/>
        </w:tabs>
      </w:pPr>
      <w:hyperlink w:anchor="_Toc8672" w:history="1">
        <w:r>
          <w:rPr>
            <w:rFonts w:ascii="仿宋" w:eastAsia="仿宋" w:hAnsi="仿宋" w:cs="仿宋" w:hint="eastAsia"/>
            <w:lang w:eastAsia="zh-CN"/>
          </w:rPr>
          <w:t>四、脉冲反应堆及配套产品项目绩效评估</w:t>
        </w:r>
        <w:r>
          <w:tab/>
        </w:r>
        <w:r>
          <w:fldChar w:fldCharType="begin"/>
        </w:r>
        <w:r>
          <w:instrText xml:space="preserve"> PAGEREF _Toc8672 \h </w:instrText>
        </w:r>
        <w:r>
          <w:fldChar w:fldCharType="separate"/>
        </w:r>
        <w:r>
          <w:t>10</w:t>
        </w:r>
        <w:r>
          <w:fldChar w:fldCharType="end"/>
        </w:r>
      </w:hyperlink>
    </w:p>
    <w:p>
      <w:pPr>
        <w:pStyle w:val="TOC2"/>
        <w:tabs>
          <w:tab w:val="right" w:leader="dot" w:pos="8306"/>
        </w:tabs>
      </w:pPr>
      <w:hyperlink w:anchor="_Toc11077" w:history="1">
        <w:r>
          <w:rPr>
            <w:rFonts w:ascii="仿宋" w:eastAsia="仿宋" w:hAnsi="仿宋" w:cs="仿宋" w:hint="eastAsia"/>
            <w:lang w:eastAsia="zh-CN"/>
          </w:rPr>
          <w:t>(一)、绩效评估指标</w:t>
        </w:r>
        <w:r>
          <w:tab/>
        </w:r>
        <w:r>
          <w:fldChar w:fldCharType="begin"/>
        </w:r>
        <w:r>
          <w:instrText xml:space="preserve"> PAGEREF _Toc11077 \h </w:instrText>
        </w:r>
        <w:r>
          <w:fldChar w:fldCharType="separate"/>
        </w:r>
        <w:r>
          <w:t>10</w:t>
        </w:r>
        <w:r>
          <w:fldChar w:fldCharType="end"/>
        </w:r>
      </w:hyperlink>
    </w:p>
    <w:p>
      <w:pPr>
        <w:pStyle w:val="TOC2"/>
        <w:tabs>
          <w:tab w:val="right" w:leader="dot" w:pos="8306"/>
        </w:tabs>
      </w:pPr>
      <w:hyperlink w:anchor="_Toc25972" w:history="1">
        <w:r>
          <w:rPr>
            <w:rFonts w:ascii="仿宋" w:eastAsia="仿宋" w:hAnsi="仿宋" w:cs="仿宋" w:hint="eastAsia"/>
            <w:lang w:eastAsia="zh-CN"/>
          </w:rPr>
          <w:t>(二)、绩效评估方法</w:t>
        </w:r>
        <w:r>
          <w:tab/>
        </w:r>
        <w:r>
          <w:fldChar w:fldCharType="begin"/>
        </w:r>
        <w:r>
          <w:instrText xml:space="preserve"> PAGEREF _Toc25972 \h </w:instrText>
        </w:r>
        <w:r>
          <w:fldChar w:fldCharType="separate"/>
        </w:r>
        <w:r>
          <w:t>11</w:t>
        </w:r>
        <w:r>
          <w:fldChar w:fldCharType="end"/>
        </w:r>
      </w:hyperlink>
    </w:p>
    <w:p>
      <w:pPr>
        <w:pStyle w:val="TOC2"/>
        <w:tabs>
          <w:tab w:val="right" w:leader="dot" w:pos="8306"/>
        </w:tabs>
      </w:pPr>
      <w:hyperlink w:anchor="_Toc29250" w:history="1">
        <w:r>
          <w:rPr>
            <w:rFonts w:ascii="仿宋" w:eastAsia="仿宋" w:hAnsi="仿宋" w:cs="仿宋" w:hint="eastAsia"/>
            <w:lang w:eastAsia="zh-CN"/>
          </w:rPr>
          <w:t>(三)、绩效评估周期</w:t>
        </w:r>
        <w:r>
          <w:tab/>
        </w:r>
        <w:r>
          <w:fldChar w:fldCharType="begin"/>
        </w:r>
        <w:r>
          <w:instrText xml:space="preserve"> PAGEREF _Toc29250 \h </w:instrText>
        </w:r>
        <w:r>
          <w:fldChar w:fldCharType="separate"/>
        </w:r>
        <w:r>
          <w:t>12</w:t>
        </w:r>
        <w:r>
          <w:fldChar w:fldCharType="end"/>
        </w:r>
      </w:hyperlink>
    </w:p>
    <w:p>
      <w:pPr>
        <w:pStyle w:val="TOC1"/>
        <w:tabs>
          <w:tab w:val="right" w:leader="dot" w:pos="8306"/>
        </w:tabs>
      </w:pPr>
      <w:hyperlink w:anchor="_Toc7802" w:history="1">
        <w:r>
          <w:rPr>
            <w:rFonts w:ascii="仿宋" w:eastAsia="仿宋" w:hAnsi="仿宋" w:cs="仿宋" w:hint="eastAsia"/>
            <w:lang w:eastAsia="zh-CN"/>
          </w:rPr>
          <w:t>五、脉冲反应堆及配套产品项目土建工程</w:t>
        </w:r>
        <w:r>
          <w:tab/>
        </w:r>
        <w:r>
          <w:fldChar w:fldCharType="begin"/>
        </w:r>
        <w:r>
          <w:instrText xml:space="preserve"> PAGEREF _Toc7802 \h </w:instrText>
        </w:r>
        <w:r>
          <w:fldChar w:fldCharType="separate"/>
        </w:r>
        <w:r>
          <w:t>13</w:t>
        </w:r>
        <w:r>
          <w:fldChar w:fldCharType="end"/>
        </w:r>
      </w:hyperlink>
    </w:p>
    <w:p>
      <w:pPr>
        <w:pStyle w:val="TOC2"/>
        <w:tabs>
          <w:tab w:val="right" w:leader="dot" w:pos="8306"/>
        </w:tabs>
      </w:pPr>
      <w:hyperlink w:anchor="_Toc21462" w:history="1">
        <w:r>
          <w:rPr>
            <w:rFonts w:ascii="仿宋" w:eastAsia="仿宋" w:hAnsi="仿宋" w:cs="仿宋" w:hint="eastAsia"/>
            <w:lang w:eastAsia="zh-CN"/>
          </w:rPr>
          <w:t>(一)、建筑工程设计原则</w:t>
        </w:r>
        <w:r>
          <w:tab/>
        </w:r>
        <w:r>
          <w:fldChar w:fldCharType="begin"/>
        </w:r>
        <w:r>
          <w:instrText xml:space="preserve"> PAGEREF _Toc21462 \h </w:instrText>
        </w:r>
        <w:r>
          <w:fldChar w:fldCharType="separate"/>
        </w:r>
        <w:r>
          <w:t>13</w:t>
        </w:r>
        <w:r>
          <w:fldChar w:fldCharType="end"/>
        </w:r>
      </w:hyperlink>
    </w:p>
    <w:p>
      <w:pPr>
        <w:pStyle w:val="TOC2"/>
        <w:tabs>
          <w:tab w:val="right" w:leader="dot" w:pos="8306"/>
        </w:tabs>
      </w:pPr>
      <w:hyperlink w:anchor="_Toc12260" w:history="1">
        <w:r>
          <w:rPr>
            <w:rFonts w:ascii="仿宋" w:eastAsia="仿宋" w:hAnsi="仿宋" w:cs="仿宋" w:hint="eastAsia"/>
            <w:lang w:eastAsia="zh-CN"/>
          </w:rPr>
          <w:t>(二)、土建工程设计年限及安全等级</w:t>
        </w:r>
        <w:r>
          <w:tab/>
        </w:r>
        <w:r>
          <w:fldChar w:fldCharType="begin"/>
        </w:r>
        <w:r>
          <w:instrText xml:space="preserve"> PAGEREF _Toc12260 \h </w:instrText>
        </w:r>
        <w:r>
          <w:fldChar w:fldCharType="separate"/>
        </w:r>
        <w:r>
          <w:t>15</w:t>
        </w:r>
        <w:r>
          <w:fldChar w:fldCharType="end"/>
        </w:r>
      </w:hyperlink>
    </w:p>
    <w:p>
      <w:pPr>
        <w:pStyle w:val="TOC2"/>
        <w:tabs>
          <w:tab w:val="right" w:leader="dot" w:pos="8306"/>
        </w:tabs>
      </w:pPr>
      <w:hyperlink w:anchor="_Toc26822" w:history="1">
        <w:r>
          <w:rPr>
            <w:rFonts w:ascii="仿宋" w:eastAsia="仿宋" w:hAnsi="仿宋" w:cs="仿宋" w:hint="eastAsia"/>
            <w:lang w:eastAsia="zh-CN"/>
          </w:rPr>
          <w:t>(三)、建筑工程设计总体要求</w:t>
        </w:r>
        <w:r>
          <w:tab/>
        </w:r>
        <w:r>
          <w:fldChar w:fldCharType="begin"/>
        </w:r>
        <w:r>
          <w:instrText xml:space="preserve"> PAGEREF _Toc26822 \h </w:instrText>
        </w:r>
        <w:r>
          <w:fldChar w:fldCharType="separate"/>
        </w:r>
        <w:r>
          <w:t>16</w:t>
        </w:r>
        <w:r>
          <w:fldChar w:fldCharType="end"/>
        </w:r>
      </w:hyperlink>
    </w:p>
    <w:p>
      <w:pPr>
        <w:pStyle w:val="TOC2"/>
        <w:tabs>
          <w:tab w:val="right" w:leader="dot" w:pos="8306"/>
        </w:tabs>
      </w:pPr>
      <w:hyperlink w:anchor="_Toc21165" w:history="1">
        <w:r>
          <w:rPr>
            <w:rFonts w:ascii="仿宋" w:eastAsia="仿宋" w:hAnsi="仿宋" w:cs="仿宋" w:hint="eastAsia"/>
            <w:lang w:eastAsia="zh-CN"/>
          </w:rPr>
          <w:t>(四)、土建工程建设指标</w:t>
        </w:r>
        <w:r>
          <w:tab/>
        </w:r>
        <w:r>
          <w:fldChar w:fldCharType="begin"/>
        </w:r>
        <w:r>
          <w:instrText xml:space="preserve"> PAGEREF _Toc21165 \h </w:instrText>
        </w:r>
        <w:r>
          <w:fldChar w:fldCharType="separate"/>
        </w:r>
        <w:r>
          <w:t>16</w:t>
        </w:r>
        <w:r>
          <w:fldChar w:fldCharType="end"/>
        </w:r>
      </w:hyperlink>
    </w:p>
    <w:p>
      <w:pPr>
        <w:pStyle w:val="TOC1"/>
        <w:tabs>
          <w:tab w:val="right" w:leader="dot" w:pos="8306"/>
        </w:tabs>
      </w:pPr>
      <w:hyperlink w:anchor="_Toc9277" w:history="1">
        <w:r>
          <w:rPr>
            <w:rFonts w:ascii="仿宋" w:eastAsia="仿宋" w:hAnsi="仿宋" w:cs="仿宋" w:hint="eastAsia"/>
            <w:lang w:eastAsia="zh-CN"/>
          </w:rPr>
          <w:t>六、脉冲反应堆及配套产品项目文档管理</w:t>
        </w:r>
        <w:r>
          <w:tab/>
        </w:r>
        <w:r>
          <w:fldChar w:fldCharType="begin"/>
        </w:r>
        <w:r>
          <w:instrText xml:space="preserve"> PAGEREF _Toc9277 \h </w:instrText>
        </w:r>
        <w:r>
          <w:fldChar w:fldCharType="separate"/>
        </w:r>
        <w:r>
          <w:t>17</w:t>
        </w:r>
        <w:r>
          <w:fldChar w:fldCharType="end"/>
        </w:r>
      </w:hyperlink>
    </w:p>
    <w:p>
      <w:pPr>
        <w:pStyle w:val="TOC2"/>
        <w:tabs>
          <w:tab w:val="right" w:leader="dot" w:pos="8306"/>
        </w:tabs>
      </w:pPr>
      <w:hyperlink w:anchor="_Toc23281" w:history="1">
        <w:r>
          <w:rPr>
            <w:rFonts w:ascii="仿宋" w:eastAsia="仿宋" w:hAnsi="仿宋" w:cs="仿宋" w:hint="eastAsia"/>
            <w:lang w:eastAsia="zh-CN"/>
          </w:rPr>
          <w:t>(一)、文档编制与审查</w:t>
        </w:r>
        <w:r>
          <w:tab/>
        </w:r>
        <w:r>
          <w:fldChar w:fldCharType="begin"/>
        </w:r>
        <w:r>
          <w:instrText xml:space="preserve"> PAGEREF _Toc23281 \h </w:instrText>
        </w:r>
        <w:r>
          <w:fldChar w:fldCharType="separate"/>
        </w:r>
        <w:r>
          <w:t>17</w:t>
        </w:r>
        <w:r>
          <w:fldChar w:fldCharType="end"/>
        </w:r>
      </w:hyperlink>
    </w:p>
    <w:p>
      <w:pPr>
        <w:pStyle w:val="TOC2"/>
        <w:tabs>
          <w:tab w:val="right" w:leader="dot" w:pos="8306"/>
        </w:tabs>
      </w:pPr>
      <w:hyperlink w:anchor="_Toc26909" w:history="1">
        <w:r>
          <w:rPr>
            <w:rFonts w:ascii="仿宋" w:eastAsia="仿宋" w:hAnsi="仿宋" w:cs="仿宋" w:hint="eastAsia"/>
            <w:lang w:eastAsia="zh-CN"/>
          </w:rPr>
          <w:t>(二)、文档发布与分发</w:t>
        </w:r>
        <w:r>
          <w:tab/>
        </w:r>
        <w:r>
          <w:fldChar w:fldCharType="begin"/>
        </w:r>
        <w:r>
          <w:instrText xml:space="preserve"> PAGEREF _Toc26909 \h </w:instrText>
        </w:r>
        <w:r>
          <w:fldChar w:fldCharType="separate"/>
        </w:r>
        <w:r>
          <w:t>18</w:t>
        </w:r>
        <w:r>
          <w:fldChar w:fldCharType="end"/>
        </w:r>
      </w:hyperlink>
    </w:p>
    <w:p>
      <w:pPr>
        <w:pStyle w:val="TOC2"/>
        <w:tabs>
          <w:tab w:val="right" w:leader="dot" w:pos="8306"/>
        </w:tabs>
      </w:pPr>
      <w:hyperlink w:anchor="_Toc19054" w:history="1">
        <w:r>
          <w:rPr>
            <w:rFonts w:ascii="仿宋" w:eastAsia="仿宋" w:hAnsi="仿宋" w:cs="仿宋" w:hint="eastAsia"/>
            <w:lang w:eastAsia="zh-CN"/>
          </w:rPr>
          <w:t>(三)、文档存档与归档</w:t>
        </w:r>
        <w:r>
          <w:tab/>
        </w:r>
        <w:r>
          <w:fldChar w:fldCharType="begin"/>
        </w:r>
        <w:r>
          <w:instrText xml:space="preserve"> PAGEREF _Toc19054 \h </w:instrText>
        </w:r>
        <w:r>
          <w:fldChar w:fldCharType="separate"/>
        </w:r>
        <w:r>
          <w:t>19</w:t>
        </w:r>
        <w:r>
          <w:fldChar w:fldCharType="end"/>
        </w:r>
      </w:hyperlink>
    </w:p>
    <w:p>
      <w:pPr>
        <w:pStyle w:val="TOC1"/>
        <w:tabs>
          <w:tab w:val="right" w:leader="dot" w:pos="8306"/>
        </w:tabs>
      </w:pPr>
      <w:hyperlink w:anchor="_Toc23276" w:history="1">
        <w:r>
          <w:rPr>
            <w:rFonts w:ascii="仿宋" w:eastAsia="仿宋" w:hAnsi="仿宋" w:cs="仿宋" w:hint="eastAsia"/>
            <w:lang w:eastAsia="zh-CN"/>
          </w:rPr>
          <w:t>七、脉冲反应堆及配套产品项目社会影响</w:t>
        </w:r>
        <w:r>
          <w:tab/>
        </w:r>
        <w:r>
          <w:fldChar w:fldCharType="begin"/>
        </w:r>
        <w:r>
          <w:instrText xml:space="preserve"> PAGEREF _Toc23276 \h </w:instrText>
        </w:r>
        <w:r>
          <w:fldChar w:fldCharType="separate"/>
        </w:r>
        <w:r>
          <w:t>20</w:t>
        </w:r>
        <w:r>
          <w:fldChar w:fldCharType="end"/>
        </w:r>
      </w:hyperlink>
    </w:p>
    <w:p>
      <w:pPr>
        <w:pStyle w:val="TOC2"/>
        <w:tabs>
          <w:tab w:val="right" w:leader="dot" w:pos="8306"/>
        </w:tabs>
      </w:pPr>
      <w:hyperlink w:anchor="_Toc17490" w:history="1">
        <w:r>
          <w:rPr>
            <w:rFonts w:ascii="仿宋" w:eastAsia="仿宋" w:hAnsi="仿宋" w:cs="仿宋" w:hint="eastAsia"/>
            <w:lang w:eastAsia="zh-CN"/>
          </w:rPr>
          <w:t>(一)、社会责任与义务</w:t>
        </w:r>
        <w:r>
          <w:tab/>
        </w:r>
        <w:r>
          <w:fldChar w:fldCharType="begin"/>
        </w:r>
        <w:r>
          <w:instrText xml:space="preserve"> PAGEREF _Toc17490 \h </w:instrText>
        </w:r>
        <w:r>
          <w:fldChar w:fldCharType="separate"/>
        </w:r>
        <w:r>
          <w:t>20</w:t>
        </w:r>
        <w:r>
          <w:fldChar w:fldCharType="end"/>
        </w:r>
      </w:hyperlink>
    </w:p>
    <w:p>
      <w:pPr>
        <w:pStyle w:val="TOC2"/>
        <w:tabs>
          <w:tab w:val="right" w:leader="dot" w:pos="8306"/>
        </w:tabs>
      </w:pPr>
      <w:hyperlink w:anchor="_Toc20210" w:history="1">
        <w:r>
          <w:rPr>
            <w:rFonts w:ascii="仿宋" w:eastAsia="仿宋" w:hAnsi="仿宋" w:cs="仿宋" w:hint="eastAsia"/>
            <w:lang w:eastAsia="zh-CN"/>
          </w:rPr>
          <w:t>(二)、社会参与与沟通</w:t>
        </w:r>
        <w:r>
          <w:tab/>
        </w:r>
        <w:r>
          <w:fldChar w:fldCharType="begin"/>
        </w:r>
        <w:r>
          <w:instrText xml:space="preserve"> PAGEREF _Toc20210 \h </w:instrText>
        </w:r>
        <w:r>
          <w:fldChar w:fldCharType="separate"/>
        </w:r>
        <w:r>
          <w:t>21</w:t>
        </w:r>
        <w:r>
          <w:fldChar w:fldCharType="end"/>
        </w:r>
      </w:hyperlink>
    </w:p>
    <w:p>
      <w:pPr>
        <w:pStyle w:val="TOC1"/>
        <w:tabs>
          <w:tab w:val="right" w:leader="dot" w:pos="8306"/>
        </w:tabs>
      </w:pPr>
      <w:hyperlink w:anchor="_Toc21579" w:history="1">
        <w:r>
          <w:rPr>
            <w:rFonts w:ascii="仿宋" w:eastAsia="仿宋" w:hAnsi="仿宋" w:cs="仿宋" w:hint="eastAsia"/>
            <w:lang w:eastAsia="zh-CN"/>
          </w:rPr>
          <w:t>八、脉冲反应堆及配套产品项目经营效益</w:t>
        </w:r>
        <w:r>
          <w:tab/>
        </w:r>
        <w:r>
          <w:fldChar w:fldCharType="begin"/>
        </w:r>
        <w:r>
          <w:instrText xml:space="preserve"> PAGEREF _Toc21579 \h </w:instrText>
        </w:r>
        <w:r>
          <w:fldChar w:fldCharType="separate"/>
        </w:r>
        <w:r>
          <w:t>22</w:t>
        </w:r>
        <w:r>
          <w:fldChar w:fldCharType="end"/>
        </w:r>
      </w:hyperlink>
    </w:p>
    <w:p>
      <w:pPr>
        <w:pStyle w:val="TOC2"/>
        <w:tabs>
          <w:tab w:val="right" w:leader="dot" w:pos="8306"/>
        </w:tabs>
      </w:pPr>
      <w:hyperlink w:anchor="_Toc10119" w:history="1">
        <w:r>
          <w:rPr>
            <w:rFonts w:ascii="仿宋" w:eastAsia="仿宋" w:hAnsi="仿宋" w:cs="仿宋" w:hint="eastAsia"/>
            <w:lang w:eastAsia="zh-CN"/>
          </w:rPr>
          <w:t>(一)、经济评价财务测算</w:t>
        </w:r>
        <w:r>
          <w:tab/>
        </w:r>
        <w:r>
          <w:fldChar w:fldCharType="begin"/>
        </w:r>
        <w:r>
          <w:instrText xml:space="preserve"> PAGEREF _Toc10119 \h </w:instrText>
        </w:r>
        <w:r>
          <w:fldChar w:fldCharType="separate"/>
        </w:r>
        <w:r>
          <w:t>22</w:t>
        </w:r>
        <w:r>
          <w:fldChar w:fldCharType="end"/>
        </w:r>
      </w:hyperlink>
    </w:p>
    <w:p>
      <w:pPr>
        <w:pStyle w:val="TOC2"/>
        <w:tabs>
          <w:tab w:val="right" w:leader="dot" w:pos="8306"/>
        </w:tabs>
      </w:pPr>
      <w:hyperlink w:anchor="_Toc19242" w:history="1">
        <w:r>
          <w:rPr>
            <w:rFonts w:ascii="仿宋" w:eastAsia="仿宋" w:hAnsi="仿宋" w:cs="仿宋" w:hint="eastAsia"/>
            <w:lang w:eastAsia="zh-CN"/>
          </w:rPr>
          <w:t>(二)、脉冲反应堆及配套产品项目盈利能力分析</w:t>
        </w:r>
        <w:r>
          <w:tab/>
        </w:r>
        <w:r>
          <w:fldChar w:fldCharType="begin"/>
        </w:r>
        <w:r>
          <w:instrText xml:space="preserve"> PAGEREF _Toc19242 \h </w:instrText>
        </w:r>
        <w:r>
          <w:fldChar w:fldCharType="separate"/>
        </w:r>
        <w:r>
          <w:t>24</w:t>
        </w:r>
        <w:r>
          <w:fldChar w:fldCharType="end"/>
        </w:r>
      </w:hyperlink>
    </w:p>
    <w:p>
      <w:pPr>
        <w:pStyle w:val="TOC1"/>
        <w:tabs>
          <w:tab w:val="right" w:leader="dot" w:pos="8306"/>
        </w:tabs>
      </w:pPr>
      <w:hyperlink w:anchor="_Toc29354" w:history="1">
        <w:r>
          <w:rPr>
            <w:rFonts w:ascii="仿宋" w:eastAsia="仿宋" w:hAnsi="仿宋" w:cs="仿宋" w:hint="eastAsia"/>
            <w:lang w:eastAsia="zh-CN"/>
          </w:rPr>
          <w:t>九、脉冲反应堆及配套产品项目技术管理</w:t>
        </w:r>
        <w:r>
          <w:tab/>
        </w:r>
        <w:r>
          <w:fldChar w:fldCharType="begin"/>
        </w:r>
        <w:r>
          <w:instrText xml:space="preserve"> PAGEREF _Toc29354 \h </w:instrText>
        </w:r>
        <w:r>
          <w:fldChar w:fldCharType="separate"/>
        </w:r>
        <w:r>
          <w:t>24</w:t>
        </w:r>
        <w:r>
          <w:fldChar w:fldCharType="end"/>
        </w:r>
      </w:hyperlink>
    </w:p>
    <w:p>
      <w:pPr>
        <w:pStyle w:val="TOC2"/>
        <w:tabs>
          <w:tab w:val="right" w:leader="dot" w:pos="8306"/>
        </w:tabs>
      </w:pPr>
      <w:hyperlink w:anchor="_Toc17825" w:history="1">
        <w:r>
          <w:rPr>
            <w:rFonts w:ascii="仿宋" w:eastAsia="仿宋" w:hAnsi="仿宋" w:cs="仿宋" w:hint="eastAsia"/>
            <w:lang w:eastAsia="zh-CN"/>
          </w:rPr>
          <w:t>(一)、技术方案选用方向</w:t>
        </w:r>
        <w:r>
          <w:tab/>
        </w:r>
        <w:r>
          <w:fldChar w:fldCharType="begin"/>
        </w:r>
        <w:r>
          <w:instrText xml:space="preserve"> PAGEREF _Toc17825 \h </w:instrText>
        </w:r>
        <w:r>
          <w:fldChar w:fldCharType="separate"/>
        </w:r>
        <w:r>
          <w:t>24</w:t>
        </w:r>
        <w:r>
          <w:fldChar w:fldCharType="end"/>
        </w:r>
      </w:hyperlink>
    </w:p>
    <w:p>
      <w:pPr>
        <w:pStyle w:val="TOC2"/>
        <w:tabs>
          <w:tab w:val="right" w:leader="dot" w:pos="8306"/>
        </w:tabs>
      </w:pPr>
      <w:hyperlink w:anchor="_Toc11849" w:history="1">
        <w:r>
          <w:rPr>
            <w:rFonts w:ascii="仿宋" w:eastAsia="仿宋" w:hAnsi="仿宋" w:cs="仿宋" w:hint="eastAsia"/>
            <w:lang w:eastAsia="zh-CN"/>
          </w:rPr>
          <w:t>(二)、工艺技术方案选用原则</w:t>
        </w:r>
        <w:r>
          <w:tab/>
        </w:r>
        <w:r>
          <w:fldChar w:fldCharType="begin"/>
        </w:r>
        <w:r>
          <w:instrText xml:space="preserve"> PAGEREF _Toc11849 \h </w:instrText>
        </w:r>
        <w:r>
          <w:fldChar w:fldCharType="separate"/>
        </w:r>
        <w:r>
          <w:t>26</w:t>
        </w:r>
        <w:r>
          <w:fldChar w:fldCharType="end"/>
        </w:r>
      </w:hyperlink>
    </w:p>
    <w:p>
      <w:pPr>
        <w:pStyle w:val="TOC2"/>
        <w:tabs>
          <w:tab w:val="right" w:leader="dot" w:pos="8306"/>
        </w:tabs>
      </w:pPr>
      <w:hyperlink w:anchor="_Toc21980" w:history="1">
        <w:r>
          <w:rPr>
            <w:rFonts w:ascii="仿宋" w:eastAsia="仿宋" w:hAnsi="仿宋" w:cs="仿宋" w:hint="eastAsia"/>
            <w:lang w:eastAsia="zh-CN"/>
          </w:rPr>
          <w:t>(三)、工艺技术方案要求</w:t>
        </w:r>
        <w:r>
          <w:tab/>
        </w:r>
        <w:r>
          <w:fldChar w:fldCharType="begin"/>
        </w:r>
        <w:r>
          <w:instrText xml:space="preserve"> PAGEREF _Toc21980 \h </w:instrText>
        </w:r>
        <w:r>
          <w:fldChar w:fldCharType="separate"/>
        </w:r>
        <w:r>
          <w:t>28</w:t>
        </w:r>
        <w:r>
          <w:fldChar w:fldCharType="end"/>
        </w:r>
      </w:hyperlink>
    </w:p>
    <w:p>
      <w:pPr>
        <w:pStyle w:val="TOC1"/>
        <w:tabs>
          <w:tab w:val="right" w:leader="dot" w:pos="8306"/>
        </w:tabs>
      </w:pPr>
      <w:hyperlink w:anchor="_Toc26604" w:history="1">
        <w:r>
          <w:rPr>
            <w:rFonts w:ascii="仿宋" w:eastAsia="仿宋" w:hAnsi="仿宋" w:cs="仿宋" w:hint="eastAsia"/>
            <w:lang w:eastAsia="zh-CN"/>
          </w:rPr>
          <w:t>十、脉冲反应堆及配套产品项目环境影响分析</w:t>
        </w:r>
        <w:r>
          <w:tab/>
        </w:r>
        <w:r>
          <w:fldChar w:fldCharType="begin"/>
        </w:r>
        <w:r>
          <w:instrText xml:space="preserve"> PAGEREF _Toc26604 \h </w:instrText>
        </w:r>
        <w:r>
          <w:fldChar w:fldCharType="separate"/>
        </w:r>
        <w:r>
          <w:t>31</w:t>
        </w:r>
        <w:r>
          <w:fldChar w:fldCharType="end"/>
        </w:r>
      </w:hyperlink>
    </w:p>
    <w:p>
      <w:pPr>
        <w:pStyle w:val="TOC2"/>
        <w:tabs>
          <w:tab w:val="right" w:leader="dot" w:pos="8306"/>
        </w:tabs>
      </w:pPr>
      <w:hyperlink w:anchor="_Toc20238" w:history="1">
        <w:r>
          <w:rPr>
            <w:rFonts w:ascii="仿宋" w:eastAsia="仿宋" w:hAnsi="仿宋" w:cs="仿宋" w:hint="eastAsia"/>
            <w:lang w:eastAsia="zh-CN"/>
          </w:rPr>
          <w:t>(一)、建设区域环境质量现状</w:t>
        </w:r>
        <w:r>
          <w:tab/>
        </w:r>
        <w:r>
          <w:fldChar w:fldCharType="begin"/>
        </w:r>
        <w:r>
          <w:instrText xml:space="preserve"> PAGEREF _Toc20238 \h </w:instrText>
        </w:r>
        <w:r>
          <w:fldChar w:fldCharType="separate"/>
        </w:r>
        <w:r>
          <w:t>31</w:t>
        </w:r>
        <w:r>
          <w:fldChar w:fldCharType="end"/>
        </w:r>
      </w:hyperlink>
    </w:p>
    <w:p>
      <w:pPr>
        <w:pStyle w:val="TOC2"/>
        <w:tabs>
          <w:tab w:val="right" w:leader="dot" w:pos="8306"/>
        </w:tabs>
      </w:pPr>
      <w:hyperlink w:anchor="_Toc23204" w:history="1">
        <w:r>
          <w:rPr>
            <w:rFonts w:ascii="仿宋" w:eastAsia="仿宋" w:hAnsi="仿宋" w:cs="仿宋" w:hint="eastAsia"/>
            <w:lang w:eastAsia="zh-CN"/>
          </w:rPr>
          <w:t>(二)、建设期环境保护</w:t>
        </w:r>
        <w:r>
          <w:tab/>
        </w:r>
        <w:r>
          <w:fldChar w:fldCharType="begin"/>
        </w:r>
        <w:r>
          <w:instrText xml:space="preserve"> PAGEREF _Toc23204 \h </w:instrText>
        </w:r>
        <w:r>
          <w:fldChar w:fldCharType="separate"/>
        </w:r>
        <w:r>
          <w:t>32</w:t>
        </w:r>
        <w:r>
          <w:fldChar w:fldCharType="end"/>
        </w:r>
      </w:hyperlink>
    </w:p>
    <w:p>
      <w:pPr>
        <w:pStyle w:val="TOC2"/>
        <w:tabs>
          <w:tab w:val="right" w:leader="dot" w:pos="8306"/>
        </w:tabs>
      </w:pPr>
      <w:hyperlink w:anchor="_Toc27169" w:history="1">
        <w:r>
          <w:rPr>
            <w:rFonts w:ascii="仿宋" w:eastAsia="仿宋" w:hAnsi="仿宋" w:cs="仿宋" w:hint="eastAsia"/>
            <w:lang w:eastAsia="zh-CN"/>
          </w:rPr>
          <w:t>(三)、运营期环境保护</w:t>
        </w:r>
        <w:r>
          <w:tab/>
        </w:r>
        <w:r>
          <w:fldChar w:fldCharType="begin"/>
        </w:r>
        <w:r>
          <w:instrText xml:space="preserve"> PAGEREF _Toc27169 \h </w:instrText>
        </w:r>
        <w:r>
          <w:fldChar w:fldCharType="separate"/>
        </w:r>
        <w:r>
          <w:t>34</w:t>
        </w:r>
        <w:r>
          <w:fldChar w:fldCharType="end"/>
        </w:r>
      </w:hyperlink>
    </w:p>
    <w:p>
      <w:pPr>
        <w:pStyle w:val="TOC2"/>
        <w:tabs>
          <w:tab w:val="right" w:leader="dot" w:pos="8306"/>
        </w:tabs>
      </w:pPr>
      <w:hyperlink w:anchor="_Toc1377" w:history="1">
        <w:r>
          <w:rPr>
            <w:rFonts w:ascii="仿宋" w:eastAsia="仿宋" w:hAnsi="仿宋" w:cs="仿宋" w:hint="eastAsia"/>
            <w:lang w:eastAsia="zh-CN"/>
          </w:rPr>
          <w:t>(四)、脉冲反应堆及配套产品项目建设对区域经济的影响</w:t>
        </w:r>
        <w:r>
          <w:tab/>
        </w:r>
        <w:r>
          <w:fldChar w:fldCharType="begin"/>
        </w:r>
        <w:r>
          <w:instrText xml:space="preserve"> PAGEREF _Toc1377 \h </w:instrText>
        </w:r>
        <w:r>
          <w:fldChar w:fldCharType="separate"/>
        </w:r>
        <w:r>
          <w:t>35</w:t>
        </w:r>
        <w:r>
          <w:fldChar w:fldCharType="end"/>
        </w:r>
      </w:hyperlink>
    </w:p>
    <w:p>
      <w:pPr>
        <w:pStyle w:val="TOC2"/>
        <w:tabs>
          <w:tab w:val="right" w:leader="dot" w:pos="8306"/>
        </w:tabs>
      </w:pPr>
      <w:hyperlink w:anchor="_Toc29993" w:history="1">
        <w:r>
          <w:rPr>
            <w:rFonts w:ascii="仿宋" w:eastAsia="仿宋" w:hAnsi="仿宋" w:cs="仿宋" w:hint="eastAsia"/>
            <w:lang w:eastAsia="zh-CN"/>
          </w:rPr>
          <w:t>(五)、废弃物处理</w:t>
        </w:r>
        <w:r>
          <w:tab/>
        </w:r>
        <w:r>
          <w:fldChar w:fldCharType="begin"/>
        </w:r>
        <w:r>
          <w:instrText xml:space="preserve"> PAGEREF _Toc29993 \h </w:instrText>
        </w:r>
        <w:r>
          <w:fldChar w:fldCharType="separate"/>
        </w:r>
        <w:r>
          <w:t>37</w:t>
        </w:r>
        <w:r>
          <w:fldChar w:fldCharType="end"/>
        </w:r>
      </w:hyperlink>
    </w:p>
    <w:p>
      <w:pPr>
        <w:pStyle w:val="TOC2"/>
        <w:tabs>
          <w:tab w:val="right" w:leader="dot" w:pos="8306"/>
        </w:tabs>
      </w:pPr>
      <w:hyperlink w:anchor="_Toc17703" w:history="1">
        <w:r>
          <w:rPr>
            <w:rFonts w:ascii="仿宋" w:eastAsia="仿宋" w:hAnsi="仿宋" w:cs="仿宋" w:hint="eastAsia"/>
            <w:lang w:eastAsia="zh-CN"/>
          </w:rPr>
          <w:t>(六)、特殊环境影响分析</w:t>
        </w:r>
        <w:r>
          <w:tab/>
        </w:r>
        <w:r>
          <w:fldChar w:fldCharType="begin"/>
        </w:r>
        <w:r>
          <w:instrText xml:space="preserve"> PAGEREF _Toc17703 \h </w:instrText>
        </w:r>
        <w:r>
          <w:fldChar w:fldCharType="separate"/>
        </w:r>
        <w:r>
          <w:t>38</w:t>
        </w:r>
        <w:r>
          <w:fldChar w:fldCharType="end"/>
        </w:r>
      </w:hyperlink>
    </w:p>
    <w:p>
      <w:pPr>
        <w:pStyle w:val="TOC2"/>
        <w:tabs>
          <w:tab w:val="right" w:leader="dot" w:pos="8306"/>
        </w:tabs>
      </w:pPr>
      <w:hyperlink w:anchor="_Toc2904" w:history="1">
        <w:r>
          <w:rPr>
            <w:rFonts w:ascii="仿宋" w:eastAsia="仿宋" w:hAnsi="仿宋" w:cs="仿宋" w:hint="eastAsia"/>
            <w:lang w:eastAsia="zh-CN"/>
          </w:rPr>
          <w:t>(七)、清洁生产</w:t>
        </w:r>
        <w:r>
          <w:tab/>
        </w:r>
        <w:r>
          <w:fldChar w:fldCharType="begin"/>
        </w:r>
        <w:r>
          <w:instrText xml:space="preserve"> PAGEREF _Toc2904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84" w:history="1">
        <w:r>
          <w:rPr>
            <w:rFonts w:ascii="仿宋" w:eastAsia="仿宋" w:hAnsi="仿宋" w:cs="仿宋" w:hint="eastAsia"/>
            <w:lang w:eastAsia="zh-CN"/>
          </w:rPr>
          <w:t>(八)、环境保护综合评价</w:t>
        </w:r>
        <w:r>
          <w:tab/>
        </w:r>
        <w:r>
          <w:fldChar w:fldCharType="begin"/>
        </w:r>
        <w:r>
          <w:instrText xml:space="preserve"> PAGEREF _Toc6584 \h </w:instrText>
        </w:r>
        <w:r>
          <w:fldChar w:fldCharType="separate"/>
        </w:r>
        <w:r>
          <w:t>41</w:t>
        </w:r>
        <w:r>
          <w:fldChar w:fldCharType="end"/>
        </w:r>
      </w:hyperlink>
    </w:p>
    <w:p>
      <w:pPr>
        <w:pStyle w:val="TOC1"/>
        <w:tabs>
          <w:tab w:val="right" w:leader="dot" w:pos="8306"/>
        </w:tabs>
      </w:pPr>
      <w:hyperlink w:anchor="_Toc369" w:history="1">
        <w:r>
          <w:rPr>
            <w:rFonts w:ascii="仿宋" w:eastAsia="仿宋" w:hAnsi="仿宋" w:cs="仿宋" w:hint="eastAsia"/>
            <w:lang w:eastAsia="zh-CN"/>
          </w:rPr>
          <w:t>十一、脉冲反应堆及配套产品项目财务管理</w:t>
        </w:r>
        <w:r>
          <w:tab/>
        </w:r>
        <w:r>
          <w:fldChar w:fldCharType="begin"/>
        </w:r>
        <w:r>
          <w:instrText xml:space="preserve"> PAGEREF _Toc369 \h </w:instrText>
        </w:r>
        <w:r>
          <w:fldChar w:fldCharType="separate"/>
        </w:r>
        <w:r>
          <w:t>42</w:t>
        </w:r>
        <w:r>
          <w:fldChar w:fldCharType="end"/>
        </w:r>
      </w:hyperlink>
    </w:p>
    <w:p>
      <w:pPr>
        <w:pStyle w:val="TOC2"/>
        <w:tabs>
          <w:tab w:val="right" w:leader="dot" w:pos="8306"/>
        </w:tabs>
      </w:pPr>
      <w:hyperlink w:anchor="_Toc12453" w:history="1">
        <w:r>
          <w:rPr>
            <w:rFonts w:ascii="仿宋" w:eastAsia="仿宋" w:hAnsi="仿宋" w:cs="仿宋" w:hint="eastAsia"/>
            <w:lang w:eastAsia="zh-CN"/>
          </w:rPr>
          <w:t>(一)、资金需求大</w:t>
        </w:r>
        <w:r>
          <w:tab/>
        </w:r>
        <w:r>
          <w:fldChar w:fldCharType="begin"/>
        </w:r>
        <w:r>
          <w:instrText xml:space="preserve"> PAGEREF _Toc12453 \h </w:instrText>
        </w:r>
        <w:r>
          <w:fldChar w:fldCharType="separate"/>
        </w:r>
        <w:r>
          <w:t>42</w:t>
        </w:r>
        <w:r>
          <w:fldChar w:fldCharType="end"/>
        </w:r>
      </w:hyperlink>
    </w:p>
    <w:p>
      <w:pPr>
        <w:pStyle w:val="TOC2"/>
        <w:tabs>
          <w:tab w:val="right" w:leader="dot" w:pos="8306"/>
        </w:tabs>
      </w:pPr>
      <w:hyperlink w:anchor="_Toc21277" w:history="1">
        <w:r>
          <w:rPr>
            <w:rFonts w:ascii="仿宋" w:eastAsia="仿宋" w:hAnsi="仿宋" w:cs="仿宋" w:hint="eastAsia"/>
            <w:lang w:eastAsia="zh-CN"/>
          </w:rPr>
          <w:t>(二)、研发周期长</w:t>
        </w:r>
        <w:r>
          <w:tab/>
        </w:r>
        <w:r>
          <w:fldChar w:fldCharType="begin"/>
        </w:r>
        <w:r>
          <w:instrText xml:space="preserve"> PAGEREF _Toc21277 \h </w:instrText>
        </w:r>
        <w:r>
          <w:fldChar w:fldCharType="separate"/>
        </w:r>
        <w:r>
          <w:t>43</w:t>
        </w:r>
        <w:r>
          <w:fldChar w:fldCharType="end"/>
        </w:r>
      </w:hyperlink>
    </w:p>
    <w:p>
      <w:pPr>
        <w:pStyle w:val="TOC2"/>
        <w:tabs>
          <w:tab w:val="right" w:leader="dot" w:pos="8306"/>
        </w:tabs>
      </w:pPr>
      <w:hyperlink w:anchor="_Toc29166" w:history="1">
        <w:r>
          <w:rPr>
            <w:rFonts w:ascii="仿宋" w:eastAsia="仿宋" w:hAnsi="仿宋" w:cs="仿宋" w:hint="eastAsia"/>
            <w:lang w:eastAsia="zh-CN"/>
          </w:rPr>
          <w:t>(三)、市场风险大</w:t>
        </w:r>
        <w:r>
          <w:tab/>
        </w:r>
        <w:r>
          <w:fldChar w:fldCharType="begin"/>
        </w:r>
        <w:r>
          <w:instrText xml:space="preserve"> PAGEREF _Toc29166 \h </w:instrText>
        </w:r>
        <w:r>
          <w:fldChar w:fldCharType="separate"/>
        </w:r>
        <w:r>
          <w:t>45</w:t>
        </w:r>
        <w:r>
          <w:fldChar w:fldCharType="end"/>
        </w:r>
      </w:hyperlink>
    </w:p>
    <w:p>
      <w:pPr>
        <w:pStyle w:val="TOC2"/>
        <w:tabs>
          <w:tab w:val="right" w:leader="dot" w:pos="8306"/>
        </w:tabs>
      </w:pPr>
      <w:hyperlink w:anchor="_Toc32644" w:history="1">
        <w:r>
          <w:rPr>
            <w:rFonts w:ascii="仿宋" w:eastAsia="仿宋" w:hAnsi="仿宋" w:cs="仿宋" w:hint="eastAsia"/>
            <w:lang w:eastAsia="zh-CN"/>
          </w:rPr>
          <w:t>(四)、利润率高</w:t>
        </w:r>
        <w:r>
          <w:tab/>
        </w:r>
        <w:r>
          <w:fldChar w:fldCharType="begin"/>
        </w:r>
        <w:r>
          <w:instrText xml:space="preserve"> PAGEREF _Toc32644 \h </w:instrText>
        </w:r>
        <w:r>
          <w:fldChar w:fldCharType="separate"/>
        </w:r>
        <w:r>
          <w:t>47</w:t>
        </w:r>
        <w:r>
          <w:fldChar w:fldCharType="end"/>
        </w:r>
      </w:hyperlink>
    </w:p>
    <w:p>
      <w:pPr>
        <w:pStyle w:val="TOC1"/>
        <w:tabs>
          <w:tab w:val="right" w:leader="dot" w:pos="8306"/>
        </w:tabs>
      </w:pPr>
      <w:hyperlink w:anchor="_Toc25236" w:history="1">
        <w:r>
          <w:rPr>
            <w:rFonts w:ascii="仿宋" w:eastAsia="仿宋" w:hAnsi="仿宋" w:cs="仿宋" w:hint="eastAsia"/>
            <w:lang w:eastAsia="zh-CN"/>
          </w:rPr>
          <w:t>十二、生产安全保护</w:t>
        </w:r>
        <w:r>
          <w:tab/>
        </w:r>
        <w:r>
          <w:fldChar w:fldCharType="begin"/>
        </w:r>
        <w:r>
          <w:instrText xml:space="preserve"> PAGEREF _Toc25236 \h </w:instrText>
        </w:r>
        <w:r>
          <w:fldChar w:fldCharType="separate"/>
        </w:r>
        <w:r>
          <w:t>50</w:t>
        </w:r>
        <w:r>
          <w:fldChar w:fldCharType="end"/>
        </w:r>
      </w:hyperlink>
    </w:p>
    <w:p>
      <w:pPr>
        <w:pStyle w:val="TOC2"/>
        <w:tabs>
          <w:tab w:val="right" w:leader="dot" w:pos="8306"/>
        </w:tabs>
      </w:pPr>
      <w:hyperlink w:anchor="_Toc30748" w:history="1">
        <w:r>
          <w:rPr>
            <w:rFonts w:ascii="仿宋" w:eastAsia="仿宋" w:hAnsi="仿宋" w:cs="仿宋" w:hint="eastAsia"/>
            <w:lang w:eastAsia="zh-CN"/>
          </w:rPr>
          <w:t>(一)、消防安全</w:t>
        </w:r>
        <w:r>
          <w:tab/>
        </w:r>
        <w:r>
          <w:fldChar w:fldCharType="begin"/>
        </w:r>
        <w:r>
          <w:instrText xml:space="preserve"> PAGEREF _Toc30748 \h </w:instrText>
        </w:r>
        <w:r>
          <w:fldChar w:fldCharType="separate"/>
        </w:r>
        <w:r>
          <w:t>50</w:t>
        </w:r>
        <w:r>
          <w:fldChar w:fldCharType="end"/>
        </w:r>
      </w:hyperlink>
    </w:p>
    <w:p>
      <w:pPr>
        <w:pStyle w:val="TOC2"/>
        <w:tabs>
          <w:tab w:val="right" w:leader="dot" w:pos="8306"/>
        </w:tabs>
      </w:pPr>
      <w:hyperlink w:anchor="_Toc5324" w:history="1">
        <w:r>
          <w:rPr>
            <w:rFonts w:ascii="仿宋" w:eastAsia="仿宋" w:hAnsi="仿宋" w:cs="仿宋" w:hint="eastAsia"/>
            <w:lang w:eastAsia="zh-CN"/>
          </w:rPr>
          <w:t>(二)、防火防爆总图布置措施</w:t>
        </w:r>
        <w:r>
          <w:tab/>
        </w:r>
        <w:r>
          <w:fldChar w:fldCharType="begin"/>
        </w:r>
        <w:r>
          <w:instrText xml:space="preserve"> PAGEREF _Toc5324 \h </w:instrText>
        </w:r>
        <w:r>
          <w:fldChar w:fldCharType="separate"/>
        </w:r>
        <w:r>
          <w:t>51</w:t>
        </w:r>
        <w:r>
          <w:fldChar w:fldCharType="end"/>
        </w:r>
      </w:hyperlink>
    </w:p>
    <w:p>
      <w:pPr>
        <w:pStyle w:val="TOC2"/>
        <w:tabs>
          <w:tab w:val="right" w:leader="dot" w:pos="8306"/>
        </w:tabs>
      </w:pPr>
      <w:hyperlink w:anchor="_Toc6802" w:history="1">
        <w:r>
          <w:rPr>
            <w:rFonts w:ascii="仿宋" w:eastAsia="仿宋" w:hAnsi="仿宋" w:cs="仿宋" w:hint="eastAsia"/>
            <w:lang w:eastAsia="zh-CN"/>
          </w:rPr>
          <w:t>(三)、自然灾害防范措施</w:t>
        </w:r>
        <w:r>
          <w:tab/>
        </w:r>
        <w:r>
          <w:fldChar w:fldCharType="begin"/>
        </w:r>
        <w:r>
          <w:instrText xml:space="preserve"> PAGEREF _Toc6802 \h </w:instrText>
        </w:r>
        <w:r>
          <w:fldChar w:fldCharType="separate"/>
        </w:r>
        <w:r>
          <w:t>52</w:t>
        </w:r>
        <w:r>
          <w:fldChar w:fldCharType="end"/>
        </w:r>
      </w:hyperlink>
    </w:p>
    <w:p>
      <w:pPr>
        <w:pStyle w:val="TOC2"/>
        <w:tabs>
          <w:tab w:val="right" w:leader="dot" w:pos="8306"/>
        </w:tabs>
      </w:pPr>
      <w:hyperlink w:anchor="_Toc23219" w:history="1">
        <w:r>
          <w:rPr>
            <w:rFonts w:ascii="仿宋" w:eastAsia="仿宋" w:hAnsi="仿宋" w:cs="仿宋" w:hint="eastAsia"/>
            <w:lang w:eastAsia="zh-CN"/>
          </w:rPr>
          <w:t>(四)、安全色及安全标志使用要求</w:t>
        </w:r>
        <w:r>
          <w:tab/>
        </w:r>
        <w:r>
          <w:fldChar w:fldCharType="begin"/>
        </w:r>
        <w:r>
          <w:instrText xml:space="preserve"> PAGEREF _Toc23219 \h </w:instrText>
        </w:r>
        <w:r>
          <w:fldChar w:fldCharType="separate"/>
        </w:r>
        <w:r>
          <w:t>53</w:t>
        </w:r>
        <w:r>
          <w:fldChar w:fldCharType="end"/>
        </w:r>
      </w:hyperlink>
    </w:p>
    <w:p>
      <w:pPr>
        <w:pStyle w:val="TOC2"/>
        <w:tabs>
          <w:tab w:val="right" w:leader="dot" w:pos="8306"/>
        </w:tabs>
      </w:pPr>
      <w:hyperlink w:anchor="_Toc14119" w:history="1">
        <w:r>
          <w:rPr>
            <w:rFonts w:ascii="仿宋" w:eastAsia="仿宋" w:hAnsi="仿宋" w:cs="仿宋" w:hint="eastAsia"/>
            <w:lang w:eastAsia="zh-CN"/>
          </w:rPr>
          <w:t>(五)、防尘防毒措施</w:t>
        </w:r>
        <w:r>
          <w:tab/>
        </w:r>
        <w:r>
          <w:fldChar w:fldCharType="begin"/>
        </w:r>
        <w:r>
          <w:instrText xml:space="preserve"> PAGEREF _Toc14119 \h </w:instrText>
        </w:r>
        <w:r>
          <w:fldChar w:fldCharType="separate"/>
        </w:r>
        <w:r>
          <w:t>54</w:t>
        </w:r>
        <w:r>
          <w:fldChar w:fldCharType="end"/>
        </w:r>
      </w:hyperlink>
    </w:p>
    <w:p>
      <w:pPr>
        <w:pStyle w:val="TOC2"/>
        <w:tabs>
          <w:tab w:val="right" w:leader="dot" w:pos="8306"/>
        </w:tabs>
      </w:pPr>
      <w:hyperlink w:anchor="_Toc22449" w:history="1">
        <w:r>
          <w:rPr>
            <w:rFonts w:ascii="仿宋" w:eastAsia="仿宋" w:hAnsi="仿宋" w:cs="仿宋" w:hint="eastAsia"/>
            <w:lang w:eastAsia="zh-CN"/>
          </w:rPr>
          <w:t>(六)、防静电、触电防护及防雷措施</w:t>
        </w:r>
        <w:r>
          <w:tab/>
        </w:r>
        <w:r>
          <w:fldChar w:fldCharType="begin"/>
        </w:r>
        <w:r>
          <w:instrText xml:space="preserve"> PAGEREF _Toc22449 \h </w:instrText>
        </w:r>
        <w:r>
          <w:fldChar w:fldCharType="separate"/>
        </w:r>
        <w:r>
          <w:t>55</w:t>
        </w:r>
        <w:r>
          <w:fldChar w:fldCharType="end"/>
        </w:r>
      </w:hyperlink>
    </w:p>
    <w:p>
      <w:pPr>
        <w:pStyle w:val="TOC2"/>
        <w:tabs>
          <w:tab w:val="right" w:leader="dot" w:pos="8306"/>
        </w:tabs>
      </w:pPr>
      <w:hyperlink w:anchor="_Toc28432" w:history="1">
        <w:r>
          <w:rPr>
            <w:rFonts w:ascii="仿宋" w:eastAsia="仿宋" w:hAnsi="仿宋" w:cs="仿宋" w:hint="eastAsia"/>
            <w:lang w:eastAsia="zh-CN"/>
          </w:rPr>
          <w:t>(七)、机械设备安全保障措施</w:t>
        </w:r>
        <w:r>
          <w:tab/>
        </w:r>
        <w:r>
          <w:fldChar w:fldCharType="begin"/>
        </w:r>
        <w:r>
          <w:instrText xml:space="preserve"> PAGEREF _Toc28432 \h </w:instrText>
        </w:r>
        <w:r>
          <w:fldChar w:fldCharType="separate"/>
        </w:r>
        <w:r>
          <w:t>57</w:t>
        </w:r>
        <w:r>
          <w:fldChar w:fldCharType="end"/>
        </w:r>
      </w:hyperlink>
    </w:p>
    <w:p>
      <w:pPr>
        <w:pStyle w:val="TOC1"/>
        <w:tabs>
          <w:tab w:val="right" w:leader="dot" w:pos="8306"/>
        </w:tabs>
      </w:pPr>
      <w:hyperlink w:anchor="_Toc11760" w:history="1">
        <w:r>
          <w:rPr>
            <w:rFonts w:ascii="仿宋" w:eastAsia="仿宋" w:hAnsi="仿宋" w:cs="仿宋" w:hint="eastAsia"/>
            <w:lang w:eastAsia="zh-CN"/>
          </w:rPr>
          <w:t>十三、脉冲反应堆及配套产品项目工程方案分析</w:t>
        </w:r>
        <w:r>
          <w:tab/>
        </w:r>
        <w:r>
          <w:fldChar w:fldCharType="begin"/>
        </w:r>
        <w:r>
          <w:instrText xml:space="preserve"> PAGEREF _Toc11760 \h </w:instrText>
        </w:r>
        <w:r>
          <w:fldChar w:fldCharType="separate"/>
        </w:r>
        <w:r>
          <w:t>58</w:t>
        </w:r>
        <w:r>
          <w:fldChar w:fldCharType="end"/>
        </w:r>
      </w:hyperlink>
    </w:p>
    <w:p>
      <w:pPr>
        <w:pStyle w:val="TOC2"/>
        <w:tabs>
          <w:tab w:val="right" w:leader="dot" w:pos="8306"/>
        </w:tabs>
      </w:pPr>
      <w:hyperlink w:anchor="_Toc21127" w:history="1">
        <w:r>
          <w:rPr>
            <w:rFonts w:ascii="仿宋" w:eastAsia="仿宋" w:hAnsi="仿宋" w:cs="仿宋" w:hint="eastAsia"/>
            <w:lang w:eastAsia="zh-CN"/>
          </w:rPr>
          <w:t>(一)、建筑工程设计原则</w:t>
        </w:r>
        <w:r>
          <w:tab/>
        </w:r>
        <w:r>
          <w:fldChar w:fldCharType="begin"/>
        </w:r>
        <w:r>
          <w:instrText xml:space="preserve"> PAGEREF _Toc21127 \h </w:instrText>
        </w:r>
        <w:r>
          <w:fldChar w:fldCharType="separate"/>
        </w:r>
        <w:r>
          <w:t>58</w:t>
        </w:r>
        <w:r>
          <w:fldChar w:fldCharType="end"/>
        </w:r>
      </w:hyperlink>
    </w:p>
    <w:p>
      <w:pPr>
        <w:pStyle w:val="TOC2"/>
        <w:tabs>
          <w:tab w:val="right" w:leader="dot" w:pos="8306"/>
        </w:tabs>
      </w:pPr>
      <w:hyperlink w:anchor="_Toc12433" w:history="1">
        <w:r>
          <w:rPr>
            <w:rFonts w:ascii="仿宋" w:eastAsia="仿宋" w:hAnsi="仿宋" w:cs="仿宋" w:hint="eastAsia"/>
            <w:lang w:eastAsia="zh-CN"/>
          </w:rPr>
          <w:t>(二)、土建工程建设指标</w:t>
        </w:r>
        <w:r>
          <w:tab/>
        </w:r>
        <w:r>
          <w:fldChar w:fldCharType="begin"/>
        </w:r>
        <w:r>
          <w:instrText xml:space="preserve"> PAGEREF _Toc12433 \h </w:instrText>
        </w:r>
        <w:r>
          <w:fldChar w:fldCharType="separate"/>
        </w:r>
        <w:r>
          <w:t>62</w:t>
        </w:r>
        <w:r>
          <w:fldChar w:fldCharType="end"/>
        </w:r>
      </w:hyperlink>
    </w:p>
    <w:p>
      <w:pPr>
        <w:pStyle w:val="TOC1"/>
        <w:tabs>
          <w:tab w:val="right" w:leader="dot" w:pos="8306"/>
        </w:tabs>
      </w:pPr>
      <w:hyperlink w:anchor="_Toc9393" w:history="1">
        <w:r>
          <w:rPr>
            <w:rFonts w:ascii="仿宋" w:eastAsia="仿宋" w:hAnsi="仿宋" w:cs="仿宋" w:hint="eastAsia"/>
            <w:lang w:eastAsia="zh-CN"/>
          </w:rPr>
          <w:t>十四、利益相关者分析与沟通计划</w:t>
        </w:r>
        <w:r>
          <w:tab/>
        </w:r>
        <w:r>
          <w:fldChar w:fldCharType="begin"/>
        </w:r>
        <w:r>
          <w:instrText xml:space="preserve"> PAGEREF _Toc9393 \h </w:instrText>
        </w:r>
        <w:r>
          <w:fldChar w:fldCharType="separate"/>
        </w:r>
        <w:r>
          <w:t>63</w:t>
        </w:r>
        <w:r>
          <w:fldChar w:fldCharType="end"/>
        </w:r>
      </w:hyperlink>
    </w:p>
    <w:p>
      <w:pPr>
        <w:pStyle w:val="TOC2"/>
        <w:tabs>
          <w:tab w:val="right" w:leader="dot" w:pos="8306"/>
        </w:tabs>
      </w:pPr>
      <w:hyperlink w:anchor="_Toc2184" w:history="1">
        <w:r>
          <w:rPr>
            <w:rFonts w:ascii="仿宋" w:eastAsia="仿宋" w:hAnsi="仿宋" w:cs="仿宋" w:hint="eastAsia"/>
            <w:lang w:eastAsia="zh-CN"/>
          </w:rPr>
          <w:t>(一)、利益相关者分析</w:t>
        </w:r>
        <w:r>
          <w:tab/>
        </w:r>
        <w:r>
          <w:fldChar w:fldCharType="begin"/>
        </w:r>
        <w:r>
          <w:instrText xml:space="preserve"> PAGEREF _Toc2184 \h </w:instrText>
        </w:r>
        <w:r>
          <w:fldChar w:fldCharType="separate"/>
        </w:r>
        <w:r>
          <w:t>63</w:t>
        </w:r>
        <w:r>
          <w:fldChar w:fldCharType="end"/>
        </w:r>
      </w:hyperlink>
    </w:p>
    <w:p>
      <w:pPr>
        <w:pStyle w:val="TOC2"/>
        <w:tabs>
          <w:tab w:val="right" w:leader="dot" w:pos="8306"/>
        </w:tabs>
      </w:pPr>
      <w:hyperlink w:anchor="_Toc7056" w:history="1">
        <w:r>
          <w:rPr>
            <w:rFonts w:ascii="仿宋" w:eastAsia="仿宋" w:hAnsi="仿宋" w:cs="仿宋" w:hint="eastAsia"/>
            <w:lang w:eastAsia="zh-CN"/>
          </w:rPr>
          <w:t>(二)、沟通计划</w:t>
        </w:r>
        <w:r>
          <w:tab/>
        </w:r>
        <w:r>
          <w:fldChar w:fldCharType="begin"/>
        </w:r>
        <w:r>
          <w:instrText xml:space="preserve"> PAGEREF _Toc7056 \h </w:instrText>
        </w:r>
        <w:r>
          <w:fldChar w:fldCharType="separate"/>
        </w:r>
        <w:r>
          <w:t>65</w:t>
        </w:r>
        <w:r>
          <w:fldChar w:fldCharType="end"/>
        </w:r>
      </w:hyperlink>
    </w:p>
    <w:p>
      <w:pPr>
        <w:pStyle w:val="TOC1"/>
        <w:tabs>
          <w:tab w:val="right" w:leader="dot" w:pos="8306"/>
        </w:tabs>
      </w:pPr>
      <w:hyperlink w:anchor="_Toc26942" w:history="1">
        <w:r>
          <w:rPr>
            <w:rFonts w:ascii="仿宋" w:eastAsia="仿宋" w:hAnsi="仿宋" w:cs="仿宋" w:hint="eastAsia"/>
            <w:lang w:eastAsia="zh-CN"/>
          </w:rPr>
          <w:t>十五、脉冲反应堆及配套产品项目实施时间节点</w:t>
        </w:r>
        <w:r>
          <w:tab/>
        </w:r>
        <w:r>
          <w:fldChar w:fldCharType="begin"/>
        </w:r>
        <w:r>
          <w:instrText xml:space="preserve"> PAGEREF _Toc26942 \h </w:instrText>
        </w:r>
        <w:r>
          <w:fldChar w:fldCharType="separate"/>
        </w:r>
        <w:r>
          <w:t>66</w:t>
        </w:r>
        <w:r>
          <w:fldChar w:fldCharType="end"/>
        </w:r>
      </w:hyperlink>
    </w:p>
    <w:p>
      <w:pPr>
        <w:pStyle w:val="TOC2"/>
        <w:tabs>
          <w:tab w:val="right" w:leader="dot" w:pos="8306"/>
        </w:tabs>
      </w:pPr>
      <w:hyperlink w:anchor="_Toc25746" w:history="1">
        <w:r>
          <w:rPr>
            <w:rFonts w:ascii="仿宋" w:eastAsia="仿宋" w:hAnsi="仿宋" w:cs="仿宋" w:hint="eastAsia"/>
            <w:lang w:eastAsia="zh-CN"/>
          </w:rPr>
          <w:t>(一)、脉冲反应堆及配套产品项目启动阶段时间节点</w:t>
        </w:r>
        <w:r>
          <w:tab/>
        </w:r>
        <w:r>
          <w:fldChar w:fldCharType="begin"/>
        </w:r>
        <w:r>
          <w:instrText xml:space="preserve"> PAGEREF _Toc25746 \h </w:instrText>
        </w:r>
        <w:r>
          <w:fldChar w:fldCharType="separate"/>
        </w:r>
        <w:r>
          <w:t>66</w:t>
        </w:r>
        <w:r>
          <w:fldChar w:fldCharType="end"/>
        </w:r>
      </w:hyperlink>
    </w:p>
    <w:p>
      <w:pPr>
        <w:pStyle w:val="TOC2"/>
        <w:tabs>
          <w:tab w:val="right" w:leader="dot" w:pos="8306"/>
        </w:tabs>
      </w:pPr>
      <w:hyperlink w:anchor="_Toc7024" w:history="1">
        <w:r>
          <w:rPr>
            <w:rFonts w:ascii="仿宋" w:eastAsia="仿宋" w:hAnsi="仿宋" w:cs="仿宋" w:hint="eastAsia"/>
            <w:lang w:eastAsia="zh-CN"/>
          </w:rPr>
          <w:t>(二)、脉冲反应堆及配套产品项目执行阶段时间节点</w:t>
        </w:r>
        <w:r>
          <w:tab/>
        </w:r>
        <w:r>
          <w:fldChar w:fldCharType="begin"/>
        </w:r>
        <w:r>
          <w:instrText xml:space="preserve"> PAGEREF _Toc7024 \h </w:instrText>
        </w:r>
        <w:r>
          <w:fldChar w:fldCharType="separate"/>
        </w:r>
        <w:r>
          <w:t>67</w:t>
        </w:r>
        <w:r>
          <w:fldChar w:fldCharType="end"/>
        </w:r>
      </w:hyperlink>
    </w:p>
    <w:p>
      <w:pPr>
        <w:pStyle w:val="TOC2"/>
        <w:tabs>
          <w:tab w:val="right" w:leader="dot" w:pos="8306"/>
        </w:tabs>
      </w:pPr>
      <w:hyperlink w:anchor="_Toc14969" w:history="1">
        <w:r>
          <w:rPr>
            <w:rFonts w:ascii="仿宋" w:eastAsia="仿宋" w:hAnsi="仿宋" w:cs="仿宋" w:hint="eastAsia"/>
            <w:lang w:eastAsia="zh-CN"/>
          </w:rPr>
          <w:t>(三)、脉冲反应堆及配套产品项目完成阶段时间节点</w:t>
        </w:r>
        <w:r>
          <w:tab/>
        </w:r>
        <w:r>
          <w:fldChar w:fldCharType="begin"/>
        </w:r>
        <w:r>
          <w:instrText xml:space="preserve"> PAGEREF _Toc14969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657"/>
      <w:r>
        <w:rPr>
          <w:rFonts w:ascii="仿宋" w:eastAsia="仿宋" w:hAnsi="仿宋" w:cs="仿宋" w:hint="eastAsia"/>
          <w:sz w:val="28"/>
          <w:lang w:eastAsia="zh-CN"/>
        </w:rPr>
        <w:t>一、脉冲反应堆及配套产品项目建设背景及必要性分析</w:t>
      </w:r>
      <w:bookmarkEnd w:id="2"/>
    </w:p>
    <w:p>
      <w:pPr>
        <w:pStyle w:val="Heading2"/>
        <w:rPr>
          <w:rFonts w:ascii="仿宋" w:eastAsia="仿宋" w:hAnsi="仿宋" w:cs="仿宋" w:hint="eastAsia"/>
          <w:lang w:eastAsia="zh-CN"/>
        </w:rPr>
      </w:pPr>
      <w:bookmarkStart w:id="3" w:name="_Toc25906"/>
      <w:r>
        <w:rPr>
          <w:rFonts w:ascii="仿宋" w:eastAsia="仿宋" w:hAnsi="仿宋" w:cs="仿宋" w:hint="eastAsia"/>
          <w:lang w:eastAsia="zh-CN"/>
        </w:rPr>
        <w:t>(一)、脉冲反应堆及配套产品项目背景分析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反应堆及配套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脉冲反应堆及配套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脉冲反应堆及配套产品项目在这个潮流中的定位。同时，我们将关注行业内涌现的新兴机遇，以便脉冲反应堆及配套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脉冲反应堆及配套产品项目提供了强大的发展动力。我们将聚焦于行业内最新的技术发展趋势，包括但不限于人工智能、大数据分析、物联网等领域。通过深度的技术研究，我们将确保脉冲反应堆及配套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脉冲反应堆及配套产品项目发展的源泉。我们将投入更多的精力对市场需求进行深入剖析，超越表面的需求，深入挖掘潜在的市场痛点和机遇。通过对市场需求的细致了解，脉冲反应堆及配套产品项目将更有针对性地设计解决方案，满足市场的多样化需求，从而更好地促进脉冲反应堆及配套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脉冲反应堆及配套产品项目战略至关重要。我们将对竞争态势进行更为深入的分析，包括但不限于市场份额、产品特点、客户满意度等多个维度。通过深度的竞争分析，脉冲反应堆及配套产品项目将能够更准确地把握市场脉搏，制定具有竞争力的脉冲反应堆及配套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脉冲反应堆及配套产品项目的发展具有直接的影响。我们将进行更为全面的法规和政策分析，了解行业发展中的潜在法律风险和合规挑战。通过充分了解和遵守相关法规，脉冲反应堆及配套产品项目将确保在法律框架内合法合规运营，为脉冲反应堆及配套产品项目的稳健发展提供有力支持。</w:t>
      </w:r>
    </w:p>
    <w:p>
      <w:pPr>
        <w:pStyle w:val="Heading2"/>
        <w:ind w:firstLine="560" w:firstLineChars="200"/>
        <w:rPr>
          <w:rFonts w:ascii="仿宋" w:eastAsia="仿宋" w:hAnsi="仿宋" w:cs="仿宋" w:hint="eastAsia"/>
          <w:sz w:val="28"/>
          <w:lang w:eastAsia="zh-CN"/>
        </w:rPr>
      </w:pPr>
      <w:bookmarkStart w:id="4" w:name="_Toc17461"/>
      <w:r>
        <w:rPr>
          <w:rFonts w:ascii="仿宋" w:eastAsia="仿宋" w:hAnsi="仿宋" w:cs="仿宋" w:hint="eastAsia"/>
          <w:sz w:val="28"/>
          <w:lang w:eastAsia="zh-CN"/>
        </w:rPr>
        <w:t>(二)、脉冲反应堆及配套产品项目建设必要性分析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反应堆及配套产品项目建设的迫切性源于对行业发展趋势的深刻洞察。我们正处于一个行业变革的时代，科技创新、数字化转型成为企业发展的关键动力。脉冲反应堆及配套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反应堆及配套产品项目建设不仅仅是为了跟上潮流，更是为了通过技术创新推动企业的持续发展。通过引入先进的技术和解决方案，脉冲反应堆及配套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脉冲反应堆及配套产品项目的建设成为必然选择，通过提高产品质量、拓展服务领域，从而在竞争中获得更多的机会。脉冲反应堆及配套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脉冲反应堆及配套产品项目建设的必要性体现在对客户需求更精准的满足。通过脉冲反应堆及配套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反应堆及配套产品项目建设的背后是对企业持续创新的追求。只有通过不断创新，企业才能在竞争中立于不败之地。脉冲反应堆及配套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62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979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脉冲反应堆及配套产品项目的主要产品是XXXX，预计年产值为XXX万元。这一产品在市场中占据着重要的地位，其广泛的应用范围使得该脉冲反应堆及配套产品项目的市场前景非常广阔。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脉冲反应堆及配套产品项目的xxx产品作为重要的原材料之一，将在多个领域发挥关键作用。其在建筑、交通、能源等方面的广泛应用将为整个产业链提供强大的支持，形成产业协同效应。脉冲反应堆及配套产品项目的年产值XXX万XXX万XXX万万元不仅反映了其在市场上的巨大潜力，更预示着它对国民经济的积极贡献。这种关联度高、涉及面广的产业关系，使得该脉冲反应堆及配套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6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反应堆及配套产品项目总征地面积为XXXX平方米，相当于约XX.XX亩，其中净用地面积为XXXX平方米，红线范围内相当于约XX.XX亩。这一用地规模充分考虑了脉冲反应堆及配套产品项目的建设需求，保障了脉冲反应堆及配套产品项目在合适的空间内得以充分发展。脉冲反应堆及配套产品项目规划的总建筑面积为XXXX平方米，其中主体工程建设占XXXX平方米，计容建筑面积达XXXX平方米。预计建筑工程的投资将达到XXXX万元，为脉冲反应堆及配套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脉冲反应堆及配套产品项目计划购置的设备共计XXXX台（套），设备购置费用为XXXX万元。这一设备购置计划充分考虑到脉冲反应堆及配套产品项目的生产需求和技术要求，确保了脉冲反应堆及配套产品项目在生产运营中具备先进的技术装备和高效的生产能力。设备的合理配置将为脉冲反应堆及配套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反应堆及配套产品项目计划总投资为XXXX万元，预计年实现营业收入为XXXX万元。这一产能规模的设定旨在确保脉冲反应堆及配套产品项目能够在投资与回报之间取得平衡，实现长期可持续的发展。脉冲反应堆及配套产品项目的总投资充分考虑到各个方面的需求，包括用地建设、设备购置等多个环节，以确保脉冲反应堆及配套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9508"/>
      <w:r>
        <w:rPr>
          <w:rFonts w:ascii="仿宋" w:eastAsia="仿宋" w:hAnsi="仿宋" w:cs="仿宋" w:hint="eastAsia"/>
          <w:sz w:val="28"/>
          <w:lang w:eastAsia="zh-CN"/>
        </w:rPr>
        <w:t>三、脉冲反应堆及配套产品项目可持续发展</w:t>
      </w:r>
      <w:bookmarkEnd w:id="8"/>
    </w:p>
    <w:p>
      <w:pPr>
        <w:pStyle w:val="Heading2"/>
        <w:rPr>
          <w:rFonts w:ascii="仿宋" w:eastAsia="仿宋" w:hAnsi="仿宋" w:cs="仿宋" w:hint="eastAsia"/>
          <w:lang w:eastAsia="zh-CN"/>
        </w:rPr>
      </w:pPr>
      <w:bookmarkStart w:id="9" w:name="_Toc1427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脉冲反应堆及配套产品项目中，脉冲反应堆及配套产品项目团队着眼于未来，明确了可持续发展的战略方向。制定的具体可持续发展目标包括降低资源使用、采用环保技术、最大化社会效益等。这一步骤不仅有助于脉冲反应堆及配套产品项目在环保和社会责任方面达到最高标准，也为未来提供了明确的指引，确保脉冲反应堆及配套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可持续实践的融入脉冲反应堆及配套产品项目管理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脉冲反应堆及配套产品项目管理周期。从脉冲反应堆及配套产品项目规划开始，脉冲反应堆及配套产品项目团队就考虑了环境和社会的因素。在执行阶段，脉冲反应堆及配套产品项目团队积极推动绿色技术的应用，优化资源利用。此外，关注员工的社会责任，通过培训和沟通活动提高员工对可持续发展的认知，使他们能够在日常工作中践行可持续实践。这些举措不仅为脉冲反应堆及配套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42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脉冲反应堆及配套产品项目的可持续发展理念，我们深信环保与社会责任是脉冲反应堆及配套产品项目成功的关键支柱。在脉冲反应堆及配套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反应堆及配套产品项目团队通过引入先进的环保技术、建立高效的废物处理系统以及推动能源节约措施，积极履行环保责任。定期的环保监测和评估确保脉冲反应堆及配套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脉冲反应堆及配套产品项目不仅致力于自身可持续发展，还注重对社会的回馈。通过支持社区脉冲反应堆及配套产品项目、参与慈善事业、提供培训机会等方式，脉冲反应堆及配套产品项目积极履行社会责任。与当地社区建立积极互动，关注员工的工作与生活平衡，以及员工的身心健康，是脉冲反应堆及配套产品项目在社会责任层面的关键举措。这样的实践不仅增强了脉冲反应堆及配套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8672"/>
      <w:r>
        <w:rPr>
          <w:rFonts w:ascii="仿宋" w:eastAsia="仿宋" w:hAnsi="仿宋" w:cs="仿宋" w:hint="eastAsia"/>
          <w:sz w:val="28"/>
          <w:lang w:eastAsia="zh-CN"/>
        </w:rPr>
        <w:t>四、脉冲反应堆及配套产品项目绩效评估</w:t>
      </w:r>
      <w:bookmarkEnd w:id="11"/>
    </w:p>
    <w:p>
      <w:pPr>
        <w:pStyle w:val="Heading2"/>
        <w:rPr>
          <w:rFonts w:ascii="仿宋" w:eastAsia="仿宋" w:hAnsi="仿宋" w:cs="仿宋" w:hint="eastAsia"/>
          <w:lang w:eastAsia="zh-CN"/>
        </w:rPr>
      </w:pPr>
      <w:bookmarkStart w:id="12" w:name="_Toc1107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脉冲反应堆及配套产品项目中，我们设计了一套全面的绩效评估指标，以确保脉冲反应堆及配套产品项目的可控和成功交付。这些指标跨足脉冲反应堆及配套产品项目目标、成本、进度和质量等多个维度，为我们提供了全面洞察脉冲反应堆及配套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反应堆及配套产品项目目标达成率是我们关注的首要指标。我们设定了明确的目标，并通过定期监测和评估，迅速发现并应对潜在的目标偏差。这为脉冲反应堆及配套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成本绩效是另一个核心关注点。通过实际成本与预算成本的对比分析，我们深入了解成本差异的原因，及时调整资源分配，保持脉冲反应堆及配套产品项目在经济效益方面的合理水平。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脉冲反应堆及配套产品项目进度作为关键的绩效指标之一，得到了精心的关注。我们制定了详细的脉冲反应堆及配套产品项目进度计划，并设立了进度符合度指标，确保实际进度与计划进度保持一致。这使我们能够快速发现和解决潜在的进度问题，保持脉冲反应堆及配套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脉冲反应堆及配套产品项目绩效的不可或缺的一环。我们引入了一系列的质量标准和客户满意度指标，以确保脉冲反应堆及配套产品项目交付的成果在质量上达到或超越预期水平。通过持续监测这些指标，我们努力提升脉冲反应堆及配套产品项目整体质量水平，为脉冲反应堆及配套产品项目的成功交付提供有力保障。通过这些科学且全面的绩效评估，我们能够更好地引导脉冲反应堆及配套产品项目的持续改进，确保脉冲反应堆及配套产品项目目标的顺利达成。</w:t>
      </w:r>
    </w:p>
    <w:p>
      <w:pPr>
        <w:pStyle w:val="Heading2"/>
        <w:ind w:firstLine="560" w:firstLineChars="200"/>
        <w:rPr>
          <w:rFonts w:ascii="仿宋" w:eastAsia="仿宋" w:hAnsi="仿宋" w:cs="仿宋" w:hint="eastAsia"/>
          <w:sz w:val="28"/>
          <w:lang w:eastAsia="zh-CN"/>
        </w:rPr>
      </w:pPr>
      <w:bookmarkStart w:id="13" w:name="_Toc2597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绩效评估是脉冲反应堆及配套产品项目中的关键环节，为确保脉冲反应堆及配套产品项目达到预期目标，我们采用了多层次、多维度的绩效评估方法。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脉冲反应堆及配套产品项目的战略目标对齐，确保每个决策和行动都与脉冲反应堆及配套产品项目整体目标保持一致。团队会定期召开战略对齐会议，审视当前工作与脉冲反应堆及配套产品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脉冲反应堆及配套产品项目进度、质量、成本和风险等方面。这些指标通过数据收集和分析，为脉冲反应堆及配套产品项目管理团队提供了客观的评估依据。例如，我们通过脉冲反应堆及配套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脉冲反应堆及配套产品项目内部，还考虑了脉冲反应堆及配套产品项目对外部环境的影响。我们定期进行干系人满意度调查，以了解各利益相关方对脉冲反应堆及配套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这种多层次、多角度的绩效评估方法，使得我们能够全面了解脉冲反应堆及配套产品项目的运行状态，及时做出调整，确保脉冲反应堆及配套产品项目在不断变化的环境中保持稳健前行。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2925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为了确保脉冲反应堆及配套产品项目的有效管理和不断优化，我们采用了精心设计的绩效评估周期。这个周期旨在实现灵活、实时和全面的评估，以适应脉冲反应堆及配套产品项目执行中的各种挑战。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脉冲反应堆及配套产品项目的不同需求，分为短期、中期和长期。短期评估关注每个迭代或工作周期，以及时发现和解决当前任务中的问题。中期评估涵盖几个迭代，深入了解整体脉冲反应堆及配套产品项目的趋势和性能。长期评估则着眼于整个脉冲反应堆及配套产品项目阶段，确保脉冲反应堆及配套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脉冲反应堆及配套产品项目管理工具和协作平台，团队成员能够随时更新和分享脉冲反应堆及配套产品项目数据。这种实时性的反馈机制使我们能够及时察觉潜在问题，快速调整，保持脉冲反应堆及配套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脉冲反应堆及配套产品项目的决策制定密不可分。每个周期的脉冲反应堆及配套产品项目回顾会议成为集体总结经验、识别问题深层次原因并找到创新解决方案的平台。这种定期的反思与调整机制使脉冲反应堆及配套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7802"/>
      <w:r>
        <w:rPr>
          <w:rFonts w:ascii="仿宋" w:eastAsia="仿宋" w:hAnsi="仿宋" w:cs="仿宋" w:hint="eastAsia"/>
          <w:sz w:val="28"/>
          <w:lang w:eastAsia="zh-CN"/>
        </w:rPr>
        <w:t>五、脉冲反应堆及配套产品项目土建工程</w:t>
      </w:r>
      <w:bookmarkEnd w:id="15"/>
    </w:p>
    <w:p>
      <w:pPr>
        <w:pStyle w:val="Heading2"/>
        <w:rPr>
          <w:rFonts w:ascii="仿宋" w:eastAsia="仿宋" w:hAnsi="仿宋" w:cs="仿宋" w:hint="eastAsia"/>
          <w:lang w:eastAsia="zh-CN"/>
        </w:rPr>
      </w:pPr>
      <w:bookmarkStart w:id="16" w:name="_Toc2146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在脉冲反应堆及配套产品项目的建筑工程设计中，我们将秉承一系列重要的设计原则，以确保脉冲反应堆及配套产品项目建筑在功能、美观、可持续性等方面达到最佳效果。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首要原则是确保建筑的功能性得到最大化的发挥。我们将充分理解脉冲反应堆及配套产品项目的实际需求，合理布局各个功能区域，保证建筑在满足业务需求的同时，提供高效的工作环境。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在建筑设计中，我们将综合考虑建设和运营成本。通过精细的经济效益分析，确保设计方案在高效利用资源的同时，对脉冲反应堆及配套产品项目的长期盈利能力有积极的贡献。</w:t>
      </w:r>
    </w:p>
    <w:p>
      <w:pPr>
        <w:pStyle w:val="Heading2"/>
        <w:ind w:firstLine="560" w:firstLineChars="200"/>
        <w:rPr>
          <w:rFonts w:ascii="仿宋" w:eastAsia="仿宋" w:hAnsi="仿宋" w:cs="仿宋" w:hint="eastAsia"/>
          <w:sz w:val="28"/>
          <w:lang w:eastAsia="zh-CN"/>
        </w:rPr>
      </w:pPr>
      <w:bookmarkStart w:id="17" w:name="_Toc1226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脉冲反应堆及配套产品项目的土建工程设计中，我们将精准设定设计年限，结合脉冲反应堆及配套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脉冲反应堆及配套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682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脉冲反应堆及配套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脉冲反应堆及配套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脉冲反应堆及配套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116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https://d.book118.com/997025145162006040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7810A1"/>
    <w:rsid w:val="117810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2514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2024-02-07T12:41:00Z</dcterms:created>
  <dcterms:modified xsi:type="dcterms:W3CDTF">2024-02-07T12:41:29Z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57EDEDA7FB264575AE0FE531DE066FF4_11</vt:lpwstr>
  </property>
  <property fmtid="{D5CDD505-2E9C-101B-9397-08002B2CF9AE}" pid="3" name="KSOProductBuildVer">
    <vt:lpwstr>2052-12.1.0.16250</vt:lpwstr>
  </property>
</Properties>
</file>