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汽车轮胎压力监测系统项目规划设计纲要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0" w:history="1">
        <w:r>
          <w:rPr>
            <w:rFonts w:ascii="仿宋" w:eastAsia="仿宋" w:hAnsi="仿宋" w:cs="仿宋" w:hint="eastAsia"/>
            <w:lang w:eastAsia="zh-CN"/>
          </w:rPr>
          <w:t>序言</w:t>
        </w:r>
        <w:r>
          <w:tab/>
        </w:r>
        <w:r>
          <w:fldChar w:fldCharType="begin"/>
        </w:r>
        <w:r>
          <w:instrText xml:space="preserve"> PAGEREF _Toc30440 \h </w:instrText>
        </w:r>
        <w:r>
          <w:fldChar w:fldCharType="separate"/>
        </w:r>
        <w:r>
          <w:t>3</w:t>
        </w:r>
        <w:r>
          <w:fldChar w:fldCharType="end"/>
        </w:r>
      </w:hyperlink>
    </w:p>
    <w:p>
      <w:pPr>
        <w:pStyle w:val="TOC1"/>
        <w:tabs>
          <w:tab w:val="right" w:leader="dot" w:pos="8306"/>
        </w:tabs>
      </w:pPr>
      <w:hyperlink w:anchor="_Toc27803" w:history="1">
        <w:r>
          <w:rPr>
            <w:rFonts w:ascii="仿宋" w:eastAsia="仿宋" w:hAnsi="仿宋" w:cs="仿宋" w:hint="eastAsia"/>
            <w:lang w:eastAsia="zh-CN"/>
          </w:rPr>
          <w:t>一、汽车轮胎压力监测系统项目土建工程</w:t>
        </w:r>
        <w:r>
          <w:tab/>
        </w:r>
        <w:r>
          <w:fldChar w:fldCharType="begin"/>
        </w:r>
        <w:r>
          <w:instrText xml:space="preserve"> PAGEREF _Toc27803 \h </w:instrText>
        </w:r>
        <w:r>
          <w:fldChar w:fldCharType="separate"/>
        </w:r>
        <w:r>
          <w:t>3</w:t>
        </w:r>
        <w:r>
          <w:fldChar w:fldCharType="end"/>
        </w:r>
      </w:hyperlink>
    </w:p>
    <w:p>
      <w:pPr>
        <w:pStyle w:val="TOC2"/>
        <w:tabs>
          <w:tab w:val="right" w:leader="dot" w:pos="8306"/>
        </w:tabs>
      </w:pPr>
      <w:hyperlink w:anchor="_Toc19506" w:history="1">
        <w:r>
          <w:rPr>
            <w:rFonts w:ascii="仿宋" w:eastAsia="仿宋" w:hAnsi="仿宋" w:cs="仿宋" w:hint="eastAsia"/>
            <w:lang w:eastAsia="zh-CN"/>
          </w:rPr>
          <w:t>(一)、建筑工程设计原则</w:t>
        </w:r>
        <w:r>
          <w:tab/>
        </w:r>
        <w:r>
          <w:fldChar w:fldCharType="begin"/>
        </w:r>
        <w:r>
          <w:instrText xml:space="preserve"> PAGEREF _Toc19506 \h </w:instrText>
        </w:r>
        <w:r>
          <w:fldChar w:fldCharType="separate"/>
        </w:r>
        <w:r>
          <w:t>3</w:t>
        </w:r>
        <w:r>
          <w:fldChar w:fldCharType="end"/>
        </w:r>
      </w:hyperlink>
    </w:p>
    <w:p>
      <w:pPr>
        <w:pStyle w:val="TOC2"/>
        <w:tabs>
          <w:tab w:val="right" w:leader="dot" w:pos="8306"/>
        </w:tabs>
      </w:pPr>
      <w:hyperlink w:anchor="_Toc31179" w:history="1">
        <w:r>
          <w:rPr>
            <w:rFonts w:ascii="仿宋" w:eastAsia="仿宋" w:hAnsi="仿宋" w:cs="仿宋" w:hint="eastAsia"/>
            <w:lang w:eastAsia="zh-CN"/>
          </w:rPr>
          <w:t>(二)、土建工程设计年限及安全等级</w:t>
        </w:r>
        <w:r>
          <w:tab/>
        </w:r>
        <w:r>
          <w:fldChar w:fldCharType="begin"/>
        </w:r>
        <w:r>
          <w:instrText xml:space="preserve"> PAGEREF _Toc31179 \h </w:instrText>
        </w:r>
        <w:r>
          <w:fldChar w:fldCharType="separate"/>
        </w:r>
        <w:r>
          <w:t>4</w:t>
        </w:r>
        <w:r>
          <w:fldChar w:fldCharType="end"/>
        </w:r>
      </w:hyperlink>
    </w:p>
    <w:p>
      <w:pPr>
        <w:pStyle w:val="TOC2"/>
        <w:tabs>
          <w:tab w:val="right" w:leader="dot" w:pos="8306"/>
        </w:tabs>
      </w:pPr>
      <w:hyperlink w:anchor="_Toc8343" w:history="1">
        <w:r>
          <w:rPr>
            <w:rFonts w:ascii="仿宋" w:eastAsia="仿宋" w:hAnsi="仿宋" w:cs="仿宋" w:hint="eastAsia"/>
            <w:lang w:eastAsia="zh-CN"/>
          </w:rPr>
          <w:t>(三)、建筑工程设计总体要求</w:t>
        </w:r>
        <w:r>
          <w:tab/>
        </w:r>
        <w:r>
          <w:fldChar w:fldCharType="begin"/>
        </w:r>
        <w:r>
          <w:instrText xml:space="preserve"> PAGEREF _Toc8343 \h </w:instrText>
        </w:r>
        <w:r>
          <w:fldChar w:fldCharType="separate"/>
        </w:r>
        <w:r>
          <w:t>5</w:t>
        </w:r>
        <w:r>
          <w:fldChar w:fldCharType="end"/>
        </w:r>
      </w:hyperlink>
    </w:p>
    <w:p>
      <w:pPr>
        <w:pStyle w:val="TOC2"/>
        <w:tabs>
          <w:tab w:val="right" w:leader="dot" w:pos="8306"/>
        </w:tabs>
      </w:pPr>
      <w:hyperlink w:anchor="_Toc8027" w:history="1">
        <w:r>
          <w:rPr>
            <w:rFonts w:ascii="仿宋" w:eastAsia="仿宋" w:hAnsi="仿宋" w:cs="仿宋" w:hint="eastAsia"/>
            <w:lang w:eastAsia="zh-CN"/>
          </w:rPr>
          <w:t>(四)、土建工程建设指标</w:t>
        </w:r>
        <w:r>
          <w:tab/>
        </w:r>
        <w:r>
          <w:fldChar w:fldCharType="begin"/>
        </w:r>
        <w:r>
          <w:instrText xml:space="preserve"> PAGEREF _Toc8027 \h </w:instrText>
        </w:r>
        <w:r>
          <w:fldChar w:fldCharType="separate"/>
        </w:r>
        <w:r>
          <w:t>6</w:t>
        </w:r>
        <w:r>
          <w:fldChar w:fldCharType="end"/>
        </w:r>
      </w:hyperlink>
    </w:p>
    <w:p>
      <w:pPr>
        <w:pStyle w:val="TOC1"/>
        <w:tabs>
          <w:tab w:val="right" w:leader="dot" w:pos="8306"/>
        </w:tabs>
      </w:pPr>
      <w:hyperlink w:anchor="_Toc964" w:history="1">
        <w:r>
          <w:rPr>
            <w:rFonts w:ascii="仿宋" w:eastAsia="仿宋" w:hAnsi="仿宋" w:cs="仿宋" w:hint="eastAsia"/>
            <w:lang w:eastAsia="zh-CN"/>
          </w:rPr>
          <w:t>二、汽车轮胎压力监测系统项目概论</w:t>
        </w:r>
        <w:r>
          <w:tab/>
        </w:r>
        <w:r>
          <w:fldChar w:fldCharType="begin"/>
        </w:r>
        <w:r>
          <w:instrText xml:space="preserve"> PAGEREF _Toc964 \h </w:instrText>
        </w:r>
        <w:r>
          <w:fldChar w:fldCharType="separate"/>
        </w:r>
        <w:r>
          <w:t>6</w:t>
        </w:r>
        <w:r>
          <w:fldChar w:fldCharType="end"/>
        </w:r>
      </w:hyperlink>
    </w:p>
    <w:p>
      <w:pPr>
        <w:pStyle w:val="TOC2"/>
        <w:tabs>
          <w:tab w:val="right" w:leader="dot" w:pos="8306"/>
        </w:tabs>
      </w:pPr>
      <w:hyperlink w:anchor="_Toc17880" w:history="1">
        <w:r>
          <w:rPr>
            <w:rFonts w:ascii="仿宋" w:eastAsia="仿宋" w:hAnsi="仿宋" w:cs="仿宋" w:hint="eastAsia"/>
            <w:lang w:eastAsia="zh-CN"/>
          </w:rPr>
          <w:t>(一)、汽车轮胎压力监测系统项目概况</w:t>
        </w:r>
        <w:r>
          <w:tab/>
        </w:r>
        <w:r>
          <w:fldChar w:fldCharType="begin"/>
        </w:r>
        <w:r>
          <w:instrText xml:space="preserve"> PAGEREF _Toc17880 \h </w:instrText>
        </w:r>
        <w:r>
          <w:fldChar w:fldCharType="separate"/>
        </w:r>
        <w:r>
          <w:t>6</w:t>
        </w:r>
        <w:r>
          <w:fldChar w:fldCharType="end"/>
        </w:r>
      </w:hyperlink>
    </w:p>
    <w:p>
      <w:pPr>
        <w:pStyle w:val="TOC2"/>
        <w:tabs>
          <w:tab w:val="right" w:leader="dot" w:pos="8306"/>
        </w:tabs>
      </w:pPr>
      <w:hyperlink w:anchor="_Toc15713" w:history="1">
        <w:r>
          <w:rPr>
            <w:rFonts w:ascii="仿宋" w:eastAsia="仿宋" w:hAnsi="仿宋" w:cs="仿宋" w:hint="eastAsia"/>
            <w:lang w:eastAsia="zh-CN"/>
          </w:rPr>
          <w:t>(二)、汽车轮胎压力监测系统项目目标</w:t>
        </w:r>
        <w:r>
          <w:tab/>
        </w:r>
        <w:r>
          <w:fldChar w:fldCharType="begin"/>
        </w:r>
        <w:r>
          <w:instrText xml:space="preserve"> PAGEREF _Toc15713 \h </w:instrText>
        </w:r>
        <w:r>
          <w:fldChar w:fldCharType="separate"/>
        </w:r>
        <w:r>
          <w:t>9</w:t>
        </w:r>
        <w:r>
          <w:fldChar w:fldCharType="end"/>
        </w:r>
      </w:hyperlink>
    </w:p>
    <w:p>
      <w:pPr>
        <w:pStyle w:val="TOC2"/>
        <w:tabs>
          <w:tab w:val="right" w:leader="dot" w:pos="8306"/>
        </w:tabs>
      </w:pPr>
      <w:hyperlink w:anchor="_Toc14959" w:history="1">
        <w:r>
          <w:rPr>
            <w:rFonts w:ascii="仿宋" w:eastAsia="仿宋" w:hAnsi="仿宋" w:cs="仿宋" w:hint="eastAsia"/>
            <w:lang w:eastAsia="zh-CN"/>
          </w:rPr>
          <w:t>(三)、汽车轮胎压力监测系统项目提出的理由</w:t>
        </w:r>
        <w:r>
          <w:tab/>
        </w:r>
        <w:r>
          <w:fldChar w:fldCharType="begin"/>
        </w:r>
        <w:r>
          <w:instrText xml:space="preserve"> PAGEREF _Toc14959 \h </w:instrText>
        </w:r>
        <w:r>
          <w:fldChar w:fldCharType="separate"/>
        </w:r>
        <w:r>
          <w:t>10</w:t>
        </w:r>
        <w:r>
          <w:fldChar w:fldCharType="end"/>
        </w:r>
      </w:hyperlink>
    </w:p>
    <w:p>
      <w:pPr>
        <w:pStyle w:val="TOC2"/>
        <w:tabs>
          <w:tab w:val="right" w:leader="dot" w:pos="8306"/>
        </w:tabs>
      </w:pPr>
      <w:hyperlink w:anchor="_Toc379" w:history="1">
        <w:r>
          <w:rPr>
            <w:rFonts w:ascii="仿宋" w:eastAsia="仿宋" w:hAnsi="仿宋" w:cs="仿宋" w:hint="eastAsia"/>
            <w:lang w:eastAsia="zh-CN"/>
          </w:rPr>
          <w:t>(四)、汽车轮胎压力监测系统项目意义</w:t>
        </w:r>
        <w:r>
          <w:tab/>
        </w:r>
        <w:r>
          <w:fldChar w:fldCharType="begin"/>
        </w:r>
        <w:r>
          <w:instrText xml:space="preserve"> PAGEREF _Toc379 \h </w:instrText>
        </w:r>
        <w:r>
          <w:fldChar w:fldCharType="separate"/>
        </w:r>
        <w:r>
          <w:t>12</w:t>
        </w:r>
        <w:r>
          <w:fldChar w:fldCharType="end"/>
        </w:r>
      </w:hyperlink>
    </w:p>
    <w:p>
      <w:pPr>
        <w:pStyle w:val="TOC2"/>
        <w:tabs>
          <w:tab w:val="right" w:leader="dot" w:pos="8306"/>
        </w:tabs>
      </w:pPr>
      <w:hyperlink w:anchor="_Toc30243" w:history="1">
        <w:r>
          <w:rPr>
            <w:rFonts w:ascii="仿宋" w:eastAsia="仿宋" w:hAnsi="仿宋" w:cs="仿宋" w:hint="eastAsia"/>
            <w:lang w:eastAsia="zh-CN"/>
          </w:rPr>
          <w:t>(五)、汽车轮胎压力监测系统项目背景</w:t>
        </w:r>
        <w:r>
          <w:tab/>
        </w:r>
        <w:r>
          <w:fldChar w:fldCharType="begin"/>
        </w:r>
        <w:r>
          <w:instrText xml:space="preserve"> PAGEREF _Toc30243 \h </w:instrText>
        </w:r>
        <w:r>
          <w:fldChar w:fldCharType="separate"/>
        </w:r>
        <w:r>
          <w:t>12</w:t>
        </w:r>
        <w:r>
          <w:fldChar w:fldCharType="end"/>
        </w:r>
      </w:hyperlink>
    </w:p>
    <w:p>
      <w:pPr>
        <w:pStyle w:val="TOC1"/>
        <w:tabs>
          <w:tab w:val="right" w:leader="dot" w:pos="8306"/>
        </w:tabs>
      </w:pPr>
      <w:hyperlink w:anchor="_Toc28020" w:history="1">
        <w:r>
          <w:rPr>
            <w:rFonts w:ascii="仿宋" w:eastAsia="仿宋" w:hAnsi="仿宋" w:cs="仿宋" w:hint="eastAsia"/>
            <w:lang w:eastAsia="zh-CN"/>
          </w:rPr>
          <w:t>三、汽车轮胎压力监测系统项目绩效评估</w:t>
        </w:r>
        <w:r>
          <w:tab/>
        </w:r>
        <w:r>
          <w:fldChar w:fldCharType="begin"/>
        </w:r>
        <w:r>
          <w:instrText xml:space="preserve"> PAGEREF _Toc28020 \h </w:instrText>
        </w:r>
        <w:r>
          <w:fldChar w:fldCharType="separate"/>
        </w:r>
        <w:r>
          <w:t>13</w:t>
        </w:r>
        <w:r>
          <w:fldChar w:fldCharType="end"/>
        </w:r>
      </w:hyperlink>
    </w:p>
    <w:p>
      <w:pPr>
        <w:pStyle w:val="TOC2"/>
        <w:tabs>
          <w:tab w:val="right" w:leader="dot" w:pos="8306"/>
        </w:tabs>
      </w:pPr>
      <w:hyperlink w:anchor="_Toc12180" w:history="1">
        <w:r>
          <w:rPr>
            <w:rFonts w:ascii="仿宋" w:eastAsia="仿宋" w:hAnsi="仿宋" w:cs="仿宋" w:hint="eastAsia"/>
            <w:lang w:eastAsia="zh-CN"/>
          </w:rPr>
          <w:t>(一)、绩效评估指标</w:t>
        </w:r>
        <w:r>
          <w:tab/>
        </w:r>
        <w:r>
          <w:fldChar w:fldCharType="begin"/>
        </w:r>
        <w:r>
          <w:instrText xml:space="preserve"> PAGEREF _Toc12180 \h </w:instrText>
        </w:r>
        <w:r>
          <w:fldChar w:fldCharType="separate"/>
        </w:r>
        <w:r>
          <w:t>13</w:t>
        </w:r>
        <w:r>
          <w:fldChar w:fldCharType="end"/>
        </w:r>
      </w:hyperlink>
    </w:p>
    <w:p>
      <w:pPr>
        <w:pStyle w:val="TOC2"/>
        <w:tabs>
          <w:tab w:val="right" w:leader="dot" w:pos="8306"/>
        </w:tabs>
      </w:pPr>
      <w:hyperlink w:anchor="_Toc14632" w:history="1">
        <w:r>
          <w:rPr>
            <w:rFonts w:ascii="仿宋" w:eastAsia="仿宋" w:hAnsi="仿宋" w:cs="仿宋" w:hint="eastAsia"/>
            <w:lang w:eastAsia="zh-CN"/>
          </w:rPr>
          <w:t>(二)、绩效评估方法</w:t>
        </w:r>
        <w:r>
          <w:tab/>
        </w:r>
        <w:r>
          <w:fldChar w:fldCharType="begin"/>
        </w:r>
        <w:r>
          <w:instrText xml:space="preserve"> PAGEREF _Toc14632 \h </w:instrText>
        </w:r>
        <w:r>
          <w:fldChar w:fldCharType="separate"/>
        </w:r>
        <w:r>
          <w:t>15</w:t>
        </w:r>
        <w:r>
          <w:fldChar w:fldCharType="end"/>
        </w:r>
      </w:hyperlink>
    </w:p>
    <w:p>
      <w:pPr>
        <w:pStyle w:val="TOC2"/>
        <w:tabs>
          <w:tab w:val="right" w:leader="dot" w:pos="8306"/>
        </w:tabs>
      </w:pPr>
      <w:hyperlink w:anchor="_Toc5123" w:history="1">
        <w:r>
          <w:rPr>
            <w:rFonts w:ascii="仿宋" w:eastAsia="仿宋" w:hAnsi="仿宋" w:cs="仿宋" w:hint="eastAsia"/>
            <w:lang w:eastAsia="zh-CN"/>
          </w:rPr>
          <w:t>(三)、绩效评估周期</w:t>
        </w:r>
        <w:r>
          <w:tab/>
        </w:r>
        <w:r>
          <w:fldChar w:fldCharType="begin"/>
        </w:r>
        <w:r>
          <w:instrText xml:space="preserve"> PAGEREF _Toc5123 \h </w:instrText>
        </w:r>
        <w:r>
          <w:fldChar w:fldCharType="separate"/>
        </w:r>
        <w:r>
          <w:t>16</w:t>
        </w:r>
        <w:r>
          <w:fldChar w:fldCharType="end"/>
        </w:r>
      </w:hyperlink>
    </w:p>
    <w:p>
      <w:pPr>
        <w:pStyle w:val="TOC1"/>
        <w:tabs>
          <w:tab w:val="right" w:leader="dot" w:pos="8306"/>
        </w:tabs>
      </w:pPr>
      <w:hyperlink w:anchor="_Toc9821" w:history="1">
        <w:r>
          <w:rPr>
            <w:rFonts w:ascii="仿宋" w:eastAsia="仿宋" w:hAnsi="仿宋" w:cs="仿宋" w:hint="eastAsia"/>
            <w:lang w:eastAsia="zh-CN"/>
          </w:rPr>
          <w:t>四、汽车轮胎压力监测系统项目建设单位说明</w:t>
        </w:r>
        <w:r>
          <w:tab/>
        </w:r>
        <w:r>
          <w:fldChar w:fldCharType="begin"/>
        </w:r>
        <w:r>
          <w:instrText xml:space="preserve"> PAGEREF _Toc9821 \h </w:instrText>
        </w:r>
        <w:r>
          <w:fldChar w:fldCharType="separate"/>
        </w:r>
        <w:r>
          <w:t>17</w:t>
        </w:r>
        <w:r>
          <w:fldChar w:fldCharType="end"/>
        </w:r>
      </w:hyperlink>
    </w:p>
    <w:p>
      <w:pPr>
        <w:pStyle w:val="TOC2"/>
        <w:tabs>
          <w:tab w:val="right" w:leader="dot" w:pos="8306"/>
        </w:tabs>
      </w:pPr>
      <w:hyperlink w:anchor="_Toc10620" w:history="1">
        <w:r>
          <w:rPr>
            <w:rFonts w:ascii="仿宋" w:eastAsia="仿宋" w:hAnsi="仿宋" w:cs="仿宋" w:hint="eastAsia"/>
            <w:lang w:eastAsia="zh-CN"/>
          </w:rPr>
          <w:t>(一)、汽车轮胎压力监测系统项目承办单位基本情况</w:t>
        </w:r>
        <w:r>
          <w:tab/>
        </w:r>
        <w:r>
          <w:fldChar w:fldCharType="begin"/>
        </w:r>
        <w:r>
          <w:instrText xml:space="preserve"> PAGEREF _Toc10620 \h </w:instrText>
        </w:r>
        <w:r>
          <w:fldChar w:fldCharType="separate"/>
        </w:r>
        <w:r>
          <w:t>17</w:t>
        </w:r>
        <w:r>
          <w:fldChar w:fldCharType="end"/>
        </w:r>
      </w:hyperlink>
    </w:p>
    <w:p>
      <w:pPr>
        <w:pStyle w:val="TOC2"/>
        <w:tabs>
          <w:tab w:val="right" w:leader="dot" w:pos="8306"/>
        </w:tabs>
      </w:pPr>
      <w:hyperlink w:anchor="_Toc18635" w:history="1">
        <w:r>
          <w:rPr>
            <w:rFonts w:ascii="仿宋" w:eastAsia="仿宋" w:hAnsi="仿宋" w:cs="仿宋" w:hint="eastAsia"/>
            <w:lang w:eastAsia="zh-CN"/>
          </w:rPr>
          <w:t>(二)、公司经济效益分析</w:t>
        </w:r>
        <w:r>
          <w:tab/>
        </w:r>
        <w:r>
          <w:fldChar w:fldCharType="begin"/>
        </w:r>
        <w:r>
          <w:instrText xml:space="preserve"> PAGEREF _Toc18635 \h </w:instrText>
        </w:r>
        <w:r>
          <w:fldChar w:fldCharType="separate"/>
        </w:r>
        <w:r>
          <w:t>17</w:t>
        </w:r>
        <w:r>
          <w:fldChar w:fldCharType="end"/>
        </w:r>
      </w:hyperlink>
    </w:p>
    <w:p>
      <w:pPr>
        <w:pStyle w:val="TOC1"/>
        <w:tabs>
          <w:tab w:val="right" w:leader="dot" w:pos="8306"/>
        </w:tabs>
      </w:pPr>
      <w:hyperlink w:anchor="_Toc11084" w:history="1">
        <w:r>
          <w:rPr>
            <w:rFonts w:ascii="仿宋" w:eastAsia="仿宋" w:hAnsi="仿宋" w:cs="仿宋" w:hint="eastAsia"/>
            <w:lang w:eastAsia="zh-CN"/>
          </w:rPr>
          <w:t>五、汽车轮胎压力监测系统项目文档管理</w:t>
        </w:r>
        <w:r>
          <w:tab/>
        </w:r>
        <w:r>
          <w:fldChar w:fldCharType="begin"/>
        </w:r>
        <w:r>
          <w:instrText xml:space="preserve"> PAGEREF _Toc11084 \h </w:instrText>
        </w:r>
        <w:r>
          <w:fldChar w:fldCharType="separate"/>
        </w:r>
        <w:r>
          <w:t>19</w:t>
        </w:r>
        <w:r>
          <w:fldChar w:fldCharType="end"/>
        </w:r>
      </w:hyperlink>
    </w:p>
    <w:p>
      <w:pPr>
        <w:pStyle w:val="TOC2"/>
        <w:tabs>
          <w:tab w:val="right" w:leader="dot" w:pos="8306"/>
        </w:tabs>
      </w:pPr>
      <w:hyperlink w:anchor="_Toc21299" w:history="1">
        <w:r>
          <w:rPr>
            <w:rFonts w:ascii="仿宋" w:eastAsia="仿宋" w:hAnsi="仿宋" w:cs="仿宋" w:hint="eastAsia"/>
            <w:lang w:eastAsia="zh-CN"/>
          </w:rPr>
          <w:t>(一)、文档编制与审查</w:t>
        </w:r>
        <w:r>
          <w:tab/>
        </w:r>
        <w:r>
          <w:fldChar w:fldCharType="begin"/>
        </w:r>
        <w:r>
          <w:instrText xml:space="preserve"> PAGEREF _Toc21299 \h </w:instrText>
        </w:r>
        <w:r>
          <w:fldChar w:fldCharType="separate"/>
        </w:r>
        <w:r>
          <w:t>19</w:t>
        </w:r>
        <w:r>
          <w:fldChar w:fldCharType="end"/>
        </w:r>
      </w:hyperlink>
    </w:p>
    <w:p>
      <w:pPr>
        <w:pStyle w:val="TOC2"/>
        <w:tabs>
          <w:tab w:val="right" w:leader="dot" w:pos="8306"/>
        </w:tabs>
      </w:pPr>
      <w:hyperlink w:anchor="_Toc31532" w:history="1">
        <w:r>
          <w:rPr>
            <w:rFonts w:ascii="仿宋" w:eastAsia="仿宋" w:hAnsi="仿宋" w:cs="仿宋" w:hint="eastAsia"/>
            <w:lang w:eastAsia="zh-CN"/>
          </w:rPr>
          <w:t>(二)、文档发布与分发</w:t>
        </w:r>
        <w:r>
          <w:tab/>
        </w:r>
        <w:r>
          <w:fldChar w:fldCharType="begin"/>
        </w:r>
        <w:r>
          <w:instrText xml:space="preserve"> PAGEREF _Toc31532 \h </w:instrText>
        </w:r>
        <w:r>
          <w:fldChar w:fldCharType="separate"/>
        </w:r>
        <w:r>
          <w:t>20</w:t>
        </w:r>
        <w:r>
          <w:fldChar w:fldCharType="end"/>
        </w:r>
      </w:hyperlink>
    </w:p>
    <w:p>
      <w:pPr>
        <w:pStyle w:val="TOC2"/>
        <w:tabs>
          <w:tab w:val="right" w:leader="dot" w:pos="8306"/>
        </w:tabs>
      </w:pPr>
      <w:hyperlink w:anchor="_Toc14946" w:history="1">
        <w:r>
          <w:rPr>
            <w:rFonts w:ascii="仿宋" w:eastAsia="仿宋" w:hAnsi="仿宋" w:cs="仿宋" w:hint="eastAsia"/>
            <w:lang w:eastAsia="zh-CN"/>
          </w:rPr>
          <w:t>(三)、文档存档与归档</w:t>
        </w:r>
        <w:r>
          <w:tab/>
        </w:r>
        <w:r>
          <w:fldChar w:fldCharType="begin"/>
        </w:r>
        <w:r>
          <w:instrText xml:space="preserve"> PAGEREF _Toc14946 \h </w:instrText>
        </w:r>
        <w:r>
          <w:fldChar w:fldCharType="separate"/>
        </w:r>
        <w:r>
          <w:t>21</w:t>
        </w:r>
        <w:r>
          <w:fldChar w:fldCharType="end"/>
        </w:r>
      </w:hyperlink>
    </w:p>
    <w:p>
      <w:pPr>
        <w:pStyle w:val="TOC1"/>
        <w:tabs>
          <w:tab w:val="right" w:leader="dot" w:pos="8306"/>
        </w:tabs>
      </w:pPr>
      <w:hyperlink w:anchor="_Toc21709" w:history="1">
        <w:r>
          <w:rPr>
            <w:rFonts w:ascii="仿宋" w:eastAsia="仿宋" w:hAnsi="仿宋" w:cs="仿宋" w:hint="eastAsia"/>
            <w:lang w:eastAsia="zh-CN"/>
          </w:rPr>
          <w:t>六、汽车轮胎压力监测系统项目选址可行性分析</w:t>
        </w:r>
        <w:r>
          <w:tab/>
        </w:r>
        <w:r>
          <w:fldChar w:fldCharType="begin"/>
        </w:r>
        <w:r>
          <w:instrText xml:space="preserve"> PAGEREF _Toc21709 \h </w:instrText>
        </w:r>
        <w:r>
          <w:fldChar w:fldCharType="separate"/>
        </w:r>
        <w:r>
          <w:t>22</w:t>
        </w:r>
        <w:r>
          <w:fldChar w:fldCharType="end"/>
        </w:r>
      </w:hyperlink>
    </w:p>
    <w:p>
      <w:pPr>
        <w:pStyle w:val="TOC2"/>
        <w:tabs>
          <w:tab w:val="right" w:leader="dot" w:pos="8306"/>
        </w:tabs>
      </w:pPr>
      <w:hyperlink w:anchor="_Toc17682" w:history="1">
        <w:r>
          <w:rPr>
            <w:rFonts w:ascii="仿宋" w:eastAsia="仿宋" w:hAnsi="仿宋" w:cs="仿宋" w:hint="eastAsia"/>
            <w:lang w:eastAsia="zh-CN"/>
          </w:rPr>
          <w:t>(一)、汽车轮胎压力监测系统项目选址</w:t>
        </w:r>
        <w:r>
          <w:tab/>
        </w:r>
        <w:r>
          <w:fldChar w:fldCharType="begin"/>
        </w:r>
        <w:r>
          <w:instrText xml:space="preserve"> PAGEREF _Toc17682 \h </w:instrText>
        </w:r>
        <w:r>
          <w:fldChar w:fldCharType="separate"/>
        </w:r>
        <w:r>
          <w:t>22</w:t>
        </w:r>
        <w:r>
          <w:fldChar w:fldCharType="end"/>
        </w:r>
      </w:hyperlink>
    </w:p>
    <w:p>
      <w:pPr>
        <w:pStyle w:val="TOC2"/>
        <w:tabs>
          <w:tab w:val="right" w:leader="dot" w:pos="8306"/>
        </w:tabs>
      </w:pPr>
      <w:hyperlink w:anchor="_Toc7843" w:history="1">
        <w:r>
          <w:rPr>
            <w:rFonts w:ascii="仿宋" w:eastAsia="仿宋" w:hAnsi="仿宋" w:cs="仿宋" w:hint="eastAsia"/>
            <w:lang w:eastAsia="zh-CN"/>
          </w:rPr>
          <w:t>(二)、用地控制指标</w:t>
        </w:r>
        <w:r>
          <w:tab/>
        </w:r>
        <w:r>
          <w:fldChar w:fldCharType="begin"/>
        </w:r>
        <w:r>
          <w:instrText xml:space="preserve"> PAGEREF _Toc7843 \h </w:instrText>
        </w:r>
        <w:r>
          <w:fldChar w:fldCharType="separate"/>
        </w:r>
        <w:r>
          <w:t>22</w:t>
        </w:r>
        <w:r>
          <w:fldChar w:fldCharType="end"/>
        </w:r>
      </w:hyperlink>
    </w:p>
    <w:p>
      <w:pPr>
        <w:pStyle w:val="TOC2"/>
        <w:tabs>
          <w:tab w:val="right" w:leader="dot" w:pos="8306"/>
        </w:tabs>
      </w:pPr>
      <w:hyperlink w:anchor="_Toc6147" w:history="1">
        <w:r>
          <w:rPr>
            <w:rFonts w:ascii="仿宋" w:eastAsia="仿宋" w:hAnsi="仿宋" w:cs="仿宋" w:hint="eastAsia"/>
            <w:lang w:eastAsia="zh-CN"/>
          </w:rPr>
          <w:t>(三)、节约用地措施</w:t>
        </w:r>
        <w:r>
          <w:tab/>
        </w:r>
        <w:r>
          <w:fldChar w:fldCharType="begin"/>
        </w:r>
        <w:r>
          <w:instrText xml:space="preserve"> PAGEREF _Toc6147 \h </w:instrText>
        </w:r>
        <w:r>
          <w:fldChar w:fldCharType="separate"/>
        </w:r>
        <w:r>
          <w:t>24</w:t>
        </w:r>
        <w:r>
          <w:fldChar w:fldCharType="end"/>
        </w:r>
      </w:hyperlink>
    </w:p>
    <w:p>
      <w:pPr>
        <w:pStyle w:val="TOC2"/>
        <w:tabs>
          <w:tab w:val="right" w:leader="dot" w:pos="8306"/>
        </w:tabs>
      </w:pPr>
      <w:hyperlink w:anchor="_Toc18973" w:history="1">
        <w:r>
          <w:rPr>
            <w:rFonts w:ascii="仿宋" w:eastAsia="仿宋" w:hAnsi="仿宋" w:cs="仿宋" w:hint="eastAsia"/>
            <w:lang w:eastAsia="zh-CN"/>
          </w:rPr>
          <w:t>(四)、总图布置方案</w:t>
        </w:r>
        <w:r>
          <w:tab/>
        </w:r>
        <w:r>
          <w:fldChar w:fldCharType="begin"/>
        </w:r>
        <w:r>
          <w:instrText xml:space="preserve"> PAGEREF _Toc18973 \h </w:instrText>
        </w:r>
        <w:r>
          <w:fldChar w:fldCharType="separate"/>
        </w:r>
        <w:r>
          <w:t>26</w:t>
        </w:r>
        <w:r>
          <w:fldChar w:fldCharType="end"/>
        </w:r>
      </w:hyperlink>
    </w:p>
    <w:p>
      <w:pPr>
        <w:pStyle w:val="TOC2"/>
        <w:tabs>
          <w:tab w:val="right" w:leader="dot" w:pos="8306"/>
        </w:tabs>
      </w:pPr>
      <w:hyperlink w:anchor="_Toc1995" w:history="1">
        <w:r>
          <w:rPr>
            <w:rFonts w:ascii="仿宋" w:eastAsia="仿宋" w:hAnsi="仿宋" w:cs="仿宋" w:hint="eastAsia"/>
            <w:lang w:eastAsia="zh-CN"/>
          </w:rPr>
          <w:t>(五)、选址综合评价</w:t>
        </w:r>
        <w:r>
          <w:tab/>
        </w:r>
        <w:r>
          <w:fldChar w:fldCharType="begin"/>
        </w:r>
        <w:r>
          <w:instrText xml:space="preserve"> PAGEREF _Toc1995 \h </w:instrText>
        </w:r>
        <w:r>
          <w:fldChar w:fldCharType="separate"/>
        </w:r>
        <w:r>
          <w:t>27</w:t>
        </w:r>
        <w:r>
          <w:fldChar w:fldCharType="end"/>
        </w:r>
      </w:hyperlink>
    </w:p>
    <w:p>
      <w:pPr>
        <w:pStyle w:val="TOC1"/>
        <w:tabs>
          <w:tab w:val="right" w:leader="dot" w:pos="8306"/>
        </w:tabs>
      </w:pPr>
      <w:hyperlink w:anchor="_Toc1724" w:history="1">
        <w:r>
          <w:rPr>
            <w:rFonts w:ascii="仿宋" w:eastAsia="仿宋" w:hAnsi="仿宋" w:cs="仿宋" w:hint="eastAsia"/>
            <w:lang w:eastAsia="zh-CN"/>
          </w:rPr>
          <w:t>七、汽车轮胎压力监测系统项目人力资源培养与发展</w:t>
        </w:r>
        <w:r>
          <w:tab/>
        </w:r>
        <w:r>
          <w:fldChar w:fldCharType="begin"/>
        </w:r>
        <w:r>
          <w:instrText xml:space="preserve"> PAGEREF _Toc1724 \h </w:instrText>
        </w:r>
        <w:r>
          <w:fldChar w:fldCharType="separate"/>
        </w:r>
        <w:r>
          <w:t>28</w:t>
        </w:r>
        <w:r>
          <w:fldChar w:fldCharType="end"/>
        </w:r>
      </w:hyperlink>
    </w:p>
    <w:p>
      <w:pPr>
        <w:pStyle w:val="TOC2"/>
        <w:tabs>
          <w:tab w:val="right" w:leader="dot" w:pos="8306"/>
        </w:tabs>
      </w:pPr>
      <w:hyperlink w:anchor="_Toc1577" w:history="1">
        <w:r>
          <w:rPr>
            <w:rFonts w:ascii="仿宋" w:eastAsia="仿宋" w:hAnsi="仿宋" w:cs="仿宋" w:hint="eastAsia"/>
            <w:lang w:eastAsia="zh-CN"/>
          </w:rPr>
          <w:t>(一)、人才需求与规划</w:t>
        </w:r>
        <w:r>
          <w:tab/>
        </w:r>
        <w:r>
          <w:fldChar w:fldCharType="begin"/>
        </w:r>
        <w:r>
          <w:instrText xml:space="preserve"> PAGEREF _Toc1577 \h </w:instrText>
        </w:r>
        <w:r>
          <w:fldChar w:fldCharType="separate"/>
        </w:r>
        <w:r>
          <w:t>28</w:t>
        </w:r>
        <w:r>
          <w:fldChar w:fldCharType="end"/>
        </w:r>
      </w:hyperlink>
    </w:p>
    <w:p>
      <w:pPr>
        <w:pStyle w:val="TOC2"/>
        <w:tabs>
          <w:tab w:val="right" w:leader="dot" w:pos="8306"/>
        </w:tabs>
      </w:pPr>
      <w:hyperlink w:anchor="_Toc26264" w:history="1">
        <w:r>
          <w:rPr>
            <w:rFonts w:ascii="仿宋" w:eastAsia="仿宋" w:hAnsi="仿宋" w:cs="仿宋" w:hint="eastAsia"/>
            <w:lang w:eastAsia="zh-CN"/>
          </w:rPr>
          <w:t>(二)、培训与发展计划</w:t>
        </w:r>
        <w:r>
          <w:tab/>
        </w:r>
        <w:r>
          <w:fldChar w:fldCharType="begin"/>
        </w:r>
        <w:r>
          <w:instrText xml:space="preserve"> PAGEREF _Toc26264 \h </w:instrText>
        </w:r>
        <w:r>
          <w:fldChar w:fldCharType="separate"/>
        </w:r>
        <w:r>
          <w:t>28</w:t>
        </w:r>
        <w:r>
          <w:fldChar w:fldCharType="end"/>
        </w:r>
      </w:hyperlink>
    </w:p>
    <w:p>
      <w:pPr>
        <w:pStyle w:val="TOC1"/>
        <w:tabs>
          <w:tab w:val="right" w:leader="dot" w:pos="8306"/>
        </w:tabs>
      </w:pPr>
      <w:hyperlink w:anchor="_Toc28378" w:history="1">
        <w:r>
          <w:rPr>
            <w:rFonts w:ascii="仿宋" w:eastAsia="仿宋" w:hAnsi="仿宋" w:cs="仿宋" w:hint="eastAsia"/>
            <w:lang w:eastAsia="zh-CN"/>
          </w:rPr>
          <w:t>八、汽车轮胎压力监测系统项目创新与研发</w:t>
        </w:r>
        <w:r>
          <w:tab/>
        </w:r>
        <w:r>
          <w:fldChar w:fldCharType="begin"/>
        </w:r>
        <w:r>
          <w:instrText xml:space="preserve"> PAGEREF _Toc28378 \h </w:instrText>
        </w:r>
        <w:r>
          <w:fldChar w:fldCharType="separate"/>
        </w:r>
        <w:r>
          <w:t>29</w:t>
        </w:r>
        <w:r>
          <w:fldChar w:fldCharType="end"/>
        </w:r>
      </w:hyperlink>
    </w:p>
    <w:p>
      <w:pPr>
        <w:pStyle w:val="TOC2"/>
        <w:tabs>
          <w:tab w:val="right" w:leader="dot" w:pos="8306"/>
        </w:tabs>
      </w:pPr>
      <w:hyperlink w:anchor="_Toc18517" w:history="1">
        <w:r>
          <w:rPr>
            <w:rFonts w:ascii="仿宋" w:eastAsia="仿宋" w:hAnsi="仿宋" w:cs="仿宋" w:hint="eastAsia"/>
            <w:lang w:eastAsia="zh-CN"/>
          </w:rPr>
          <w:t>(一)、创新策略与方向</w:t>
        </w:r>
        <w:r>
          <w:tab/>
        </w:r>
        <w:r>
          <w:fldChar w:fldCharType="begin"/>
        </w:r>
        <w:r>
          <w:instrText xml:space="preserve"> PAGEREF _Toc18517 \h </w:instrText>
        </w:r>
        <w:r>
          <w:fldChar w:fldCharType="separate"/>
        </w:r>
        <w:r>
          <w:t>29</w:t>
        </w:r>
        <w:r>
          <w:fldChar w:fldCharType="end"/>
        </w:r>
      </w:hyperlink>
    </w:p>
    <w:p>
      <w:pPr>
        <w:pStyle w:val="TOC2"/>
        <w:tabs>
          <w:tab w:val="right" w:leader="dot" w:pos="8306"/>
        </w:tabs>
      </w:pPr>
      <w:hyperlink w:anchor="_Toc22604" w:history="1">
        <w:r>
          <w:rPr>
            <w:rFonts w:ascii="仿宋" w:eastAsia="仿宋" w:hAnsi="仿宋" w:cs="仿宋" w:hint="eastAsia"/>
            <w:lang w:eastAsia="zh-CN"/>
          </w:rPr>
          <w:t>(二)、研发规划与投入</w:t>
        </w:r>
        <w:r>
          <w:tab/>
        </w:r>
        <w:r>
          <w:fldChar w:fldCharType="begin"/>
        </w:r>
        <w:r>
          <w:instrText xml:space="preserve"> PAGEREF _Toc22604 \h </w:instrText>
        </w:r>
        <w:r>
          <w:fldChar w:fldCharType="separate"/>
        </w:r>
        <w:r>
          <w:t>30</w:t>
        </w:r>
        <w:r>
          <w:fldChar w:fldCharType="end"/>
        </w:r>
      </w:hyperlink>
    </w:p>
    <w:p>
      <w:pPr>
        <w:pStyle w:val="TOC1"/>
        <w:tabs>
          <w:tab w:val="right" w:leader="dot" w:pos="8306"/>
        </w:tabs>
      </w:pPr>
      <w:hyperlink w:anchor="_Toc14756" w:history="1">
        <w:r>
          <w:rPr>
            <w:rFonts w:ascii="仿宋" w:eastAsia="仿宋" w:hAnsi="仿宋" w:cs="仿宋" w:hint="eastAsia"/>
            <w:lang w:eastAsia="zh-CN"/>
          </w:rPr>
          <w:t>九、汽车轮胎压力监测系统项目风险管理</w:t>
        </w:r>
        <w:r>
          <w:tab/>
        </w:r>
        <w:r>
          <w:fldChar w:fldCharType="begin"/>
        </w:r>
        <w:r>
          <w:instrText xml:space="preserve"> PAGEREF _Toc14756 \h </w:instrText>
        </w:r>
        <w:r>
          <w:fldChar w:fldCharType="separate"/>
        </w:r>
        <w:r>
          <w:t>32</w:t>
        </w:r>
        <w:r>
          <w:fldChar w:fldCharType="end"/>
        </w:r>
      </w:hyperlink>
    </w:p>
    <w:p>
      <w:pPr>
        <w:pStyle w:val="TOC2"/>
        <w:tabs>
          <w:tab w:val="right" w:leader="dot" w:pos="8306"/>
        </w:tabs>
      </w:pPr>
      <w:hyperlink w:anchor="_Toc28313" w:history="1">
        <w:r>
          <w:rPr>
            <w:rFonts w:ascii="仿宋" w:eastAsia="仿宋" w:hAnsi="仿宋" w:cs="仿宋" w:hint="eastAsia"/>
            <w:lang w:eastAsia="zh-CN"/>
          </w:rPr>
          <w:t>(一)、风险识别与评估</w:t>
        </w:r>
        <w:r>
          <w:tab/>
        </w:r>
        <w:r>
          <w:fldChar w:fldCharType="begin"/>
        </w:r>
        <w:r>
          <w:instrText xml:space="preserve"> PAGEREF _Toc28313 \h </w:instrText>
        </w:r>
        <w:r>
          <w:fldChar w:fldCharType="separate"/>
        </w:r>
        <w:r>
          <w:t>32</w:t>
        </w:r>
        <w:r>
          <w:fldChar w:fldCharType="end"/>
        </w:r>
      </w:hyperlink>
    </w:p>
    <w:p>
      <w:pPr>
        <w:pStyle w:val="TOC2"/>
        <w:tabs>
          <w:tab w:val="right" w:leader="dot" w:pos="8306"/>
        </w:tabs>
      </w:pPr>
      <w:hyperlink w:anchor="_Toc24241" w:history="1">
        <w:r>
          <w:rPr>
            <w:rFonts w:ascii="仿宋" w:eastAsia="仿宋" w:hAnsi="仿宋" w:cs="仿宋" w:hint="eastAsia"/>
            <w:lang w:eastAsia="zh-CN"/>
          </w:rPr>
          <w:t>(二)、风险应对策略</w:t>
        </w:r>
        <w:r>
          <w:tab/>
        </w:r>
        <w:r>
          <w:fldChar w:fldCharType="begin"/>
        </w:r>
        <w:r>
          <w:instrText xml:space="preserve"> PAGEREF _Toc24241 \h </w:instrText>
        </w:r>
        <w:r>
          <w:fldChar w:fldCharType="separate"/>
        </w:r>
        <w:r>
          <w:t>33</w:t>
        </w:r>
        <w:r>
          <w:fldChar w:fldCharType="end"/>
        </w:r>
      </w:hyperlink>
    </w:p>
    <w:p>
      <w:pPr>
        <w:pStyle w:val="TOC2"/>
        <w:tabs>
          <w:tab w:val="right" w:leader="dot" w:pos="8306"/>
        </w:tabs>
      </w:pPr>
      <w:hyperlink w:anchor="_Toc21428" w:history="1">
        <w:r>
          <w:rPr>
            <w:rFonts w:ascii="仿宋" w:eastAsia="仿宋" w:hAnsi="仿宋" w:cs="仿宋" w:hint="eastAsia"/>
            <w:lang w:eastAsia="zh-CN"/>
          </w:rPr>
          <w:t>(三)、风险监控与控制</w:t>
        </w:r>
        <w:r>
          <w:tab/>
        </w:r>
        <w:r>
          <w:fldChar w:fldCharType="begin"/>
        </w:r>
        <w:r>
          <w:instrText xml:space="preserve"> PAGEREF _Toc21428 \h </w:instrText>
        </w:r>
        <w:r>
          <w:fldChar w:fldCharType="separate"/>
        </w:r>
        <w:r>
          <w:t>35</w:t>
        </w:r>
        <w:r>
          <w:fldChar w:fldCharType="end"/>
        </w:r>
      </w:hyperlink>
    </w:p>
    <w:p>
      <w:pPr>
        <w:pStyle w:val="TOC1"/>
        <w:tabs>
          <w:tab w:val="right" w:leader="dot" w:pos="8306"/>
        </w:tabs>
      </w:pPr>
      <w:hyperlink w:anchor="_Toc3641" w:history="1">
        <w:r>
          <w:rPr>
            <w:rFonts w:ascii="仿宋" w:eastAsia="仿宋" w:hAnsi="仿宋" w:cs="仿宋" w:hint="eastAsia"/>
            <w:lang w:eastAsia="zh-CN"/>
          </w:rPr>
          <w:t>十、汽车轮胎压力监测系统项目社会影响</w:t>
        </w:r>
        <w:r>
          <w:tab/>
        </w:r>
        <w:r>
          <w:fldChar w:fldCharType="begin"/>
        </w:r>
        <w:r>
          <w:instrText xml:space="preserve"> PAGEREF _Toc3641 \h </w:instrText>
        </w:r>
        <w:r>
          <w:fldChar w:fldCharType="separate"/>
        </w:r>
        <w:r>
          <w:t>36</w:t>
        </w:r>
        <w:r>
          <w:fldChar w:fldCharType="end"/>
        </w:r>
      </w:hyperlink>
    </w:p>
    <w:p>
      <w:pPr>
        <w:pStyle w:val="TOC2"/>
        <w:tabs>
          <w:tab w:val="right" w:leader="dot" w:pos="8306"/>
        </w:tabs>
      </w:pPr>
      <w:hyperlink w:anchor="_Toc5555" w:history="1">
        <w:r>
          <w:rPr>
            <w:rFonts w:ascii="仿宋" w:eastAsia="仿宋" w:hAnsi="仿宋" w:cs="仿宋" w:hint="eastAsia"/>
            <w:lang w:eastAsia="zh-CN"/>
          </w:rPr>
          <w:t>(一)、社会责任与义务</w:t>
        </w:r>
        <w:r>
          <w:tab/>
        </w:r>
        <w:r>
          <w:fldChar w:fldCharType="begin"/>
        </w:r>
        <w:r>
          <w:instrText xml:space="preserve"> PAGEREF _Toc5555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7" w:history="1">
        <w:r>
          <w:rPr>
            <w:rFonts w:ascii="仿宋" w:eastAsia="仿宋" w:hAnsi="仿宋" w:cs="仿宋" w:hint="eastAsia"/>
            <w:lang w:eastAsia="zh-CN"/>
          </w:rPr>
          <w:t>(二)、社会参与与沟通</w:t>
        </w:r>
        <w:r>
          <w:tab/>
        </w:r>
        <w:r>
          <w:fldChar w:fldCharType="begin"/>
        </w:r>
        <w:r>
          <w:instrText xml:space="preserve"> PAGEREF _Toc3867 \h </w:instrText>
        </w:r>
        <w:r>
          <w:fldChar w:fldCharType="separate"/>
        </w:r>
        <w:r>
          <w:t>37</w:t>
        </w:r>
        <w:r>
          <w:fldChar w:fldCharType="end"/>
        </w:r>
      </w:hyperlink>
    </w:p>
    <w:p>
      <w:pPr>
        <w:pStyle w:val="TOC1"/>
        <w:tabs>
          <w:tab w:val="right" w:leader="dot" w:pos="8306"/>
        </w:tabs>
      </w:pPr>
      <w:hyperlink w:anchor="_Toc5262" w:history="1">
        <w:r>
          <w:rPr>
            <w:rFonts w:ascii="仿宋" w:eastAsia="仿宋" w:hAnsi="仿宋" w:cs="仿宋" w:hint="eastAsia"/>
            <w:lang w:eastAsia="zh-CN"/>
          </w:rPr>
          <w:t>十一、汽车轮胎压力监测系统项目财务管理</w:t>
        </w:r>
        <w:r>
          <w:tab/>
        </w:r>
        <w:r>
          <w:fldChar w:fldCharType="begin"/>
        </w:r>
        <w:r>
          <w:instrText xml:space="preserve"> PAGEREF _Toc5262 \h </w:instrText>
        </w:r>
        <w:r>
          <w:fldChar w:fldCharType="separate"/>
        </w:r>
        <w:r>
          <w:t>38</w:t>
        </w:r>
        <w:r>
          <w:fldChar w:fldCharType="end"/>
        </w:r>
      </w:hyperlink>
    </w:p>
    <w:p>
      <w:pPr>
        <w:pStyle w:val="TOC2"/>
        <w:tabs>
          <w:tab w:val="right" w:leader="dot" w:pos="8306"/>
        </w:tabs>
      </w:pPr>
      <w:hyperlink w:anchor="_Toc2976" w:history="1">
        <w:r>
          <w:rPr>
            <w:rFonts w:ascii="仿宋" w:eastAsia="仿宋" w:hAnsi="仿宋" w:cs="仿宋" w:hint="eastAsia"/>
            <w:lang w:eastAsia="zh-CN"/>
          </w:rPr>
          <w:t>(一)、资金需求大</w:t>
        </w:r>
        <w:r>
          <w:tab/>
        </w:r>
        <w:r>
          <w:fldChar w:fldCharType="begin"/>
        </w:r>
        <w:r>
          <w:instrText xml:space="preserve"> PAGEREF _Toc2976 \h </w:instrText>
        </w:r>
        <w:r>
          <w:fldChar w:fldCharType="separate"/>
        </w:r>
        <w:r>
          <w:t>38</w:t>
        </w:r>
        <w:r>
          <w:fldChar w:fldCharType="end"/>
        </w:r>
      </w:hyperlink>
    </w:p>
    <w:p>
      <w:pPr>
        <w:pStyle w:val="TOC2"/>
        <w:tabs>
          <w:tab w:val="right" w:leader="dot" w:pos="8306"/>
        </w:tabs>
      </w:pPr>
      <w:hyperlink w:anchor="_Toc15066" w:history="1">
        <w:r>
          <w:rPr>
            <w:rFonts w:ascii="仿宋" w:eastAsia="仿宋" w:hAnsi="仿宋" w:cs="仿宋" w:hint="eastAsia"/>
            <w:lang w:eastAsia="zh-CN"/>
          </w:rPr>
          <w:t>(二)、研发周期长</w:t>
        </w:r>
        <w:r>
          <w:tab/>
        </w:r>
        <w:r>
          <w:fldChar w:fldCharType="begin"/>
        </w:r>
        <w:r>
          <w:instrText xml:space="preserve"> PAGEREF _Toc15066 \h </w:instrText>
        </w:r>
        <w:r>
          <w:fldChar w:fldCharType="separate"/>
        </w:r>
        <w:r>
          <w:t>39</w:t>
        </w:r>
        <w:r>
          <w:fldChar w:fldCharType="end"/>
        </w:r>
      </w:hyperlink>
    </w:p>
    <w:p>
      <w:pPr>
        <w:pStyle w:val="TOC2"/>
        <w:tabs>
          <w:tab w:val="right" w:leader="dot" w:pos="8306"/>
        </w:tabs>
      </w:pPr>
      <w:hyperlink w:anchor="_Toc12236" w:history="1">
        <w:r>
          <w:rPr>
            <w:rFonts w:ascii="仿宋" w:eastAsia="仿宋" w:hAnsi="仿宋" w:cs="仿宋" w:hint="eastAsia"/>
            <w:lang w:eastAsia="zh-CN"/>
          </w:rPr>
          <w:t>(三)、市场风险大</w:t>
        </w:r>
        <w:r>
          <w:tab/>
        </w:r>
        <w:r>
          <w:fldChar w:fldCharType="begin"/>
        </w:r>
        <w:r>
          <w:instrText xml:space="preserve"> PAGEREF _Toc12236 \h </w:instrText>
        </w:r>
        <w:r>
          <w:fldChar w:fldCharType="separate"/>
        </w:r>
        <w:r>
          <w:t>41</w:t>
        </w:r>
        <w:r>
          <w:fldChar w:fldCharType="end"/>
        </w:r>
      </w:hyperlink>
    </w:p>
    <w:p>
      <w:pPr>
        <w:pStyle w:val="TOC2"/>
        <w:tabs>
          <w:tab w:val="right" w:leader="dot" w:pos="8306"/>
        </w:tabs>
      </w:pPr>
      <w:hyperlink w:anchor="_Toc18752" w:history="1">
        <w:r>
          <w:rPr>
            <w:rFonts w:ascii="仿宋" w:eastAsia="仿宋" w:hAnsi="仿宋" w:cs="仿宋" w:hint="eastAsia"/>
            <w:lang w:eastAsia="zh-CN"/>
          </w:rPr>
          <w:t>(四)、利润率高</w:t>
        </w:r>
        <w:r>
          <w:tab/>
        </w:r>
        <w:r>
          <w:fldChar w:fldCharType="begin"/>
        </w:r>
        <w:r>
          <w:instrText xml:space="preserve"> PAGEREF _Toc18752 \h </w:instrText>
        </w:r>
        <w:r>
          <w:fldChar w:fldCharType="separate"/>
        </w:r>
        <w:r>
          <w:t>43</w:t>
        </w:r>
        <w:r>
          <w:fldChar w:fldCharType="end"/>
        </w:r>
      </w:hyperlink>
    </w:p>
    <w:p>
      <w:pPr>
        <w:pStyle w:val="TOC1"/>
        <w:tabs>
          <w:tab w:val="right" w:leader="dot" w:pos="8306"/>
        </w:tabs>
      </w:pPr>
      <w:hyperlink w:anchor="_Toc21370" w:history="1">
        <w:r>
          <w:rPr>
            <w:rFonts w:ascii="仿宋" w:eastAsia="仿宋" w:hAnsi="仿宋" w:cs="仿宋" w:hint="eastAsia"/>
            <w:lang w:eastAsia="zh-CN"/>
          </w:rPr>
          <w:t>十二、汽车轮胎压力监测系统项目投资规划</w:t>
        </w:r>
        <w:r>
          <w:tab/>
        </w:r>
        <w:r>
          <w:fldChar w:fldCharType="begin"/>
        </w:r>
        <w:r>
          <w:instrText xml:space="preserve"> PAGEREF _Toc21370 \h </w:instrText>
        </w:r>
        <w:r>
          <w:fldChar w:fldCharType="separate"/>
        </w:r>
        <w:r>
          <w:t>46</w:t>
        </w:r>
        <w:r>
          <w:fldChar w:fldCharType="end"/>
        </w:r>
      </w:hyperlink>
    </w:p>
    <w:p>
      <w:pPr>
        <w:pStyle w:val="TOC2"/>
        <w:tabs>
          <w:tab w:val="right" w:leader="dot" w:pos="8306"/>
        </w:tabs>
      </w:pPr>
      <w:hyperlink w:anchor="_Toc12989" w:history="1">
        <w:r>
          <w:rPr>
            <w:rFonts w:ascii="仿宋" w:eastAsia="仿宋" w:hAnsi="仿宋" w:cs="仿宋" w:hint="eastAsia"/>
            <w:lang w:eastAsia="zh-CN"/>
          </w:rPr>
          <w:t>(一)、汽车轮胎压力监测系统项目总投资估算</w:t>
        </w:r>
        <w:r>
          <w:tab/>
        </w:r>
        <w:r>
          <w:fldChar w:fldCharType="begin"/>
        </w:r>
        <w:r>
          <w:instrText xml:space="preserve"> PAGEREF _Toc12989 \h </w:instrText>
        </w:r>
        <w:r>
          <w:fldChar w:fldCharType="separate"/>
        </w:r>
        <w:r>
          <w:t>46</w:t>
        </w:r>
        <w:r>
          <w:fldChar w:fldCharType="end"/>
        </w:r>
      </w:hyperlink>
    </w:p>
    <w:p>
      <w:pPr>
        <w:pStyle w:val="TOC2"/>
        <w:tabs>
          <w:tab w:val="right" w:leader="dot" w:pos="8306"/>
        </w:tabs>
      </w:pPr>
      <w:hyperlink w:anchor="_Toc22031" w:history="1">
        <w:r>
          <w:rPr>
            <w:rFonts w:ascii="仿宋" w:eastAsia="仿宋" w:hAnsi="仿宋" w:cs="仿宋" w:hint="eastAsia"/>
            <w:lang w:eastAsia="zh-CN"/>
          </w:rPr>
          <w:t>(二)、资金筹措</w:t>
        </w:r>
        <w:r>
          <w:tab/>
        </w:r>
        <w:r>
          <w:fldChar w:fldCharType="begin"/>
        </w:r>
        <w:r>
          <w:instrText xml:space="preserve"> PAGEREF _Toc22031 \h </w:instrText>
        </w:r>
        <w:r>
          <w:fldChar w:fldCharType="separate"/>
        </w:r>
        <w:r>
          <w:t>47</w:t>
        </w:r>
        <w:r>
          <w:fldChar w:fldCharType="end"/>
        </w:r>
      </w:hyperlink>
    </w:p>
    <w:p>
      <w:pPr>
        <w:pStyle w:val="TOC1"/>
        <w:tabs>
          <w:tab w:val="right" w:leader="dot" w:pos="8306"/>
        </w:tabs>
      </w:pPr>
      <w:hyperlink w:anchor="_Toc14330" w:history="1">
        <w:r>
          <w:rPr>
            <w:rFonts w:ascii="仿宋" w:eastAsia="仿宋" w:hAnsi="仿宋" w:cs="仿宋" w:hint="eastAsia"/>
            <w:lang w:eastAsia="zh-CN"/>
          </w:rPr>
          <w:t>十三、汽车轮胎压力监测系统项目工程方案分析</w:t>
        </w:r>
        <w:r>
          <w:tab/>
        </w:r>
        <w:r>
          <w:fldChar w:fldCharType="begin"/>
        </w:r>
        <w:r>
          <w:instrText xml:space="preserve"> PAGEREF _Toc14330 \h </w:instrText>
        </w:r>
        <w:r>
          <w:fldChar w:fldCharType="separate"/>
        </w:r>
        <w:r>
          <w:t>48</w:t>
        </w:r>
        <w:r>
          <w:fldChar w:fldCharType="end"/>
        </w:r>
      </w:hyperlink>
    </w:p>
    <w:p>
      <w:pPr>
        <w:pStyle w:val="TOC2"/>
        <w:tabs>
          <w:tab w:val="right" w:leader="dot" w:pos="8306"/>
        </w:tabs>
      </w:pPr>
      <w:hyperlink w:anchor="_Toc16645" w:history="1">
        <w:r>
          <w:rPr>
            <w:rFonts w:ascii="仿宋" w:eastAsia="仿宋" w:hAnsi="仿宋" w:cs="仿宋" w:hint="eastAsia"/>
            <w:lang w:eastAsia="zh-CN"/>
          </w:rPr>
          <w:t>(一)、建筑工程设计原则</w:t>
        </w:r>
        <w:r>
          <w:tab/>
        </w:r>
        <w:r>
          <w:fldChar w:fldCharType="begin"/>
        </w:r>
        <w:r>
          <w:instrText xml:space="preserve"> PAGEREF _Toc16645 \h </w:instrText>
        </w:r>
        <w:r>
          <w:fldChar w:fldCharType="separate"/>
        </w:r>
        <w:r>
          <w:t>48</w:t>
        </w:r>
        <w:r>
          <w:fldChar w:fldCharType="end"/>
        </w:r>
      </w:hyperlink>
    </w:p>
    <w:p>
      <w:pPr>
        <w:pStyle w:val="TOC2"/>
        <w:tabs>
          <w:tab w:val="right" w:leader="dot" w:pos="8306"/>
        </w:tabs>
      </w:pPr>
      <w:hyperlink w:anchor="_Toc8756" w:history="1">
        <w:r>
          <w:rPr>
            <w:rFonts w:ascii="仿宋" w:eastAsia="仿宋" w:hAnsi="仿宋" w:cs="仿宋" w:hint="eastAsia"/>
            <w:lang w:eastAsia="zh-CN"/>
          </w:rPr>
          <w:t>(二)、土建工程建设指标</w:t>
        </w:r>
        <w:r>
          <w:tab/>
        </w:r>
        <w:r>
          <w:fldChar w:fldCharType="begin"/>
        </w:r>
        <w:r>
          <w:instrText xml:space="preserve"> PAGEREF _Toc8756 \h </w:instrText>
        </w:r>
        <w:r>
          <w:fldChar w:fldCharType="separate"/>
        </w:r>
        <w:r>
          <w:t>51</w:t>
        </w:r>
        <w:r>
          <w:fldChar w:fldCharType="end"/>
        </w:r>
      </w:hyperlink>
    </w:p>
    <w:p>
      <w:pPr>
        <w:pStyle w:val="TOC1"/>
        <w:tabs>
          <w:tab w:val="right" w:leader="dot" w:pos="8306"/>
        </w:tabs>
      </w:pPr>
      <w:hyperlink w:anchor="_Toc12195" w:history="1">
        <w:r>
          <w:rPr>
            <w:rFonts w:ascii="仿宋" w:eastAsia="仿宋" w:hAnsi="仿宋" w:cs="仿宋" w:hint="eastAsia"/>
            <w:lang w:eastAsia="zh-CN"/>
          </w:rPr>
          <w:t>十四、汽车轮胎压力监测系统项目实施保障措施</w:t>
        </w:r>
        <w:r>
          <w:tab/>
        </w:r>
        <w:r>
          <w:fldChar w:fldCharType="begin"/>
        </w:r>
        <w:r>
          <w:instrText xml:space="preserve"> PAGEREF _Toc12195 \h </w:instrText>
        </w:r>
        <w:r>
          <w:fldChar w:fldCharType="separate"/>
        </w:r>
        <w:r>
          <w:t>53</w:t>
        </w:r>
        <w:r>
          <w:fldChar w:fldCharType="end"/>
        </w:r>
      </w:hyperlink>
    </w:p>
    <w:p>
      <w:pPr>
        <w:pStyle w:val="TOC2"/>
        <w:tabs>
          <w:tab w:val="right" w:leader="dot" w:pos="8306"/>
        </w:tabs>
      </w:pPr>
      <w:hyperlink w:anchor="_Toc17037" w:history="1">
        <w:r>
          <w:rPr>
            <w:rFonts w:ascii="仿宋" w:eastAsia="仿宋" w:hAnsi="仿宋" w:cs="仿宋" w:hint="eastAsia"/>
            <w:lang w:eastAsia="zh-CN"/>
          </w:rPr>
          <w:t>(一)、汽车轮胎压力监测系统项目实施保障机制</w:t>
        </w:r>
        <w:r>
          <w:tab/>
        </w:r>
        <w:r>
          <w:fldChar w:fldCharType="begin"/>
        </w:r>
        <w:r>
          <w:instrText xml:space="preserve"> PAGEREF _Toc17037 \h </w:instrText>
        </w:r>
        <w:r>
          <w:fldChar w:fldCharType="separate"/>
        </w:r>
        <w:r>
          <w:t>53</w:t>
        </w:r>
        <w:r>
          <w:fldChar w:fldCharType="end"/>
        </w:r>
      </w:hyperlink>
    </w:p>
    <w:p>
      <w:pPr>
        <w:pStyle w:val="TOC2"/>
        <w:tabs>
          <w:tab w:val="right" w:leader="dot" w:pos="8306"/>
        </w:tabs>
      </w:pPr>
      <w:hyperlink w:anchor="_Toc11675" w:history="1">
        <w:r>
          <w:rPr>
            <w:rFonts w:ascii="仿宋" w:eastAsia="仿宋" w:hAnsi="仿宋" w:cs="仿宋" w:hint="eastAsia"/>
            <w:lang w:eastAsia="zh-CN"/>
          </w:rPr>
          <w:t>(二)、汽车轮胎压力监测系统项目法律合规要求</w:t>
        </w:r>
        <w:r>
          <w:tab/>
        </w:r>
        <w:r>
          <w:fldChar w:fldCharType="begin"/>
        </w:r>
        <w:r>
          <w:instrText xml:space="preserve"> PAGEREF _Toc11675 \h </w:instrText>
        </w:r>
        <w:r>
          <w:fldChar w:fldCharType="separate"/>
        </w:r>
        <w:r>
          <w:t>57</w:t>
        </w:r>
        <w:r>
          <w:fldChar w:fldCharType="end"/>
        </w:r>
      </w:hyperlink>
    </w:p>
    <w:p>
      <w:pPr>
        <w:pStyle w:val="TOC2"/>
        <w:tabs>
          <w:tab w:val="right" w:leader="dot" w:pos="8306"/>
        </w:tabs>
      </w:pPr>
      <w:hyperlink w:anchor="_Toc16574" w:history="1">
        <w:r>
          <w:rPr>
            <w:rFonts w:ascii="仿宋" w:eastAsia="仿宋" w:hAnsi="仿宋" w:cs="仿宋" w:hint="eastAsia"/>
            <w:lang w:eastAsia="zh-CN"/>
          </w:rPr>
          <w:t>(三)、汽车轮胎压力监测系统项目合同管理与法律事务</w:t>
        </w:r>
        <w:r>
          <w:tab/>
        </w:r>
        <w:r>
          <w:fldChar w:fldCharType="begin"/>
        </w:r>
        <w:r>
          <w:instrText xml:space="preserve"> PAGEREF _Toc16574 \h </w:instrText>
        </w:r>
        <w:r>
          <w:fldChar w:fldCharType="separate"/>
        </w:r>
        <w:r>
          <w:t>61</w:t>
        </w:r>
        <w:r>
          <w:fldChar w:fldCharType="end"/>
        </w:r>
      </w:hyperlink>
    </w:p>
    <w:p>
      <w:pPr>
        <w:pStyle w:val="TOC2"/>
        <w:tabs>
          <w:tab w:val="right" w:leader="dot" w:pos="8306"/>
        </w:tabs>
      </w:pPr>
      <w:hyperlink w:anchor="_Toc2913" w:history="1">
        <w:r>
          <w:rPr>
            <w:rFonts w:ascii="仿宋" w:eastAsia="仿宋" w:hAnsi="仿宋" w:cs="仿宋" w:hint="eastAsia"/>
            <w:lang w:eastAsia="zh-CN"/>
          </w:rPr>
          <w:t>(四)、汽车轮胎压力监测系统项目知识产权保护策略</w:t>
        </w:r>
        <w:r>
          <w:tab/>
        </w:r>
        <w:r>
          <w:fldChar w:fldCharType="begin"/>
        </w:r>
        <w:r>
          <w:instrText xml:space="preserve"> PAGEREF _Toc2913 \h </w:instrText>
        </w:r>
        <w:r>
          <w:fldChar w:fldCharType="separate"/>
        </w:r>
        <w:r>
          <w:t>68</w:t>
        </w:r>
        <w:r>
          <w:fldChar w:fldCharType="end"/>
        </w:r>
      </w:hyperlink>
    </w:p>
    <w:p>
      <w:pPr>
        <w:pStyle w:val="TOC1"/>
        <w:tabs>
          <w:tab w:val="right" w:leader="dot" w:pos="8306"/>
        </w:tabs>
      </w:pPr>
      <w:hyperlink w:anchor="_Toc23681" w:history="1">
        <w:r>
          <w:rPr>
            <w:rFonts w:ascii="仿宋" w:eastAsia="仿宋" w:hAnsi="仿宋" w:cs="仿宋" w:hint="eastAsia"/>
            <w:lang w:eastAsia="zh-CN"/>
          </w:rPr>
          <w:t>十五、汽车轮胎压力监测系统项目变更管理</w:t>
        </w:r>
        <w:r>
          <w:tab/>
        </w:r>
        <w:r>
          <w:fldChar w:fldCharType="begin"/>
        </w:r>
        <w:r>
          <w:instrText xml:space="preserve"> PAGEREF _Toc23681 \h </w:instrText>
        </w:r>
        <w:r>
          <w:fldChar w:fldCharType="separate"/>
        </w:r>
        <w:r>
          <w:t>71</w:t>
        </w:r>
        <w:r>
          <w:fldChar w:fldCharType="end"/>
        </w:r>
      </w:hyperlink>
    </w:p>
    <w:p>
      <w:pPr>
        <w:pStyle w:val="TOC2"/>
        <w:tabs>
          <w:tab w:val="right" w:leader="dot" w:pos="8306"/>
        </w:tabs>
      </w:pPr>
      <w:hyperlink w:anchor="_Toc24187" w:history="1">
        <w:r>
          <w:rPr>
            <w:rFonts w:ascii="仿宋" w:eastAsia="仿宋" w:hAnsi="仿宋" w:cs="仿宋" w:hint="eastAsia"/>
            <w:lang w:eastAsia="zh-CN"/>
          </w:rPr>
          <w:t>(一)、变更申请与评估</w:t>
        </w:r>
        <w:r>
          <w:tab/>
        </w:r>
        <w:r>
          <w:fldChar w:fldCharType="begin"/>
        </w:r>
        <w:r>
          <w:instrText xml:space="preserve"> PAGEREF _Toc24187 \h </w:instrText>
        </w:r>
        <w:r>
          <w:fldChar w:fldCharType="separate"/>
        </w:r>
        <w:r>
          <w:t>71</w:t>
        </w:r>
        <w:r>
          <w:fldChar w:fldCharType="end"/>
        </w:r>
      </w:hyperlink>
    </w:p>
    <w:p>
      <w:pPr>
        <w:pStyle w:val="TOC2"/>
        <w:tabs>
          <w:tab w:val="right" w:leader="dot" w:pos="8306"/>
        </w:tabs>
      </w:pPr>
      <w:hyperlink w:anchor="_Toc7982" w:history="1">
        <w:r>
          <w:rPr>
            <w:rFonts w:ascii="仿宋" w:eastAsia="仿宋" w:hAnsi="仿宋" w:cs="仿宋" w:hint="eastAsia"/>
            <w:lang w:eastAsia="zh-CN"/>
          </w:rPr>
          <w:t>(二)、变更实施与控制</w:t>
        </w:r>
        <w:r>
          <w:tab/>
        </w:r>
        <w:r>
          <w:fldChar w:fldCharType="begin"/>
        </w:r>
        <w:r>
          <w:instrText xml:space="preserve"> PAGEREF _Toc7982 \h </w:instrText>
        </w:r>
        <w:r>
          <w:fldChar w:fldCharType="separate"/>
        </w:r>
        <w:r>
          <w:t>71</w:t>
        </w:r>
        <w:r>
          <w:fldChar w:fldCharType="end"/>
        </w:r>
      </w:hyperlink>
    </w:p>
    <w:p>
      <w:pPr>
        <w:pStyle w:val="TOC1"/>
        <w:tabs>
          <w:tab w:val="right" w:leader="dot" w:pos="8306"/>
        </w:tabs>
      </w:pPr>
      <w:hyperlink w:anchor="_Toc21790" w:history="1">
        <w:r>
          <w:rPr>
            <w:rFonts w:ascii="仿宋" w:eastAsia="仿宋" w:hAnsi="仿宋" w:cs="仿宋" w:hint="eastAsia"/>
            <w:lang w:eastAsia="zh-CN"/>
          </w:rPr>
          <w:t>十六、风险识别与分类</w:t>
        </w:r>
        <w:r>
          <w:tab/>
        </w:r>
        <w:r>
          <w:fldChar w:fldCharType="begin"/>
        </w:r>
        <w:r>
          <w:instrText xml:space="preserve"> PAGEREF _Toc21790 \h </w:instrText>
        </w:r>
        <w:r>
          <w:fldChar w:fldCharType="separate"/>
        </w:r>
        <w:r>
          <w:t>72</w:t>
        </w:r>
        <w:r>
          <w:fldChar w:fldCharType="end"/>
        </w:r>
      </w:hyperlink>
    </w:p>
    <w:p>
      <w:pPr>
        <w:pStyle w:val="TOC2"/>
        <w:tabs>
          <w:tab w:val="right" w:leader="dot" w:pos="8306"/>
        </w:tabs>
      </w:pPr>
      <w:hyperlink w:anchor="_Toc10081" w:history="1">
        <w:r>
          <w:rPr>
            <w:rFonts w:ascii="仿宋" w:eastAsia="仿宋" w:hAnsi="仿宋" w:cs="仿宋" w:hint="eastAsia"/>
            <w:lang w:eastAsia="zh-CN"/>
          </w:rPr>
          <w:t>(一)、风险识别</w:t>
        </w:r>
        <w:r>
          <w:tab/>
        </w:r>
        <w:r>
          <w:fldChar w:fldCharType="begin"/>
        </w:r>
        <w:r>
          <w:instrText xml:space="preserve"> PAGEREF _Toc10081 \h </w:instrText>
        </w:r>
        <w:r>
          <w:fldChar w:fldCharType="separate"/>
        </w:r>
        <w:r>
          <w:t>72</w:t>
        </w:r>
        <w:r>
          <w:fldChar w:fldCharType="end"/>
        </w:r>
      </w:hyperlink>
    </w:p>
    <w:p>
      <w:pPr>
        <w:pStyle w:val="TOC2"/>
        <w:tabs>
          <w:tab w:val="right" w:leader="dot" w:pos="8306"/>
        </w:tabs>
      </w:pPr>
      <w:hyperlink w:anchor="_Toc32716" w:history="1">
        <w:r>
          <w:rPr>
            <w:rFonts w:ascii="仿宋" w:eastAsia="仿宋" w:hAnsi="仿宋" w:cs="仿宋" w:hint="eastAsia"/>
            <w:lang w:eastAsia="zh-CN"/>
          </w:rPr>
          <w:t>(二)、风险分类</w:t>
        </w:r>
        <w:r>
          <w:tab/>
        </w:r>
        <w:r>
          <w:fldChar w:fldCharType="begin"/>
        </w:r>
        <w:r>
          <w:instrText xml:space="preserve"> PAGEREF _Toc32716 \h </w:instrText>
        </w:r>
        <w:r>
          <w:fldChar w:fldCharType="separate"/>
        </w:r>
        <w:r>
          <w:t>73</w:t>
        </w:r>
        <w:r>
          <w:fldChar w:fldCharType="end"/>
        </w:r>
      </w:hyperlink>
    </w:p>
    <w:p>
      <w:pPr>
        <w:pStyle w:val="TOC1"/>
        <w:tabs>
          <w:tab w:val="right" w:leader="dot" w:pos="8306"/>
        </w:tabs>
      </w:pPr>
      <w:hyperlink w:anchor="_Toc18081" w:history="1">
        <w:r>
          <w:rPr>
            <w:rFonts w:ascii="仿宋" w:eastAsia="仿宋" w:hAnsi="仿宋" w:cs="仿宋" w:hint="eastAsia"/>
            <w:lang w:eastAsia="zh-CN"/>
          </w:rPr>
          <w:t>十七、供应链管理</w:t>
        </w:r>
        <w:r>
          <w:tab/>
        </w:r>
        <w:r>
          <w:fldChar w:fldCharType="begin"/>
        </w:r>
        <w:r>
          <w:instrText xml:space="preserve"> PAGEREF _Toc18081 \h </w:instrText>
        </w:r>
        <w:r>
          <w:fldChar w:fldCharType="separate"/>
        </w:r>
        <w:r>
          <w:t>75</w:t>
        </w:r>
        <w:r>
          <w:fldChar w:fldCharType="end"/>
        </w:r>
      </w:hyperlink>
    </w:p>
    <w:p>
      <w:pPr>
        <w:pStyle w:val="TOC2"/>
        <w:tabs>
          <w:tab w:val="right" w:leader="dot" w:pos="8306"/>
        </w:tabs>
      </w:pPr>
      <w:hyperlink w:anchor="_Toc2259" w:history="1">
        <w:r>
          <w:rPr>
            <w:rFonts w:ascii="仿宋" w:eastAsia="仿宋" w:hAnsi="仿宋" w:cs="仿宋" w:hint="eastAsia"/>
            <w:lang w:eastAsia="zh-CN"/>
          </w:rPr>
          <w:t>(一)、供应链战略规划</w:t>
        </w:r>
        <w:r>
          <w:tab/>
        </w:r>
        <w:r>
          <w:fldChar w:fldCharType="begin"/>
        </w:r>
        <w:r>
          <w:instrText xml:space="preserve"> PAGEREF _Toc2259 \h </w:instrText>
        </w:r>
        <w:r>
          <w:fldChar w:fldCharType="separate"/>
        </w:r>
        <w:r>
          <w:t>75</w:t>
        </w:r>
        <w:r>
          <w:fldChar w:fldCharType="end"/>
        </w:r>
      </w:hyperlink>
    </w:p>
    <w:p>
      <w:pPr>
        <w:pStyle w:val="TOC2"/>
        <w:tabs>
          <w:tab w:val="right" w:leader="dot" w:pos="8306"/>
        </w:tabs>
      </w:pPr>
      <w:hyperlink w:anchor="_Toc10586" w:history="1">
        <w:r>
          <w:rPr>
            <w:rFonts w:ascii="仿宋" w:eastAsia="仿宋" w:hAnsi="仿宋" w:cs="仿宋" w:hint="eastAsia"/>
            <w:lang w:eastAsia="zh-CN"/>
          </w:rPr>
          <w:t>(二)、供应商选择与合作</w:t>
        </w:r>
        <w:r>
          <w:tab/>
        </w:r>
        <w:r>
          <w:fldChar w:fldCharType="begin"/>
        </w:r>
        <w:r>
          <w:instrText xml:space="preserve"> PAGEREF _Toc10586 \h </w:instrText>
        </w:r>
        <w:r>
          <w:fldChar w:fldCharType="separate"/>
        </w:r>
        <w:r>
          <w:t>77</w:t>
        </w:r>
        <w:r>
          <w:fldChar w:fldCharType="end"/>
        </w:r>
      </w:hyperlink>
    </w:p>
    <w:p>
      <w:pPr>
        <w:pStyle w:val="TOC2"/>
        <w:tabs>
          <w:tab w:val="right" w:leader="dot" w:pos="8306"/>
        </w:tabs>
      </w:pPr>
      <w:hyperlink w:anchor="_Toc20703" w:history="1">
        <w:r>
          <w:rPr>
            <w:rFonts w:ascii="仿宋" w:eastAsia="仿宋" w:hAnsi="仿宋" w:cs="仿宋" w:hint="eastAsia"/>
            <w:lang w:eastAsia="zh-CN"/>
          </w:rPr>
          <w:t>(三)、物流与库存管理</w:t>
        </w:r>
        <w:r>
          <w:tab/>
        </w:r>
        <w:r>
          <w:fldChar w:fldCharType="begin"/>
        </w:r>
        <w:r>
          <w:instrText xml:space="preserve"> PAGEREF _Toc20703 \h </w:instrText>
        </w:r>
        <w:r>
          <w:fldChar w:fldCharType="separate"/>
        </w:r>
        <w:r>
          <w:t>78</w:t>
        </w:r>
        <w:r>
          <w:fldChar w:fldCharType="end"/>
        </w:r>
      </w:hyperlink>
    </w:p>
    <w:p>
      <w:pPr>
        <w:pStyle w:val="TOC1"/>
        <w:tabs>
          <w:tab w:val="right" w:leader="dot" w:pos="8306"/>
        </w:tabs>
      </w:pPr>
      <w:hyperlink w:anchor="_Toc17331" w:history="1">
        <w:r>
          <w:rPr>
            <w:rFonts w:ascii="仿宋" w:eastAsia="仿宋" w:hAnsi="仿宋" w:cs="仿宋" w:hint="eastAsia"/>
            <w:lang w:eastAsia="zh-CN"/>
          </w:rPr>
          <w:t>十八、质量管理体系</w:t>
        </w:r>
        <w:r>
          <w:tab/>
        </w:r>
        <w:r>
          <w:fldChar w:fldCharType="begin"/>
        </w:r>
        <w:r>
          <w:instrText xml:space="preserve"> PAGEREF _Toc17331 \h </w:instrText>
        </w:r>
        <w:r>
          <w:fldChar w:fldCharType="separate"/>
        </w:r>
        <w:r>
          <w:t>80</w:t>
        </w:r>
        <w:r>
          <w:fldChar w:fldCharType="end"/>
        </w:r>
      </w:hyperlink>
    </w:p>
    <w:p>
      <w:pPr>
        <w:pStyle w:val="TOC2"/>
        <w:tabs>
          <w:tab w:val="right" w:leader="dot" w:pos="8306"/>
        </w:tabs>
      </w:pPr>
      <w:hyperlink w:anchor="_Toc24828" w:history="1">
        <w:r>
          <w:rPr>
            <w:rFonts w:ascii="仿宋" w:eastAsia="仿宋" w:hAnsi="仿宋" w:cs="仿宋" w:hint="eastAsia"/>
            <w:lang w:eastAsia="zh-CN"/>
          </w:rPr>
          <w:t>(一)、质量目标与方针</w:t>
        </w:r>
        <w:r>
          <w:tab/>
        </w:r>
        <w:r>
          <w:fldChar w:fldCharType="begin"/>
        </w:r>
        <w:r>
          <w:instrText xml:space="preserve"> PAGEREF _Toc24828 \h </w:instrText>
        </w:r>
        <w:r>
          <w:fldChar w:fldCharType="separate"/>
        </w:r>
        <w:r>
          <w:t>80</w:t>
        </w:r>
        <w:r>
          <w:fldChar w:fldCharType="end"/>
        </w:r>
      </w:hyperlink>
    </w:p>
    <w:p>
      <w:pPr>
        <w:pStyle w:val="TOC2"/>
        <w:tabs>
          <w:tab w:val="right" w:leader="dot" w:pos="8306"/>
        </w:tabs>
      </w:pPr>
      <w:hyperlink w:anchor="_Toc20997" w:history="1">
        <w:r>
          <w:rPr>
            <w:rFonts w:ascii="仿宋" w:eastAsia="仿宋" w:hAnsi="仿宋" w:cs="仿宋" w:hint="eastAsia"/>
            <w:lang w:eastAsia="zh-CN"/>
          </w:rPr>
          <w:t>(二)、质量管理责任</w:t>
        </w:r>
        <w:r>
          <w:tab/>
        </w:r>
        <w:r>
          <w:fldChar w:fldCharType="begin"/>
        </w:r>
        <w:r>
          <w:instrText xml:space="preserve"> PAGEREF _Toc20997 \h </w:instrText>
        </w:r>
        <w:r>
          <w:fldChar w:fldCharType="separate"/>
        </w:r>
        <w:r>
          <w:t>81</w:t>
        </w:r>
        <w:r>
          <w:fldChar w:fldCharType="end"/>
        </w:r>
      </w:hyperlink>
    </w:p>
    <w:p>
      <w:pPr>
        <w:pStyle w:val="TOC2"/>
        <w:tabs>
          <w:tab w:val="right" w:leader="dot" w:pos="8306"/>
        </w:tabs>
      </w:pPr>
      <w:hyperlink w:anchor="_Toc26037" w:history="1">
        <w:r>
          <w:rPr>
            <w:rFonts w:ascii="仿宋" w:eastAsia="仿宋" w:hAnsi="仿宋" w:cs="仿宋" w:hint="eastAsia"/>
            <w:lang w:eastAsia="zh-CN"/>
          </w:rPr>
          <w:t>(三)、质量管理体系文件</w:t>
        </w:r>
        <w:r>
          <w:tab/>
        </w:r>
        <w:r>
          <w:fldChar w:fldCharType="begin"/>
        </w:r>
        <w:r>
          <w:instrText xml:space="preserve"> PAGEREF _Toc26037 \h </w:instrText>
        </w:r>
        <w:r>
          <w:fldChar w:fldCharType="separate"/>
        </w:r>
        <w:r>
          <w:t>82</w:t>
        </w:r>
        <w:r>
          <w:fldChar w:fldCharType="end"/>
        </w:r>
      </w:hyperlink>
    </w:p>
    <w:p>
      <w:pPr>
        <w:pStyle w:val="TOC2"/>
        <w:tabs>
          <w:tab w:val="right" w:leader="dot" w:pos="8306"/>
        </w:tabs>
      </w:pPr>
      <w:hyperlink w:anchor="_Toc29171" w:history="1">
        <w:r>
          <w:rPr>
            <w:rFonts w:ascii="仿宋" w:eastAsia="仿宋" w:hAnsi="仿宋" w:cs="仿宋" w:hint="eastAsia"/>
            <w:lang w:eastAsia="zh-CN"/>
          </w:rPr>
          <w:t>(四)、质量培训与教育</w:t>
        </w:r>
        <w:r>
          <w:tab/>
        </w:r>
        <w:r>
          <w:fldChar w:fldCharType="begin"/>
        </w:r>
        <w:r>
          <w:instrText xml:space="preserve"> PAGEREF _Toc29171 \h </w:instrText>
        </w:r>
        <w:r>
          <w:fldChar w:fldCharType="separate"/>
        </w:r>
        <w:r>
          <w:t>84</w:t>
        </w:r>
        <w:r>
          <w:fldChar w:fldCharType="end"/>
        </w:r>
      </w:hyperlink>
    </w:p>
    <w:p>
      <w:pPr>
        <w:pStyle w:val="TOC2"/>
        <w:tabs>
          <w:tab w:val="right" w:leader="dot" w:pos="8306"/>
        </w:tabs>
      </w:pPr>
      <w:hyperlink w:anchor="_Toc17469" w:history="1">
        <w:r>
          <w:rPr>
            <w:rFonts w:ascii="仿宋" w:eastAsia="仿宋" w:hAnsi="仿宋" w:cs="仿宋" w:hint="eastAsia"/>
            <w:lang w:eastAsia="zh-CN"/>
          </w:rPr>
          <w:t>(五)、质量审核与评价</w:t>
        </w:r>
        <w:r>
          <w:tab/>
        </w:r>
        <w:r>
          <w:fldChar w:fldCharType="begin"/>
        </w:r>
        <w:r>
          <w:instrText xml:space="preserve"> PAGEREF _Toc17469 \h </w:instrText>
        </w:r>
        <w:r>
          <w:fldChar w:fldCharType="separate"/>
        </w:r>
        <w:r>
          <w:t>86</w:t>
        </w:r>
        <w:r>
          <w:fldChar w:fldCharType="end"/>
        </w:r>
      </w:hyperlink>
    </w:p>
    <w:p>
      <w:pPr>
        <w:pStyle w:val="TOC2"/>
        <w:tabs>
          <w:tab w:val="right" w:leader="dot" w:pos="8306"/>
        </w:tabs>
      </w:pPr>
      <w:hyperlink w:anchor="_Toc16768" w:history="1">
        <w:r>
          <w:rPr>
            <w:rFonts w:ascii="仿宋" w:eastAsia="仿宋" w:hAnsi="仿宋" w:cs="仿宋" w:hint="eastAsia"/>
            <w:lang w:eastAsia="zh-CN"/>
          </w:rPr>
          <w:t>(六)、不符合与纠正措施</w:t>
        </w:r>
        <w:r>
          <w:tab/>
        </w:r>
        <w:r>
          <w:fldChar w:fldCharType="begin"/>
        </w:r>
        <w:r>
          <w:instrText xml:space="preserve"> PAGEREF _Toc16768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03"/>
      <w:r>
        <w:rPr>
          <w:rFonts w:ascii="仿宋" w:eastAsia="仿宋" w:hAnsi="仿宋" w:cs="仿宋" w:hint="eastAsia"/>
          <w:sz w:val="28"/>
          <w:lang w:eastAsia="zh-CN"/>
        </w:rPr>
        <w:t>一、汽车轮胎压力监测系统项目土建工程</w:t>
      </w:r>
      <w:bookmarkEnd w:id="2"/>
    </w:p>
    <w:p>
      <w:pPr>
        <w:pStyle w:val="Heading2"/>
        <w:rPr>
          <w:rFonts w:ascii="仿宋" w:eastAsia="仿宋" w:hAnsi="仿宋" w:cs="仿宋" w:hint="eastAsia"/>
          <w:lang w:eastAsia="zh-CN"/>
        </w:rPr>
      </w:pPr>
      <w:bookmarkStart w:id="3" w:name="_Toc195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在汽车轮胎压力监测系统项目的建筑工程设计中，我们将秉承一系列重要的设计原则，以确保汽车轮胎压力监测系统项目建筑在功能、美观、可持续性等方面达到最佳效果。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首要原则是确保建筑的功能性得到最大化的发挥。我们将充分理解汽车轮胎压力监测系统项目的实际需求，合理布局各个功能区域，保证建筑在满足业务需求的同时，提供高效的工作环境。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在建筑设计中，我们将综合考虑建设和运营成本。通过精细的经济效益分析，确保设计方案在高效利用资源的同时，对汽车轮胎压力监测系统项目的长期盈利能力有积极的贡献。</w:t>
      </w:r>
    </w:p>
    <w:p>
      <w:pPr>
        <w:pStyle w:val="Heading2"/>
        <w:ind w:firstLine="560" w:firstLineChars="200"/>
        <w:rPr>
          <w:rFonts w:ascii="仿宋" w:eastAsia="仿宋" w:hAnsi="仿宋" w:cs="仿宋" w:hint="eastAsia"/>
          <w:sz w:val="28"/>
          <w:lang w:eastAsia="zh-CN"/>
        </w:rPr>
      </w:pPr>
      <w:bookmarkStart w:id="4" w:name="_Toc311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的土建工程设计中，我们将精准设定设计年限，结合汽车轮胎压力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轮胎压力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3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轮胎压力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轮胎压力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轮胎压力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本期工程汽车轮胎压力监测系统项目预计总建筑面积XXX平方米，其中：计容建筑面积XXX平方米，计划建筑工程投资XX万元，占汽车轮胎压力监测系统项目总投资的XX%。</w:t>
      </w:r>
    </w:p>
    <w:p>
      <w:pPr>
        <w:pStyle w:val="Heading1"/>
        <w:ind w:firstLine="560" w:firstLineChars="200"/>
        <w:rPr>
          <w:rFonts w:ascii="仿宋" w:eastAsia="仿宋" w:hAnsi="仿宋" w:cs="仿宋" w:hint="eastAsia"/>
          <w:sz w:val="28"/>
          <w:lang w:eastAsia="zh-CN"/>
        </w:rPr>
      </w:pPr>
      <w:bookmarkStart w:id="7" w:name="_Toc964"/>
      <w:r>
        <w:rPr>
          <w:rFonts w:ascii="仿宋" w:eastAsia="仿宋" w:hAnsi="仿宋" w:cs="仿宋" w:hint="eastAsia"/>
          <w:sz w:val="28"/>
          <w:lang w:eastAsia="zh-CN"/>
        </w:rPr>
        <w:t>二、汽车轮胎压力监测系统项目概论</w:t>
      </w:r>
      <w:bookmarkEnd w:id="7"/>
    </w:p>
    <w:p>
      <w:pPr>
        <w:pStyle w:val="Heading2"/>
        <w:rPr>
          <w:rFonts w:ascii="仿宋" w:eastAsia="仿宋" w:hAnsi="仿宋" w:cs="仿宋" w:hint="eastAsia"/>
          <w:lang w:eastAsia="zh-CN"/>
        </w:rPr>
      </w:pPr>
      <w:bookmarkStart w:id="8" w:name="_Toc17880"/>
      <w:r>
        <w:rPr>
          <w:rFonts w:ascii="仿宋" w:eastAsia="仿宋" w:hAnsi="仿宋" w:cs="仿宋" w:hint="eastAsia"/>
          <w:lang w:eastAsia="zh-CN"/>
        </w:rPr>
        <w:t>(一)、汽车轮胎压力监测系统项目概况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起源追溯至对市场的深入洞察。市场的不断演变与变革为汽车轮胎压力监测系统项目提供了难得的机遇。当前市场存在的需求缺口和变革的大环境共同构成了汽车轮胎压力监测系统项目的背景。这个汽车轮胎压力监测系统项目旨在充分利用市场机遇，填补行业中尚未满足的需求，为客户提供全新的解决方案。市场的变革和需求的增长使得这个汽车轮胎压力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汽车轮胎压力监测系统项目名称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正式命名为汽车轮胎压力监测系统。这个名称不仅仅是一个标识，更代表了汽车轮胎压力监测系统项目的核心理念和愿景。它蕴含着汽车轮胎压力监测系统项目所要解决问题的关键字，具有强烈的表达和辨识度，为汽车轮胎压力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汽车轮胎压力监测系统项目目标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核心目标是提供一种全新、高效的解决方案，满足客户日益增长的需求。汽车轮胎压力监测系统项目追求的不仅仅是满足市场需求，更是在市场中获得卓越的竞争优势。通过不断提升产品或服务的质量和创新水平，汽车轮胎压力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汽车轮胎压力监测系统项目范围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全面涵盖了产品研发、制造、市场推广和售后服务，确保从产品设计到最终用户体验的全方位关注。这一全面的汽车轮胎压力监测系统项目范围是为了确保汽车轮胎压力监测系统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汽车轮胎压力监测系统项目时间表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计划在未来18个月内完成，包括研发、测试、市场试点和正式推出等不同阶段。这个时间表的合理设计是为了确保汽车轮胎压力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汽车轮胎压力监测系统项目预算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总预算估算为XX百万美元，主要分配在研发、市场推广、人员培训和运营等方面。这一充足的预算为汽车轮胎压力监测系统项目提供了充足的资源，确保汽车轮胎压力监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汽车轮胎压力监测系统项目风险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可能面临的风险包括市场接受度低、技术难题、竞争激烈等。汽车轮胎压力监测系统项目团队已经制定了相应的风险应对计划，通过前瞻性的风险管理，确保汽车轮胎压力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汽车轮胎压力监测系统项目团队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汇聚了一支经验丰富、多领域专业素养的核心团队，确保汽车轮胎压力监测系统项目在各个方面都能拥有高水平的执行力。团队的协同作战是汽车轮胎压力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汽车轮胎压力监测系统项目背景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汽车轮胎压力监测系统项目的背景根植于市场对更高效、创新产品的渴望，同时也受到科技发展对行业格局的深刻改变的影响。这为汽车轮胎压力监测系统项目提供了广阔的发展空间和市场需求。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汽车轮胎压力监测系统项目现状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截至目前，汽车轮胎压力监测系统项目已完成市场调研和技术验证，取得了初步的成功。这为汽车轮胎压力监测系统项目在未来的发展奠定了坚实的基础，为更远大的目标打下了坚实的基石。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5713"/>
      <w:r>
        <w:rPr>
          <w:rFonts w:ascii="仿宋" w:eastAsia="仿宋" w:hAnsi="仿宋" w:cs="仿宋" w:hint="eastAsia"/>
          <w:sz w:val="28"/>
          <w:lang w:eastAsia="zh-CN"/>
        </w:rPr>
        <w:t>(二)、汽车轮胎压力监测系统项目目标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轮胎压力监测系统项目首要业务目标是在市场中占据有利地位，实现产品/服务的成功推广和销售。通过不断提升产品质量、创新性，汽车轮胎压力监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在科技迅速发展的时代，汽车轮胎压力监测系统项目着眼于技术创新。通过持续的研发和技术升级，汽车轮胎压力监测系统项目旨在推出更具创新性的产品或服务，以满足市场对新鲜、先进解决方案的需求。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轮胎压力监测系统项目设定了客户满意度目标。通过提供卓越的产品质量和优质的客户服务，汽车轮胎压力监测系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汽车轮胎压力监测系统项目注重社会责任和可持续发展。通过实施环保、社会责任汽车轮胎压力监测系统项目，汽车轮胎压力监测系统项目致力于在经济发展的同时保护环境，促进社会公平，实现可持续经营。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汽车轮胎压力监测系统项目的团队是实现目标的核心驱动力。因此，汽车轮胎压力监测系统项目设定了团队发展目标，包括提升团队成员的专业技能、培养领导力，以及搭建协同高效的团队工作氛围。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959"/>
      <w:r>
        <w:rPr>
          <w:rFonts w:ascii="仿宋" w:eastAsia="仿宋" w:hAnsi="仿宋" w:cs="仿宋" w:hint="eastAsia"/>
          <w:sz w:val="28"/>
          <w:lang w:eastAsia="zh-CN"/>
        </w:rPr>
        <w:t>(三)、汽车轮胎压力监测系统项目提出的理由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汽车轮胎压力监测系统项目提出的理由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源于对市场机遇的深刻洞察。当前市场中存在的需求缺口和行业发展趋势表明，有巨大的商业机会等待被开发。通过准确捕捉市场机遇，汽车轮胎压力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理念基于对技术创新的信仰。通过持续的研发和技术投入，汽车轮胎压力监测系统项目有望推出更具创新性的产品或服务。在科技飞速发展的当下，汽车轮胎压力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为了增强企业的行业竞争力。通过提升产品或服务的质量和独特性，汽车轮胎压力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响应了消费者需求的变化。随着社会和科技的不断发展，消费者对产品和服务的需求也在发生变化。通过深入了解并及时回应消费者的新需求，汽车轮胎压力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是企业战略发展规划的一部分。在面对日益激烈的市场竞争和不断变化的商业环境中，汽车轮胎压力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不仅仅是基于商业考量，还注重社会责任。通过推出环保、社会责任等方面的汽车轮胎压力监测系统项目，汽车轮胎压力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提出反映了对利益相关者期望的关注。包括客户、员工、投资者等利益相关者在企业发展中都有着各自的期望，汽车轮胎压力监测系统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79"/>
      <w:r>
        <w:rPr>
          <w:rFonts w:ascii="仿宋" w:eastAsia="仿宋" w:hAnsi="仿宋" w:cs="仿宋" w:hint="eastAsia"/>
          <w:sz w:val="28"/>
          <w:lang w:eastAsia="zh-CN"/>
        </w:rPr>
        <w:t>(四)、汽车轮胎压力监测系统项目意义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在实施汽车轮胎压力监测系统项目的过程中，我们不仅仅是在追逐商业成功，更是为企业和社会的多个层面创造了深远的意义。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首要意义在于提升企业的市场竞争力。通过持续的创新和对产品质量的高标准要求，汽车轮胎压力监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轮胎压力监测系统项目的推进将促使行业技术水平的提升。通过引入先进技术和创新性解决方案，汽车轮胎压力监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轮胎压力监测系统项目不仅创造了大量就业机会，提高了就业水平，还注重社会责任和环保。通过参与社会公益事业和推动环保汽车轮胎压力监测系统项目，汽车轮胎压力监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综合而言，汽车轮胎压力监测系统项目意义重大，不仅推动了企业的发展，也为行业和社会的进步贡献了积极力量。这是一个全面而深刻的影响，将在未来产生可持续的正面效应。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0243"/>
      <w:r>
        <w:rPr>
          <w:rFonts w:ascii="仿宋" w:eastAsia="仿宋" w:hAnsi="仿宋" w:cs="仿宋" w:hint="eastAsia"/>
          <w:sz w:val="28"/>
          <w:lang w:eastAsia="zh-CN"/>
        </w:rPr>
        <w:t>(五)、汽车轮胎压力监测系统项目背景</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在当今迅猛发展的商业环境中，汽车轮胎压力监测系统项目的动因根植于对多方面因素的审慎考量。这个汽车轮胎压力监测系统项目的提出并非孤立的决策，而是对企业所处背景深入思考的产物。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轮胎压力监测系统项目背后的首要原因。科技的迅速发展和全球市场的快速变化使得企业必须灵活应对。汽车轮胎压力监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轮胎压力监测系统项目背景中不可忽视的一环。企业需要在激烈竞争中脱颖而出，为此，汽车轮胎压力监测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技术的迅速发展为企业带来了机遇与挑战。作为汽车轮胎压力监测系统项目启动的背景之一，对新兴技术的应用将有助于提升企业的技术水平，使其在不断演进的商业环境中保持竞争优势。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轮胎压力监测系统项目充分融入了社会责任的理念，通过可持续经营和社会公益汽车轮胎压力监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8020"/>
      <w:r>
        <w:rPr>
          <w:rFonts w:ascii="仿宋" w:eastAsia="仿宋" w:hAnsi="仿宋" w:cs="仿宋" w:hint="eastAsia"/>
          <w:sz w:val="28"/>
          <w:lang w:eastAsia="zh-CN"/>
        </w:rPr>
        <w:t>三、汽车轮胎压力监测系统项目绩效评估</w:t>
      </w:r>
      <w:bookmarkEnd w:id="13"/>
    </w:p>
    <w:p>
      <w:pPr>
        <w:pStyle w:val="Heading2"/>
        <w:rPr>
          <w:rFonts w:ascii="仿宋" w:eastAsia="仿宋" w:hAnsi="仿宋" w:cs="仿宋" w:hint="eastAsia"/>
          <w:lang w:eastAsia="zh-CN"/>
        </w:rPr>
      </w:pPr>
      <w:bookmarkStart w:id="14" w:name="_Toc1218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中，我们设计了一套全面的绩效评估指标，以确保汽车轮胎压力监测系统项目的可控和成功交付。这些指标跨足汽车轮胎压力监测系统项目目标、成本、进度和质量等多个维度，为我们提供了全面洞察汽车轮胎压力监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目标达成率是我们关注的首要指标。我们设定了明确的目标，并通过定期监测和评估，迅速发现并应对潜在的目标偏差。这为汽车轮胎压力监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成本绩效是另一个核心关注点。通过实际成本与预算成本的对比分析，我们深入了解成本差异的原因，及时调整资源分配，保持汽车轮胎压力监测系统项目在经济效益方面的合理水平。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进度作为关键的绩效指标之一，得到了精心的关注。我们制定了详细的汽车轮胎压力监测系统项目进度计划，并设立了进度符合度指标，确保实际进度与计划进度保持一致。这使我们能够快速发现和解决潜在的进度问题，保持汽车轮胎压力监测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轮胎压力监测系统项目绩效的不可或缺的一环。我们引入了一系列的质量标准和客户满意度指标，以确保汽车轮胎压力监测系统项目交付的成果在质量上达到或超越预期水平。通过持续监测这些指标，我们努力提升汽车轮胎压力监测系统项目整体质量水平，为汽车轮胎压力监测系统项目的成功交付提供有力保障。通过这些科学且全面的绩效评估，我们能够更好地引导汽车轮胎压力监测系统项目的持续改进，确保汽车轮胎压力监测系统项目目标的顺利达成。</w:t>
      </w:r>
    </w:p>
    <w:p>
      <w:pPr>
        <w:pStyle w:val="Heading2"/>
        <w:ind w:firstLine="560" w:firstLineChars="200"/>
        <w:rPr>
          <w:rFonts w:ascii="仿宋" w:eastAsia="仿宋" w:hAnsi="仿宋" w:cs="仿宋" w:hint="eastAsia"/>
          <w:sz w:val="28"/>
          <w:lang w:eastAsia="zh-CN"/>
        </w:rPr>
      </w:pPr>
      <w:bookmarkStart w:id="15" w:name="_Toc1463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绩效评估是汽车轮胎压力监测系统项目中的关键环节，为确保汽车轮胎压力监测系统项目达到预期目标，我们采用了多层次、多维度的绩效评估方法。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轮胎压力监测系统项目的战略目标对齐，确保每个决策和行动都与汽车轮胎压力监测系统项目整体目标保持一致。团队会定期召开战略对齐会议，审视当前工作与汽车轮胎压力监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轮胎压力监测系统项目进度、质量、成本和风险等方面。这些指标通过数据收集和分析，为汽车轮胎压力监测系统项目管理团队提供了客观的评估依据。例如，我们通过汽车轮胎压力监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轮胎压力监测系统项目内部，还考虑了汽车轮胎压力监测系统项目对外部环境的影响。我们定期进行干系人满意度调查，以了解各利益相关方对汽车轮胎压力监测系统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这种多层次、多角度的绩效评估方法，使得我们能够全面了解汽车轮胎压力监测系统项目的运行状态，及时做出调整，确保汽车轮胎压力监测系统项目在不断变化的环境中保持稳健前行。</w:t>
      </w:r>
    </w:p>
    <w:p>
      <w:pPr>
        <w:pStyle w:val="Heading2"/>
        <w:ind w:firstLine="560" w:firstLineChars="200"/>
        <w:rPr>
          <w:rFonts w:ascii="仿宋" w:eastAsia="仿宋" w:hAnsi="仿宋" w:cs="仿宋" w:hint="eastAsia"/>
          <w:sz w:val="28"/>
          <w:lang w:eastAsia="zh-CN"/>
        </w:rPr>
      </w:pPr>
      <w:bookmarkStart w:id="16" w:name="_Toc512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为了确保汽车轮胎压力监测系统项目的有效管理和不断优化，我们采用了精心设计的绩效评估周期。这个周期旨在实现灵活、实时和全面的评估，以适应汽车轮胎压力监测系统项目执行中的各种挑战。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轮胎压力监测系统项目的不同需求，分为短期、中期和长期。短期评估关注每个迭代或工作周期，以及时发现和解决当前任务中的问题。中期评估涵盖几个迭代，深入了解整体汽车轮胎压力监测系统项目的趋势和性能。长期评估则着眼于整个汽车轮胎压力监测系统项目阶段，确保汽车轮胎压力监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轮胎压力监测系统项目管理工具和协作平台，团队成员能够随时更新和分享汽车轮胎压力监测系统项目数据。这种实时性的反馈机制使我们能够及时察觉潜在问题，快速调整，保持汽车轮胎压力监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https://d.book118.com/997033162134006050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B4005"/>
    <w:rsid w:val="6D9B40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33162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2024-02-26T18:15:00Z</dcterms:created>
  <dcterms:modified xsi:type="dcterms:W3CDTF">2024-02-26T18:15:44Z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A114F468D1B04F99A41B2438EE872F3D_11</vt:lpwstr>
  </property>
  <property fmtid="{D5CDD505-2E9C-101B-9397-08002B2CF9AE}" pid="3" name="KSOProductBuildVer">
    <vt:lpwstr>2052-12.1.0.16388</vt:lpwstr>
  </property>
</Properties>
</file>