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6"/>
        <w:rPr>
          <w:rFonts w:ascii="Times New Roman"/>
          <w:sz w:val="51"/>
        </w:rPr>
      </w:pPr>
    </w:p>
    <w:p>
      <w:pPr>
        <w:pStyle w:val="Heading7"/>
        <w:spacing w:line="493" w:lineRule="exact"/>
      </w:pPr>
      <w:r>
        <w:t>一、填充题</w:t>
      </w:r>
    </w:p>
    <w:p>
      <w:pPr>
        <w:spacing w:before="51"/>
        <w:ind w:left="450" w:right="0" w:firstLine="0"/>
        <w:jc w:val="left"/>
        <w:rPr>
          <w:rFonts w:ascii="黑体" w:eastAsia="黑体" w:hint="eastAsia"/>
          <w:b/>
          <w:sz w:val="31"/>
        </w:rPr>
      </w:pPr>
      <w:r>
        <w:br w:type="column"/>
      </w:r>
      <w:r>
        <w:rPr>
          <w:rFonts w:ascii="黑体" w:eastAsia="黑体" w:hint="eastAsia"/>
          <w:b/>
          <w:sz w:val="31"/>
        </w:rPr>
        <w:t>电气试验工试题库</w:t>
      </w:r>
    </w:p>
    <w:p>
      <w:pPr>
        <w:spacing w:after="0"/>
        <w:jc w:val="left"/>
        <w:rPr>
          <w:rFonts w:ascii="黑体" w:eastAsia="黑体" w:hint="eastAsia"/>
          <w:sz w:val="31"/>
        </w:rPr>
        <w:sectPr>
          <w:type w:val="continuous"/>
          <w:pgSz w:w="17860" w:h="25270"/>
          <w:pgMar w:top="960" w:right="1760" w:bottom="280" w:left="2560" w:header="708" w:footer="708"/>
          <w:cols w:num="2" w:space="708" w:equalWidth="0">
            <w:col w:w="2075" w:space="3006"/>
            <w:col w:w="8459" w:space="0"/>
          </w:cols>
        </w:sectPr>
      </w:pPr>
    </w:p>
    <w:p>
      <w:pPr>
        <w:pStyle w:val="ListParagraph"/>
        <w:numPr>
          <w:ilvl w:val="0"/>
          <w:numId w:val="32"/>
        </w:numPr>
        <w:tabs>
          <w:tab w:val="left" w:pos="670"/>
          <w:tab w:val="left" w:pos="7062"/>
        </w:tabs>
        <w:spacing w:before="0" w:after="0" w:line="218" w:lineRule="auto"/>
        <w:ind w:left="766" w:right="6067" w:hanging="317"/>
        <w:jc w:val="left"/>
        <w:rPr>
          <w:sz w:val="31"/>
        </w:rPr>
      </w:pPr>
      <w:r>
        <w:rPr>
          <w:sz w:val="31"/>
        </w:rPr>
        <w:t>几个电容器并联连接时，其总电容量等</w:t>
      </w:r>
      <w:r>
        <w:rPr>
          <w:spacing w:val="-28"/>
          <w:sz w:val="31"/>
        </w:rPr>
        <w:t>于</w:t>
      </w:r>
      <w:r>
        <w:rPr>
          <w:sz w:val="31"/>
        </w:rPr>
        <w:t>(</w:t>
        <w:tab/>
        <w:t>)</w:t>
      </w:r>
      <w:r>
        <w:rPr>
          <w:spacing w:val="-18"/>
          <w:sz w:val="31"/>
        </w:rPr>
        <w:t>。</w:t>
      </w:r>
      <w:r>
        <w:rPr>
          <w:color w:val="FF0000"/>
          <w:sz w:val="31"/>
        </w:rPr>
        <w:t>答案：各并联电容量之和</w:t>
      </w:r>
    </w:p>
    <w:p>
      <w:pPr>
        <w:pStyle w:val="ListParagraph"/>
        <w:numPr>
          <w:ilvl w:val="0"/>
          <w:numId w:val="32"/>
        </w:numPr>
        <w:tabs>
          <w:tab w:val="left" w:pos="670"/>
          <w:tab w:val="left" w:pos="10784"/>
        </w:tabs>
        <w:spacing w:before="0" w:after="0" w:line="282" w:lineRule="exact"/>
        <w:ind w:left="669" w:right="0" w:hanging="220"/>
        <w:jc w:val="left"/>
        <w:rPr>
          <w:sz w:val="31"/>
        </w:rPr>
      </w:pPr>
      <w:r>
        <w:rPr>
          <w:sz w:val="31"/>
        </w:rPr>
        <w:t>已知</w:t>
      </w:r>
      <w:r>
        <w:rPr>
          <w:spacing w:val="43"/>
          <w:sz w:val="31"/>
        </w:rPr>
        <w:t xml:space="preserve"> </w:t>
      </w:r>
      <w:r>
        <w:rPr>
          <w:spacing w:val="-3"/>
          <w:position w:val="2"/>
          <w:sz w:val="33"/>
        </w:rPr>
        <w:t>R</w:t>
      </w:r>
      <w:r>
        <w:rPr>
          <w:spacing w:val="-3"/>
          <w:sz w:val="31"/>
        </w:rPr>
        <w:t>＝3Ω，</w:t>
      </w:r>
      <w:r>
        <w:rPr>
          <w:spacing w:val="-3"/>
          <w:position w:val="2"/>
          <w:sz w:val="33"/>
        </w:rPr>
        <w:t>X</w:t>
      </w:r>
      <w:r>
        <w:rPr>
          <w:spacing w:val="58"/>
          <w:position w:val="2"/>
          <w:sz w:val="33"/>
        </w:rPr>
        <w:t xml:space="preserve"> </w:t>
      </w:r>
      <w:r>
        <w:rPr>
          <w:sz w:val="31"/>
        </w:rPr>
        <w:t>＝5Ω，</w:t>
      </w:r>
      <w:r>
        <w:rPr>
          <w:position w:val="2"/>
          <w:sz w:val="33"/>
        </w:rPr>
        <w:t>X</w:t>
      </w:r>
      <w:r>
        <w:rPr>
          <w:spacing w:val="78"/>
          <w:position w:val="2"/>
          <w:sz w:val="33"/>
        </w:rPr>
        <w:t xml:space="preserve"> </w:t>
      </w:r>
      <w:r>
        <w:rPr>
          <w:sz w:val="31"/>
        </w:rPr>
        <w:t>＝1Ω，将它们串联连接时，总阻</w:t>
      </w:r>
      <w:r>
        <w:rPr>
          <w:spacing w:val="57"/>
          <w:sz w:val="31"/>
        </w:rPr>
        <w:t>抗</w:t>
      </w:r>
      <w:r>
        <w:rPr>
          <w:position w:val="2"/>
          <w:sz w:val="33"/>
        </w:rPr>
        <w:t>Z</w:t>
      </w:r>
      <w:r>
        <w:rPr>
          <w:spacing w:val="21"/>
          <w:position w:val="2"/>
          <w:sz w:val="33"/>
        </w:rPr>
        <w:t xml:space="preserve"> </w:t>
      </w:r>
      <w:r>
        <w:rPr>
          <w:sz w:val="31"/>
        </w:rPr>
        <w:t>等</w:t>
      </w:r>
      <w:r>
        <w:rPr>
          <w:spacing w:val="-4"/>
          <w:sz w:val="31"/>
        </w:rPr>
        <w:t>于</w:t>
      </w:r>
      <w:r>
        <w:rPr>
          <w:sz w:val="31"/>
        </w:rPr>
        <w:t>(</w:t>
        <w:tab/>
      </w:r>
      <w:r>
        <w:rPr>
          <w:spacing w:val="-3"/>
          <w:sz w:val="31"/>
        </w:rPr>
        <w:t>)</w:t>
      </w:r>
      <w:r>
        <w:rPr>
          <w:sz w:val="31"/>
        </w:rPr>
        <w:t>。</w:t>
      </w:r>
    </w:p>
    <w:p>
      <w:pPr>
        <w:tabs>
          <w:tab w:val="left" w:pos="4148"/>
        </w:tabs>
        <w:spacing w:before="0" w:line="212" w:lineRule="exact"/>
        <w:ind w:left="2808" w:right="0" w:firstLine="0"/>
        <w:jc w:val="left"/>
        <w:rPr>
          <w:sz w:val="19"/>
        </w:rPr>
      </w:pPr>
      <w:r>
        <w:rPr>
          <w:sz w:val="19"/>
        </w:rPr>
        <w:t>L</w:t>
        <w:tab/>
        <w:t>C</w:t>
      </w:r>
    </w:p>
    <w:p>
      <w:pPr>
        <w:pStyle w:val="BodyText"/>
        <w:spacing w:line="417" w:lineRule="exact"/>
        <w:ind w:left="766"/>
      </w:pPr>
      <w:r>
        <w:rPr>
          <w:color w:val="FF0000"/>
        </w:rPr>
        <w:t>答案：5Ω</w:t>
      </w:r>
    </w:p>
    <w:p>
      <w:pPr>
        <w:pStyle w:val="ListParagraph"/>
        <w:numPr>
          <w:ilvl w:val="0"/>
          <w:numId w:val="32"/>
        </w:numPr>
        <w:tabs>
          <w:tab w:val="left" w:pos="670"/>
          <w:tab w:val="left" w:pos="7693"/>
        </w:tabs>
        <w:spacing w:before="0" w:after="0" w:line="216" w:lineRule="auto"/>
        <w:ind w:left="766" w:right="5437" w:hanging="317"/>
        <w:jc w:val="left"/>
        <w:rPr>
          <w:sz w:val="31"/>
        </w:rPr>
      </w:pPr>
      <w:r>
        <w:rPr>
          <w:sz w:val="31"/>
        </w:rPr>
        <w:t>电容器电容量的大小与施加在电容器上的电</w:t>
      </w:r>
      <w:r>
        <w:rPr>
          <w:spacing w:val="-31"/>
          <w:sz w:val="31"/>
        </w:rPr>
        <w:t>压</w:t>
      </w:r>
      <w:r>
        <w:rPr>
          <w:sz w:val="31"/>
        </w:rPr>
        <w:t>(</w:t>
        <w:tab/>
        <w:t>)</w:t>
      </w:r>
      <w:r>
        <w:rPr>
          <w:spacing w:val="-19"/>
          <w:sz w:val="31"/>
        </w:rPr>
        <w:t>。</w:t>
      </w:r>
      <w:r>
        <w:rPr>
          <w:color w:val="FF0000"/>
          <w:sz w:val="31"/>
        </w:rPr>
        <w:t>答案：无关</w:t>
      </w:r>
    </w:p>
    <w:p>
      <w:pPr>
        <w:pStyle w:val="ListParagraph"/>
        <w:numPr>
          <w:ilvl w:val="0"/>
          <w:numId w:val="32"/>
        </w:numPr>
        <w:tabs>
          <w:tab w:val="left" w:pos="670"/>
          <w:tab w:val="left" w:pos="10950"/>
        </w:tabs>
        <w:spacing w:before="0" w:after="0" w:line="430" w:lineRule="exact"/>
        <w:ind w:left="669" w:right="0" w:hanging="220"/>
        <w:jc w:val="left"/>
        <w:rPr>
          <w:sz w:val="31"/>
        </w:rPr>
      </w:pPr>
      <w:r>
        <w:rPr>
          <w:sz w:val="31"/>
        </w:rPr>
        <w:t xml:space="preserve">在 </w:t>
      </w:r>
      <w:r>
        <w:rPr>
          <w:spacing w:val="26"/>
          <w:sz w:val="31"/>
        </w:rPr>
        <w:t xml:space="preserve"> </w:t>
      </w:r>
      <w:r>
        <w:rPr>
          <w:sz w:val="31"/>
        </w:rPr>
        <w:t>R、</w:t>
      </w:r>
      <w:r>
        <w:rPr>
          <w:spacing w:val="-6"/>
          <w:sz w:val="31"/>
        </w:rPr>
        <w:t>L</w:t>
      </w:r>
      <w:r>
        <w:rPr>
          <w:sz w:val="31"/>
        </w:rPr>
        <w:t xml:space="preserve">、C </w:t>
      </w:r>
      <w:r>
        <w:rPr>
          <w:spacing w:val="22"/>
          <w:sz w:val="31"/>
        </w:rPr>
        <w:t xml:space="preserve"> </w:t>
      </w:r>
      <w:r>
        <w:rPr>
          <w:sz w:val="31"/>
        </w:rPr>
        <w:t>串联的交流电路中，如果总电压相位落后于电流相位，</w:t>
      </w:r>
      <w:r>
        <w:rPr>
          <w:spacing w:val="-42"/>
          <w:sz w:val="31"/>
        </w:rPr>
        <w:t>则</w:t>
      </w:r>
      <w:r>
        <w:rPr>
          <w:sz w:val="31"/>
        </w:rPr>
        <w:t>(</w:t>
        <w:tab/>
      </w:r>
      <w:r>
        <w:rPr>
          <w:spacing w:val="-3"/>
          <w:sz w:val="31"/>
        </w:rPr>
        <w:t>)</w:t>
      </w:r>
      <w:r>
        <w:rPr>
          <w:sz w:val="31"/>
        </w:rPr>
        <w:t>。</w:t>
      </w:r>
    </w:p>
    <w:p>
      <w:pPr>
        <w:spacing w:before="0" w:line="319" w:lineRule="exact"/>
        <w:ind w:left="766" w:right="0" w:firstLine="0"/>
        <w:jc w:val="left"/>
        <w:rPr>
          <w:sz w:val="33"/>
        </w:rPr>
      </w:pPr>
      <w:r>
        <w:rPr>
          <w:color w:val="FF0000"/>
          <w:sz w:val="31"/>
        </w:rPr>
        <w:t>答案：.</w:t>
      </w:r>
      <w:r>
        <w:rPr>
          <w:color w:val="FF0000"/>
          <w:position w:val="2"/>
          <w:sz w:val="33"/>
        </w:rPr>
        <w:t>X</w:t>
      </w:r>
      <w:r>
        <w:rPr>
          <w:color w:val="FF0000"/>
          <w:spacing w:val="44"/>
          <w:position w:val="2"/>
          <w:sz w:val="33"/>
        </w:rPr>
        <w:t xml:space="preserve"> </w:t>
      </w:r>
      <w:r>
        <w:rPr>
          <w:color w:val="FF0000"/>
          <w:sz w:val="31"/>
        </w:rPr>
        <w:t>＜</w:t>
      </w:r>
      <w:r>
        <w:rPr>
          <w:color w:val="FF0000"/>
          <w:position w:val="2"/>
          <w:sz w:val="33"/>
        </w:rPr>
        <w:t>X</w:t>
      </w:r>
    </w:p>
    <w:p>
      <w:pPr>
        <w:tabs>
          <w:tab w:val="left" w:pos="2649"/>
        </w:tabs>
        <w:spacing w:before="0" w:line="135" w:lineRule="exact"/>
        <w:ind w:left="2001" w:right="0" w:firstLine="0"/>
        <w:jc w:val="left"/>
        <w:rPr>
          <w:sz w:val="19"/>
        </w:rPr>
      </w:pPr>
      <w:r>
        <w:rPr>
          <w:color w:val="FF0000"/>
          <w:sz w:val="19"/>
        </w:rPr>
        <w:t>L</w:t>
        <w:tab/>
        <w:t>C</w:t>
      </w:r>
    </w:p>
    <w:p>
      <w:pPr>
        <w:spacing w:after="0" w:line="135" w:lineRule="exact"/>
        <w:jc w:val="left"/>
        <w:rPr>
          <w:sz w:val="19"/>
        </w:rPr>
        <w:sectPr>
          <w:type w:val="continuous"/>
          <w:pgSz w:w="17860" w:h="25270"/>
          <w:pgMar w:top="960" w:right="1760" w:bottom="280" w:left="2560" w:header="708" w:footer="708"/>
          <w:pgNumType w:start="2"/>
          <w:cols w:space="708"/>
        </w:sectPr>
      </w:pPr>
    </w:p>
    <w:p>
      <w:pPr>
        <w:pStyle w:val="ListParagraph"/>
        <w:numPr>
          <w:ilvl w:val="0"/>
          <w:numId w:val="32"/>
        </w:numPr>
        <w:tabs>
          <w:tab w:val="left" w:pos="670"/>
        </w:tabs>
        <w:spacing w:before="0" w:after="0" w:line="404" w:lineRule="exact"/>
        <w:ind w:left="669" w:right="0" w:hanging="220"/>
        <w:jc w:val="left"/>
        <w:rPr>
          <w:sz w:val="33"/>
        </w:rPr>
      </w:pPr>
      <w:r>
        <w:rPr>
          <w:spacing w:val="37"/>
          <w:sz w:val="31"/>
        </w:rPr>
        <w:t>已知</w:t>
      </w:r>
      <w:r>
        <w:rPr>
          <w:sz w:val="31"/>
        </w:rPr>
        <w:t>A</w:t>
      </w:r>
      <w:r>
        <w:rPr>
          <w:spacing w:val="2"/>
          <w:sz w:val="31"/>
        </w:rPr>
        <w:t xml:space="preserve"> 点对地电位是 </w:t>
      </w:r>
      <w:r>
        <w:rPr>
          <w:sz w:val="31"/>
        </w:rPr>
        <w:t>65V，B</w:t>
      </w:r>
      <w:r>
        <w:rPr>
          <w:spacing w:val="1"/>
          <w:sz w:val="31"/>
        </w:rPr>
        <w:t xml:space="preserve"> 点对地电位是 </w:t>
      </w:r>
      <w:r>
        <w:rPr>
          <w:sz w:val="31"/>
        </w:rPr>
        <w:t>35V</w:t>
      </w:r>
      <w:r>
        <w:rPr>
          <w:spacing w:val="37"/>
          <w:sz w:val="31"/>
        </w:rPr>
        <w:t>，则</w:t>
      </w:r>
      <w:r>
        <w:rPr>
          <w:position w:val="2"/>
          <w:sz w:val="33"/>
        </w:rPr>
        <w:t>U</w:t>
      </w:r>
    </w:p>
    <w:p>
      <w:pPr>
        <w:spacing w:before="0" w:line="90" w:lineRule="exact"/>
        <w:ind w:left="0" w:right="0" w:firstLine="0"/>
        <w:jc w:val="right"/>
        <w:rPr>
          <w:sz w:val="19"/>
        </w:rPr>
      </w:pPr>
      <w:r>
        <w:rPr>
          <w:sz w:val="19"/>
        </w:rPr>
        <w:t>BA</w:t>
      </w:r>
    </w:p>
    <w:p>
      <w:pPr>
        <w:pStyle w:val="BodyText"/>
        <w:tabs>
          <w:tab w:val="left" w:pos="1361"/>
        </w:tabs>
        <w:spacing w:line="495" w:lineRule="exact"/>
        <w:ind w:left="7"/>
      </w:pPr>
      <w:r>
        <w:br w:type="column"/>
      </w:r>
      <w:r>
        <w:t>等</w:t>
      </w:r>
      <w:r>
        <w:rPr>
          <w:spacing w:val="-4"/>
        </w:rPr>
        <w:t>于</w:t>
      </w:r>
      <w:r>
        <w:t>(</w:t>
        <w:tab/>
        <w:t>)。</w:t>
      </w:r>
    </w:p>
    <w:p>
      <w:pPr>
        <w:spacing w:after="0" w:line="495" w:lineRule="exact"/>
        <w:sectPr>
          <w:type w:val="continuous"/>
          <w:pgSz w:w="17860" w:h="25270"/>
          <w:pgMar w:top="960" w:right="1760" w:bottom="280" w:left="2560" w:header="708" w:footer="708"/>
          <w:pgNumType w:start="3"/>
          <w:cols w:num="2" w:space="708" w:equalWidth="0">
            <w:col w:w="8396" w:space="40"/>
            <w:col w:w="5104" w:space="0"/>
          </w:cols>
        </w:sectPr>
      </w:pPr>
    </w:p>
    <w:p>
      <w:pPr>
        <w:pStyle w:val="BodyText"/>
        <w:spacing w:line="427" w:lineRule="exact"/>
        <w:ind w:left="766"/>
      </w:pPr>
      <w:r>
        <w:rPr>
          <w:color w:val="FF0000"/>
        </w:rPr>
        <w:t>答案：－30V</w:t>
      </w:r>
    </w:p>
    <w:p>
      <w:pPr>
        <w:pStyle w:val="ListParagraph"/>
        <w:numPr>
          <w:ilvl w:val="0"/>
          <w:numId w:val="32"/>
        </w:numPr>
        <w:tabs>
          <w:tab w:val="left" w:pos="670"/>
          <w:tab w:val="left" w:pos="12897"/>
        </w:tabs>
        <w:spacing w:before="14" w:after="0" w:line="201" w:lineRule="auto"/>
        <w:ind w:left="766" w:right="229" w:hanging="317"/>
        <w:jc w:val="left"/>
        <w:rPr>
          <w:sz w:val="33"/>
        </w:rPr>
      </w:pPr>
      <w:r>
        <w:rPr>
          <w:sz w:val="31"/>
        </w:rPr>
        <w:t>交流电路中</w:t>
      </w:r>
      <w:r>
        <w:rPr>
          <w:spacing w:val="-90"/>
          <w:sz w:val="31"/>
        </w:rPr>
        <w:t>，</w:t>
      </w:r>
      <w:r>
        <w:rPr>
          <w:sz w:val="31"/>
        </w:rPr>
        <w:t xml:space="preserve">分别用 </w:t>
      </w:r>
      <w:r>
        <w:rPr>
          <w:spacing w:val="45"/>
          <w:sz w:val="31"/>
        </w:rPr>
        <w:t xml:space="preserve"> </w:t>
      </w:r>
      <w:r>
        <w:rPr>
          <w:spacing w:val="-9"/>
          <w:position w:val="2"/>
          <w:sz w:val="33"/>
        </w:rPr>
        <w:t>P</w:t>
      </w:r>
      <w:r>
        <w:rPr>
          <w:spacing w:val="-87"/>
          <w:sz w:val="31"/>
        </w:rPr>
        <w:t>、</w:t>
      </w:r>
      <w:r>
        <w:rPr>
          <w:spacing w:val="-13"/>
          <w:position w:val="2"/>
          <w:sz w:val="33"/>
        </w:rPr>
        <w:t>Q</w:t>
      </w:r>
      <w:r>
        <w:rPr>
          <w:spacing w:val="-83"/>
          <w:sz w:val="31"/>
        </w:rPr>
        <w:t>、</w:t>
      </w:r>
      <w:r>
        <w:rPr>
          <w:position w:val="2"/>
          <w:sz w:val="33"/>
        </w:rPr>
        <w:t xml:space="preserve">S </w:t>
      </w:r>
      <w:r>
        <w:rPr>
          <w:spacing w:val="31"/>
          <w:position w:val="2"/>
          <w:sz w:val="33"/>
        </w:rPr>
        <w:t xml:space="preserve"> </w:t>
      </w:r>
      <w:r>
        <w:rPr>
          <w:sz w:val="31"/>
        </w:rPr>
        <w:t>表示有功功率</w:t>
      </w:r>
      <w:r>
        <w:rPr>
          <w:spacing w:val="-97"/>
          <w:sz w:val="31"/>
        </w:rPr>
        <w:t>、</w:t>
      </w:r>
      <w:r>
        <w:rPr>
          <w:sz w:val="31"/>
        </w:rPr>
        <w:t>无功功率和视在功率</w:t>
      </w:r>
      <w:r>
        <w:rPr>
          <w:spacing w:val="-97"/>
          <w:sz w:val="31"/>
        </w:rPr>
        <w:t>，</w:t>
      </w:r>
      <w:r>
        <w:rPr>
          <w:sz w:val="31"/>
        </w:rPr>
        <w:t>而功率因数则等</w:t>
      </w:r>
      <w:r>
        <w:rPr>
          <w:spacing w:val="-14"/>
          <w:sz w:val="31"/>
        </w:rPr>
        <w:t>于</w:t>
      </w:r>
      <w:r>
        <w:rPr>
          <w:sz w:val="31"/>
        </w:rPr>
        <w:t>(</w:t>
        <w:tab/>
        <w:t>)</w:t>
      </w:r>
      <w:r>
        <w:rPr>
          <w:spacing w:val="-17"/>
          <w:sz w:val="31"/>
        </w:rPr>
        <w:t>。</w:t>
      </w:r>
      <w:r>
        <w:rPr>
          <w:color w:val="FF0000"/>
          <w:sz w:val="31"/>
        </w:rPr>
        <w:t>答案：</w:t>
      </w:r>
      <w:r>
        <w:rPr>
          <w:color w:val="FF0000"/>
          <w:spacing w:val="74"/>
          <w:sz w:val="31"/>
        </w:rPr>
        <w:t xml:space="preserve"> </w:t>
      </w:r>
      <w:r>
        <w:rPr>
          <w:color w:val="FF0000"/>
          <w:spacing w:val="-3"/>
          <w:sz w:val="31"/>
        </w:rPr>
        <w:t>A.</w:t>
      </w:r>
      <w:r>
        <w:rPr>
          <w:color w:val="FF0000"/>
          <w:spacing w:val="-3"/>
          <w:position w:val="2"/>
          <w:sz w:val="33"/>
        </w:rPr>
        <w:t>P</w:t>
      </w:r>
      <w:r>
        <w:rPr>
          <w:color w:val="FF0000"/>
          <w:spacing w:val="-3"/>
          <w:sz w:val="31"/>
        </w:rPr>
        <w:t>／</w:t>
      </w:r>
      <w:r>
        <w:rPr>
          <w:color w:val="FF0000"/>
          <w:spacing w:val="-3"/>
          <w:position w:val="2"/>
          <w:sz w:val="33"/>
        </w:rPr>
        <w:t>S</w:t>
      </w:r>
    </w:p>
    <w:p>
      <w:pPr>
        <w:pStyle w:val="ListParagraph"/>
        <w:numPr>
          <w:ilvl w:val="0"/>
          <w:numId w:val="32"/>
        </w:numPr>
        <w:tabs>
          <w:tab w:val="left" w:pos="670"/>
          <w:tab w:val="left" w:pos="7376"/>
        </w:tabs>
        <w:spacing w:before="7" w:after="0" w:line="216" w:lineRule="auto"/>
        <w:ind w:left="766" w:right="5749" w:hanging="317"/>
        <w:jc w:val="left"/>
        <w:rPr>
          <w:sz w:val="31"/>
        </w:rPr>
      </w:pPr>
      <w:r>
        <w:rPr>
          <w:sz w:val="31"/>
        </w:rPr>
        <w:t>对均匀带电的球面来说，球内任何点的场</w:t>
      </w:r>
      <w:r>
        <w:rPr>
          <w:spacing w:val="-28"/>
          <w:sz w:val="31"/>
        </w:rPr>
        <w:t>强</w:t>
      </w:r>
      <w:r>
        <w:rPr>
          <w:sz w:val="31"/>
        </w:rPr>
        <w:t>(</w:t>
        <w:tab/>
        <w:t>)</w:t>
      </w:r>
      <w:r>
        <w:rPr>
          <w:spacing w:val="-17"/>
          <w:sz w:val="31"/>
        </w:rPr>
        <w:t>。</w:t>
      </w:r>
      <w:r>
        <w:rPr>
          <w:color w:val="FF0000"/>
          <w:sz w:val="31"/>
        </w:rPr>
        <w:t>答案：等于零</w:t>
      </w:r>
    </w:p>
    <w:p>
      <w:pPr>
        <w:pStyle w:val="ListParagraph"/>
        <w:numPr>
          <w:ilvl w:val="0"/>
          <w:numId w:val="32"/>
        </w:numPr>
        <w:tabs>
          <w:tab w:val="left" w:pos="670"/>
          <w:tab w:val="left" w:pos="9901"/>
        </w:tabs>
        <w:spacing w:before="2" w:after="0" w:line="216" w:lineRule="auto"/>
        <w:ind w:left="766" w:right="3230" w:hanging="317"/>
        <w:jc w:val="left"/>
        <w:rPr>
          <w:sz w:val="31"/>
        </w:rPr>
      </w:pPr>
      <w:r>
        <w:rPr>
          <w:sz w:val="31"/>
        </w:rPr>
        <w:t>试验电荷在静电场中移动时，电场力所做的功与该试验电荷</w:t>
      </w:r>
      <w:r>
        <w:rPr>
          <w:spacing w:val="-42"/>
          <w:sz w:val="31"/>
        </w:rPr>
        <w:t>的</w:t>
      </w:r>
      <w:r>
        <w:rPr>
          <w:sz w:val="31"/>
        </w:rPr>
        <w:t>(</w:t>
        <w:tab/>
      </w:r>
      <w:r>
        <w:rPr>
          <w:spacing w:val="-3"/>
          <w:sz w:val="31"/>
        </w:rPr>
        <w:t>)</w:t>
      </w:r>
      <w:r>
        <w:rPr>
          <w:spacing w:val="-18"/>
          <w:sz w:val="31"/>
        </w:rPr>
        <w:t>。</w:t>
      </w:r>
      <w:r>
        <w:rPr>
          <w:color w:val="FF0000"/>
          <w:sz w:val="31"/>
        </w:rPr>
        <w:t>答案：大小及位移有关</w:t>
      </w:r>
    </w:p>
    <w:p>
      <w:pPr>
        <w:pStyle w:val="ListParagraph"/>
        <w:numPr>
          <w:ilvl w:val="0"/>
          <w:numId w:val="32"/>
        </w:numPr>
        <w:tabs>
          <w:tab w:val="left" w:pos="670"/>
          <w:tab w:val="left" w:pos="10843"/>
        </w:tabs>
        <w:spacing w:before="3" w:after="0" w:line="216" w:lineRule="auto"/>
        <w:ind w:left="766" w:right="2281" w:hanging="317"/>
        <w:jc w:val="left"/>
        <w:rPr>
          <w:sz w:val="31"/>
        </w:rPr>
      </w:pPr>
      <w:r>
        <w:rPr>
          <w:sz w:val="31"/>
        </w:rPr>
        <w:t>两个大小不等的金属球，球面带有等值同性电荷时，则两球之电动</w:t>
      </w:r>
      <w:r>
        <w:rPr>
          <w:spacing w:val="-46"/>
          <w:sz w:val="31"/>
        </w:rPr>
        <w:t>势</w:t>
      </w:r>
      <w:r>
        <w:rPr>
          <w:sz w:val="31"/>
        </w:rPr>
        <w:t>(</w:t>
        <w:tab/>
      </w:r>
      <w:r>
        <w:rPr>
          <w:spacing w:val="3"/>
          <w:sz w:val="31"/>
        </w:rPr>
        <w:t>)</w:t>
      </w:r>
      <w:r>
        <w:rPr>
          <w:spacing w:val="-17"/>
          <w:sz w:val="31"/>
        </w:rPr>
        <w:t>。</w:t>
      </w:r>
      <w:r>
        <w:rPr>
          <w:color w:val="FF0000"/>
          <w:sz w:val="31"/>
        </w:rPr>
        <w:t>答案：不相等</w:t>
      </w:r>
    </w:p>
    <w:p>
      <w:pPr>
        <w:pStyle w:val="ListParagraph"/>
        <w:numPr>
          <w:ilvl w:val="0"/>
          <w:numId w:val="32"/>
        </w:numPr>
        <w:tabs>
          <w:tab w:val="left" w:pos="818"/>
          <w:tab w:val="left" w:pos="6893"/>
        </w:tabs>
        <w:spacing w:before="0" w:after="0" w:line="218" w:lineRule="auto"/>
        <w:ind w:left="766" w:right="6235" w:hanging="317"/>
        <w:jc w:val="left"/>
        <w:rPr>
          <w:sz w:val="31"/>
        </w:rPr>
      </w:pPr>
      <w:r>
        <w:rPr>
          <w:sz w:val="31"/>
        </w:rPr>
        <w:t>在电路计算中，电流的参考方向通常</w:t>
      </w:r>
      <w:r>
        <w:rPr>
          <w:spacing w:val="-28"/>
          <w:sz w:val="31"/>
        </w:rPr>
        <w:t>是</w:t>
      </w:r>
      <w:r>
        <w:rPr>
          <w:sz w:val="31"/>
        </w:rPr>
        <w:t>(</w:t>
        <w:tab/>
        <w:t>)</w:t>
      </w:r>
      <w:r>
        <w:rPr>
          <w:spacing w:val="-17"/>
          <w:sz w:val="31"/>
        </w:rPr>
        <w:t>。</w:t>
      </w:r>
      <w:r>
        <w:rPr>
          <w:color w:val="FF0000"/>
          <w:sz w:val="31"/>
        </w:rPr>
        <w:t>答案：任意选定的</w:t>
      </w:r>
    </w:p>
    <w:p>
      <w:pPr>
        <w:spacing w:after="0" w:line="218" w:lineRule="auto"/>
        <w:jc w:val="left"/>
        <w:rPr>
          <w:sz w:val="31"/>
        </w:rPr>
        <w:sectPr>
          <w:type w:val="continuous"/>
          <w:pgSz w:w="17860" w:h="25270"/>
          <w:pgMar w:top="960" w:right="1760" w:bottom="280" w:left="2560" w:header="708" w:footer="708"/>
          <w:pgNumType w:start="4"/>
          <w:cols w:space="708"/>
        </w:sectPr>
      </w:pPr>
    </w:p>
    <w:p>
      <w:pPr>
        <w:pStyle w:val="ListParagraph"/>
        <w:numPr>
          <w:ilvl w:val="0"/>
          <w:numId w:val="32"/>
        </w:numPr>
        <w:tabs>
          <w:tab w:val="left" w:pos="818"/>
        </w:tabs>
        <w:spacing w:before="84" w:after="0" w:line="365" w:lineRule="exact"/>
        <w:ind w:left="817" w:right="0" w:hanging="368"/>
        <w:jc w:val="left"/>
        <w:rPr>
          <w:sz w:val="31"/>
        </w:rPr>
      </w:pPr>
      <w:r>
        <w:rPr>
          <w:spacing w:val="12"/>
          <w:sz w:val="31"/>
        </w:rPr>
        <w:t>如果流过电容</w:t>
      </w:r>
      <w:r>
        <w:rPr>
          <w:spacing w:val="-4"/>
          <w:position w:val="2"/>
          <w:sz w:val="33"/>
        </w:rPr>
        <w:t>C</w:t>
      </w:r>
      <w:r>
        <w:rPr>
          <w:spacing w:val="-4"/>
          <w:sz w:val="31"/>
        </w:rPr>
        <w:t>＝100μF</w:t>
      </w:r>
      <w:r>
        <w:rPr>
          <w:spacing w:val="18"/>
          <w:sz w:val="31"/>
        </w:rPr>
        <w:t xml:space="preserve"> 的正弦电流</w:t>
      </w:r>
      <w:r>
        <w:rPr>
          <w:position w:val="2"/>
          <w:sz w:val="33"/>
        </w:rPr>
        <w:t>i</w:t>
      </w:r>
      <w:r>
        <w:rPr>
          <w:spacing w:val="9"/>
          <w:position w:val="2"/>
          <w:sz w:val="33"/>
        </w:rPr>
        <w:t xml:space="preserve"> </w:t>
      </w:r>
      <w:r>
        <w:rPr>
          <w:sz w:val="31"/>
        </w:rPr>
        <w:t>＝15.7</w:t>
      </w:r>
    </w:p>
    <w:p>
      <w:pPr>
        <w:pStyle w:val="BodyText"/>
        <w:spacing w:before="84" w:line="365" w:lineRule="exact"/>
        <w:ind w:left="450"/>
      </w:pPr>
      <w:r>
        <w:br w:type="column"/>
      </w:r>
      <w:r>
        <w:t>sin(100π</w:t>
      </w:r>
      <w:r>
        <w:rPr>
          <w:position w:val="2"/>
          <w:sz w:val="33"/>
        </w:rPr>
        <w:t>t</w:t>
      </w:r>
      <w:r>
        <w:t>－45°)A。则电容两端电压的解析</w:t>
      </w:r>
    </w:p>
    <w:p>
      <w:pPr>
        <w:spacing w:after="0" w:line="365" w:lineRule="exact"/>
        <w:sectPr>
          <w:type w:val="continuous"/>
          <w:pgSz w:w="17860" w:h="25270"/>
          <w:pgMar w:top="960" w:right="1760" w:bottom="280" w:left="2560" w:header="708" w:footer="708"/>
          <w:pgNumType w:start="5"/>
          <w:cols w:num="2" w:space="708" w:equalWidth="0">
            <w:col w:w="6878" w:space="89"/>
            <w:col w:w="6573" w:space="0"/>
          </w:cols>
        </w:sectPr>
      </w:pPr>
    </w:p>
    <w:p>
      <w:pPr>
        <w:spacing w:before="0" w:line="213" w:lineRule="exact"/>
        <w:ind w:left="0" w:right="1639" w:firstLine="0"/>
        <w:jc w:val="center"/>
        <w:rPr>
          <w:sz w:val="19"/>
        </w:rPr>
      </w:pPr>
      <w:r>
        <w:rPr>
          <w:w w:val="102"/>
          <w:sz w:val="19"/>
        </w:rPr>
        <w:t>C</w:t>
      </w:r>
    </w:p>
    <w:p>
      <w:pPr>
        <w:pStyle w:val="BodyText"/>
        <w:tabs>
          <w:tab w:val="left" w:pos="1803"/>
        </w:tabs>
        <w:spacing w:line="430" w:lineRule="exact"/>
        <w:ind w:left="450"/>
      </w:pPr>
      <w:r>
        <w:t>式为(</w:t>
        <w:tab/>
        <w:t>)。</w:t>
      </w:r>
    </w:p>
    <w:p>
      <w:pPr>
        <w:pStyle w:val="BodyText"/>
        <w:tabs>
          <w:tab w:val="left" w:pos="3330"/>
        </w:tabs>
        <w:spacing w:before="80" w:line="365" w:lineRule="exact"/>
        <w:ind w:left="766"/>
      </w:pPr>
      <w:r>
        <w:rPr>
          <w:color w:val="FF0000"/>
        </w:rPr>
        <w:t>答案：</w:t>
      </w:r>
      <w:r>
        <w:rPr>
          <w:color w:val="FF0000"/>
          <w:position w:val="2"/>
          <w:sz w:val="33"/>
        </w:rPr>
        <w:t>u</w:t>
      </w:r>
      <w:r>
        <w:rPr>
          <w:color w:val="FF0000"/>
          <w:spacing w:val="41"/>
          <w:position w:val="2"/>
          <w:sz w:val="33"/>
        </w:rPr>
        <w:t xml:space="preserve"> </w:t>
      </w:r>
      <w:r>
        <w:rPr>
          <w:color w:val="FF0000"/>
        </w:rPr>
        <w:t>＝500</w:t>
        <w:tab/>
        <w:t>sin(100π</w:t>
      </w:r>
      <w:r>
        <w:rPr>
          <w:color w:val="FF0000"/>
          <w:position w:val="2"/>
          <w:sz w:val="33"/>
        </w:rPr>
        <w:t>t</w:t>
      </w:r>
      <w:r>
        <w:rPr>
          <w:color w:val="FF0000"/>
        </w:rPr>
        <w:t>－135°)V</w:t>
      </w:r>
    </w:p>
    <w:p>
      <w:pPr>
        <w:spacing w:before="0" w:line="212" w:lineRule="exact"/>
        <w:ind w:left="1868" w:right="0" w:firstLine="0"/>
        <w:jc w:val="left"/>
        <w:rPr>
          <w:sz w:val="19"/>
        </w:rPr>
      </w:pPr>
      <w:r>
        <w:rPr>
          <w:color w:val="FF0000"/>
          <w:w w:val="102"/>
          <w:sz w:val="19"/>
        </w:rPr>
        <w:t>C</w:t>
      </w:r>
    </w:p>
    <w:p>
      <w:pPr>
        <w:pStyle w:val="ListParagraph"/>
        <w:numPr>
          <w:ilvl w:val="0"/>
          <w:numId w:val="32"/>
        </w:numPr>
        <w:tabs>
          <w:tab w:val="left" w:pos="818"/>
          <w:tab w:val="left" w:pos="12357"/>
        </w:tabs>
        <w:spacing w:before="0" w:after="0" w:line="383" w:lineRule="exact"/>
        <w:ind w:left="817" w:right="0" w:hanging="368"/>
        <w:jc w:val="left"/>
        <w:rPr>
          <w:sz w:val="31"/>
        </w:rPr>
      </w:pPr>
      <w:r>
        <w:rPr>
          <w:sz w:val="31"/>
        </w:rPr>
        <w:t xml:space="preserve">在 </w:t>
      </w:r>
      <w:r>
        <w:rPr>
          <w:spacing w:val="40"/>
          <w:sz w:val="31"/>
        </w:rPr>
        <w:t xml:space="preserve"> </w:t>
      </w:r>
      <w:r>
        <w:rPr>
          <w:sz w:val="31"/>
        </w:rPr>
        <w:t>R、</w:t>
      </w:r>
      <w:r>
        <w:rPr>
          <w:spacing w:val="-6"/>
          <w:sz w:val="31"/>
        </w:rPr>
        <w:t>L</w:t>
      </w:r>
      <w:r>
        <w:rPr>
          <w:sz w:val="31"/>
        </w:rPr>
        <w:t xml:space="preserve">、C </w:t>
      </w:r>
      <w:r>
        <w:rPr>
          <w:spacing w:val="36"/>
          <w:sz w:val="31"/>
        </w:rPr>
        <w:t xml:space="preserve"> </w:t>
      </w:r>
      <w:r>
        <w:rPr>
          <w:sz w:val="31"/>
        </w:rPr>
        <w:t>并联的交流电路中，如果总电压相位落后于总电流相位时，则表</w:t>
      </w:r>
      <w:r>
        <w:rPr>
          <w:spacing w:val="-45"/>
          <w:sz w:val="31"/>
        </w:rPr>
        <w:t>明</w:t>
      </w:r>
      <w:r>
        <w:rPr>
          <w:sz w:val="31"/>
        </w:rPr>
        <w:t>(</w:t>
        <w:tab/>
        <w:t>)。</w:t>
      </w:r>
    </w:p>
    <w:p>
      <w:pPr>
        <w:spacing w:before="0" w:line="319" w:lineRule="exact"/>
        <w:ind w:left="925" w:right="0" w:firstLine="0"/>
        <w:jc w:val="left"/>
        <w:rPr>
          <w:sz w:val="33"/>
        </w:rPr>
      </w:pPr>
      <w:r>
        <w:rPr>
          <w:color w:val="FF0000"/>
          <w:sz w:val="31"/>
        </w:rPr>
        <w:t>答案：</w:t>
      </w:r>
      <w:r>
        <w:rPr>
          <w:color w:val="FF0000"/>
          <w:position w:val="2"/>
          <w:sz w:val="33"/>
        </w:rPr>
        <w:t>X</w:t>
      </w:r>
      <w:r>
        <w:rPr>
          <w:color w:val="FF0000"/>
          <w:spacing w:val="39"/>
          <w:position w:val="2"/>
          <w:sz w:val="33"/>
        </w:rPr>
        <w:t xml:space="preserve"> </w:t>
      </w:r>
      <w:r>
        <w:rPr>
          <w:color w:val="FF0000"/>
          <w:sz w:val="31"/>
        </w:rPr>
        <w:t>＞</w:t>
      </w:r>
      <w:r>
        <w:rPr>
          <w:color w:val="FF0000"/>
          <w:position w:val="2"/>
          <w:sz w:val="33"/>
        </w:rPr>
        <w:t>X</w:t>
      </w:r>
    </w:p>
    <w:p>
      <w:pPr>
        <w:tabs>
          <w:tab w:val="left" w:pos="2736"/>
        </w:tabs>
        <w:spacing w:before="0" w:line="173" w:lineRule="exact"/>
        <w:ind w:left="2091" w:right="0" w:firstLine="0"/>
        <w:jc w:val="left"/>
        <w:rPr>
          <w:sz w:val="19"/>
        </w:rPr>
      </w:pPr>
      <w:r>
        <w:rPr>
          <w:color w:val="FF0000"/>
          <w:sz w:val="19"/>
        </w:rPr>
        <w:t>L</w:t>
        <w:tab/>
        <w:t>C</w:t>
      </w:r>
    </w:p>
    <w:p>
      <w:pPr>
        <w:pStyle w:val="ListParagraph"/>
        <w:numPr>
          <w:ilvl w:val="0"/>
          <w:numId w:val="32"/>
        </w:numPr>
        <w:tabs>
          <w:tab w:val="left" w:pos="818"/>
          <w:tab w:val="left" w:pos="10146"/>
        </w:tabs>
        <w:spacing w:before="0" w:after="0" w:line="216" w:lineRule="auto"/>
        <w:ind w:left="925" w:right="2980" w:hanging="476"/>
        <w:jc w:val="left"/>
        <w:rPr>
          <w:sz w:val="31"/>
        </w:rPr>
      </w:pPr>
      <w:r>
        <w:rPr>
          <w:sz w:val="31"/>
        </w:rPr>
        <w:t>在不均匀电场中，</w:t>
      </w:r>
      <w:r>
        <w:rPr>
          <w:spacing w:val="-14"/>
          <w:sz w:val="31"/>
        </w:rPr>
        <w:t>棒</w:t>
      </w:r>
      <w:r>
        <w:rPr>
          <w:sz w:val="31"/>
        </w:rPr>
        <w:t>-板间隙的放电电压与棒电压极性的关系</w:t>
      </w:r>
      <w:r>
        <w:rPr>
          <w:spacing w:val="-28"/>
          <w:sz w:val="31"/>
        </w:rPr>
        <w:t>是</w:t>
      </w:r>
      <w:r>
        <w:rPr>
          <w:sz w:val="31"/>
        </w:rPr>
        <w:t>(</w:t>
        <w:tab/>
        <w:t>)</w:t>
      </w:r>
      <w:r>
        <w:rPr>
          <w:spacing w:val="-17"/>
          <w:sz w:val="31"/>
        </w:rPr>
        <w:t>。</w:t>
      </w:r>
      <w:r>
        <w:rPr>
          <w:color w:val="FF0000"/>
          <w:sz w:val="31"/>
        </w:rPr>
        <w:t>答案：负棒时放电电压高</w:t>
      </w:r>
    </w:p>
    <w:p>
      <w:pPr>
        <w:pStyle w:val="ListParagraph"/>
        <w:numPr>
          <w:ilvl w:val="0"/>
          <w:numId w:val="32"/>
        </w:numPr>
        <w:tabs>
          <w:tab w:val="left" w:pos="818"/>
          <w:tab w:val="left" w:pos="5948"/>
        </w:tabs>
        <w:spacing w:before="0" w:after="0" w:line="218" w:lineRule="auto"/>
        <w:ind w:left="925" w:right="5911" w:hanging="476"/>
        <w:jc w:val="left"/>
        <w:rPr>
          <w:sz w:val="31"/>
        </w:rPr>
      </w:pPr>
      <w:r>
        <w:rPr>
          <w:sz w:val="31"/>
        </w:rPr>
        <w:t>在不均匀电场中，电晕起始电</w:t>
      </w:r>
      <w:r>
        <w:rPr>
          <w:spacing w:val="-21"/>
          <w:sz w:val="31"/>
        </w:rPr>
        <w:t>压</w:t>
      </w:r>
      <w:r>
        <w:rPr>
          <w:sz w:val="31"/>
        </w:rPr>
        <w:t>(</w:t>
        <w:tab/>
        <w:t>)击穿电压</w:t>
      </w:r>
      <w:r>
        <w:rPr>
          <w:spacing w:val="-16"/>
          <w:sz w:val="31"/>
        </w:rPr>
        <w:t>。</w:t>
      </w:r>
      <w:r>
        <w:rPr>
          <w:color w:val="FF0000"/>
          <w:sz w:val="31"/>
        </w:rPr>
        <w:t>答案：低于</w:t>
      </w:r>
    </w:p>
    <w:p>
      <w:pPr>
        <w:pStyle w:val="ListParagraph"/>
        <w:numPr>
          <w:ilvl w:val="0"/>
          <w:numId w:val="32"/>
        </w:numPr>
        <w:tabs>
          <w:tab w:val="left" w:pos="818"/>
          <w:tab w:val="left" w:pos="5742"/>
        </w:tabs>
        <w:spacing w:before="0" w:after="0" w:line="218" w:lineRule="auto"/>
        <w:ind w:left="921" w:right="212" w:hanging="472"/>
        <w:jc w:val="left"/>
        <w:rPr>
          <w:sz w:val="31"/>
        </w:rPr>
      </w:pPr>
      <w:r>
        <w:rPr>
          <w:sz w:val="31"/>
        </w:rPr>
        <w:t>在电场极不均匀的空气间隙中加入屏障后</w:t>
      </w:r>
      <w:r>
        <w:rPr>
          <w:spacing w:val="-169"/>
          <w:sz w:val="31"/>
        </w:rPr>
        <w:t>，</w:t>
      </w:r>
      <w:r>
        <w:rPr>
          <w:sz w:val="31"/>
        </w:rPr>
        <w:t>在一定条件下</w:t>
      </w:r>
      <w:r>
        <w:rPr>
          <w:spacing w:val="7"/>
          <w:sz w:val="31"/>
        </w:rPr>
        <w:t>，</w:t>
      </w:r>
      <w:r>
        <w:rPr>
          <w:sz w:val="31"/>
        </w:rPr>
        <w:t>可以显著提高间隙的击穿电压</w:t>
      </w:r>
      <w:r>
        <w:rPr>
          <w:spacing w:val="-15"/>
          <w:sz w:val="31"/>
        </w:rPr>
        <w:t xml:space="preserve">， </w:t>
      </w:r>
      <w:r>
        <w:rPr>
          <w:sz w:val="31"/>
        </w:rPr>
        <w:t>这是因为屏障在间隙中起到</w:t>
      </w:r>
      <w:r>
        <w:rPr>
          <w:spacing w:val="-18"/>
          <w:sz w:val="31"/>
        </w:rPr>
        <w:t>了</w:t>
      </w:r>
      <w:r>
        <w:rPr>
          <w:sz w:val="31"/>
        </w:rPr>
        <w:t>(</w:t>
        <w:tab/>
        <w:t>)的作用。</w:t>
      </w:r>
    </w:p>
    <w:p>
      <w:pPr>
        <w:pStyle w:val="BodyText"/>
        <w:spacing w:line="445" w:lineRule="exact"/>
        <w:ind w:left="925"/>
      </w:pPr>
      <w:r>
        <w:rPr>
          <w:color w:val="FF0000"/>
        </w:rPr>
        <w:t>答案：改善电场分布</w:t>
      </w:r>
    </w:p>
    <w:p>
      <w:pPr>
        <w:pStyle w:val="ListParagraph"/>
        <w:numPr>
          <w:ilvl w:val="0"/>
          <w:numId w:val="32"/>
        </w:numPr>
        <w:tabs>
          <w:tab w:val="left" w:pos="818"/>
        </w:tabs>
        <w:spacing w:before="0" w:after="0" w:line="216" w:lineRule="auto"/>
        <w:ind w:left="450" w:right="384" w:firstLine="0"/>
        <w:jc w:val="both"/>
        <w:rPr>
          <w:sz w:val="31"/>
        </w:rPr>
      </w:pPr>
      <w:r>
        <w:rPr>
          <w:spacing w:val="1"/>
          <w:sz w:val="31"/>
        </w:rPr>
        <w:t>电场作用下，电介质发生的极化现象中，极化时间不超过</w:t>
      </w:r>
      <w:r>
        <w:rPr>
          <w:sz w:val="31"/>
        </w:rPr>
        <w:t>10</w:t>
      </w:r>
      <w:r>
        <w:rPr>
          <w:sz w:val="19"/>
        </w:rPr>
        <w:t>－11</w:t>
      </w:r>
      <w:r>
        <w:rPr>
          <w:sz w:val="31"/>
        </w:rPr>
        <w:t>～10</w:t>
      </w:r>
      <w:r>
        <w:rPr>
          <w:sz w:val="19"/>
        </w:rPr>
        <w:t>－13</w:t>
      </w:r>
      <w:r>
        <w:rPr>
          <w:sz w:val="31"/>
        </w:rPr>
        <w:t xml:space="preserve">s；极化几乎是完全 </w:t>
      </w:r>
      <w:r>
        <w:rPr>
          <w:spacing w:val="-1"/>
          <w:sz w:val="31"/>
        </w:rPr>
        <w:t>弹性的，外电场消失后，会立即复原；极化发生在离子式结构的固体介质中，能在各种电工</w:t>
      </w:r>
      <w:r>
        <w:rPr>
          <w:sz w:val="31"/>
        </w:rPr>
        <w:t>频率下发生，几乎不消耗能量，这种极化称为 ( )式极化。</w:t>
      </w:r>
    </w:p>
    <w:p>
      <w:pPr>
        <w:pStyle w:val="BodyText"/>
        <w:spacing w:line="454" w:lineRule="exact"/>
        <w:ind w:left="925"/>
      </w:pPr>
      <w:r>
        <w:rPr>
          <w:color w:val="FF0000"/>
        </w:rPr>
        <w:t>答案：离子</w:t>
      </w:r>
    </w:p>
    <w:p>
      <w:pPr>
        <w:pStyle w:val="ListParagraph"/>
        <w:numPr>
          <w:ilvl w:val="0"/>
          <w:numId w:val="32"/>
        </w:numPr>
        <w:tabs>
          <w:tab w:val="left" w:pos="818"/>
        </w:tabs>
        <w:spacing w:before="0" w:after="0" w:line="458" w:lineRule="exact"/>
        <w:ind w:left="817" w:right="0" w:hanging="368"/>
        <w:jc w:val="left"/>
        <w:rPr>
          <w:sz w:val="31"/>
        </w:rPr>
      </w:pPr>
      <w:r>
        <w:rPr>
          <w:spacing w:val="-21"/>
          <w:sz w:val="31"/>
        </w:rPr>
        <w:t xml:space="preserve">电场作用下，电介质发生的极化现象中，发生于偶极子结构的电介质中，极化时间约 </w:t>
      </w:r>
      <w:r>
        <w:rPr>
          <w:sz w:val="31"/>
        </w:rPr>
        <w:t>10</w:t>
      </w:r>
      <w:r>
        <w:rPr>
          <w:sz w:val="19"/>
        </w:rPr>
        <w:t>－2</w:t>
      </w:r>
      <w:r>
        <w:rPr>
          <w:sz w:val="31"/>
        </w:rPr>
        <w:t>～</w:t>
      </w:r>
    </w:p>
    <w:p>
      <w:pPr>
        <w:pStyle w:val="BodyText"/>
        <w:tabs>
          <w:tab w:val="left" w:pos="8895"/>
        </w:tabs>
        <w:spacing w:before="7" w:line="216" w:lineRule="auto"/>
        <w:ind w:left="925" w:right="3279" w:hanging="476"/>
      </w:pPr>
      <w:r>
        <w:t>10</w:t>
      </w:r>
      <w:r>
        <w:rPr>
          <w:sz w:val="19"/>
        </w:rPr>
        <w:t>－10</w:t>
      </w:r>
      <w:r>
        <w:t>s；而且是非弹性的；需消耗一定能量的极化，称</w:t>
      </w:r>
      <w:r>
        <w:rPr>
          <w:spacing w:val="-28"/>
        </w:rPr>
        <w:t>为</w:t>
      </w:r>
      <w:r>
        <w:t>(</w:t>
        <w:tab/>
        <w:t>)式极化</w:t>
      </w:r>
      <w:r>
        <w:rPr>
          <w:spacing w:val="-17"/>
        </w:rPr>
        <w:t>。</w:t>
      </w:r>
      <w:r>
        <w:rPr>
          <w:color w:val="FF0000"/>
        </w:rPr>
        <w:t>答案：偶极子</w:t>
      </w:r>
    </w:p>
    <w:p>
      <w:pPr>
        <w:spacing w:after="0" w:line="216" w:lineRule="auto"/>
        <w:sectPr>
          <w:type w:val="continuous"/>
          <w:pgSz w:w="17860" w:h="25270"/>
          <w:pgMar w:top="960" w:right="1760" w:bottom="280" w:left="2560" w:header="708" w:footer="708"/>
          <w:pgNumType w:start="6"/>
          <w:cols w:space="708"/>
        </w:sectPr>
      </w:pPr>
    </w:p>
    <w:p>
      <w:pPr>
        <w:pStyle w:val="ListParagraph"/>
        <w:numPr>
          <w:ilvl w:val="0"/>
          <w:numId w:val="32"/>
        </w:numPr>
        <w:tabs>
          <w:tab w:val="left" w:pos="818"/>
        </w:tabs>
        <w:spacing w:before="0" w:after="0" w:line="290" w:lineRule="exact"/>
        <w:ind w:left="817" w:right="0" w:hanging="368"/>
        <w:jc w:val="left"/>
        <w:rPr>
          <w:sz w:val="33"/>
        </w:rPr>
      </w:pPr>
      <w:r>
        <w:rPr>
          <w:spacing w:val="-3"/>
          <w:sz w:val="31"/>
        </w:rPr>
        <w:t>R</w:t>
      </w:r>
      <w:r>
        <w:rPr>
          <w:sz w:val="31"/>
        </w:rPr>
        <w:t>、L、C</w:t>
      </w:r>
      <w:r>
        <w:rPr>
          <w:spacing w:val="13"/>
          <w:sz w:val="31"/>
        </w:rPr>
        <w:t xml:space="preserve"> 串联电路中，已知</w:t>
      </w:r>
      <w:r>
        <w:rPr>
          <w:spacing w:val="-19"/>
          <w:position w:val="2"/>
          <w:sz w:val="33"/>
        </w:rPr>
        <w:t>U</w:t>
      </w:r>
    </w:p>
    <w:p>
      <w:pPr>
        <w:spacing w:before="0" w:line="290" w:lineRule="exact"/>
        <w:ind w:left="65" w:right="0" w:firstLine="0"/>
        <w:jc w:val="left"/>
        <w:rPr>
          <w:sz w:val="33"/>
        </w:rPr>
      </w:pPr>
      <w:r>
        <w:br w:type="column"/>
      </w:r>
      <w:r>
        <w:rPr>
          <w:sz w:val="31"/>
        </w:rPr>
        <w:t>＝100V，</w:t>
      </w:r>
      <w:r>
        <w:rPr>
          <w:position w:val="2"/>
          <w:sz w:val="33"/>
        </w:rPr>
        <w:t>U</w:t>
      </w:r>
      <w:r>
        <w:rPr>
          <w:spacing w:val="68"/>
          <w:position w:val="2"/>
          <w:sz w:val="33"/>
        </w:rPr>
        <w:t xml:space="preserve"> </w:t>
      </w:r>
      <w:r>
        <w:rPr>
          <w:spacing w:val="-5"/>
          <w:sz w:val="31"/>
        </w:rPr>
        <w:t>＝100V，</w:t>
      </w:r>
      <w:r>
        <w:rPr>
          <w:spacing w:val="-5"/>
          <w:position w:val="2"/>
          <w:sz w:val="33"/>
        </w:rPr>
        <w:t>U</w:t>
      </w:r>
    </w:p>
    <w:p>
      <w:pPr>
        <w:pStyle w:val="BodyText"/>
        <w:tabs>
          <w:tab w:val="left" w:pos="4443"/>
        </w:tabs>
        <w:spacing w:line="290" w:lineRule="exact"/>
        <w:ind w:left="68"/>
      </w:pPr>
      <w:r>
        <w:br w:type="column"/>
      </w:r>
      <w:r>
        <w:t xml:space="preserve">＝100V，则总电压有效值是 </w:t>
      </w:r>
      <w:r>
        <w:rPr>
          <w:spacing w:val="17"/>
        </w:rPr>
        <w:t xml:space="preserve"> </w:t>
      </w:r>
      <w:r>
        <w:t>(</w:t>
        <w:tab/>
        <w:t>)</w:t>
      </w:r>
    </w:p>
    <w:p>
      <w:pPr>
        <w:spacing w:after="0" w:line="290" w:lineRule="exact"/>
        <w:sectPr>
          <w:type w:val="continuous"/>
          <w:pgSz w:w="17860" w:h="25270"/>
          <w:pgMar w:top="960" w:right="1760" w:bottom="280" w:left="2560" w:header="708" w:footer="708"/>
          <w:pgNumType w:start="7"/>
          <w:cols w:num="3" w:space="708" w:equalWidth="0">
            <w:col w:w="4943" w:space="40"/>
            <w:col w:w="3212" w:space="39"/>
            <w:col w:w="5306" w:space="0"/>
          </w:cols>
        </w:sectPr>
      </w:pPr>
    </w:p>
    <w:p>
      <w:pPr>
        <w:pStyle w:val="BodyText"/>
        <w:spacing w:before="137" w:line="492" w:lineRule="exact"/>
        <w:ind w:left="921"/>
      </w:pPr>
      <w:r>
        <w:rPr>
          <w:color w:val="FF0000"/>
        </w:rPr>
        <w:t>答案：100V</w:t>
      </w:r>
    </w:p>
    <w:p>
      <w:pPr>
        <w:tabs>
          <w:tab w:val="left" w:pos="2552"/>
          <w:tab w:val="left" w:pos="4172"/>
        </w:tabs>
        <w:spacing w:before="0" w:line="290" w:lineRule="exact"/>
        <w:ind w:left="921" w:right="0" w:firstLine="0"/>
        <w:jc w:val="left"/>
        <w:rPr>
          <w:sz w:val="19"/>
        </w:rPr>
      </w:pPr>
      <w:r>
        <w:br w:type="column"/>
      </w:r>
      <w:r>
        <w:rPr>
          <w:sz w:val="19"/>
        </w:rPr>
        <w:t>R</w:t>
        <w:tab/>
        <w:t>L</w:t>
        <w:tab/>
        <w:t>C</w:t>
      </w:r>
    </w:p>
    <w:p>
      <w:pPr>
        <w:spacing w:after="0" w:line="290" w:lineRule="exact"/>
        <w:jc w:val="left"/>
        <w:rPr>
          <w:sz w:val="19"/>
        </w:rPr>
        <w:sectPr>
          <w:type w:val="continuous"/>
          <w:pgSz w:w="17860" w:h="25270"/>
          <w:pgMar w:top="960" w:right="1760" w:bottom="280" w:left="2560" w:header="708" w:footer="708"/>
          <w:pgNumType w:start="8"/>
          <w:cols w:num="2" w:space="708" w:equalWidth="0">
            <w:col w:w="2573" w:space="1435"/>
            <w:col w:w="9532" w:space="0"/>
          </w:cols>
        </w:sectPr>
      </w:pPr>
    </w:p>
    <w:p>
      <w:pPr>
        <w:pStyle w:val="ListParagraph"/>
        <w:numPr>
          <w:ilvl w:val="0"/>
          <w:numId w:val="32"/>
        </w:numPr>
        <w:tabs>
          <w:tab w:val="left" w:pos="818"/>
          <w:tab w:val="left" w:pos="4690"/>
        </w:tabs>
        <w:spacing w:before="0" w:after="0" w:line="427" w:lineRule="exact"/>
        <w:ind w:left="817" w:right="0" w:hanging="368"/>
        <w:jc w:val="left"/>
        <w:rPr>
          <w:sz w:val="31"/>
        </w:rPr>
      </w:pPr>
      <w:r>
        <w:rPr>
          <w:sz w:val="31"/>
        </w:rPr>
        <w:t>产生串联谐振的条件</w:t>
      </w:r>
      <w:r>
        <w:rPr>
          <w:spacing w:val="-14"/>
          <w:sz w:val="31"/>
        </w:rPr>
        <w:t>是</w:t>
      </w:r>
      <w:r>
        <w:rPr>
          <w:sz w:val="31"/>
        </w:rPr>
        <w:t>(</w:t>
        <w:tab/>
        <w:t>)。</w:t>
      </w:r>
    </w:p>
    <w:p>
      <w:pPr>
        <w:spacing w:before="0" w:line="319" w:lineRule="exact"/>
        <w:ind w:left="925" w:right="0" w:firstLine="0"/>
        <w:jc w:val="left"/>
        <w:rPr>
          <w:sz w:val="33"/>
        </w:rPr>
      </w:pPr>
      <w:r>
        <w:rPr>
          <w:color w:val="FF0000"/>
          <w:spacing w:val="3"/>
          <w:sz w:val="31"/>
        </w:rPr>
        <w:t xml:space="preserve">答案：  </w:t>
      </w:r>
      <w:r>
        <w:rPr>
          <w:color w:val="FF0000"/>
          <w:position w:val="2"/>
          <w:sz w:val="33"/>
        </w:rPr>
        <w:t>X</w:t>
      </w:r>
      <w:r>
        <w:rPr>
          <w:color w:val="FF0000"/>
          <w:spacing w:val="23"/>
          <w:position w:val="2"/>
          <w:sz w:val="33"/>
        </w:rPr>
        <w:t xml:space="preserve"> </w:t>
      </w:r>
      <w:r>
        <w:rPr>
          <w:color w:val="FF0000"/>
          <w:sz w:val="31"/>
        </w:rPr>
        <w:t>＝</w:t>
      </w:r>
      <w:r>
        <w:rPr>
          <w:color w:val="FF0000"/>
          <w:position w:val="2"/>
          <w:sz w:val="33"/>
        </w:rPr>
        <w:t>X</w:t>
      </w:r>
    </w:p>
    <w:p>
      <w:pPr>
        <w:tabs>
          <w:tab w:val="left" w:pos="2894"/>
        </w:tabs>
        <w:spacing w:before="0" w:line="140" w:lineRule="exact"/>
        <w:ind w:left="2250" w:right="0" w:firstLine="0"/>
        <w:jc w:val="left"/>
        <w:rPr>
          <w:sz w:val="19"/>
        </w:rPr>
      </w:pPr>
      <w:r>
        <w:rPr>
          <w:color w:val="FF0000"/>
          <w:sz w:val="19"/>
        </w:rPr>
        <w:t>L</w:t>
        <w:tab/>
        <w:t>C</w:t>
      </w:r>
    </w:p>
    <w:p>
      <w:pPr>
        <w:pStyle w:val="ListParagraph"/>
        <w:numPr>
          <w:ilvl w:val="0"/>
          <w:numId w:val="32"/>
        </w:numPr>
        <w:tabs>
          <w:tab w:val="left" w:pos="818"/>
        </w:tabs>
        <w:spacing w:before="0" w:after="0" w:line="216" w:lineRule="auto"/>
        <w:ind w:left="450" w:right="331" w:firstLine="0"/>
        <w:jc w:val="left"/>
        <w:rPr>
          <w:sz w:val="31"/>
        </w:rPr>
      </w:pPr>
      <w:r>
        <w:rPr>
          <w:spacing w:val="12"/>
          <w:sz w:val="31"/>
        </w:rPr>
        <w:t>在正弦电路中</w:t>
      </w:r>
      <w:r>
        <w:rPr>
          <w:sz w:val="31"/>
        </w:rPr>
        <w:t>R</w:t>
      </w:r>
      <w:r>
        <w:rPr>
          <w:spacing w:val="-14"/>
          <w:sz w:val="31"/>
        </w:rPr>
        <w:t>、</w:t>
      </w:r>
      <w:r>
        <w:rPr>
          <w:sz w:val="31"/>
        </w:rPr>
        <w:t>L</w:t>
      </w:r>
      <w:r>
        <w:rPr>
          <w:spacing w:val="17"/>
          <w:sz w:val="31"/>
        </w:rPr>
        <w:t xml:space="preserve"> 串联，且</w:t>
      </w:r>
      <w:r>
        <w:rPr>
          <w:spacing w:val="-6"/>
          <w:position w:val="2"/>
          <w:sz w:val="33"/>
        </w:rPr>
        <w:t>R</w:t>
      </w:r>
      <w:r>
        <w:rPr>
          <w:spacing w:val="-6"/>
          <w:sz w:val="31"/>
        </w:rPr>
        <w:t>≠0，</w:t>
      </w:r>
      <w:r>
        <w:rPr>
          <w:spacing w:val="-6"/>
          <w:position w:val="2"/>
          <w:sz w:val="33"/>
        </w:rPr>
        <w:t>L</w:t>
      </w:r>
      <w:r>
        <w:rPr>
          <w:spacing w:val="-6"/>
          <w:sz w:val="31"/>
        </w:rPr>
        <w:t>≠0</w:t>
      </w:r>
      <w:r>
        <w:rPr>
          <w:spacing w:val="-1"/>
          <w:sz w:val="31"/>
        </w:rPr>
        <w:t xml:space="preserve"> 时，以电流为参考相量，其与总电压相位差的范</w:t>
      </w:r>
      <w:r>
        <w:rPr>
          <w:sz w:val="31"/>
        </w:rPr>
        <w:t>围是（）。</w:t>
      </w:r>
    </w:p>
    <w:p>
      <w:pPr>
        <w:pStyle w:val="BodyText"/>
        <w:tabs>
          <w:tab w:val="left" w:pos="2646"/>
        </w:tabs>
        <w:spacing w:before="45"/>
        <w:ind w:left="921"/>
      </w:pPr>
      <w:r>
        <w:t>答案：0＜</w:t>
        <w:tab/>
        <w:t>＜90</w:t>
      </w:r>
    </w:p>
    <w:p>
      <w:pPr>
        <w:spacing w:after="0"/>
        <w:sectPr>
          <w:type w:val="continuous"/>
          <w:pgSz w:w="17860" w:h="25270"/>
          <w:pgMar w:top="960" w:right="1760" w:bottom="280" w:left="2560" w:header="708" w:footer="708"/>
          <w:pgNumType w:start="9"/>
          <w:cols w:space="708"/>
        </w:sectPr>
      </w:pPr>
    </w:p>
    <w:p>
      <w:pPr>
        <w:pStyle w:val="ListParagraph"/>
        <w:numPr>
          <w:ilvl w:val="0"/>
          <w:numId w:val="32"/>
        </w:numPr>
        <w:tabs>
          <w:tab w:val="left" w:pos="818"/>
          <w:tab w:val="left" w:pos="3062"/>
          <w:tab w:val="left" w:pos="8432"/>
        </w:tabs>
        <w:spacing w:before="66" w:after="0" w:line="216" w:lineRule="auto"/>
        <w:ind w:left="921" w:right="669" w:hanging="472"/>
        <w:jc w:val="left"/>
        <w:rPr>
          <w:sz w:val="31"/>
        </w:rPr>
      </w:pPr>
      <w:r>
        <w:rPr>
          <w:sz w:val="31"/>
        </w:rPr>
        <w:t>在正弦电路</w:t>
      </w:r>
      <w:r>
        <w:rPr>
          <w:spacing w:val="72"/>
          <w:sz w:val="31"/>
        </w:rPr>
        <w:t>中</w:t>
      </w:r>
      <w:r>
        <w:rPr>
          <w:spacing w:val="-4"/>
          <w:sz w:val="31"/>
        </w:rPr>
        <w:t>R</w:t>
      </w:r>
      <w:r>
        <w:rPr>
          <w:spacing w:val="-21"/>
          <w:sz w:val="31"/>
        </w:rPr>
        <w:t>、</w:t>
      </w:r>
      <w:r>
        <w:rPr>
          <w:sz w:val="31"/>
        </w:rPr>
        <w:t>C</w:t>
      </w:r>
      <w:r>
        <w:rPr>
          <w:spacing w:val="73"/>
          <w:sz w:val="31"/>
        </w:rPr>
        <w:t xml:space="preserve"> </w:t>
      </w:r>
      <w:r>
        <w:rPr>
          <w:sz w:val="31"/>
        </w:rPr>
        <w:t>串联，</w:t>
      </w:r>
      <w:r>
        <w:rPr>
          <w:spacing w:val="50"/>
          <w:sz w:val="31"/>
        </w:rPr>
        <w:t>且</w:t>
      </w:r>
      <w:r>
        <w:rPr>
          <w:spacing w:val="-8"/>
          <w:position w:val="2"/>
          <w:sz w:val="33"/>
        </w:rPr>
        <w:t>R</w:t>
      </w:r>
      <w:r>
        <w:rPr>
          <w:spacing w:val="-8"/>
          <w:sz w:val="31"/>
        </w:rPr>
        <w:t>≠0，</w:t>
      </w:r>
      <w:r>
        <w:rPr>
          <w:spacing w:val="-8"/>
          <w:position w:val="2"/>
          <w:sz w:val="33"/>
        </w:rPr>
        <w:t>C</w:t>
      </w:r>
      <w:r>
        <w:rPr>
          <w:spacing w:val="-8"/>
          <w:sz w:val="31"/>
        </w:rPr>
        <w:t xml:space="preserve">≠0 </w:t>
      </w:r>
      <w:r>
        <w:rPr>
          <w:spacing w:val="2"/>
          <w:sz w:val="31"/>
        </w:rPr>
        <w:t xml:space="preserve"> </w:t>
      </w:r>
      <w:r>
        <w:rPr>
          <w:sz w:val="31"/>
        </w:rPr>
        <w:t>时，以电流</w:t>
        <w:tab/>
        <w:t>为参考相量，其与总电压相位</w:t>
      </w:r>
      <w:r>
        <w:rPr>
          <w:spacing w:val="-17"/>
          <w:sz w:val="31"/>
        </w:rPr>
        <w:t>差</w:t>
      </w:r>
      <w:r>
        <w:rPr>
          <w:sz w:val="31"/>
        </w:rPr>
        <w:t xml:space="preserve">的范围是 </w:t>
      </w:r>
      <w:r>
        <w:rPr>
          <w:spacing w:val="6"/>
          <w:sz w:val="31"/>
        </w:rPr>
        <w:t xml:space="preserve"> </w:t>
      </w:r>
      <w:r>
        <w:rPr>
          <w:sz w:val="31"/>
        </w:rPr>
        <w:t>(</w:t>
        <w:tab/>
        <w:t>)。</w:t>
      </w:r>
    </w:p>
    <w:p>
      <w:pPr>
        <w:pStyle w:val="BodyText"/>
        <w:tabs>
          <w:tab w:val="left" w:pos="3424"/>
        </w:tabs>
        <w:spacing w:before="51" w:line="483" w:lineRule="exact"/>
        <w:ind w:left="921"/>
      </w:pPr>
      <w:r>
        <w:rPr>
          <w:color w:val="FF0000"/>
        </w:rPr>
        <w:t>答案：－90°＜</w:t>
        <w:tab/>
        <w:t>＜0°</w:t>
      </w:r>
    </w:p>
    <w:p>
      <w:pPr>
        <w:pStyle w:val="ListParagraph"/>
        <w:numPr>
          <w:ilvl w:val="0"/>
          <w:numId w:val="32"/>
        </w:numPr>
        <w:tabs>
          <w:tab w:val="left" w:pos="818"/>
          <w:tab w:val="left" w:pos="8576"/>
        </w:tabs>
        <w:spacing w:before="30" w:after="0" w:line="201" w:lineRule="auto"/>
        <w:ind w:left="925" w:right="3920" w:hanging="476"/>
        <w:jc w:val="left"/>
        <w:rPr>
          <w:sz w:val="31"/>
        </w:rPr>
      </w:pPr>
      <w:r>
        <w:rPr>
          <w:sz w:val="31"/>
        </w:rPr>
        <w:t>在</w:t>
      </w:r>
      <w:r>
        <w:rPr>
          <w:spacing w:val="76"/>
          <w:sz w:val="31"/>
        </w:rPr>
        <w:t xml:space="preserve"> </w:t>
      </w:r>
      <w:r>
        <w:rPr>
          <w:sz w:val="31"/>
        </w:rPr>
        <w:t>R、</w:t>
      </w:r>
      <w:r>
        <w:rPr>
          <w:spacing w:val="-6"/>
          <w:sz w:val="31"/>
        </w:rPr>
        <w:t>L</w:t>
      </w:r>
      <w:r>
        <w:rPr>
          <w:sz w:val="31"/>
        </w:rPr>
        <w:t>、C</w:t>
      </w:r>
      <w:r>
        <w:rPr>
          <w:spacing w:val="73"/>
          <w:sz w:val="31"/>
        </w:rPr>
        <w:t xml:space="preserve"> </w:t>
      </w:r>
      <w:r>
        <w:rPr>
          <w:sz w:val="31"/>
        </w:rPr>
        <w:t>串联电路中，当电流与总电压同相时</w:t>
      </w:r>
      <w:r>
        <w:rPr>
          <w:spacing w:val="-14"/>
          <w:sz w:val="31"/>
        </w:rPr>
        <w:t>，(</w:t>
        <w:tab/>
      </w:r>
      <w:r>
        <w:rPr>
          <w:spacing w:val="-3"/>
          <w:sz w:val="31"/>
        </w:rPr>
        <w:t>)</w:t>
      </w:r>
      <w:r>
        <w:rPr>
          <w:sz w:val="31"/>
        </w:rPr>
        <w:t>成立</w:t>
      </w:r>
      <w:r>
        <w:rPr>
          <w:spacing w:val="-17"/>
          <w:sz w:val="31"/>
        </w:rPr>
        <w:t>。</w:t>
      </w:r>
      <w:r>
        <w:rPr>
          <w:sz w:val="31"/>
        </w:rPr>
        <w:t>答案</w:t>
      </w:r>
      <w:r>
        <w:rPr>
          <w:spacing w:val="-13"/>
          <w:sz w:val="31"/>
        </w:rPr>
        <w:t>：</w:t>
      </w:r>
      <w:r>
        <w:rPr>
          <w:spacing w:val="-13"/>
          <w:position w:val="2"/>
          <w:sz w:val="33"/>
        </w:rPr>
        <w:t>ω</w:t>
      </w:r>
      <w:r>
        <w:rPr>
          <w:spacing w:val="-13"/>
          <w:sz w:val="29"/>
        </w:rPr>
        <w:t>2</w:t>
      </w:r>
      <w:r>
        <w:rPr>
          <w:spacing w:val="-13"/>
          <w:position w:val="2"/>
          <w:sz w:val="33"/>
        </w:rPr>
        <w:t>LC</w:t>
      </w:r>
      <w:r>
        <w:rPr>
          <w:spacing w:val="-13"/>
          <w:sz w:val="31"/>
        </w:rPr>
        <w:t>＝1</w:t>
      </w:r>
    </w:p>
    <w:p>
      <w:pPr>
        <w:pStyle w:val="ListParagraph"/>
        <w:numPr>
          <w:ilvl w:val="0"/>
          <w:numId w:val="32"/>
        </w:numPr>
        <w:tabs>
          <w:tab w:val="left" w:pos="818"/>
          <w:tab w:val="left" w:pos="8751"/>
        </w:tabs>
        <w:spacing w:before="0" w:after="0" w:line="454" w:lineRule="exact"/>
        <w:ind w:left="817" w:right="0" w:hanging="368"/>
        <w:jc w:val="left"/>
        <w:rPr>
          <w:sz w:val="31"/>
        </w:rPr>
      </w:pPr>
      <w:r>
        <w:rPr>
          <w:sz w:val="31"/>
        </w:rPr>
        <w:t>理想电压源是指具有一定的电源电</w:t>
      </w:r>
      <w:r>
        <w:rPr>
          <w:spacing w:val="51"/>
          <w:sz w:val="31"/>
        </w:rPr>
        <w:t>压</w:t>
      </w:r>
      <w:r>
        <w:rPr>
          <w:spacing w:val="-6"/>
          <w:position w:val="2"/>
          <w:sz w:val="33"/>
        </w:rPr>
        <w:t>E</w:t>
      </w:r>
      <w:r>
        <w:rPr>
          <w:spacing w:val="-6"/>
          <w:sz w:val="31"/>
        </w:rPr>
        <w:t>，</w:t>
      </w:r>
      <w:r>
        <w:rPr>
          <w:sz w:val="31"/>
        </w:rPr>
        <w:t>而其内阻</w:t>
      </w:r>
      <w:r>
        <w:rPr>
          <w:spacing w:val="-11"/>
          <w:sz w:val="31"/>
        </w:rPr>
        <w:t>为</w:t>
      </w:r>
      <w:r>
        <w:rPr>
          <w:sz w:val="31"/>
        </w:rPr>
        <w:t>(</w:t>
        <w:tab/>
        <w:t>)</w:t>
      </w:r>
      <w:r>
        <w:rPr>
          <w:spacing w:val="3"/>
          <w:sz w:val="31"/>
        </w:rPr>
        <w:t xml:space="preserve"> </w:t>
      </w:r>
      <w:r>
        <w:rPr>
          <w:sz w:val="31"/>
        </w:rPr>
        <w:t>的电源。</w:t>
      </w:r>
    </w:p>
    <w:p>
      <w:pPr>
        <w:pStyle w:val="BodyText"/>
        <w:spacing w:line="438" w:lineRule="exact"/>
        <w:ind w:left="925"/>
      </w:pPr>
      <w:r>
        <w:rPr>
          <w:color w:val="FF0000"/>
        </w:rPr>
        <w:t>答案：零</w:t>
      </w:r>
    </w:p>
    <w:p>
      <w:pPr>
        <w:pStyle w:val="ListParagraph"/>
        <w:numPr>
          <w:ilvl w:val="0"/>
          <w:numId w:val="32"/>
        </w:numPr>
        <w:tabs>
          <w:tab w:val="left" w:pos="818"/>
          <w:tab w:val="left" w:pos="4845"/>
        </w:tabs>
        <w:spacing w:before="0" w:after="0" w:line="216" w:lineRule="auto"/>
        <w:ind w:left="925" w:right="4543" w:hanging="476"/>
        <w:jc w:val="left"/>
        <w:rPr>
          <w:sz w:val="31"/>
        </w:rPr>
      </w:pPr>
      <w:r>
        <w:rPr>
          <w:sz w:val="31"/>
        </w:rPr>
        <w:t>理想电流源是指内阻</w:t>
      </w:r>
      <w:r>
        <w:rPr>
          <w:spacing w:val="-14"/>
          <w:sz w:val="31"/>
        </w:rPr>
        <w:t>为</w:t>
      </w:r>
      <w:r>
        <w:rPr>
          <w:sz w:val="31"/>
        </w:rPr>
        <w:t>(</w:t>
        <w:tab/>
        <w:t>)，能输出恒定电</w:t>
      </w:r>
      <w:r>
        <w:rPr>
          <w:spacing w:val="65"/>
          <w:sz w:val="31"/>
        </w:rPr>
        <w:t>流</w:t>
      </w:r>
      <w:r>
        <w:rPr>
          <w:position w:val="2"/>
          <w:sz w:val="33"/>
        </w:rPr>
        <w:t>I</w:t>
      </w:r>
      <w:r>
        <w:rPr>
          <w:spacing w:val="54"/>
          <w:position w:val="2"/>
          <w:sz w:val="33"/>
        </w:rPr>
        <w:t xml:space="preserve"> </w:t>
      </w:r>
      <w:r>
        <w:rPr>
          <w:sz w:val="31"/>
        </w:rPr>
        <w:t>的电源</w:t>
      </w:r>
      <w:r>
        <w:rPr>
          <w:spacing w:val="-17"/>
          <w:sz w:val="31"/>
        </w:rPr>
        <w:t>。</w:t>
      </w:r>
      <w:r>
        <w:rPr>
          <w:color w:val="FF0000"/>
          <w:sz w:val="31"/>
        </w:rPr>
        <w:t>答案：无限大</w:t>
      </w:r>
    </w:p>
    <w:p>
      <w:pPr>
        <w:pStyle w:val="ListParagraph"/>
        <w:numPr>
          <w:ilvl w:val="0"/>
          <w:numId w:val="32"/>
        </w:numPr>
        <w:tabs>
          <w:tab w:val="left" w:pos="818"/>
          <w:tab w:val="left" w:pos="4641"/>
        </w:tabs>
        <w:spacing w:before="0" w:after="0" w:line="216" w:lineRule="auto"/>
        <w:ind w:left="450" w:right="1002" w:firstLine="0"/>
        <w:jc w:val="left"/>
        <w:rPr>
          <w:sz w:val="31"/>
        </w:rPr>
      </w:pPr>
      <w:r>
        <w:rPr>
          <w:sz w:val="31"/>
        </w:rPr>
        <w:t>沿脏污表面的闪络不仅取决于是否能产生局部电弧，还要看流过脏污表面的泄漏电</w:t>
      </w:r>
      <w:r>
        <w:rPr>
          <w:spacing w:val="-18"/>
          <w:sz w:val="31"/>
        </w:rPr>
        <w:t>流</w:t>
      </w:r>
      <w:r>
        <w:rPr>
          <w:sz w:val="31"/>
        </w:rPr>
        <w:t>是否足以维持一定程度</w:t>
      </w:r>
      <w:r>
        <w:rPr>
          <w:spacing w:val="-18"/>
          <w:sz w:val="31"/>
        </w:rPr>
        <w:t>的</w:t>
      </w:r>
      <w:r>
        <w:rPr>
          <w:sz w:val="31"/>
        </w:rPr>
        <w:t>(</w:t>
        <w:tab/>
        <w:t>)，以保证局部电弧能继续燃烧和扩展。</w:t>
      </w:r>
    </w:p>
    <w:p>
      <w:pPr>
        <w:pStyle w:val="BodyText"/>
        <w:spacing w:line="428" w:lineRule="exact"/>
        <w:ind w:left="921"/>
      </w:pPr>
      <w:r>
        <w:rPr>
          <w:color w:val="FF0000"/>
        </w:rPr>
        <w:t>答案：热游离</w:t>
      </w:r>
    </w:p>
    <w:p>
      <w:pPr>
        <w:pStyle w:val="BodyText"/>
        <w:tabs>
          <w:tab w:val="left" w:pos="8053"/>
        </w:tabs>
        <w:spacing w:line="216" w:lineRule="auto"/>
        <w:ind w:left="925" w:right="4861" w:hanging="476"/>
      </w:pPr>
      <w:r>
        <w:t>26.已知</w:t>
      </w:r>
      <w:r>
        <w:rPr>
          <w:spacing w:val="-3"/>
        </w:rPr>
        <w:t>：</w:t>
      </w:r>
      <w:r>
        <w:rPr>
          <w:spacing w:val="-3"/>
          <w:position w:val="2"/>
          <w:sz w:val="33"/>
        </w:rPr>
        <w:t>e</w:t>
      </w:r>
      <w:r>
        <w:rPr>
          <w:spacing w:val="-3"/>
        </w:rPr>
        <w:t>＝100·sin(</w:t>
      </w:r>
      <w:r>
        <w:rPr>
          <w:spacing w:val="-3"/>
          <w:position w:val="2"/>
          <w:sz w:val="33"/>
        </w:rPr>
        <w:t>ωt</w:t>
      </w:r>
      <w:r>
        <w:rPr>
          <w:spacing w:val="-3"/>
        </w:rPr>
        <w:t>－60°)V，</w:t>
      </w:r>
      <w:r>
        <w:rPr>
          <w:spacing w:val="-3"/>
          <w:position w:val="2"/>
          <w:sz w:val="33"/>
        </w:rPr>
        <w:t>t</w:t>
      </w:r>
      <w:r>
        <w:rPr>
          <w:spacing w:val="-3"/>
        </w:rPr>
        <w:t>＝0</w:t>
      </w:r>
      <w:r>
        <w:rPr>
          <w:spacing w:val="66"/>
        </w:rPr>
        <w:t xml:space="preserve"> </w:t>
      </w:r>
      <w:r>
        <w:t>时，</w:t>
      </w:r>
      <w:r>
        <w:rPr>
          <w:position w:val="2"/>
          <w:sz w:val="33"/>
        </w:rPr>
        <w:t>e</w:t>
      </w:r>
      <w:r>
        <w:rPr>
          <w:spacing w:val="59"/>
          <w:position w:val="2"/>
          <w:sz w:val="33"/>
        </w:rPr>
        <w:t xml:space="preserve"> </w:t>
      </w:r>
      <w:r>
        <w:t>等</w:t>
      </w:r>
      <w:r>
        <w:rPr>
          <w:spacing w:val="-3"/>
        </w:rPr>
        <w:t>于</w:t>
      </w:r>
      <w:r>
        <w:t>(</w:t>
        <w:tab/>
        <w:t>)V</w:t>
      </w:r>
      <w:r>
        <w:rPr>
          <w:spacing w:val="-19"/>
        </w:rPr>
        <w:t>。</w:t>
      </w:r>
      <w:r>
        <w:rPr>
          <w:color w:val="FF0000"/>
        </w:rPr>
        <w:t>答案：－86.6</w:t>
      </w:r>
    </w:p>
    <w:p>
      <w:pPr>
        <w:pStyle w:val="ListParagraph"/>
        <w:numPr>
          <w:ilvl w:val="0"/>
          <w:numId w:val="31"/>
        </w:numPr>
        <w:tabs>
          <w:tab w:val="left" w:pos="818"/>
          <w:tab w:val="left" w:pos="5633"/>
        </w:tabs>
        <w:spacing w:before="0" w:after="0" w:line="216" w:lineRule="auto"/>
        <w:ind w:left="925" w:right="7495" w:hanging="476"/>
        <w:jc w:val="left"/>
        <w:rPr>
          <w:sz w:val="31"/>
        </w:rPr>
      </w:pPr>
      <w:r>
        <w:rPr>
          <w:sz w:val="31"/>
        </w:rPr>
        <w:t>滤波电路滤掉的是整流输出</w:t>
      </w:r>
      <w:r>
        <w:rPr>
          <w:spacing w:val="-21"/>
          <w:sz w:val="31"/>
        </w:rPr>
        <w:t>的</w:t>
      </w:r>
      <w:r>
        <w:rPr>
          <w:sz w:val="31"/>
        </w:rPr>
        <w:t>(</w:t>
        <w:tab/>
        <w:t>)</w:t>
      </w:r>
      <w:r>
        <w:rPr>
          <w:spacing w:val="-17"/>
          <w:sz w:val="31"/>
        </w:rPr>
        <w:t>。</w:t>
      </w:r>
      <w:r>
        <w:rPr>
          <w:color w:val="FF0000"/>
          <w:sz w:val="31"/>
        </w:rPr>
        <w:t>答案：交流成分</w:t>
      </w:r>
    </w:p>
    <w:p>
      <w:pPr>
        <w:pStyle w:val="ListParagraph"/>
        <w:numPr>
          <w:ilvl w:val="0"/>
          <w:numId w:val="31"/>
        </w:numPr>
        <w:tabs>
          <w:tab w:val="left" w:pos="818"/>
          <w:tab w:val="left" w:pos="5948"/>
        </w:tabs>
        <w:spacing w:before="0" w:after="0" w:line="218" w:lineRule="auto"/>
        <w:ind w:left="921" w:right="7180" w:hanging="472"/>
        <w:jc w:val="left"/>
        <w:rPr>
          <w:sz w:val="31"/>
        </w:rPr>
      </w:pPr>
      <w:r>
        <w:rPr>
          <w:sz w:val="31"/>
        </w:rPr>
        <w:t>整流器的工作是利用整流元件</w:t>
      </w:r>
      <w:r>
        <w:rPr>
          <w:spacing w:val="-21"/>
          <w:sz w:val="31"/>
        </w:rPr>
        <w:t>的</w:t>
      </w:r>
      <w:r>
        <w:rPr>
          <w:sz w:val="31"/>
        </w:rPr>
        <w:t>(</w:t>
        <w:tab/>
        <w:t>)</w:t>
      </w:r>
      <w:r>
        <w:rPr>
          <w:spacing w:val="-18"/>
          <w:sz w:val="31"/>
        </w:rPr>
        <w:t>。</w:t>
      </w:r>
      <w:r>
        <w:rPr>
          <w:color w:val="FF0000"/>
          <w:sz w:val="31"/>
        </w:rPr>
        <w:t>答案：单向导电性</w:t>
      </w:r>
    </w:p>
    <w:p>
      <w:pPr>
        <w:pStyle w:val="ListParagraph"/>
        <w:numPr>
          <w:ilvl w:val="0"/>
          <w:numId w:val="31"/>
        </w:numPr>
        <w:tabs>
          <w:tab w:val="left" w:pos="818"/>
          <w:tab w:val="left" w:pos="7525"/>
        </w:tabs>
        <w:spacing w:before="0" w:after="0" w:line="218" w:lineRule="auto"/>
        <w:ind w:left="925" w:right="4971" w:hanging="476"/>
        <w:jc w:val="left"/>
        <w:rPr>
          <w:sz w:val="31"/>
        </w:rPr>
      </w:pPr>
      <w:r>
        <w:rPr>
          <w:sz w:val="31"/>
        </w:rPr>
        <w:t>稳压管在稳压范围内，流过管子的电流称</w:t>
      </w:r>
      <w:r>
        <w:rPr>
          <w:spacing w:val="-32"/>
          <w:sz w:val="31"/>
        </w:rPr>
        <w:t>为</w:t>
      </w:r>
      <w:r>
        <w:rPr>
          <w:sz w:val="31"/>
        </w:rPr>
        <w:t>(</w:t>
        <w:tab/>
      </w:r>
      <w:r>
        <w:rPr>
          <w:spacing w:val="-3"/>
          <w:sz w:val="31"/>
        </w:rPr>
        <w:t>)</w:t>
      </w:r>
      <w:r>
        <w:rPr>
          <w:sz w:val="31"/>
        </w:rPr>
        <w:t>电流</w:t>
      </w:r>
      <w:r>
        <w:rPr>
          <w:spacing w:val="-17"/>
          <w:sz w:val="31"/>
        </w:rPr>
        <w:t>。</w:t>
      </w:r>
      <w:r>
        <w:rPr>
          <w:sz w:val="31"/>
        </w:rPr>
        <w:t>答案：稳定</w:t>
      </w:r>
    </w:p>
    <w:p>
      <w:pPr>
        <w:pStyle w:val="ListParagraph"/>
        <w:numPr>
          <w:ilvl w:val="0"/>
          <w:numId w:val="31"/>
        </w:numPr>
        <w:tabs>
          <w:tab w:val="left" w:pos="818"/>
          <w:tab w:val="left" w:pos="10045"/>
        </w:tabs>
        <w:spacing w:before="0" w:after="0" w:line="216" w:lineRule="auto"/>
        <w:ind w:left="925" w:right="2447" w:hanging="476"/>
        <w:jc w:val="left"/>
        <w:rPr>
          <w:sz w:val="31"/>
        </w:rPr>
      </w:pPr>
      <w:r>
        <w:rPr>
          <w:sz w:val="31"/>
        </w:rPr>
        <w:t>下列各种形式的电测仪表中，不能反映被测量真实有效值的</w:t>
      </w:r>
      <w:r>
        <w:rPr>
          <w:spacing w:val="-42"/>
          <w:sz w:val="31"/>
        </w:rPr>
        <w:t>是</w:t>
      </w:r>
      <w:r>
        <w:rPr>
          <w:sz w:val="31"/>
        </w:rPr>
        <w:t>(</w:t>
        <w:tab/>
        <w:t>)仪表</w:t>
      </w:r>
      <w:r>
        <w:rPr>
          <w:spacing w:val="-17"/>
          <w:sz w:val="31"/>
        </w:rPr>
        <w:t>。</w:t>
      </w:r>
      <w:r>
        <w:rPr>
          <w:color w:val="FF0000"/>
          <w:sz w:val="31"/>
        </w:rPr>
        <w:t>答案：磁电式</w:t>
      </w:r>
    </w:p>
    <w:p>
      <w:pPr>
        <w:pStyle w:val="ListParagraph"/>
        <w:numPr>
          <w:ilvl w:val="0"/>
          <w:numId w:val="31"/>
        </w:numPr>
        <w:tabs>
          <w:tab w:val="left" w:pos="818"/>
          <w:tab w:val="left" w:pos="5947"/>
        </w:tabs>
        <w:spacing w:before="0" w:after="0" w:line="216" w:lineRule="auto"/>
        <w:ind w:left="925" w:right="5911" w:hanging="476"/>
        <w:jc w:val="left"/>
        <w:rPr>
          <w:sz w:val="31"/>
        </w:rPr>
      </w:pPr>
      <w:r>
        <w:rPr>
          <w:sz w:val="31"/>
        </w:rPr>
        <w:t>单相弧光接地过电压主要发生</w:t>
      </w:r>
      <w:r>
        <w:rPr>
          <w:spacing w:val="-21"/>
          <w:sz w:val="31"/>
        </w:rPr>
        <w:t>在</w:t>
      </w:r>
      <w:r>
        <w:rPr>
          <w:sz w:val="31"/>
        </w:rPr>
        <w:t>(</w:t>
        <w:tab/>
        <w:t>)的电网中</w:t>
      </w:r>
      <w:r>
        <w:rPr>
          <w:spacing w:val="-17"/>
          <w:sz w:val="31"/>
        </w:rPr>
        <w:t>。</w:t>
      </w:r>
      <w:r>
        <w:rPr>
          <w:color w:val="FF0000"/>
          <w:sz w:val="31"/>
        </w:rPr>
        <w:t>答案：中性点不接地</w:t>
      </w:r>
    </w:p>
    <w:p>
      <w:pPr>
        <w:pStyle w:val="ListParagraph"/>
        <w:numPr>
          <w:ilvl w:val="0"/>
          <w:numId w:val="30"/>
        </w:numPr>
        <w:tabs>
          <w:tab w:val="left" w:pos="818"/>
          <w:tab w:val="left" w:pos="8308"/>
        </w:tabs>
        <w:spacing w:before="0" w:after="0" w:line="216" w:lineRule="auto"/>
        <w:ind w:left="943" w:right="4816" w:hanging="494"/>
        <w:jc w:val="left"/>
        <w:rPr>
          <w:sz w:val="31"/>
        </w:rPr>
      </w:pPr>
      <w:r>
        <w:rPr>
          <w:sz w:val="31"/>
        </w:rPr>
        <w:t>变压器空载损耗试验结果主要反映的是变压器</w:t>
      </w:r>
      <w:r>
        <w:rPr>
          <w:spacing w:val="-35"/>
          <w:sz w:val="31"/>
        </w:rPr>
        <w:t>的</w:t>
      </w:r>
      <w:r>
        <w:rPr>
          <w:sz w:val="31"/>
        </w:rPr>
        <w:t>(</w:t>
        <w:tab/>
        <w:t>)</w:t>
      </w:r>
      <w:r>
        <w:rPr>
          <w:spacing w:val="-16"/>
          <w:sz w:val="31"/>
        </w:rPr>
        <w:t>。</w:t>
      </w:r>
      <w:r>
        <w:rPr>
          <w:color w:val="FF0000"/>
          <w:sz w:val="31"/>
        </w:rPr>
        <w:t>答案：铁芯损耗</w:t>
      </w:r>
    </w:p>
    <w:p>
      <w:pPr>
        <w:pStyle w:val="ListParagraph"/>
        <w:numPr>
          <w:ilvl w:val="0"/>
          <w:numId w:val="30"/>
        </w:numPr>
        <w:tabs>
          <w:tab w:val="left" w:pos="818"/>
          <w:tab w:val="left" w:pos="8987"/>
        </w:tabs>
        <w:spacing w:before="0" w:after="0" w:line="473" w:lineRule="exact"/>
        <w:ind w:left="817" w:right="0" w:hanging="368"/>
        <w:jc w:val="left"/>
        <w:rPr>
          <w:sz w:val="31"/>
        </w:rPr>
      </w:pPr>
      <w:r>
        <w:rPr>
          <w:sz w:val="31"/>
        </w:rPr>
        <w:t>变压器耐压试验</w:t>
      </w:r>
      <w:r>
        <w:rPr>
          <w:spacing w:val="-10"/>
          <w:sz w:val="31"/>
        </w:rPr>
        <w:t>时</w:t>
      </w:r>
      <w:r>
        <w:rPr>
          <w:sz w:val="31"/>
        </w:rPr>
        <w:t>,试验高压侧</w:t>
      </w:r>
      <w:r>
        <w:rPr>
          <w:spacing w:val="-11"/>
          <w:sz w:val="31"/>
        </w:rPr>
        <w:t>时</w:t>
      </w:r>
      <w:r>
        <w:rPr>
          <w:sz w:val="31"/>
        </w:rPr>
        <w:t>,高压侧必须三相（</w:t>
        <w:tab/>
        <w:t>），低压侧三相连在一起并和</w:t>
      </w:r>
    </w:p>
    <w:p>
      <w:pPr>
        <w:pStyle w:val="BodyText"/>
        <w:spacing w:before="167"/>
        <w:ind w:left="450"/>
      </w:pPr>
      <w:r>
        <w:t>油箱一同接地。</w:t>
      </w:r>
    </w:p>
    <w:p>
      <w:pPr>
        <w:pStyle w:val="BodyText"/>
        <w:spacing w:before="179"/>
        <w:ind w:left="925"/>
      </w:pPr>
      <w:r>
        <w:rPr>
          <w:color w:val="FF0000"/>
        </w:rPr>
        <w:t>答案：连接在一起</w:t>
      </w:r>
    </w:p>
    <w:p>
      <w:pPr>
        <w:pStyle w:val="ListParagraph"/>
        <w:numPr>
          <w:ilvl w:val="0"/>
          <w:numId w:val="30"/>
        </w:numPr>
        <w:tabs>
          <w:tab w:val="left" w:pos="818"/>
          <w:tab w:val="left" w:pos="6801"/>
        </w:tabs>
        <w:spacing w:before="179" w:after="0" w:line="324" w:lineRule="auto"/>
        <w:ind w:left="925" w:right="4518" w:hanging="476"/>
        <w:jc w:val="left"/>
        <w:rPr>
          <w:sz w:val="31"/>
        </w:rPr>
      </w:pPr>
      <w:r>
        <w:rPr>
          <w:sz w:val="31"/>
        </w:rPr>
        <w:t>发电机空载特性曲线是指空载电势和（</w:t>
        <w:tab/>
        <w:t>）的关系曲线</w:t>
      </w:r>
      <w:r>
        <w:rPr>
          <w:spacing w:val="-18"/>
          <w:sz w:val="31"/>
        </w:rPr>
        <w:t>。</w:t>
      </w:r>
      <w:r>
        <w:rPr>
          <w:color w:val="FF0000"/>
          <w:sz w:val="31"/>
        </w:rPr>
        <w:t>答案：励磁电流</w:t>
      </w:r>
    </w:p>
    <w:p>
      <w:pPr>
        <w:pStyle w:val="ListParagraph"/>
        <w:numPr>
          <w:ilvl w:val="0"/>
          <w:numId w:val="30"/>
        </w:numPr>
        <w:tabs>
          <w:tab w:val="left" w:pos="973"/>
        </w:tabs>
        <w:spacing w:before="3" w:after="0" w:line="324" w:lineRule="auto"/>
        <w:ind w:left="925" w:right="5280" w:hanging="476"/>
        <w:jc w:val="left"/>
        <w:rPr>
          <w:sz w:val="31"/>
        </w:rPr>
      </w:pPr>
      <w:r>
        <w:tab/>
      </w:r>
      <w:r>
        <w:rPr>
          <w:spacing w:val="-1"/>
          <w:sz w:val="31"/>
        </w:rPr>
        <w:t>避雷器的均压环，主要以其对的电容来实现均压的。</w:t>
      </w:r>
      <w:r>
        <w:rPr>
          <w:color w:val="FF0000"/>
          <w:sz w:val="31"/>
        </w:rPr>
        <w:t>答案：各节法兰</w:t>
      </w:r>
    </w:p>
    <w:p>
      <w:pPr>
        <w:pStyle w:val="ListParagraph"/>
        <w:numPr>
          <w:ilvl w:val="0"/>
          <w:numId w:val="30"/>
        </w:numPr>
        <w:tabs>
          <w:tab w:val="left" w:pos="818"/>
          <w:tab w:val="left" w:pos="11119"/>
        </w:tabs>
        <w:spacing w:before="3" w:after="0" w:line="324" w:lineRule="auto"/>
        <w:ind w:left="450" w:right="384" w:firstLine="0"/>
        <w:jc w:val="left"/>
        <w:rPr>
          <w:sz w:val="31"/>
        </w:rPr>
      </w:pPr>
      <w:r>
        <w:rPr>
          <w:w w:val="102"/>
          <w:sz w:val="31"/>
        </w:rPr>
        <w:t>所谓发电机的短路特性，是指在额定转速下，定子三相绕组短路时</w:t>
      </w:r>
      <w:r>
        <w:rPr>
          <w:spacing w:val="-143"/>
          <w:w w:val="102"/>
          <w:sz w:val="31"/>
        </w:rPr>
        <w:t>，</w:t>
      </w:r>
      <w:r>
        <w:rPr>
          <w:w w:val="102"/>
          <w:sz w:val="31"/>
        </w:rPr>
        <w:t>（</w:t>
      </w:r>
      <w:r>
        <w:rPr>
          <w:sz w:val="31"/>
        </w:rPr>
        <w:tab/>
      </w:r>
      <w:r>
        <w:rPr>
          <w:w w:val="102"/>
          <w:sz w:val="31"/>
        </w:rPr>
        <w:t>）和</w:t>
      </w:r>
      <w:r>
        <w:rPr>
          <w:sz w:val="31"/>
        </w:rPr>
        <w:t xml:space="preserve"> </w:t>
      </w:r>
      <w:r>
        <w:rPr>
          <w:spacing w:val="-22"/>
          <w:sz w:val="31"/>
        </w:rPr>
        <w:t xml:space="preserve"> </w:t>
      </w:r>
      <w:r>
        <w:rPr>
          <w:w w:val="102"/>
          <w:sz w:val="31"/>
        </w:rPr>
        <w:t>励磁电</w:t>
      </w:r>
      <w:r>
        <w:rPr>
          <w:spacing w:val="-18"/>
          <w:w w:val="102"/>
          <w:sz w:val="31"/>
        </w:rPr>
        <w:t>流</w:t>
      </w:r>
      <w:r>
        <w:rPr>
          <w:sz w:val="31"/>
        </w:rPr>
        <w:t>的关系曲线。</w:t>
      </w:r>
    </w:p>
    <w:p>
      <w:pPr>
        <w:pStyle w:val="BodyText"/>
        <w:spacing w:before="3"/>
        <w:ind w:left="925"/>
      </w:pPr>
      <w:r>
        <w:rPr>
          <w:color w:val="FF0000"/>
        </w:rPr>
        <w:t>答案：定子电流</w:t>
      </w:r>
    </w:p>
    <w:p>
      <w:pPr>
        <w:pStyle w:val="ListParagraph"/>
        <w:numPr>
          <w:ilvl w:val="0"/>
          <w:numId w:val="30"/>
        </w:numPr>
        <w:tabs>
          <w:tab w:val="left" w:pos="818"/>
          <w:tab w:val="left" w:pos="7273"/>
        </w:tabs>
        <w:spacing w:before="179" w:after="0" w:line="326" w:lineRule="auto"/>
        <w:ind w:left="925" w:right="4363" w:hanging="476"/>
        <w:jc w:val="left"/>
        <w:rPr>
          <w:sz w:val="31"/>
        </w:rPr>
      </w:pPr>
      <w:r>
        <w:rPr>
          <w:sz w:val="31"/>
        </w:rPr>
        <w:t>电感电路中电流不能突变，电容电路中（</w:t>
        <w:tab/>
        <w:t>）不能突变</w:t>
      </w:r>
      <w:r>
        <w:rPr>
          <w:spacing w:val="-18"/>
          <w:sz w:val="31"/>
        </w:rPr>
        <w:t>。</w:t>
      </w:r>
      <w:r>
        <w:rPr>
          <w:color w:val="FF0000"/>
          <w:sz w:val="31"/>
        </w:rPr>
        <w:t>答案：电压</w:t>
      </w:r>
    </w:p>
    <w:p>
      <w:pPr>
        <w:pStyle w:val="ListParagraph"/>
        <w:numPr>
          <w:ilvl w:val="0"/>
          <w:numId w:val="30"/>
        </w:numPr>
        <w:tabs>
          <w:tab w:val="left" w:pos="818"/>
          <w:tab w:val="left" w:pos="7050"/>
        </w:tabs>
        <w:spacing w:before="30" w:after="0" w:line="216" w:lineRule="auto"/>
        <w:ind w:left="925" w:right="6076" w:hanging="476"/>
        <w:jc w:val="left"/>
        <w:rPr>
          <w:sz w:val="31"/>
        </w:rPr>
      </w:pPr>
      <w:r>
        <w:rPr>
          <w:sz w:val="31"/>
        </w:rPr>
        <w:t>工频高压试验变压器的特点是额定输</w:t>
      </w:r>
      <w:r>
        <w:rPr>
          <w:spacing w:val="-28"/>
          <w:sz w:val="31"/>
        </w:rPr>
        <w:t>出</w:t>
      </w:r>
      <w:r>
        <w:rPr>
          <w:sz w:val="31"/>
        </w:rPr>
        <w:t>(</w:t>
        <w:tab/>
        <w:t>)</w:t>
      </w:r>
      <w:r>
        <w:rPr>
          <w:spacing w:val="-17"/>
          <w:sz w:val="31"/>
        </w:rPr>
        <w:t>。</w:t>
      </w:r>
      <w:r>
        <w:rPr>
          <w:color w:val="FF0000"/>
          <w:sz w:val="31"/>
        </w:rPr>
        <w:t>答案：电压高，电流小</w:t>
      </w:r>
    </w:p>
    <w:p>
      <w:pPr>
        <w:pStyle w:val="ListParagraph"/>
        <w:numPr>
          <w:ilvl w:val="0"/>
          <w:numId w:val="30"/>
        </w:numPr>
        <w:tabs>
          <w:tab w:val="left" w:pos="818"/>
          <w:tab w:val="left" w:pos="12112"/>
        </w:tabs>
        <w:spacing w:before="0" w:after="0" w:line="218" w:lineRule="auto"/>
        <w:ind w:left="925" w:right="1088" w:hanging="476"/>
        <w:jc w:val="left"/>
        <w:rPr>
          <w:sz w:val="31"/>
        </w:rPr>
      </w:pPr>
      <w:r>
        <w:rPr>
          <w:sz w:val="31"/>
        </w:rPr>
        <w:t xml:space="preserve">在 </w:t>
      </w:r>
      <w:r>
        <w:rPr>
          <w:spacing w:val="40"/>
          <w:sz w:val="31"/>
        </w:rPr>
        <w:t xml:space="preserve"> </w:t>
      </w:r>
      <w:r>
        <w:rPr>
          <w:sz w:val="31"/>
        </w:rPr>
        <w:t xml:space="preserve">220kV </w:t>
      </w:r>
      <w:r>
        <w:rPr>
          <w:spacing w:val="31"/>
          <w:sz w:val="31"/>
        </w:rPr>
        <w:t xml:space="preserve"> </w:t>
      </w:r>
      <w:r>
        <w:rPr>
          <w:sz w:val="31"/>
        </w:rPr>
        <w:t>变电设备现场作业，工作人员与带电设备之间必须保持的安全距离</w:t>
      </w:r>
      <w:r>
        <w:rPr>
          <w:spacing w:val="-45"/>
          <w:sz w:val="31"/>
        </w:rPr>
        <w:t>是</w:t>
      </w:r>
      <w:r>
        <w:rPr>
          <w:sz w:val="31"/>
        </w:rPr>
        <w:t>(</w:t>
        <w:tab/>
      </w:r>
      <w:r>
        <w:rPr>
          <w:spacing w:val="-9"/>
          <w:sz w:val="31"/>
        </w:rPr>
        <w:t xml:space="preserve">)m </w:t>
      </w:r>
      <w:r>
        <w:rPr>
          <w:color w:val="FF0000"/>
          <w:sz w:val="31"/>
        </w:rPr>
        <w:t>答案：3</w:t>
      </w:r>
    </w:p>
    <w:p>
      <w:pPr>
        <w:spacing w:after="0" w:line="218" w:lineRule="auto"/>
        <w:jc w:val="left"/>
        <w:rPr>
          <w:sz w:val="31"/>
        </w:rPr>
        <w:sectPr>
          <w:pgSz w:w="17860" w:h="25270"/>
          <w:pgMar w:top="1220" w:right="1760" w:bottom="280" w:left="2560" w:header="708" w:footer="708"/>
          <w:pgNumType w:start="10"/>
          <w:cols w:space="708"/>
        </w:sectPr>
      </w:pPr>
    </w:p>
    <w:p>
      <w:pPr>
        <w:pStyle w:val="ListParagraph"/>
        <w:numPr>
          <w:ilvl w:val="0"/>
          <w:numId w:val="30"/>
        </w:numPr>
        <w:tabs>
          <w:tab w:val="left" w:pos="818"/>
          <w:tab w:val="left" w:pos="10045"/>
        </w:tabs>
        <w:spacing w:before="76" w:after="0" w:line="216" w:lineRule="auto"/>
        <w:ind w:left="925" w:right="3081" w:hanging="476"/>
        <w:jc w:val="left"/>
        <w:rPr>
          <w:sz w:val="31"/>
        </w:rPr>
      </w:pPr>
      <w:r>
        <w:rPr>
          <w:sz w:val="31"/>
        </w:rPr>
        <w:t>测量绝缘电阻及直流泄漏电流通常不能发现的设备绝缘缺陷</w:t>
      </w:r>
      <w:r>
        <w:rPr>
          <w:spacing w:val="-42"/>
          <w:sz w:val="31"/>
        </w:rPr>
        <w:t>是</w:t>
      </w:r>
      <w:r>
        <w:rPr>
          <w:sz w:val="31"/>
        </w:rPr>
        <w:t>(</w:t>
        <w:tab/>
        <w:t>)</w:t>
      </w:r>
      <w:r>
        <w:rPr>
          <w:spacing w:val="-17"/>
          <w:sz w:val="31"/>
        </w:rPr>
        <w:t>。</w:t>
      </w:r>
      <w:r>
        <w:rPr>
          <w:color w:val="FF0000"/>
          <w:sz w:val="31"/>
        </w:rPr>
        <w:t>答案：整体老化及局部缺陷</w:t>
      </w:r>
    </w:p>
    <w:p>
      <w:pPr>
        <w:pStyle w:val="BodyText"/>
        <w:spacing w:before="6"/>
        <w:rPr>
          <w:sz w:val="35"/>
        </w:rPr>
      </w:pPr>
    </w:p>
    <w:p>
      <w:pPr>
        <w:pStyle w:val="Heading7"/>
      </w:pPr>
      <w:r>
        <w:t>二、是非题</w:t>
      </w:r>
    </w:p>
    <w:p>
      <w:pPr>
        <w:pStyle w:val="ListParagraph"/>
        <w:numPr>
          <w:ilvl w:val="0"/>
          <w:numId w:val="29"/>
        </w:numPr>
        <w:tabs>
          <w:tab w:val="left" w:pos="670"/>
        </w:tabs>
        <w:spacing w:before="180" w:after="0" w:line="324" w:lineRule="auto"/>
        <w:ind w:left="450" w:right="379" w:firstLine="0"/>
        <w:jc w:val="left"/>
        <w:rPr>
          <w:sz w:val="31"/>
        </w:rPr>
      </w:pPr>
      <w:r>
        <w:rPr>
          <w:spacing w:val="-14"/>
          <w:sz w:val="31"/>
        </w:rPr>
        <w:t>在真空介质中，两点电荷之间的作用力与两点电荷电量的乘积成正比，与它们之间的距离平</w:t>
      </w:r>
      <w:r>
        <w:rPr>
          <w:spacing w:val="-2"/>
          <w:sz w:val="31"/>
        </w:rPr>
        <w:t xml:space="preserve">方成反比。( </w:t>
      </w:r>
      <w:r>
        <w:rPr>
          <w:color w:val="FF0000"/>
          <w:spacing w:val="2"/>
          <w:sz w:val="31"/>
        </w:rPr>
        <w:t xml:space="preserve">√ </w:t>
      </w:r>
      <w:r>
        <w:rPr>
          <w:sz w:val="31"/>
        </w:rPr>
        <w:t>)</w:t>
      </w:r>
    </w:p>
    <w:p>
      <w:pPr>
        <w:pStyle w:val="ListParagraph"/>
        <w:numPr>
          <w:ilvl w:val="0"/>
          <w:numId w:val="29"/>
        </w:numPr>
        <w:tabs>
          <w:tab w:val="left" w:pos="670"/>
        </w:tabs>
        <w:spacing w:before="2" w:after="0" w:line="240" w:lineRule="auto"/>
        <w:ind w:left="669" w:right="0" w:hanging="220"/>
        <w:jc w:val="left"/>
        <w:rPr>
          <w:sz w:val="31"/>
        </w:rPr>
      </w:pPr>
      <w:r>
        <w:rPr>
          <w:spacing w:val="-2"/>
          <w:sz w:val="31"/>
        </w:rPr>
        <w:t>在气体中，任何电极的负极性击穿电压都比正极性击穿电压低。(</w:t>
      </w:r>
      <w:r>
        <w:rPr>
          <w:color w:val="FF0000"/>
          <w:spacing w:val="2"/>
          <w:sz w:val="31"/>
        </w:rPr>
        <w:t xml:space="preserve">× </w:t>
      </w:r>
      <w:r>
        <w:rPr>
          <w:sz w:val="31"/>
        </w:rPr>
        <w:t>)</w:t>
      </w:r>
    </w:p>
    <w:p>
      <w:pPr>
        <w:pStyle w:val="ListParagraph"/>
        <w:numPr>
          <w:ilvl w:val="0"/>
          <w:numId w:val="29"/>
        </w:numPr>
        <w:tabs>
          <w:tab w:val="left" w:pos="670"/>
        </w:tabs>
        <w:spacing w:before="179" w:after="0" w:line="324" w:lineRule="auto"/>
        <w:ind w:left="450" w:right="367" w:firstLine="0"/>
        <w:jc w:val="left"/>
        <w:rPr>
          <w:sz w:val="31"/>
        </w:rPr>
      </w:pPr>
      <w:r>
        <w:rPr>
          <w:sz w:val="31"/>
        </w:rPr>
        <w:t>金属氧化物避雷器总泄漏电流主要由流过阀片的电容电流</w:t>
      </w:r>
      <w:r>
        <w:rPr>
          <w:spacing w:val="-16"/>
          <w:sz w:val="31"/>
        </w:rPr>
        <w:t>、电阻电流和流过绝缘体的电导电</w:t>
      </w:r>
      <w:r>
        <w:rPr>
          <w:spacing w:val="-2"/>
          <w:sz w:val="31"/>
        </w:rPr>
        <w:t xml:space="preserve">流三部分组成。( </w:t>
      </w:r>
      <w:r>
        <w:rPr>
          <w:color w:val="FF0000"/>
          <w:spacing w:val="2"/>
          <w:sz w:val="31"/>
        </w:rPr>
        <w:t xml:space="preserve">√ </w:t>
      </w:r>
      <w:r>
        <w:rPr>
          <w:sz w:val="31"/>
        </w:rPr>
        <w:t>)</w:t>
      </w:r>
    </w:p>
    <w:p>
      <w:pPr>
        <w:pStyle w:val="ListParagraph"/>
        <w:numPr>
          <w:ilvl w:val="0"/>
          <w:numId w:val="29"/>
        </w:numPr>
        <w:tabs>
          <w:tab w:val="left" w:pos="670"/>
        </w:tabs>
        <w:spacing w:before="0" w:after="0" w:line="408" w:lineRule="exact"/>
        <w:ind w:left="669" w:right="0" w:hanging="220"/>
        <w:jc w:val="left"/>
        <w:rPr>
          <w:sz w:val="31"/>
        </w:rPr>
      </w:pPr>
      <w:r>
        <w:rPr>
          <w:spacing w:val="-2"/>
          <w:sz w:val="31"/>
        </w:rPr>
        <w:t>电压、电流的波形发生畸变时，通常用其基波有效值</w:t>
      </w:r>
      <w:r>
        <w:rPr>
          <w:position w:val="2"/>
          <w:sz w:val="33"/>
        </w:rPr>
        <w:t>F</w:t>
      </w:r>
      <w:r>
        <w:rPr>
          <w:spacing w:val="40"/>
          <w:position w:val="2"/>
          <w:sz w:val="33"/>
        </w:rPr>
        <w:t xml:space="preserve"> </w:t>
      </w:r>
      <w:r>
        <w:rPr>
          <w:spacing w:val="-2"/>
          <w:sz w:val="31"/>
        </w:rPr>
        <w:t>与整个波形的有效值</w:t>
      </w:r>
      <w:r>
        <w:rPr>
          <w:spacing w:val="-12"/>
          <w:position w:val="2"/>
          <w:sz w:val="33"/>
        </w:rPr>
        <w:t>F</w:t>
      </w:r>
      <w:r>
        <w:rPr>
          <w:sz w:val="31"/>
        </w:rPr>
        <w:t>的比值来描述</w:t>
      </w:r>
    </w:p>
    <w:p>
      <w:pPr>
        <w:spacing w:before="0" w:line="208" w:lineRule="exact"/>
        <w:ind w:left="2747" w:right="0" w:firstLine="0"/>
        <w:jc w:val="center"/>
        <w:rPr>
          <w:sz w:val="19"/>
        </w:rPr>
      </w:pPr>
      <w:r>
        <w:rPr>
          <w:w w:val="102"/>
          <w:sz w:val="19"/>
        </w:rPr>
        <w:t>1</w:t>
      </w:r>
    </w:p>
    <w:p>
      <w:pPr>
        <w:spacing w:before="33" w:line="365" w:lineRule="exact"/>
        <w:ind w:left="450" w:right="0" w:firstLine="0"/>
        <w:jc w:val="left"/>
        <w:rPr>
          <w:sz w:val="31"/>
        </w:rPr>
      </w:pPr>
      <w:r>
        <w:rPr>
          <w:sz w:val="31"/>
        </w:rPr>
        <w:t>其畸变程度，称为该波形的畸变率</w:t>
      </w:r>
      <w:r>
        <w:rPr>
          <w:position w:val="2"/>
          <w:sz w:val="33"/>
        </w:rPr>
        <w:t xml:space="preserve">k </w:t>
      </w:r>
      <w:r>
        <w:rPr>
          <w:sz w:val="31"/>
        </w:rPr>
        <w:t>，即</w:t>
      </w:r>
      <w:r>
        <w:rPr>
          <w:position w:val="2"/>
          <w:sz w:val="33"/>
        </w:rPr>
        <w:t xml:space="preserve">k </w:t>
      </w:r>
      <w:r>
        <w:rPr>
          <w:sz w:val="31"/>
        </w:rPr>
        <w:t>＝</w:t>
      </w:r>
      <w:r>
        <w:rPr>
          <w:position w:val="2"/>
          <w:sz w:val="33"/>
        </w:rPr>
        <w:t xml:space="preserve">F </w:t>
      </w:r>
      <w:r>
        <w:rPr>
          <w:sz w:val="31"/>
        </w:rPr>
        <w:t>／</w:t>
      </w:r>
      <w:r>
        <w:rPr>
          <w:position w:val="2"/>
          <w:sz w:val="33"/>
        </w:rPr>
        <w:t>F</w:t>
      </w:r>
      <w:r>
        <w:rPr>
          <w:sz w:val="31"/>
        </w:rPr>
        <w:t>。(</w:t>
      </w:r>
      <w:r>
        <w:rPr>
          <w:color w:val="FF0000"/>
          <w:sz w:val="31"/>
        </w:rPr>
        <w:t xml:space="preserve">√ </w:t>
      </w:r>
      <w:r>
        <w:rPr>
          <w:sz w:val="31"/>
        </w:rPr>
        <w:t>)</w:t>
      </w:r>
    </w:p>
    <w:p>
      <w:pPr>
        <w:tabs>
          <w:tab w:val="left" w:pos="6203"/>
          <w:tab w:val="right" w:pos="6885"/>
        </w:tabs>
        <w:spacing w:before="0" w:line="291" w:lineRule="exact"/>
        <w:ind w:left="5329" w:right="0" w:firstLine="0"/>
        <w:jc w:val="left"/>
        <w:rPr>
          <w:sz w:val="19"/>
        </w:rPr>
      </w:pPr>
      <w:r>
        <w:rPr>
          <w:sz w:val="19"/>
        </w:rPr>
        <w:t>d</w:t>
        <w:tab/>
        <w:t>d</w:t>
        <w:tab/>
        <w:t>1</w:t>
      </w:r>
    </w:p>
    <w:p>
      <w:pPr>
        <w:pStyle w:val="ListParagraph"/>
        <w:numPr>
          <w:ilvl w:val="0"/>
          <w:numId w:val="29"/>
        </w:numPr>
        <w:tabs>
          <w:tab w:val="left" w:pos="825"/>
          <w:tab w:val="left" w:pos="10211"/>
        </w:tabs>
        <w:spacing w:before="74" w:after="0" w:line="240" w:lineRule="auto"/>
        <w:ind w:left="824" w:right="0" w:hanging="375"/>
        <w:jc w:val="left"/>
        <w:rPr>
          <w:sz w:val="31"/>
        </w:rPr>
      </w:pPr>
      <w:r>
        <w:rPr>
          <w:sz w:val="31"/>
        </w:rPr>
        <w:t xml:space="preserve">电力电缆做直流耐压试验时，其绝缘中的电   </w:t>
      </w:r>
      <w:r>
        <w:rPr>
          <w:spacing w:val="9"/>
          <w:sz w:val="31"/>
        </w:rPr>
        <w:t xml:space="preserve"> </w:t>
      </w:r>
      <w:r>
        <w:rPr>
          <w:sz w:val="31"/>
        </w:rPr>
        <w:t>压是按电容分布的</w:t>
      </w:r>
      <w:r>
        <w:rPr>
          <w:spacing w:val="-18"/>
          <w:sz w:val="31"/>
        </w:rPr>
        <w:t>。</w:t>
      </w:r>
      <w:r>
        <w:rPr>
          <w:sz w:val="31"/>
        </w:rPr>
        <w:t>(</w:t>
        <w:tab/>
      </w:r>
      <w:r>
        <w:rPr>
          <w:color w:val="FF0000"/>
          <w:sz w:val="31"/>
        </w:rPr>
        <w:t>×</w:t>
      </w:r>
      <w:r>
        <w:rPr>
          <w:color w:val="FF0000"/>
          <w:spacing w:val="1"/>
          <w:sz w:val="31"/>
        </w:rPr>
        <w:t xml:space="preserve"> </w:t>
      </w:r>
      <w:r>
        <w:rPr>
          <w:sz w:val="31"/>
        </w:rPr>
        <w:t>)</w:t>
      </w:r>
    </w:p>
    <w:p>
      <w:pPr>
        <w:pStyle w:val="ListParagraph"/>
        <w:numPr>
          <w:ilvl w:val="0"/>
          <w:numId w:val="29"/>
        </w:numPr>
        <w:tabs>
          <w:tab w:val="left" w:pos="670"/>
          <w:tab w:val="left" w:pos="1490"/>
        </w:tabs>
        <w:spacing w:before="179" w:after="0" w:line="326" w:lineRule="auto"/>
        <w:ind w:left="450" w:right="414" w:firstLine="0"/>
        <w:jc w:val="left"/>
        <w:rPr>
          <w:sz w:val="31"/>
        </w:rPr>
      </w:pPr>
      <w:r>
        <w:rPr>
          <w:sz w:val="31"/>
        </w:rPr>
        <w:t>非正弦交流电动势作用</w:t>
      </w:r>
      <w:r>
        <w:rPr>
          <w:spacing w:val="15"/>
          <w:sz w:val="31"/>
        </w:rPr>
        <w:t>于</w:t>
      </w:r>
      <w:r>
        <w:rPr>
          <w:sz w:val="31"/>
        </w:rPr>
        <w:t>RC电路时，如果各次谐波电压大小相同，那么各次谐波电流也</w:t>
      </w:r>
      <w:r>
        <w:rPr>
          <w:spacing w:val="-16"/>
          <w:sz w:val="31"/>
        </w:rPr>
        <w:t>相</w:t>
      </w:r>
      <w:r>
        <w:rPr>
          <w:sz w:val="31"/>
        </w:rPr>
        <w:t>等。(</w:t>
        <w:tab/>
      </w:r>
      <w:r>
        <w:rPr>
          <w:color w:val="FF0000"/>
          <w:sz w:val="31"/>
        </w:rPr>
        <w:t>×</w:t>
      </w:r>
      <w:r>
        <w:rPr>
          <w:color w:val="FF0000"/>
          <w:spacing w:val="-2"/>
          <w:sz w:val="31"/>
        </w:rPr>
        <w:t xml:space="preserve"> </w:t>
      </w:r>
      <w:r>
        <w:rPr>
          <w:sz w:val="31"/>
        </w:rPr>
        <w:t>)</w:t>
      </w:r>
    </w:p>
    <w:p>
      <w:pPr>
        <w:pStyle w:val="ListParagraph"/>
        <w:numPr>
          <w:ilvl w:val="0"/>
          <w:numId w:val="29"/>
        </w:numPr>
        <w:tabs>
          <w:tab w:val="left" w:pos="670"/>
        </w:tabs>
        <w:spacing w:before="0" w:after="0" w:line="504" w:lineRule="exact"/>
        <w:ind w:left="669" w:right="0" w:hanging="220"/>
        <w:jc w:val="left"/>
        <w:rPr>
          <w:sz w:val="31"/>
        </w:rPr>
      </w:pPr>
      <w:r>
        <w:rPr>
          <w:spacing w:val="-2"/>
          <w:sz w:val="31"/>
        </w:rPr>
        <w:t xml:space="preserve">对变压器绕组纵绝缘而言，冲击截波电压比冲击全波电压的作用危险性大。( </w:t>
      </w:r>
      <w:r>
        <w:rPr>
          <w:color w:val="FF0000"/>
          <w:spacing w:val="11"/>
          <w:sz w:val="31"/>
        </w:rPr>
        <w:t xml:space="preserve">√ </w:t>
      </w:r>
      <w:r>
        <w:rPr>
          <w:sz w:val="31"/>
        </w:rPr>
        <w:t>)</w:t>
      </w:r>
    </w:p>
    <w:p>
      <w:pPr>
        <w:pStyle w:val="ListParagraph"/>
        <w:numPr>
          <w:ilvl w:val="0"/>
          <w:numId w:val="29"/>
        </w:numPr>
        <w:tabs>
          <w:tab w:val="left" w:pos="670"/>
          <w:tab w:val="left" w:pos="6689"/>
        </w:tabs>
        <w:spacing w:before="179" w:after="0" w:line="324" w:lineRule="auto"/>
        <w:ind w:left="450" w:right="379" w:firstLine="0"/>
        <w:jc w:val="left"/>
        <w:rPr>
          <w:sz w:val="31"/>
        </w:rPr>
      </w:pPr>
      <w:r>
        <w:rPr>
          <w:sz w:val="31"/>
        </w:rPr>
        <w:t>局部放电熄灭电压</w:t>
      </w:r>
      <w:r>
        <w:rPr>
          <w:spacing w:val="-76"/>
          <w:sz w:val="31"/>
        </w:rPr>
        <w:t>，</w:t>
      </w:r>
      <w:r>
        <w:rPr>
          <w:sz w:val="31"/>
        </w:rPr>
        <w:t>是指试验电压从超过局部放电起始电压的较高值</w:t>
      </w:r>
      <w:r>
        <w:rPr>
          <w:spacing w:val="-104"/>
          <w:sz w:val="31"/>
        </w:rPr>
        <w:t>，</w:t>
      </w:r>
      <w:r>
        <w:rPr>
          <w:sz w:val="31"/>
        </w:rPr>
        <w:t>逐渐下降至观测的</w:t>
      </w:r>
      <w:r>
        <w:rPr>
          <w:spacing w:val="-18"/>
          <w:sz w:val="31"/>
        </w:rPr>
        <w:t>局</w:t>
      </w:r>
      <w:r>
        <w:rPr>
          <w:sz w:val="31"/>
        </w:rPr>
        <w:t xml:space="preserve">部放电量小于某一规定值时的最低电压。  </w:t>
      </w:r>
      <w:r>
        <w:rPr>
          <w:spacing w:val="21"/>
          <w:sz w:val="31"/>
        </w:rPr>
        <w:t xml:space="preserve"> </w:t>
      </w:r>
      <w:r>
        <w:rPr>
          <w:sz w:val="31"/>
        </w:rPr>
        <w:t>(</w:t>
        <w:tab/>
      </w:r>
      <w:r>
        <w:rPr>
          <w:color w:val="FF0000"/>
          <w:sz w:val="31"/>
        </w:rPr>
        <w:t>×</w:t>
      </w:r>
      <w:r>
        <w:rPr>
          <w:color w:val="FF0000"/>
          <w:spacing w:val="3"/>
          <w:sz w:val="31"/>
        </w:rPr>
        <w:t xml:space="preserve"> </w:t>
      </w:r>
      <w:r>
        <w:rPr>
          <w:sz w:val="31"/>
        </w:rPr>
        <w:t>)</w:t>
      </w:r>
    </w:p>
    <w:p>
      <w:pPr>
        <w:pStyle w:val="ListParagraph"/>
        <w:numPr>
          <w:ilvl w:val="0"/>
          <w:numId w:val="29"/>
        </w:numPr>
        <w:tabs>
          <w:tab w:val="left" w:pos="670"/>
          <w:tab w:val="left" w:pos="860"/>
          <w:tab w:val="left" w:pos="1645"/>
        </w:tabs>
        <w:spacing w:before="3" w:after="0" w:line="324" w:lineRule="auto"/>
        <w:ind w:left="450" w:right="215" w:firstLine="0"/>
        <w:jc w:val="left"/>
        <w:rPr>
          <w:sz w:val="31"/>
        </w:rPr>
      </w:pPr>
      <w:r>
        <w:rPr>
          <w:sz w:val="31"/>
        </w:rPr>
        <w:t>汽轮发电机转子绕组发生一点不稳定接地时</w:t>
      </w:r>
      <w:r>
        <w:rPr>
          <w:spacing w:val="-172"/>
          <w:sz w:val="31"/>
        </w:rPr>
        <w:t>，</w:t>
      </w:r>
      <w:r>
        <w:rPr>
          <w:sz w:val="31"/>
        </w:rPr>
        <w:t>即使投入了两点接地保护</w:t>
      </w:r>
      <w:r>
        <w:rPr>
          <w:spacing w:val="-162"/>
          <w:sz w:val="31"/>
        </w:rPr>
        <w:t>，</w:t>
      </w:r>
      <w:r>
        <w:rPr>
          <w:sz w:val="31"/>
        </w:rPr>
        <w:t>也不允许继续运行</w:t>
      </w:r>
      <w:r>
        <w:rPr>
          <w:spacing w:val="-17"/>
          <w:sz w:val="31"/>
        </w:rPr>
        <w:t xml:space="preserve">。    </w:t>
      </w:r>
      <w:r>
        <w:rPr>
          <w:sz w:val="31"/>
        </w:rPr>
        <w:t>(</w:t>
        <w:tab/>
      </w:r>
      <w:r>
        <w:rPr>
          <w:color w:val="FF0000"/>
          <w:sz w:val="31"/>
        </w:rPr>
        <w:t>×</w:t>
        <w:tab/>
      </w:r>
      <w:r>
        <w:rPr>
          <w:sz w:val="31"/>
        </w:rPr>
        <w:t>)</w:t>
      </w:r>
    </w:p>
    <w:p>
      <w:pPr>
        <w:pStyle w:val="ListParagraph"/>
        <w:numPr>
          <w:ilvl w:val="0"/>
          <w:numId w:val="29"/>
        </w:numPr>
        <w:tabs>
          <w:tab w:val="left" w:pos="818"/>
        </w:tabs>
        <w:spacing w:before="3" w:after="0" w:line="240" w:lineRule="auto"/>
        <w:ind w:left="817" w:right="0" w:hanging="368"/>
        <w:jc w:val="left"/>
        <w:rPr>
          <w:sz w:val="31"/>
        </w:rPr>
      </w:pPr>
      <w:r>
        <w:rPr>
          <w:spacing w:val="-2"/>
          <w:sz w:val="31"/>
        </w:rPr>
        <w:t>水轮发电机转子绕组发生不稳定接地时，不能继续运行。(</w:t>
      </w:r>
      <w:r>
        <w:rPr>
          <w:color w:val="FF0000"/>
          <w:sz w:val="31"/>
        </w:rPr>
        <w:t>√</w:t>
      </w:r>
      <w:r>
        <w:rPr>
          <w:sz w:val="31"/>
        </w:rPr>
        <w:t>)</w:t>
      </w:r>
    </w:p>
    <w:p>
      <w:pPr>
        <w:pStyle w:val="ListParagraph"/>
        <w:numPr>
          <w:ilvl w:val="0"/>
          <w:numId w:val="29"/>
        </w:numPr>
        <w:tabs>
          <w:tab w:val="left" w:pos="818"/>
          <w:tab w:val="left" w:pos="12199"/>
          <w:tab w:val="left" w:pos="12829"/>
        </w:tabs>
        <w:spacing w:before="179" w:after="0" w:line="240" w:lineRule="auto"/>
        <w:ind w:left="817" w:right="0" w:hanging="368"/>
        <w:jc w:val="left"/>
        <w:rPr>
          <w:sz w:val="31"/>
        </w:rPr>
      </w:pPr>
      <w:r>
        <w:rPr>
          <w:sz w:val="31"/>
        </w:rPr>
        <w:t>SF</w:t>
      </w:r>
      <w:r>
        <w:rPr>
          <w:position w:val="-16"/>
          <w:sz w:val="19"/>
        </w:rPr>
        <w:t>6</w:t>
      </w:r>
      <w:r>
        <w:rPr>
          <w:sz w:val="31"/>
        </w:rPr>
        <w:t>气体绝缘的一个重要特点是电场的均匀性对击穿电压的影响远比空气的小</w:t>
      </w:r>
      <w:r>
        <w:rPr>
          <w:spacing w:val="-52"/>
          <w:sz w:val="31"/>
        </w:rPr>
        <w:t>。</w:t>
      </w:r>
      <w:r>
        <w:rPr>
          <w:sz w:val="31"/>
        </w:rPr>
        <w:t>(</w:t>
        <w:tab/>
      </w:r>
      <w:r>
        <w:rPr>
          <w:color w:val="FF0000"/>
          <w:sz w:val="31"/>
        </w:rPr>
        <w:t>×</w:t>
        <w:tab/>
      </w:r>
      <w:r>
        <w:rPr>
          <w:sz w:val="31"/>
        </w:rPr>
        <w:t>)</w:t>
      </w:r>
    </w:p>
    <w:p>
      <w:pPr>
        <w:pStyle w:val="ListParagraph"/>
        <w:numPr>
          <w:ilvl w:val="0"/>
          <w:numId w:val="29"/>
        </w:numPr>
        <w:tabs>
          <w:tab w:val="left" w:pos="818"/>
        </w:tabs>
        <w:spacing w:before="29" w:after="0" w:line="324" w:lineRule="auto"/>
        <w:ind w:left="450" w:right="194" w:firstLine="0"/>
        <w:jc w:val="left"/>
        <w:rPr>
          <w:sz w:val="31"/>
        </w:rPr>
      </w:pPr>
      <w:r>
        <w:rPr>
          <w:spacing w:val="-8"/>
          <w:sz w:val="31"/>
        </w:rPr>
        <w:t>局部放电测量中，视在放电量</w:t>
      </w:r>
      <w:r>
        <w:rPr>
          <w:spacing w:val="-10"/>
          <w:position w:val="2"/>
          <w:sz w:val="33"/>
        </w:rPr>
        <w:t>q</w:t>
      </w:r>
      <w:r>
        <w:rPr>
          <w:spacing w:val="-6"/>
          <w:sz w:val="31"/>
        </w:rPr>
        <w:t xml:space="preserve">是指在试品两端注入一定电荷量，使试品端电压的变化量和  </w:t>
      </w:r>
      <w:r>
        <w:rPr>
          <w:spacing w:val="-12"/>
          <w:sz w:val="31"/>
        </w:rPr>
        <w:t xml:space="preserve">试品局部放电时引起的端电压变化量相同。此时注入的电荷量即称为局部放电的视在放电量， </w:t>
      </w:r>
      <w:r>
        <w:rPr>
          <w:spacing w:val="-2"/>
          <w:sz w:val="31"/>
        </w:rPr>
        <w:t>以皮库</w:t>
      </w:r>
      <w:r>
        <w:rPr>
          <w:sz w:val="31"/>
        </w:rPr>
        <w:t>(pC</w:t>
      </w:r>
      <w:r>
        <w:rPr>
          <w:spacing w:val="-1"/>
          <w:sz w:val="31"/>
        </w:rPr>
        <w:t xml:space="preserve">)表示。( </w:t>
      </w:r>
      <w:r>
        <w:rPr>
          <w:color w:val="FF0000"/>
          <w:sz w:val="31"/>
        </w:rPr>
        <w:t>√</w:t>
      </w:r>
      <w:r>
        <w:rPr>
          <w:sz w:val="31"/>
        </w:rPr>
        <w:t>)</w:t>
      </w:r>
    </w:p>
    <w:p>
      <w:pPr>
        <w:pStyle w:val="ListParagraph"/>
        <w:numPr>
          <w:ilvl w:val="0"/>
          <w:numId w:val="29"/>
        </w:numPr>
        <w:tabs>
          <w:tab w:val="left" w:pos="818"/>
        </w:tabs>
        <w:spacing w:before="0" w:after="0" w:line="504" w:lineRule="exact"/>
        <w:ind w:left="817" w:right="0" w:hanging="368"/>
        <w:jc w:val="left"/>
        <w:rPr>
          <w:sz w:val="31"/>
        </w:rPr>
      </w:pPr>
      <w:r>
        <w:rPr>
          <w:spacing w:val="-2"/>
          <w:sz w:val="31"/>
        </w:rPr>
        <w:t xml:space="preserve">污闪过程包括积污、潮湿、干燥和局部电弧发展四个阶段。( </w:t>
      </w:r>
      <w:r>
        <w:rPr>
          <w:color w:val="FF0000"/>
          <w:spacing w:val="5"/>
          <w:sz w:val="31"/>
        </w:rPr>
        <w:t xml:space="preserve">√ </w:t>
      </w:r>
      <w:r>
        <w:rPr>
          <w:sz w:val="31"/>
        </w:rPr>
        <w:t>)</w:t>
      </w:r>
    </w:p>
    <w:p>
      <w:pPr>
        <w:pStyle w:val="ListParagraph"/>
        <w:numPr>
          <w:ilvl w:val="0"/>
          <w:numId w:val="29"/>
        </w:numPr>
        <w:tabs>
          <w:tab w:val="left" w:pos="818"/>
        </w:tabs>
        <w:spacing w:before="180" w:after="0" w:line="324" w:lineRule="auto"/>
        <w:ind w:left="450" w:right="387" w:firstLine="0"/>
        <w:jc w:val="left"/>
        <w:rPr>
          <w:sz w:val="31"/>
        </w:rPr>
      </w:pPr>
      <w:r>
        <w:rPr>
          <w:sz w:val="31"/>
        </w:rPr>
        <w:t>用串级整流方式产生的直流高电压</w:t>
      </w:r>
      <w:r>
        <w:rPr>
          <w:spacing w:val="-16"/>
          <w:sz w:val="31"/>
        </w:rPr>
        <w:t>，其脉动因数与直流发生器的串接级数及负载(试品)泄漏</w:t>
      </w:r>
      <w:r>
        <w:rPr>
          <w:spacing w:val="-2"/>
          <w:sz w:val="31"/>
        </w:rPr>
        <w:t xml:space="preserve">电流成正比，与滤波电容、整流电源频率及直流电压的大小成反比。( </w:t>
      </w:r>
      <w:r>
        <w:rPr>
          <w:color w:val="FF0000"/>
          <w:spacing w:val="5"/>
          <w:sz w:val="31"/>
        </w:rPr>
        <w:t xml:space="preserve">√ </w:t>
      </w:r>
      <w:r>
        <w:rPr>
          <w:sz w:val="31"/>
        </w:rPr>
        <w:t>)</w:t>
      </w:r>
    </w:p>
    <w:p>
      <w:pPr>
        <w:pStyle w:val="ListParagraph"/>
        <w:numPr>
          <w:ilvl w:val="0"/>
          <w:numId w:val="29"/>
        </w:numPr>
        <w:tabs>
          <w:tab w:val="left" w:pos="818"/>
        </w:tabs>
        <w:spacing w:before="3" w:after="0" w:line="240" w:lineRule="auto"/>
        <w:ind w:left="817" w:right="0" w:hanging="368"/>
        <w:jc w:val="left"/>
        <w:rPr>
          <w:sz w:val="31"/>
        </w:rPr>
      </w:pPr>
      <w:r>
        <w:rPr>
          <w:spacing w:val="-1"/>
          <w:sz w:val="31"/>
        </w:rPr>
        <w:t>固体介质的击穿场强最高，液体介质次之， 气体介质的最低。(</w:t>
      </w:r>
      <w:r>
        <w:rPr>
          <w:color w:val="FF0000"/>
          <w:spacing w:val="2"/>
          <w:sz w:val="31"/>
        </w:rPr>
        <w:t xml:space="preserve">× </w:t>
      </w:r>
      <w:r>
        <w:rPr>
          <w:sz w:val="31"/>
        </w:rPr>
        <w:t>)</w:t>
      </w:r>
    </w:p>
    <w:p>
      <w:pPr>
        <w:pStyle w:val="ListParagraph"/>
        <w:numPr>
          <w:ilvl w:val="0"/>
          <w:numId w:val="29"/>
        </w:numPr>
        <w:tabs>
          <w:tab w:val="left" w:pos="818"/>
          <w:tab w:val="left" w:pos="8785"/>
          <w:tab w:val="left" w:pos="9573"/>
        </w:tabs>
        <w:spacing w:before="179" w:after="0" w:line="240" w:lineRule="auto"/>
        <w:ind w:left="817" w:right="0" w:hanging="368"/>
        <w:jc w:val="left"/>
        <w:rPr>
          <w:sz w:val="31"/>
        </w:rPr>
      </w:pPr>
      <w:r>
        <w:rPr>
          <w:sz w:val="31"/>
        </w:rPr>
        <w:t>接地装置流过工频电流时的电阻值称为工频接地电阻</w:t>
      </w:r>
      <w:r>
        <w:rPr>
          <w:spacing w:val="-39"/>
          <w:sz w:val="31"/>
        </w:rPr>
        <w:t>。</w:t>
      </w:r>
      <w:r>
        <w:rPr>
          <w:sz w:val="31"/>
        </w:rPr>
        <w:t>(</w:t>
        <w:tab/>
      </w:r>
      <w:r>
        <w:rPr>
          <w:color w:val="FF0000"/>
          <w:sz w:val="31"/>
        </w:rPr>
        <w:t>√</w:t>
        <w:tab/>
      </w:r>
      <w:r>
        <w:rPr>
          <w:sz w:val="31"/>
        </w:rPr>
        <w:t>)</w:t>
      </w:r>
    </w:p>
    <w:p>
      <w:pPr>
        <w:pStyle w:val="ListParagraph"/>
        <w:numPr>
          <w:ilvl w:val="0"/>
          <w:numId w:val="29"/>
        </w:numPr>
        <w:tabs>
          <w:tab w:val="left" w:pos="818"/>
        </w:tabs>
        <w:spacing w:before="179" w:after="0" w:line="240" w:lineRule="auto"/>
        <w:ind w:left="817" w:right="0" w:hanging="368"/>
        <w:jc w:val="left"/>
        <w:rPr>
          <w:sz w:val="31"/>
        </w:rPr>
      </w:pPr>
      <w:r>
        <w:rPr>
          <w:spacing w:val="-11"/>
          <w:sz w:val="31"/>
        </w:rPr>
        <w:t>在不影响设备运行的条件下，对设备状况连续或定时自动地进行监测，称为在线监测。(</w:t>
      </w:r>
      <w:r>
        <w:rPr>
          <w:color w:val="FF0000"/>
          <w:sz w:val="31"/>
        </w:rPr>
        <w:t>√</w:t>
      </w:r>
      <w:r>
        <w:rPr>
          <w:sz w:val="31"/>
        </w:rPr>
        <w:t>)</w:t>
      </w:r>
    </w:p>
    <w:p>
      <w:pPr>
        <w:pStyle w:val="ListParagraph"/>
        <w:numPr>
          <w:ilvl w:val="0"/>
          <w:numId w:val="29"/>
        </w:numPr>
        <w:tabs>
          <w:tab w:val="left" w:pos="818"/>
        </w:tabs>
        <w:spacing w:before="179" w:after="0" w:line="240" w:lineRule="auto"/>
        <w:ind w:left="817" w:right="0" w:hanging="368"/>
        <w:jc w:val="left"/>
        <w:rPr>
          <w:sz w:val="31"/>
        </w:rPr>
      </w:pPr>
      <w:r>
        <w:rPr>
          <w:spacing w:val="-2"/>
          <w:sz w:val="31"/>
        </w:rPr>
        <w:t>发电机定子绕组交流耐压试验时，试验电压的测量可以在试验变压器低压侧进行。(</w:t>
      </w:r>
      <w:r>
        <w:rPr>
          <w:color w:val="FF0000"/>
          <w:spacing w:val="11"/>
          <w:sz w:val="31"/>
        </w:rPr>
        <w:t xml:space="preserve">× </w:t>
      </w:r>
      <w:r>
        <w:rPr>
          <w:sz w:val="31"/>
        </w:rPr>
        <w:t>)</w:t>
      </w:r>
    </w:p>
    <w:p>
      <w:pPr>
        <w:pStyle w:val="ListParagraph"/>
        <w:numPr>
          <w:ilvl w:val="0"/>
          <w:numId w:val="29"/>
        </w:numPr>
        <w:tabs>
          <w:tab w:val="left" w:pos="818"/>
        </w:tabs>
        <w:spacing w:before="137" w:after="0" w:line="240" w:lineRule="auto"/>
        <w:ind w:left="817" w:right="0" w:hanging="368"/>
        <w:jc w:val="left"/>
        <w:rPr>
          <w:sz w:val="31"/>
        </w:rPr>
      </w:pPr>
      <w:r>
        <w:rPr>
          <w:spacing w:val="-2"/>
          <w:sz w:val="31"/>
        </w:rPr>
        <w:t>一般情况下，变压器油越老化，其</w:t>
      </w:r>
      <w:r>
        <w:rPr>
          <w:spacing w:val="-4"/>
          <w:sz w:val="31"/>
        </w:rPr>
        <w:t>tg</w:t>
      </w:r>
      <w:r>
        <w:rPr>
          <w:spacing w:val="-4"/>
          <w:position w:val="2"/>
          <w:sz w:val="33"/>
        </w:rPr>
        <w:t>δ</w:t>
      </w:r>
      <w:r>
        <w:rPr>
          <w:spacing w:val="-2"/>
          <w:sz w:val="31"/>
        </w:rPr>
        <w:t xml:space="preserve">值随温度变化越显著。( </w:t>
      </w:r>
      <w:r>
        <w:rPr>
          <w:color w:val="FF0000"/>
          <w:sz w:val="31"/>
        </w:rPr>
        <w:t>√</w:t>
      </w:r>
      <w:r>
        <w:rPr>
          <w:sz w:val="31"/>
        </w:rPr>
        <w:t>)</w:t>
      </w:r>
    </w:p>
    <w:p>
      <w:pPr>
        <w:pStyle w:val="ListParagraph"/>
        <w:numPr>
          <w:ilvl w:val="0"/>
          <w:numId w:val="29"/>
        </w:numPr>
        <w:tabs>
          <w:tab w:val="left" w:pos="818"/>
        </w:tabs>
        <w:spacing w:before="180" w:after="0" w:line="240" w:lineRule="auto"/>
        <w:ind w:left="817" w:right="0" w:hanging="368"/>
        <w:jc w:val="left"/>
        <w:rPr>
          <w:sz w:val="31"/>
        </w:rPr>
      </w:pPr>
      <w:r>
        <w:rPr>
          <w:spacing w:val="-5"/>
          <w:sz w:val="31"/>
        </w:rPr>
        <w:t>交流高压试验电压测量装置(系统)的测量误差不应大于</w:t>
      </w:r>
      <w:r>
        <w:rPr>
          <w:sz w:val="31"/>
        </w:rPr>
        <w:t>1</w:t>
      </w:r>
      <w:r>
        <w:rPr>
          <w:spacing w:val="-1"/>
          <w:sz w:val="31"/>
        </w:rPr>
        <w:t xml:space="preserve">%。( </w:t>
      </w:r>
      <w:r>
        <w:rPr>
          <w:color w:val="FF0000"/>
          <w:sz w:val="31"/>
        </w:rPr>
        <w:t>×</w:t>
      </w:r>
      <w:r>
        <w:rPr>
          <w:sz w:val="31"/>
        </w:rPr>
        <w:t>)</w:t>
      </w:r>
    </w:p>
    <w:p>
      <w:pPr>
        <w:pStyle w:val="ListParagraph"/>
        <w:numPr>
          <w:ilvl w:val="0"/>
          <w:numId w:val="29"/>
        </w:numPr>
        <w:tabs>
          <w:tab w:val="left" w:pos="818"/>
        </w:tabs>
        <w:spacing w:before="183" w:after="0" w:line="240" w:lineRule="auto"/>
        <w:ind w:left="817" w:right="0" w:hanging="368"/>
        <w:jc w:val="left"/>
        <w:rPr>
          <w:sz w:val="31"/>
        </w:rPr>
      </w:pPr>
      <w:r>
        <w:rPr>
          <w:spacing w:val="-2"/>
          <w:sz w:val="31"/>
        </w:rPr>
        <w:t xml:space="preserve">变压器的负序阻抗等于短路阻抗。( </w:t>
      </w:r>
      <w:r>
        <w:rPr>
          <w:color w:val="FF0000"/>
          <w:spacing w:val="2"/>
          <w:sz w:val="31"/>
        </w:rPr>
        <w:t xml:space="preserve">√ </w:t>
      </w:r>
      <w:r>
        <w:rPr>
          <w:sz w:val="31"/>
        </w:rPr>
        <w:t>)</w:t>
      </w:r>
    </w:p>
    <w:p>
      <w:pPr>
        <w:spacing w:after="0" w:line="240" w:lineRule="auto"/>
        <w:jc w:val="left"/>
        <w:rPr>
          <w:sz w:val="31"/>
        </w:rPr>
        <w:sectPr>
          <w:pgSz w:w="17860" w:h="25270"/>
          <w:pgMar w:top="900" w:right="1760" w:bottom="280" w:left="2560" w:header="708" w:footer="708"/>
          <w:pgNumType w:start="11"/>
          <w:cols w:space="708"/>
        </w:sectPr>
      </w:pPr>
    </w:p>
    <w:p>
      <w:pPr>
        <w:pStyle w:val="ListParagraph"/>
        <w:numPr>
          <w:ilvl w:val="0"/>
          <w:numId w:val="29"/>
        </w:numPr>
        <w:tabs>
          <w:tab w:val="left" w:pos="818"/>
        </w:tabs>
        <w:spacing w:before="41" w:after="0" w:line="324" w:lineRule="auto"/>
        <w:ind w:left="450" w:right="360" w:firstLine="0"/>
        <w:jc w:val="left"/>
        <w:rPr>
          <w:sz w:val="31"/>
        </w:rPr>
      </w:pPr>
      <w:r>
        <w:rPr>
          <w:spacing w:val="-1"/>
          <w:sz w:val="31"/>
        </w:rPr>
        <w:t>交流无间隙金属氧化物避雷器的额定电压，就是允许持久地施加在其端子间的工频电压有</w:t>
      </w:r>
      <w:r>
        <w:rPr>
          <w:spacing w:val="-2"/>
          <w:sz w:val="31"/>
        </w:rPr>
        <w:t xml:space="preserve">效值。( </w:t>
      </w:r>
      <w:r>
        <w:rPr>
          <w:color w:val="FF0000"/>
          <w:sz w:val="31"/>
        </w:rPr>
        <w:t xml:space="preserve">× </w:t>
      </w:r>
      <w:r>
        <w:rPr>
          <w:sz w:val="31"/>
        </w:rPr>
        <w:t>)</w:t>
      </w:r>
    </w:p>
    <w:p>
      <w:pPr>
        <w:pStyle w:val="ListParagraph"/>
        <w:numPr>
          <w:ilvl w:val="0"/>
          <w:numId w:val="29"/>
        </w:numPr>
        <w:tabs>
          <w:tab w:val="left" w:pos="818"/>
        </w:tabs>
        <w:spacing w:before="3" w:after="0" w:line="240" w:lineRule="auto"/>
        <w:ind w:left="817" w:right="0" w:hanging="368"/>
        <w:jc w:val="left"/>
        <w:rPr>
          <w:sz w:val="31"/>
        </w:rPr>
      </w:pPr>
      <w:r>
        <w:rPr>
          <w:spacing w:val="-2"/>
          <w:sz w:val="31"/>
        </w:rPr>
        <w:t xml:space="preserve">普通阀型避雷器工频续流的大小与其阀片的性能和间隙的弧道电阻有关。( </w:t>
      </w:r>
      <w:r>
        <w:rPr>
          <w:color w:val="FF0000"/>
          <w:sz w:val="31"/>
        </w:rPr>
        <w:t>√</w:t>
      </w:r>
      <w:r>
        <w:rPr>
          <w:sz w:val="31"/>
        </w:rPr>
        <w:t>)</w:t>
      </w:r>
    </w:p>
    <w:p>
      <w:pPr>
        <w:pStyle w:val="ListParagraph"/>
        <w:numPr>
          <w:ilvl w:val="0"/>
          <w:numId w:val="29"/>
        </w:numPr>
        <w:tabs>
          <w:tab w:val="left" w:pos="818"/>
        </w:tabs>
        <w:spacing w:before="179" w:after="0" w:line="324" w:lineRule="auto"/>
        <w:ind w:left="450" w:right="384" w:firstLine="0"/>
        <w:jc w:val="left"/>
        <w:rPr>
          <w:sz w:val="31"/>
        </w:rPr>
      </w:pPr>
      <w:r>
        <w:rPr>
          <w:spacing w:val="-4"/>
          <w:sz w:val="31"/>
        </w:rPr>
        <w:t>进行工频耐压试验采用移卷调压器调压时， 由于其空载电流及漏抗较大，往往会造成试验</w:t>
      </w:r>
      <w:r>
        <w:rPr>
          <w:spacing w:val="-2"/>
          <w:sz w:val="31"/>
        </w:rPr>
        <w:t>变压器输出电压波形畸变。(</w:t>
      </w:r>
      <w:r>
        <w:rPr>
          <w:color w:val="FF0000"/>
          <w:sz w:val="31"/>
        </w:rPr>
        <w:t xml:space="preserve">√ </w:t>
      </w:r>
      <w:r>
        <w:rPr>
          <w:sz w:val="31"/>
        </w:rPr>
        <w:t>)</w:t>
      </w:r>
    </w:p>
    <w:p>
      <w:pPr>
        <w:pStyle w:val="ListParagraph"/>
        <w:numPr>
          <w:ilvl w:val="0"/>
          <w:numId w:val="29"/>
        </w:numPr>
        <w:tabs>
          <w:tab w:val="left" w:pos="818"/>
        </w:tabs>
        <w:spacing w:before="3" w:after="0" w:line="405" w:lineRule="exact"/>
        <w:ind w:left="817" w:right="0" w:hanging="368"/>
        <w:jc w:val="left"/>
        <w:rPr>
          <w:sz w:val="31"/>
        </w:rPr>
      </w:pPr>
      <w:r>
        <w:rPr>
          <w:sz w:val="31"/>
        </w:rPr>
        <w:t>SF</w:t>
      </w:r>
      <w:r>
        <w:rPr>
          <w:spacing w:val="5"/>
          <w:sz w:val="31"/>
        </w:rPr>
        <w:t xml:space="preserve"> 断路器和</w:t>
      </w:r>
      <w:r>
        <w:rPr>
          <w:sz w:val="31"/>
        </w:rPr>
        <w:t>GIS交接和大修后，交流耐压或操作冲击耐压的试验电压为出厂试验电压的</w:t>
      </w:r>
    </w:p>
    <w:p>
      <w:pPr>
        <w:spacing w:before="0" w:line="208" w:lineRule="exact"/>
        <w:ind w:left="1145" w:right="0" w:firstLine="0"/>
        <w:jc w:val="left"/>
        <w:rPr>
          <w:sz w:val="19"/>
        </w:rPr>
      </w:pPr>
      <w:r>
        <w:rPr>
          <w:w w:val="102"/>
          <w:sz w:val="19"/>
        </w:rPr>
        <w:t>6</w:t>
      </w:r>
    </w:p>
    <w:p>
      <w:pPr>
        <w:pStyle w:val="BodyText"/>
        <w:spacing w:before="74"/>
        <w:ind w:left="450"/>
      </w:pPr>
      <w:r>
        <w:t xml:space="preserve">80%。( </w:t>
      </w:r>
      <w:r>
        <w:rPr>
          <w:color w:val="FF0000"/>
        </w:rPr>
        <w:t xml:space="preserve">√ </w:t>
      </w:r>
      <w:r>
        <w:t>)</w:t>
      </w:r>
    </w:p>
    <w:p>
      <w:pPr>
        <w:pStyle w:val="ListParagraph"/>
        <w:numPr>
          <w:ilvl w:val="0"/>
          <w:numId w:val="29"/>
        </w:numPr>
        <w:tabs>
          <w:tab w:val="left" w:pos="1064"/>
        </w:tabs>
        <w:spacing w:before="137" w:after="0" w:line="366" w:lineRule="exact"/>
        <w:ind w:left="1063" w:right="0" w:hanging="614"/>
        <w:jc w:val="left"/>
        <w:rPr>
          <w:sz w:val="31"/>
        </w:rPr>
      </w:pPr>
      <w:r>
        <w:rPr>
          <w:sz w:val="31"/>
        </w:rPr>
        <w:t>变压器进水受潮后，其绝缘的等值相对电容率</w:t>
      </w:r>
      <w:r>
        <w:rPr>
          <w:spacing w:val="26"/>
          <w:sz w:val="31"/>
        </w:rPr>
        <w:t>ε</w:t>
      </w:r>
      <w:r>
        <w:rPr>
          <w:spacing w:val="-2"/>
          <w:sz w:val="31"/>
        </w:rPr>
        <w:t>变小，使测得的电容量</w:t>
      </w:r>
      <w:r>
        <w:rPr>
          <w:position w:val="2"/>
          <w:sz w:val="33"/>
        </w:rPr>
        <w:t>C</w:t>
      </w:r>
      <w:r>
        <w:rPr>
          <w:spacing w:val="3"/>
          <w:position w:val="2"/>
          <w:sz w:val="33"/>
        </w:rPr>
        <w:t xml:space="preserve"> </w:t>
      </w:r>
      <w:r>
        <w:rPr>
          <w:spacing w:val="1"/>
          <w:sz w:val="31"/>
        </w:rPr>
        <w:t xml:space="preserve">变小。( </w:t>
      </w:r>
      <w:r>
        <w:rPr>
          <w:color w:val="FF0000"/>
          <w:sz w:val="31"/>
        </w:rPr>
        <w:t>×</w:t>
      </w:r>
      <w:r>
        <w:rPr>
          <w:sz w:val="31"/>
        </w:rPr>
        <w:t>)</w:t>
      </w:r>
    </w:p>
    <w:p>
      <w:pPr>
        <w:tabs>
          <w:tab w:val="left" w:pos="10896"/>
        </w:tabs>
        <w:spacing w:before="0" w:line="290" w:lineRule="exact"/>
        <w:ind w:left="7482" w:right="0" w:firstLine="0"/>
        <w:jc w:val="left"/>
        <w:rPr>
          <w:sz w:val="19"/>
        </w:rPr>
      </w:pPr>
      <w:r>
        <w:rPr>
          <w:sz w:val="19"/>
        </w:rPr>
        <w:t>r</w:t>
        <w:tab/>
        <w:t>x</w:t>
      </w:r>
    </w:p>
    <w:p>
      <w:pPr>
        <w:pStyle w:val="ListParagraph"/>
        <w:numPr>
          <w:ilvl w:val="0"/>
          <w:numId w:val="29"/>
        </w:numPr>
        <w:tabs>
          <w:tab w:val="left" w:pos="818"/>
        </w:tabs>
        <w:spacing w:before="31" w:after="0" w:line="448" w:lineRule="exact"/>
        <w:ind w:left="817" w:right="0" w:hanging="368"/>
        <w:jc w:val="left"/>
        <w:rPr>
          <w:sz w:val="31"/>
        </w:rPr>
      </w:pPr>
      <w:r>
        <w:rPr>
          <w:spacing w:val="-15"/>
          <w:sz w:val="31"/>
        </w:rPr>
        <w:t>少油电容型设备如耦合电容器、互感器、套管等，严重缺油后，测量的电容量</w:t>
      </w:r>
      <w:r>
        <w:rPr>
          <w:position w:val="2"/>
          <w:sz w:val="33"/>
        </w:rPr>
        <w:t>C</w:t>
      </w:r>
      <w:r>
        <w:rPr>
          <w:spacing w:val="24"/>
          <w:position w:val="2"/>
          <w:sz w:val="33"/>
        </w:rPr>
        <w:t xml:space="preserve"> </w:t>
      </w:r>
      <w:r>
        <w:rPr>
          <w:spacing w:val="-6"/>
          <w:sz w:val="31"/>
        </w:rPr>
        <w:t xml:space="preserve">变大。( </w:t>
      </w:r>
      <w:r>
        <w:rPr>
          <w:color w:val="FF0000"/>
          <w:spacing w:val="17"/>
          <w:sz w:val="31"/>
        </w:rPr>
        <w:t xml:space="preserve">× </w:t>
      </w:r>
      <w:r>
        <w:rPr>
          <w:sz w:val="31"/>
        </w:rPr>
        <w:t>)</w:t>
      </w:r>
    </w:p>
    <w:p>
      <w:pPr>
        <w:spacing w:before="0" w:line="208" w:lineRule="exact"/>
        <w:ind w:left="0" w:right="1940" w:firstLine="0"/>
        <w:jc w:val="right"/>
        <w:rPr>
          <w:sz w:val="19"/>
        </w:rPr>
      </w:pPr>
      <w:r>
        <w:rPr>
          <w:w w:val="102"/>
          <w:sz w:val="19"/>
        </w:rPr>
        <w:t>x</w:t>
      </w:r>
    </w:p>
    <w:p>
      <w:pPr>
        <w:pStyle w:val="ListParagraph"/>
        <w:numPr>
          <w:ilvl w:val="0"/>
          <w:numId w:val="29"/>
        </w:numPr>
        <w:tabs>
          <w:tab w:val="left" w:pos="818"/>
        </w:tabs>
        <w:spacing w:before="75" w:after="0" w:line="326" w:lineRule="auto"/>
        <w:ind w:left="450" w:right="368" w:firstLine="0"/>
        <w:jc w:val="left"/>
        <w:rPr>
          <w:sz w:val="31"/>
        </w:rPr>
      </w:pPr>
      <w:r>
        <w:rPr>
          <w:spacing w:val="-1"/>
          <w:sz w:val="31"/>
        </w:rPr>
        <w:t>工频高电压经高压硅堆半波整流产生的直流高电压，其脉动因数与试品直流泄漏电流的大</w:t>
      </w:r>
      <w:r>
        <w:rPr>
          <w:spacing w:val="-5"/>
          <w:sz w:val="31"/>
        </w:rPr>
        <w:t xml:space="preserve">小成反比，与滤波电容(含试品电容)及直流电压的大小成正比。( </w:t>
      </w:r>
      <w:r>
        <w:rPr>
          <w:color w:val="FF0000"/>
          <w:spacing w:val="2"/>
          <w:sz w:val="31"/>
        </w:rPr>
        <w:t xml:space="preserve">× </w:t>
      </w:r>
      <w:r>
        <w:rPr>
          <w:sz w:val="31"/>
        </w:rPr>
        <w:t>)</w:t>
      </w:r>
    </w:p>
    <w:p>
      <w:pPr>
        <w:pStyle w:val="ListParagraph"/>
        <w:numPr>
          <w:ilvl w:val="0"/>
          <w:numId w:val="29"/>
        </w:numPr>
        <w:tabs>
          <w:tab w:val="left" w:pos="818"/>
        </w:tabs>
        <w:spacing w:before="0" w:after="0" w:line="324" w:lineRule="auto"/>
        <w:ind w:left="450" w:right="368" w:firstLine="0"/>
        <w:jc w:val="left"/>
        <w:rPr>
          <w:sz w:val="31"/>
        </w:rPr>
      </w:pPr>
      <w:r>
        <w:rPr>
          <w:spacing w:val="-1"/>
          <w:sz w:val="31"/>
        </w:rPr>
        <w:t>由于串级式高压电磁式电压互感器的绕组具有电感的性质，所以对其进行倍频感应耐压试</w:t>
      </w:r>
      <w:r>
        <w:rPr>
          <w:spacing w:val="-2"/>
          <w:sz w:val="31"/>
        </w:rPr>
        <w:t>验时，无需考虑容升的影响。(</w:t>
      </w:r>
      <w:r>
        <w:rPr>
          <w:color w:val="FF0000"/>
          <w:sz w:val="31"/>
        </w:rPr>
        <w:t>×</w:t>
      </w:r>
      <w:r>
        <w:rPr>
          <w:sz w:val="31"/>
        </w:rPr>
        <w:t>)</w:t>
      </w:r>
    </w:p>
    <w:p>
      <w:pPr>
        <w:pStyle w:val="ListParagraph"/>
        <w:numPr>
          <w:ilvl w:val="0"/>
          <w:numId w:val="29"/>
        </w:numPr>
        <w:tabs>
          <w:tab w:val="left" w:pos="818"/>
        </w:tabs>
        <w:spacing w:before="0" w:after="0" w:line="240" w:lineRule="auto"/>
        <w:ind w:left="817" w:right="0" w:hanging="368"/>
        <w:jc w:val="left"/>
        <w:rPr>
          <w:sz w:val="31"/>
        </w:rPr>
      </w:pPr>
      <w:r>
        <w:rPr>
          <w:spacing w:val="-2"/>
          <w:sz w:val="31"/>
        </w:rPr>
        <w:t>用三极法测量土壤电阻率只反映了接地体附近的土壤电阻率。(</w:t>
      </w:r>
      <w:r>
        <w:rPr>
          <w:color w:val="FF0000"/>
          <w:spacing w:val="3"/>
          <w:sz w:val="31"/>
        </w:rPr>
        <w:t xml:space="preserve">√ </w:t>
      </w:r>
      <w:r>
        <w:rPr>
          <w:sz w:val="31"/>
        </w:rPr>
        <w:t>)</w:t>
      </w:r>
    </w:p>
    <w:p>
      <w:pPr>
        <w:pStyle w:val="ListParagraph"/>
        <w:numPr>
          <w:ilvl w:val="0"/>
          <w:numId w:val="29"/>
        </w:numPr>
        <w:tabs>
          <w:tab w:val="left" w:pos="818"/>
        </w:tabs>
        <w:spacing w:before="178" w:after="0" w:line="240" w:lineRule="auto"/>
        <w:ind w:left="817" w:right="0" w:hanging="368"/>
        <w:jc w:val="left"/>
        <w:rPr>
          <w:sz w:val="31"/>
        </w:rPr>
      </w:pPr>
      <w:r>
        <w:rPr>
          <w:spacing w:val="-2"/>
          <w:sz w:val="31"/>
        </w:rPr>
        <w:t>四极法测得的土壤电阻率与电极间的距离无关。(</w:t>
      </w:r>
      <w:r>
        <w:rPr>
          <w:color w:val="FF0000"/>
          <w:spacing w:val="1"/>
          <w:sz w:val="31"/>
        </w:rPr>
        <w:t xml:space="preserve">× </w:t>
      </w:r>
      <w:r>
        <w:rPr>
          <w:sz w:val="31"/>
        </w:rPr>
        <w:t>)</w:t>
      </w:r>
    </w:p>
    <w:p>
      <w:pPr>
        <w:pStyle w:val="ListParagraph"/>
        <w:numPr>
          <w:ilvl w:val="0"/>
          <w:numId w:val="29"/>
        </w:numPr>
        <w:tabs>
          <w:tab w:val="left" w:pos="818"/>
        </w:tabs>
        <w:spacing w:before="179" w:after="0" w:line="324" w:lineRule="auto"/>
        <w:ind w:left="450" w:right="241" w:firstLine="0"/>
        <w:jc w:val="left"/>
        <w:rPr>
          <w:sz w:val="31"/>
        </w:rPr>
      </w:pPr>
      <w:r>
        <w:rPr>
          <w:spacing w:val="-1"/>
          <w:sz w:val="31"/>
        </w:rPr>
        <w:t>当变压器有受潮、局部放电或过热故障时， 一般油中溶解气体分析都会出现氢含量增加。</w:t>
      </w:r>
      <w:r>
        <w:rPr>
          <w:sz w:val="31"/>
        </w:rPr>
        <w:t>(</w:t>
      </w:r>
      <w:r>
        <w:rPr>
          <w:color w:val="FF0000"/>
          <w:spacing w:val="38"/>
          <w:sz w:val="31"/>
        </w:rPr>
        <w:t xml:space="preserve">√ </w:t>
      </w:r>
      <w:r>
        <w:rPr>
          <w:sz w:val="31"/>
        </w:rPr>
        <w:t>)</w:t>
      </w:r>
    </w:p>
    <w:p>
      <w:pPr>
        <w:pStyle w:val="ListParagraph"/>
        <w:numPr>
          <w:ilvl w:val="0"/>
          <w:numId w:val="29"/>
        </w:numPr>
        <w:tabs>
          <w:tab w:val="left" w:pos="818"/>
        </w:tabs>
        <w:spacing w:before="3" w:after="0" w:line="324" w:lineRule="auto"/>
        <w:ind w:left="450" w:right="368" w:firstLine="0"/>
        <w:jc w:val="left"/>
        <w:rPr>
          <w:sz w:val="31"/>
        </w:rPr>
      </w:pPr>
      <w:r>
        <w:rPr>
          <w:spacing w:val="-1"/>
          <w:sz w:val="31"/>
        </w:rPr>
        <w:t>对运行中变压器进行油中溶解气体色谱分析，有任一组分含量超过注意值则可判定为变压</w:t>
      </w:r>
      <w:r>
        <w:rPr>
          <w:spacing w:val="-2"/>
          <w:sz w:val="31"/>
        </w:rPr>
        <w:t>器存在过热性故障。(</w:t>
      </w:r>
      <w:r>
        <w:rPr>
          <w:color w:val="FF0000"/>
          <w:sz w:val="31"/>
        </w:rPr>
        <w:t>×</w:t>
      </w:r>
      <w:r>
        <w:rPr>
          <w:sz w:val="31"/>
        </w:rPr>
        <w:t>)</w:t>
      </w:r>
    </w:p>
    <w:p>
      <w:pPr>
        <w:pStyle w:val="ListParagraph"/>
        <w:numPr>
          <w:ilvl w:val="0"/>
          <w:numId w:val="29"/>
        </w:numPr>
        <w:tabs>
          <w:tab w:val="left" w:pos="818"/>
          <w:tab w:val="left" w:pos="3849"/>
          <w:tab w:val="left" w:pos="4482"/>
        </w:tabs>
        <w:spacing w:before="3" w:after="0" w:line="326" w:lineRule="auto"/>
        <w:ind w:left="450" w:right="368" w:firstLine="0"/>
        <w:jc w:val="left"/>
        <w:rPr>
          <w:sz w:val="31"/>
        </w:rPr>
      </w:pPr>
      <w:r>
        <w:rPr>
          <w:sz w:val="31"/>
        </w:rPr>
        <w:t>在外施交流耐压试验中，存在着发生串联谐振过电压的可能，它是由试验变压器漏抗与</w:t>
      </w:r>
      <w:r>
        <w:rPr>
          <w:spacing w:val="-18"/>
          <w:sz w:val="31"/>
        </w:rPr>
        <w:t>试</w:t>
      </w:r>
      <w:r>
        <w:rPr>
          <w:sz w:val="31"/>
        </w:rPr>
        <w:t>品电容串联构成的</w:t>
      </w:r>
      <w:r>
        <w:rPr>
          <w:spacing w:val="-14"/>
          <w:sz w:val="31"/>
        </w:rPr>
        <w:t>。</w:t>
      </w:r>
      <w:r>
        <w:rPr>
          <w:sz w:val="31"/>
        </w:rPr>
        <w:t>(</w:t>
        <w:tab/>
      </w:r>
      <w:r>
        <w:rPr>
          <w:color w:val="FF0000"/>
          <w:sz w:val="31"/>
        </w:rPr>
        <w:t>√</w:t>
        <w:tab/>
      </w:r>
      <w:r>
        <w:rPr>
          <w:sz w:val="31"/>
        </w:rPr>
        <w:t>)</w:t>
      </w:r>
    </w:p>
    <w:p>
      <w:pPr>
        <w:pStyle w:val="ListParagraph"/>
        <w:numPr>
          <w:ilvl w:val="0"/>
          <w:numId w:val="29"/>
        </w:numPr>
        <w:tabs>
          <w:tab w:val="left" w:pos="818"/>
        </w:tabs>
        <w:spacing w:before="0" w:after="0" w:line="324" w:lineRule="auto"/>
        <w:ind w:left="450" w:right="368" w:firstLine="0"/>
        <w:jc w:val="left"/>
        <w:rPr>
          <w:sz w:val="31"/>
        </w:rPr>
      </w:pPr>
      <w:r>
        <w:rPr>
          <w:spacing w:val="-1"/>
          <w:sz w:val="31"/>
        </w:rPr>
        <w:t>做发电机铁损试验是为了检查定子铁芯片间绝缘是否良好，是否存在短路。在交接或运行</w:t>
      </w:r>
      <w:r>
        <w:rPr>
          <w:spacing w:val="-2"/>
          <w:sz w:val="31"/>
        </w:rPr>
        <w:t xml:space="preserve">中对铁芯质量有怀疑时或铁芯经局部或全部修理后，均需进行此项试验。( </w:t>
      </w:r>
      <w:r>
        <w:rPr>
          <w:color w:val="FF0000"/>
          <w:sz w:val="31"/>
        </w:rPr>
        <w:t>√</w:t>
      </w:r>
      <w:r>
        <w:rPr>
          <w:sz w:val="31"/>
        </w:rPr>
        <w:t>)</w:t>
      </w:r>
    </w:p>
    <w:p>
      <w:pPr>
        <w:pStyle w:val="ListParagraph"/>
        <w:numPr>
          <w:ilvl w:val="0"/>
          <w:numId w:val="29"/>
        </w:numPr>
        <w:tabs>
          <w:tab w:val="left" w:pos="973"/>
        </w:tabs>
        <w:spacing w:before="0" w:after="0" w:line="324" w:lineRule="auto"/>
        <w:ind w:left="450" w:right="388" w:firstLine="0"/>
        <w:jc w:val="left"/>
        <w:rPr>
          <w:sz w:val="31"/>
        </w:rPr>
      </w:pPr>
      <w:r>
        <w:rPr>
          <w:spacing w:val="-10"/>
          <w:sz w:val="31"/>
        </w:rPr>
        <w:t>根据测得设备绝缘电阻的大小，可以初步判断设备绝缘是否有贯穿性缺陷、整体受潮、贯</w:t>
      </w:r>
      <w:r>
        <w:rPr>
          <w:spacing w:val="-2"/>
          <w:sz w:val="31"/>
        </w:rPr>
        <w:t xml:space="preserve">穿性受潮或脏污。( </w:t>
      </w:r>
      <w:r>
        <w:rPr>
          <w:color w:val="FF0000"/>
          <w:sz w:val="31"/>
        </w:rPr>
        <w:t>√</w:t>
      </w:r>
      <w:r>
        <w:rPr>
          <w:sz w:val="31"/>
        </w:rPr>
        <w:t>)</w:t>
      </w:r>
    </w:p>
    <w:p>
      <w:pPr>
        <w:pStyle w:val="ListParagraph"/>
        <w:numPr>
          <w:ilvl w:val="0"/>
          <w:numId w:val="29"/>
        </w:numPr>
        <w:tabs>
          <w:tab w:val="left" w:pos="818"/>
        </w:tabs>
        <w:spacing w:before="0" w:after="0" w:line="325" w:lineRule="exact"/>
        <w:ind w:left="817" w:right="0" w:hanging="368"/>
        <w:jc w:val="left"/>
        <w:rPr>
          <w:sz w:val="31"/>
        </w:rPr>
      </w:pPr>
      <w:r>
        <w:rPr>
          <w:spacing w:val="-2"/>
          <w:sz w:val="31"/>
        </w:rPr>
        <w:t>当采用</w:t>
      </w:r>
      <w:r>
        <w:rPr>
          <w:sz w:val="31"/>
        </w:rPr>
        <w:t>QS1</w:t>
      </w:r>
      <w:r>
        <w:rPr>
          <w:spacing w:val="-2"/>
          <w:sz w:val="31"/>
        </w:rPr>
        <w:t>型西林电桥，以低压电源、</w:t>
      </w:r>
      <w:r>
        <w:rPr>
          <w:position w:val="2"/>
          <w:sz w:val="33"/>
        </w:rPr>
        <w:t>C</w:t>
      </w:r>
      <w:r>
        <w:rPr>
          <w:spacing w:val="19"/>
          <w:position w:val="2"/>
          <w:sz w:val="33"/>
        </w:rPr>
        <w:t xml:space="preserve"> </w:t>
      </w:r>
      <w:r>
        <w:rPr>
          <w:sz w:val="31"/>
        </w:rPr>
        <w:t>＝0.01μF</w:t>
      </w:r>
      <w:r>
        <w:rPr>
          <w:spacing w:val="-3"/>
          <w:sz w:val="31"/>
        </w:rPr>
        <w:t>进行测量时，其</w:t>
      </w:r>
      <w:r>
        <w:rPr>
          <w:position w:val="2"/>
          <w:sz w:val="33"/>
        </w:rPr>
        <w:t>C</w:t>
      </w:r>
      <w:r>
        <w:rPr>
          <w:spacing w:val="25"/>
          <w:position w:val="2"/>
          <w:sz w:val="33"/>
        </w:rPr>
        <w:t xml:space="preserve"> </w:t>
      </w:r>
      <w:r>
        <w:rPr>
          <w:spacing w:val="-2"/>
          <w:sz w:val="31"/>
        </w:rPr>
        <w:t>的可测范围是</w:t>
      </w:r>
      <w:r>
        <w:rPr>
          <w:sz w:val="31"/>
        </w:rPr>
        <w:t>300pF～</w:t>
      </w:r>
    </w:p>
    <w:p>
      <w:pPr>
        <w:tabs>
          <w:tab w:val="left" w:pos="10002"/>
        </w:tabs>
        <w:spacing w:before="0" w:line="290" w:lineRule="exact"/>
        <w:ind w:left="6286" w:right="0" w:firstLine="0"/>
        <w:jc w:val="left"/>
        <w:rPr>
          <w:sz w:val="19"/>
        </w:rPr>
      </w:pPr>
      <w:r>
        <w:rPr>
          <w:sz w:val="19"/>
        </w:rPr>
        <w:t>N</w:t>
        <w:tab/>
        <w:t>x</w:t>
      </w:r>
    </w:p>
    <w:p>
      <w:pPr>
        <w:pStyle w:val="BodyText"/>
        <w:spacing w:before="74"/>
        <w:ind w:left="450"/>
      </w:pPr>
      <w:r>
        <w:t>1000μF。(</w:t>
      </w:r>
      <w:r>
        <w:rPr>
          <w:color w:val="FF0000"/>
        </w:rPr>
        <w:t xml:space="preserve">× </w:t>
      </w:r>
      <w:r>
        <w:t>)</w:t>
      </w:r>
    </w:p>
    <w:p>
      <w:pPr>
        <w:pStyle w:val="BodyText"/>
        <w:spacing w:before="15"/>
        <w:rPr>
          <w:sz w:val="6"/>
        </w:rPr>
      </w:pPr>
    </w:p>
    <w:p>
      <w:pPr>
        <w:pStyle w:val="ListParagraph"/>
        <w:numPr>
          <w:ilvl w:val="0"/>
          <w:numId w:val="29"/>
        </w:numPr>
        <w:tabs>
          <w:tab w:val="left" w:pos="818"/>
        </w:tabs>
        <w:spacing w:before="66" w:after="0" w:line="324" w:lineRule="auto"/>
        <w:ind w:left="450" w:right="536" w:firstLine="0"/>
        <w:jc w:val="left"/>
        <w:rPr>
          <w:sz w:val="31"/>
        </w:rPr>
      </w:pPr>
      <w:r>
        <w:rPr>
          <w:spacing w:val="-4"/>
          <w:sz w:val="31"/>
        </w:rPr>
        <w:t>在没有示波器的情况下可用一块电磁式(或电动式)电压表和一块整流式电压表检验交流电</w:t>
      </w:r>
      <w:r>
        <w:rPr>
          <w:spacing w:val="-2"/>
          <w:sz w:val="31"/>
        </w:rPr>
        <w:t>压的波形是否为正弦波形。(</w:t>
      </w:r>
      <w:r>
        <w:rPr>
          <w:color w:val="FF0000"/>
          <w:sz w:val="31"/>
        </w:rPr>
        <w:t xml:space="preserve">√ </w:t>
      </w:r>
      <w:r>
        <w:rPr>
          <w:sz w:val="31"/>
        </w:rPr>
        <w:t>)</w:t>
      </w:r>
    </w:p>
    <w:p>
      <w:pPr>
        <w:tabs>
          <w:tab w:val="left" w:pos="949"/>
        </w:tabs>
        <w:spacing w:before="31" w:line="569" w:lineRule="exact"/>
        <w:ind w:left="0" w:right="2250" w:firstLine="0"/>
        <w:jc w:val="right"/>
        <w:rPr>
          <w:rFonts w:ascii="宋体" w:eastAsia="宋体" w:hint="eastAsia"/>
          <w:sz w:val="21"/>
        </w:rPr>
      </w:pPr>
      <w:r>
        <w:drawing>
          <wp:anchor distT="0" distB="0" distL="0" distR="0" simplePos="0" relativeHeight="251658240" behindDoc="1" locked="0" layoutInCell="1" allowOverlap="1">
            <wp:simplePos x="0" y="0"/>
            <wp:positionH relativeFrom="page">
              <wp:posOffset>7404100</wp:posOffset>
            </wp:positionH>
            <wp:positionV relativeFrom="paragraph">
              <wp:posOffset>318448</wp:posOffset>
            </wp:positionV>
            <wp:extent cx="2032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03200" cy="38100"/>
                    </a:xfrm>
                    <a:prstGeom prst="rect">
                      <a:avLst/>
                    </a:prstGeom>
                  </pic:spPr>
                </pic:pic>
              </a:graphicData>
            </a:graphic>
          </wp:anchor>
        </w:drawing>
      </w:r>
      <w:r>
        <w:rPr>
          <w:rFonts w:ascii="Times New Roman" w:eastAsia="Times New Roman"/>
          <w:i/>
          <w:position w:val="23"/>
          <w:sz w:val="36"/>
        </w:rPr>
        <w:t>L</w:t>
      </w:r>
      <w:r>
        <w:rPr>
          <w:rFonts w:ascii="Times New Roman" w:eastAsia="Times New Roman"/>
          <w:i/>
          <w:spacing w:val="4"/>
          <w:position w:val="23"/>
          <w:sz w:val="36"/>
        </w:rPr>
        <w:t xml:space="preserve"> </w:t>
      </w:r>
      <w:r>
        <w:rPr>
          <w:rFonts w:ascii="宋体" w:eastAsia="宋体" w:hint="eastAsia"/>
          <w:sz w:val="36"/>
        </w:rPr>
        <w:t>＝</w:t>
        <w:tab/>
      </w:r>
      <w:r>
        <w:rPr>
          <w:rFonts w:ascii="宋体" w:eastAsia="宋体" w:hint="eastAsia"/>
          <w:position w:val="3"/>
          <w:sz w:val="21"/>
        </w:rPr>
        <w:t>2</w:t>
      </w:r>
      <w:r>
        <w:rPr>
          <w:rFonts w:ascii="宋体" w:eastAsia="宋体" w:hint="eastAsia"/>
          <w:spacing w:val="-54"/>
          <w:position w:val="3"/>
          <w:sz w:val="21"/>
        </w:rPr>
        <w:t xml:space="preserve"> </w:t>
      </w:r>
      <w:r>
        <w:rPr>
          <w:rFonts w:ascii="Times New Roman" w:eastAsia="Times New Roman"/>
          <w:i/>
          <w:spacing w:val="-14"/>
          <w:sz w:val="36"/>
        </w:rPr>
        <w:t>L</w:t>
      </w:r>
      <w:r>
        <w:rPr>
          <w:rFonts w:ascii="宋体" w:eastAsia="宋体" w:hint="eastAsia"/>
          <w:spacing w:val="-14"/>
          <w:position w:val="3"/>
          <w:sz w:val="21"/>
        </w:rPr>
        <w:t>2</w:t>
      </w:r>
      <w:r>
        <w:rPr>
          <w:rFonts w:ascii="宋体" w:eastAsia="宋体" w:hint="eastAsia"/>
          <w:spacing w:val="-78"/>
          <w:position w:val="3"/>
          <w:sz w:val="21"/>
        </w:rPr>
        <w:t xml:space="preserve"> </w:t>
      </w:r>
      <w:r>
        <w:rPr>
          <w:rFonts w:ascii="宋体" w:eastAsia="宋体" w:hint="eastAsia"/>
          <w:spacing w:val="7"/>
          <w:sz w:val="36"/>
        </w:rPr>
        <w:t>＋</w:t>
      </w:r>
      <w:r>
        <w:rPr>
          <w:rFonts w:ascii="Times New Roman" w:eastAsia="Times New Roman"/>
          <w:i/>
          <w:spacing w:val="7"/>
          <w:sz w:val="36"/>
        </w:rPr>
        <w:t>R</w:t>
      </w:r>
      <w:r>
        <w:rPr>
          <w:rFonts w:ascii="宋体" w:eastAsia="宋体" w:hint="eastAsia"/>
          <w:spacing w:val="7"/>
          <w:position w:val="3"/>
          <w:sz w:val="21"/>
        </w:rPr>
        <w:t>2</w:t>
      </w:r>
    </w:p>
    <w:p>
      <w:pPr>
        <w:pStyle w:val="ListParagraph"/>
        <w:numPr>
          <w:ilvl w:val="0"/>
          <w:numId w:val="29"/>
        </w:numPr>
        <w:tabs>
          <w:tab w:val="left" w:pos="854"/>
          <w:tab w:val="left" w:pos="11403"/>
        </w:tabs>
        <w:spacing w:before="0" w:after="0" w:line="240" w:lineRule="auto"/>
        <w:ind w:left="853" w:right="0" w:hanging="404"/>
        <w:jc w:val="left"/>
        <w:rPr>
          <w:sz w:val="31"/>
        </w:rPr>
      </w:pPr>
      <w:r>
        <w:rPr>
          <w:spacing w:val="39"/>
          <w:sz w:val="31"/>
        </w:rPr>
        <w:t>线圈与电容器并联的电路</w:t>
      </w:r>
      <w:r>
        <w:rPr>
          <w:sz w:val="31"/>
        </w:rPr>
        <w:t>，</w:t>
      </w:r>
      <w:r>
        <w:rPr>
          <w:spacing w:val="25"/>
          <w:sz w:val="31"/>
        </w:rPr>
        <w:t xml:space="preserve"> </w:t>
      </w:r>
      <w:r>
        <w:rPr>
          <w:spacing w:val="39"/>
          <w:sz w:val="31"/>
        </w:rPr>
        <w:t>发生并联谐振的条件是</w:t>
      </w:r>
      <w:r>
        <w:rPr>
          <w:sz w:val="31"/>
        </w:rPr>
        <w:t xml:space="preserve">： </w:t>
      </w:r>
      <w:r>
        <w:rPr>
          <w:spacing w:val="57"/>
          <w:sz w:val="31"/>
        </w:rPr>
        <w:t xml:space="preserve"> </w:t>
      </w:r>
      <w:r>
        <w:rPr>
          <w:rFonts w:ascii="Times New Roman" w:eastAsia="Times New Roman"/>
          <w:i/>
          <w:position w:val="8"/>
          <w:sz w:val="36"/>
        </w:rPr>
        <w:t>C</w:t>
        <w:tab/>
      </w:r>
      <w:r>
        <w:rPr>
          <w:sz w:val="31"/>
        </w:rPr>
        <w:t>；</w:t>
      </w:r>
      <w:r>
        <w:rPr>
          <w:spacing w:val="-35"/>
          <w:sz w:val="31"/>
        </w:rPr>
        <w:t xml:space="preserve"> </w:t>
      </w:r>
      <w:r>
        <w:rPr>
          <w:spacing w:val="39"/>
          <w:sz w:val="31"/>
        </w:rPr>
        <w:t>谐振频</w:t>
      </w:r>
      <w:r>
        <w:rPr>
          <w:sz w:val="31"/>
        </w:rPr>
        <w:t>率</w:t>
      </w:r>
    </w:p>
    <w:p>
      <w:pPr>
        <w:pStyle w:val="BodyText"/>
        <w:spacing w:before="1"/>
        <w:rPr>
          <w:sz w:val="26"/>
        </w:rPr>
      </w:pPr>
    </w:p>
    <w:p>
      <w:pPr>
        <w:spacing w:before="52" w:line="430" w:lineRule="exact"/>
        <w:ind w:left="567" w:right="0" w:firstLine="0"/>
        <w:jc w:val="left"/>
        <w:rPr>
          <w:rFonts w:ascii="宋体" w:eastAsia="宋体" w:hint="eastAsia"/>
          <w:sz w:val="36"/>
        </w:rPr>
      </w:pPr>
      <w:r>
        <w:pict>
          <v:group id="_x0000_s1025" style="width:122pt;height:50.05pt;margin-top:-11.15pt;margin-left:190pt;mso-position-horizontal-relative:page;position:absolute;z-index:-251657216" coordorigin="3800,-223" coordsize="2440,10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440;height:980;left:3800;position:absolute;top:-223" stroked="f">
              <v:imagedata r:id="rId5" o:title=""/>
            </v:shape>
            <v:shapetype id="_x0000_t202" coordsize="21600,21600" o:spt="202" path="m,l,21600r21600,l21600,xe">
              <v:stroke joinstyle="miter"/>
              <v:path gradientshapeok="t" o:connecttype="rect"/>
            </v:shapetype>
            <v:shape id="_x0000_s1027" type="#_x0000_t202" style="width:580;height:920;left:3826;position:absolute;top:-176" filled="f" stroked="f">
              <v:textbox inset="0,0,0,0">
                <w:txbxContent>
                  <w:p>
                    <w:pPr>
                      <w:spacing w:before="0" w:line="457" w:lineRule="exact"/>
                      <w:ind w:left="1" w:right="0" w:firstLine="0"/>
                      <w:jc w:val="center"/>
                      <w:rPr>
                        <w:rFonts w:ascii="宋体"/>
                        <w:sz w:val="36"/>
                      </w:rPr>
                    </w:pPr>
                    <w:r>
                      <w:rPr>
                        <w:rFonts w:ascii="宋体"/>
                        <w:w w:val="100"/>
                        <w:sz w:val="36"/>
                      </w:rPr>
                      <w:t>1</w:t>
                    </w:r>
                  </w:p>
                  <w:p>
                    <w:pPr>
                      <w:spacing w:before="51" w:line="411" w:lineRule="exact"/>
                      <w:ind w:left="0" w:right="18" w:firstLine="0"/>
                      <w:jc w:val="center"/>
                      <w:rPr>
                        <w:rFonts w:ascii="宋体" w:hAnsi="宋体"/>
                        <w:sz w:val="36"/>
                      </w:rPr>
                    </w:pPr>
                    <w:r>
                      <w:rPr>
                        <w:rFonts w:ascii="宋体" w:hAnsi="宋体"/>
                        <w:sz w:val="36"/>
                      </w:rPr>
                      <w:t>2π</w:t>
                    </w:r>
                  </w:p>
                </w:txbxContent>
              </v:textbox>
            </v:shape>
            <v:shape id="_x0000_s1028" type="#_x0000_t202" style="width:1340;height:678;left:4776;position:absolute;top:100" filled="f" stroked="f">
              <v:textbox inset="0,0,0,0">
                <w:txbxContent>
                  <w:p>
                    <w:pPr>
                      <w:spacing w:before="0" w:line="335" w:lineRule="exact"/>
                      <w:ind w:left="531" w:right="0" w:firstLine="0"/>
                      <w:jc w:val="left"/>
                      <w:rPr>
                        <w:rFonts w:ascii="宋体" w:eastAsia="宋体" w:hint="eastAsia"/>
                        <w:sz w:val="36"/>
                      </w:rPr>
                    </w:pPr>
                    <w:r>
                      <w:rPr>
                        <w:rFonts w:ascii="宋体" w:eastAsia="宋体" w:hint="eastAsia"/>
                        <w:w w:val="100"/>
                        <w:sz w:val="36"/>
                      </w:rPr>
                      <w:t>－</w:t>
                    </w:r>
                  </w:p>
                  <w:p>
                    <w:pPr>
                      <w:tabs>
                        <w:tab w:val="left" w:pos="1039"/>
                      </w:tabs>
                      <w:spacing w:before="0" w:line="336" w:lineRule="exact"/>
                      <w:ind w:left="0" w:right="0" w:firstLine="0"/>
                      <w:jc w:val="left"/>
                      <w:rPr>
                        <w:rFonts w:ascii="宋体"/>
                        <w:sz w:val="21"/>
                      </w:rPr>
                    </w:pPr>
                    <w:r>
                      <w:rPr>
                        <w:rFonts w:ascii="Times New Roman"/>
                        <w:i/>
                        <w:sz w:val="36"/>
                      </w:rPr>
                      <w:t>LC</w:t>
                      <w:tab/>
                    </w:r>
                    <w:r>
                      <w:rPr>
                        <w:rFonts w:ascii="Times New Roman"/>
                        <w:i/>
                        <w:spacing w:val="-15"/>
                        <w:sz w:val="36"/>
                      </w:rPr>
                      <w:t>L</w:t>
                    </w:r>
                    <w:r>
                      <w:rPr>
                        <w:rFonts w:ascii="宋体"/>
                        <w:spacing w:val="-15"/>
                        <w:position w:val="3"/>
                        <w:sz w:val="21"/>
                      </w:rPr>
                      <w:t>2</w:t>
                    </w:r>
                  </w:p>
                </w:txbxContent>
              </v:textbox>
            </v:shape>
            <v:shape id="_x0000_s1029" type="#_x0000_t202" style="width:202;height:363;left:4897;position:absolute;top:-176" filled="f" stroked="f">
              <v:textbox inset="0,0,0,0">
                <w:txbxContent>
                  <w:p>
                    <w:pPr>
                      <w:spacing w:before="0" w:line="363" w:lineRule="exact"/>
                      <w:ind w:left="0" w:right="0" w:firstLine="0"/>
                      <w:jc w:val="left"/>
                      <w:rPr>
                        <w:rFonts w:ascii="宋体"/>
                        <w:sz w:val="36"/>
                      </w:rPr>
                    </w:pPr>
                    <w:r>
                      <w:rPr>
                        <w:rFonts w:ascii="宋体"/>
                        <w:w w:val="100"/>
                        <w:sz w:val="36"/>
                      </w:rPr>
                      <w:t>1</w:t>
                    </w:r>
                  </w:p>
                </w:txbxContent>
              </v:textbox>
            </v:shape>
            <v:shape id="_x0000_s1030" type="#_x0000_t202" style="width:367;height:363;left:5776;position:absolute;top:-99" filled="f" stroked="f">
              <v:textbox inset="0,0,0,0">
                <w:txbxContent>
                  <w:p>
                    <w:pPr>
                      <w:spacing w:before="0" w:line="352" w:lineRule="exact"/>
                      <w:ind w:left="0" w:right="0" w:firstLine="0"/>
                      <w:jc w:val="left"/>
                      <w:rPr>
                        <w:rFonts w:ascii="宋体"/>
                        <w:sz w:val="21"/>
                      </w:rPr>
                    </w:pPr>
                    <w:r>
                      <w:rPr>
                        <w:rFonts w:ascii="Times New Roman"/>
                        <w:i/>
                        <w:position w:val="-2"/>
                        <w:sz w:val="36"/>
                      </w:rPr>
                      <w:t>R</w:t>
                    </w:r>
                    <w:r>
                      <w:rPr>
                        <w:rFonts w:ascii="宋体"/>
                        <w:sz w:val="21"/>
                      </w:rPr>
                      <w:t>2</w:t>
                    </w:r>
                  </w:p>
                </w:txbxContent>
              </v:textbox>
            </v:shape>
          </v:group>
        </w:pict>
      </w:r>
      <w:r>
        <w:rPr>
          <w:rFonts w:ascii="Times New Roman" w:eastAsia="Times New Roman"/>
          <w:i/>
          <w:sz w:val="36"/>
        </w:rPr>
        <w:t>f</w:t>
      </w:r>
      <w:r>
        <w:rPr>
          <w:rFonts w:ascii="Times New Roman" w:eastAsia="Times New Roman"/>
          <w:i/>
          <w:spacing w:val="61"/>
          <w:sz w:val="36"/>
        </w:rPr>
        <w:t xml:space="preserve"> </w:t>
      </w:r>
      <w:r>
        <w:rPr>
          <w:rFonts w:ascii="宋体" w:eastAsia="宋体" w:hint="eastAsia"/>
          <w:sz w:val="36"/>
        </w:rPr>
        <w:t>＝</w:t>
      </w:r>
    </w:p>
    <w:p>
      <w:pPr>
        <w:pStyle w:val="BodyText"/>
        <w:tabs>
          <w:tab w:val="left" w:pos="3719"/>
        </w:tabs>
        <w:spacing w:line="477" w:lineRule="exact"/>
        <w:ind w:left="694"/>
      </w:pPr>
      <w:r>
        <w:rPr>
          <w:rFonts w:ascii="宋体" w:eastAsia="宋体" w:hAnsi="宋体" w:hint="eastAsia"/>
          <w:w w:val="110"/>
          <w:vertAlign w:val="superscript"/>
        </w:rPr>
        <w:t>0</w:t>
      </w:r>
      <w:r>
        <w:rPr>
          <w:rFonts w:ascii="宋体" w:eastAsia="宋体" w:hAnsi="宋体" w:hint="eastAsia"/>
          <w:w w:val="110"/>
          <w:vertAlign w:val="baseline"/>
        </w:rPr>
        <w:tab/>
      </w:r>
      <w:r>
        <w:rPr>
          <w:w w:val="110"/>
          <w:vertAlign w:val="baseline"/>
        </w:rPr>
        <w:t>。 (</w:t>
      </w:r>
      <w:r>
        <w:rPr>
          <w:color w:val="FF0000"/>
          <w:spacing w:val="-9"/>
          <w:w w:val="110"/>
          <w:vertAlign w:val="baseline"/>
        </w:rPr>
        <w:t xml:space="preserve">√ </w:t>
      </w:r>
      <w:r>
        <w:rPr>
          <w:w w:val="110"/>
          <w:vertAlign w:val="baseline"/>
        </w:rPr>
        <w:t>)</w:t>
      </w:r>
    </w:p>
    <w:p>
      <w:pPr>
        <w:spacing w:after="0" w:line="477" w:lineRule="exact"/>
        <w:sectPr>
          <w:pgSz w:w="17860" w:h="25270"/>
          <w:pgMar w:top="900" w:right="1760" w:bottom="280" w:left="2560" w:header="708" w:footer="708"/>
          <w:pgNumType w:start="12"/>
          <w:cols w:space="708"/>
        </w:sectPr>
      </w:pPr>
    </w:p>
    <w:p>
      <w:pPr>
        <w:pStyle w:val="ListParagraph"/>
        <w:numPr>
          <w:ilvl w:val="0"/>
          <w:numId w:val="29"/>
        </w:numPr>
        <w:tabs>
          <w:tab w:val="left" w:pos="818"/>
        </w:tabs>
        <w:spacing w:before="41" w:after="0" w:line="324" w:lineRule="auto"/>
        <w:ind w:left="450" w:right="368" w:firstLine="0"/>
        <w:jc w:val="left"/>
        <w:rPr>
          <w:sz w:val="31"/>
        </w:rPr>
      </w:pPr>
      <w:r>
        <w:rPr>
          <w:spacing w:val="-1"/>
          <w:sz w:val="31"/>
        </w:rPr>
        <w:t>发电机突然甩负荷、空载长线的电容效应及中性点不接地系统单相接地，是系统工频电压</w:t>
      </w:r>
      <w:r>
        <w:rPr>
          <w:spacing w:val="-2"/>
          <w:sz w:val="31"/>
        </w:rPr>
        <w:t>升高的主要原因。(</w:t>
      </w:r>
      <w:r>
        <w:rPr>
          <w:color w:val="FF0000"/>
          <w:sz w:val="31"/>
        </w:rPr>
        <w:t xml:space="preserve">√ </w:t>
      </w:r>
      <w:r>
        <w:rPr>
          <w:sz w:val="31"/>
        </w:rPr>
        <w:t>)</w:t>
      </w:r>
    </w:p>
    <w:p>
      <w:pPr>
        <w:pStyle w:val="BodyText"/>
        <w:spacing w:before="8"/>
        <w:rPr>
          <w:sz w:val="37"/>
        </w:rPr>
      </w:pPr>
    </w:p>
    <w:p>
      <w:pPr>
        <w:pStyle w:val="Heading7"/>
      </w:pPr>
      <w:r>
        <w:t>三、选择题)</w:t>
      </w:r>
    </w:p>
    <w:p>
      <w:pPr>
        <w:pStyle w:val="ListParagraph"/>
        <w:numPr>
          <w:ilvl w:val="0"/>
          <w:numId w:val="28"/>
        </w:numPr>
        <w:tabs>
          <w:tab w:val="left" w:pos="916"/>
          <w:tab w:val="left" w:pos="6996"/>
          <w:tab w:val="left" w:pos="7658"/>
        </w:tabs>
        <w:spacing w:before="179" w:after="0" w:line="240" w:lineRule="auto"/>
        <w:ind w:left="915" w:right="0" w:hanging="466"/>
        <w:jc w:val="left"/>
        <w:rPr>
          <w:sz w:val="31"/>
        </w:rPr>
      </w:pPr>
      <w:r>
        <w:rPr>
          <w:sz w:val="31"/>
        </w:rPr>
        <w:t>几个电容器并联连接时，其总电容量等</w:t>
      </w:r>
      <w:r>
        <w:rPr>
          <w:spacing w:val="-28"/>
          <w:sz w:val="31"/>
        </w:rPr>
        <w:t>于</w:t>
      </w:r>
      <w:r>
        <w:rPr>
          <w:sz w:val="31"/>
        </w:rPr>
        <w:t>(</w:t>
        <w:tab/>
      </w:r>
      <w:r>
        <w:rPr>
          <w:color w:val="FF0000"/>
          <w:sz w:val="31"/>
        </w:rPr>
        <w:t>B</w:t>
        <w:tab/>
      </w:r>
      <w:r>
        <w:rPr>
          <w:sz w:val="31"/>
        </w:rPr>
        <w:t>)。</w:t>
      </w:r>
    </w:p>
    <w:p>
      <w:pPr>
        <w:pStyle w:val="ListParagraph"/>
        <w:numPr>
          <w:ilvl w:val="1"/>
          <w:numId w:val="28"/>
        </w:numPr>
        <w:tabs>
          <w:tab w:val="left" w:pos="1366"/>
        </w:tabs>
        <w:spacing w:before="180" w:after="0" w:line="324" w:lineRule="auto"/>
        <w:ind w:left="450" w:right="387" w:firstLine="630"/>
        <w:jc w:val="left"/>
        <w:rPr>
          <w:sz w:val="31"/>
        </w:rPr>
      </w:pPr>
      <w:r>
        <w:rPr>
          <w:spacing w:val="-2"/>
          <w:sz w:val="31"/>
        </w:rPr>
        <w:t>各并联电容量的倒数和；</w:t>
      </w:r>
      <w:r>
        <w:rPr>
          <w:spacing w:val="-18"/>
          <w:sz w:val="31"/>
        </w:rPr>
        <w:t>B</w:t>
      </w:r>
      <w:r>
        <w:rPr>
          <w:spacing w:val="-6"/>
          <w:sz w:val="31"/>
        </w:rPr>
        <w:t>.各并联电容量之和；</w:t>
      </w:r>
      <w:r>
        <w:rPr>
          <w:spacing w:val="-16"/>
          <w:sz w:val="31"/>
        </w:rPr>
        <w:t>C</w:t>
      </w:r>
      <w:r>
        <w:rPr>
          <w:spacing w:val="-6"/>
          <w:sz w:val="31"/>
        </w:rPr>
        <w:t>.各并联电容量的和之倒数；</w:t>
      </w:r>
      <w:r>
        <w:rPr>
          <w:spacing w:val="-19"/>
          <w:sz w:val="31"/>
        </w:rPr>
        <w:t>D</w:t>
      </w:r>
      <w:r>
        <w:rPr>
          <w:spacing w:val="-9"/>
          <w:sz w:val="31"/>
        </w:rPr>
        <w:t>.各并联</w:t>
      </w:r>
      <w:r>
        <w:rPr>
          <w:sz w:val="31"/>
        </w:rPr>
        <w:t>电容量之倒数和的倒数。</w:t>
      </w:r>
    </w:p>
    <w:p>
      <w:pPr>
        <w:pStyle w:val="ListParagraph"/>
        <w:numPr>
          <w:ilvl w:val="0"/>
          <w:numId w:val="28"/>
        </w:numPr>
        <w:tabs>
          <w:tab w:val="left" w:pos="670"/>
          <w:tab w:val="left" w:pos="7536"/>
          <w:tab w:val="left" w:pos="8209"/>
        </w:tabs>
        <w:spacing w:before="2" w:after="0" w:line="240" w:lineRule="auto"/>
        <w:ind w:left="669" w:right="0" w:hanging="220"/>
        <w:jc w:val="left"/>
        <w:rPr>
          <w:sz w:val="31"/>
        </w:rPr>
      </w:pPr>
      <w:r>
        <w:rPr>
          <w:sz w:val="31"/>
        </w:rPr>
        <w:t>电容器电容量的大小与施加在电容器上的电</w:t>
      </w:r>
      <w:r>
        <w:rPr>
          <w:spacing w:val="-31"/>
          <w:sz w:val="31"/>
        </w:rPr>
        <w:t>压</w:t>
      </w:r>
      <w:r>
        <w:rPr>
          <w:sz w:val="31"/>
        </w:rPr>
        <w:t>(</w:t>
        <w:tab/>
      </w:r>
      <w:r>
        <w:rPr>
          <w:color w:val="FF0000"/>
          <w:sz w:val="31"/>
        </w:rPr>
        <w:t>C</w:t>
        <w:tab/>
      </w:r>
      <w:r>
        <w:rPr>
          <w:spacing w:val="-3"/>
          <w:sz w:val="31"/>
        </w:rPr>
        <w:t>)</w:t>
      </w:r>
      <w:r>
        <w:rPr>
          <w:sz w:val="31"/>
        </w:rPr>
        <w:t>。</w:t>
      </w:r>
    </w:p>
    <w:p>
      <w:pPr>
        <w:pStyle w:val="ListParagraph"/>
        <w:numPr>
          <w:ilvl w:val="1"/>
          <w:numId w:val="28"/>
        </w:numPr>
        <w:tabs>
          <w:tab w:val="left" w:pos="1366"/>
        </w:tabs>
        <w:spacing w:before="179" w:after="0" w:line="240" w:lineRule="auto"/>
        <w:ind w:left="1365" w:right="0" w:hanging="286"/>
        <w:jc w:val="left"/>
        <w:rPr>
          <w:sz w:val="31"/>
        </w:rPr>
      </w:pPr>
      <w:r>
        <w:rPr>
          <w:spacing w:val="-1"/>
          <w:sz w:val="31"/>
        </w:rPr>
        <w:t>的平方成正比；</w:t>
      </w:r>
      <w:r>
        <w:rPr>
          <w:spacing w:val="-5"/>
          <w:sz w:val="31"/>
        </w:rPr>
        <w:t>B</w:t>
      </w:r>
      <w:r>
        <w:rPr>
          <w:spacing w:val="-3"/>
          <w:sz w:val="31"/>
        </w:rPr>
        <w:t>.的一次方成正比；</w:t>
      </w:r>
      <w:r>
        <w:rPr>
          <w:spacing w:val="-6"/>
          <w:sz w:val="31"/>
        </w:rPr>
        <w:t>C</w:t>
      </w:r>
      <w:r>
        <w:rPr>
          <w:spacing w:val="-2"/>
          <w:sz w:val="31"/>
        </w:rPr>
        <w:t>.无关；</w:t>
      </w:r>
      <w:r>
        <w:rPr>
          <w:sz w:val="31"/>
        </w:rPr>
        <w:t>D.成反比。</w:t>
      </w:r>
    </w:p>
    <w:p>
      <w:pPr>
        <w:pStyle w:val="ListParagraph"/>
        <w:numPr>
          <w:ilvl w:val="0"/>
          <w:numId w:val="28"/>
        </w:numPr>
        <w:tabs>
          <w:tab w:val="left" w:pos="670"/>
          <w:tab w:val="left" w:pos="10477"/>
          <w:tab w:val="left" w:pos="11036"/>
        </w:tabs>
        <w:spacing w:before="184" w:after="0" w:line="240" w:lineRule="auto"/>
        <w:ind w:left="669" w:right="0" w:hanging="220"/>
        <w:jc w:val="left"/>
        <w:rPr>
          <w:sz w:val="31"/>
        </w:rPr>
      </w:pPr>
      <w:r>
        <w:rPr>
          <w:sz w:val="31"/>
        </w:rPr>
        <w:t>在R、L</w:t>
      </w:r>
      <w:r>
        <w:rPr>
          <w:spacing w:val="-4"/>
          <w:sz w:val="31"/>
        </w:rPr>
        <w:t>、</w:t>
      </w:r>
      <w:r>
        <w:rPr>
          <w:sz w:val="31"/>
        </w:rPr>
        <w:t>C串联的交流电路中，如果总电压相位落后于电流相位，</w:t>
      </w:r>
      <w:r>
        <w:rPr>
          <w:spacing w:val="-42"/>
          <w:sz w:val="31"/>
        </w:rPr>
        <w:t>则</w:t>
      </w:r>
      <w:r>
        <w:rPr>
          <w:sz w:val="31"/>
        </w:rPr>
        <w:t>(</w:t>
        <w:tab/>
      </w:r>
      <w:r>
        <w:rPr>
          <w:color w:val="FF0000"/>
          <w:sz w:val="31"/>
        </w:rPr>
        <w:t>D</w:t>
        <w:tab/>
      </w:r>
      <w:r>
        <w:rPr>
          <w:spacing w:val="-3"/>
          <w:sz w:val="31"/>
        </w:rPr>
        <w:t>)</w:t>
      </w:r>
      <w:r>
        <w:rPr>
          <w:sz w:val="31"/>
        </w:rPr>
        <w:t>。</w:t>
      </w:r>
    </w:p>
    <w:p>
      <w:pPr>
        <w:spacing w:before="137" w:line="365" w:lineRule="exact"/>
        <w:ind w:left="1080" w:right="0" w:firstLine="0"/>
        <w:jc w:val="left"/>
        <w:rPr>
          <w:sz w:val="31"/>
        </w:rPr>
      </w:pPr>
      <w:r>
        <w:rPr>
          <w:sz w:val="31"/>
        </w:rPr>
        <w:t>A.</w:t>
      </w:r>
      <w:r>
        <w:rPr>
          <w:position w:val="2"/>
          <w:sz w:val="33"/>
        </w:rPr>
        <w:t>R</w:t>
      </w:r>
      <w:r>
        <w:rPr>
          <w:sz w:val="31"/>
        </w:rPr>
        <w:t>＝</w:t>
      </w:r>
      <w:r>
        <w:rPr>
          <w:position w:val="2"/>
          <w:sz w:val="33"/>
        </w:rPr>
        <w:t xml:space="preserve">X </w:t>
      </w:r>
      <w:r>
        <w:rPr>
          <w:sz w:val="31"/>
        </w:rPr>
        <w:t>＝</w:t>
      </w:r>
      <w:r>
        <w:rPr>
          <w:position w:val="2"/>
          <w:sz w:val="33"/>
        </w:rPr>
        <w:t xml:space="preserve">X </w:t>
      </w:r>
      <w:r>
        <w:rPr>
          <w:sz w:val="31"/>
        </w:rPr>
        <w:t>；B.</w:t>
      </w:r>
      <w:r>
        <w:rPr>
          <w:position w:val="2"/>
          <w:sz w:val="33"/>
        </w:rPr>
        <w:t xml:space="preserve">X </w:t>
      </w:r>
      <w:r>
        <w:rPr>
          <w:sz w:val="31"/>
        </w:rPr>
        <w:t>＝</w:t>
      </w:r>
      <w:r>
        <w:rPr>
          <w:position w:val="2"/>
          <w:sz w:val="33"/>
        </w:rPr>
        <w:t xml:space="preserve">X </w:t>
      </w:r>
      <w:r>
        <w:rPr>
          <w:sz w:val="31"/>
        </w:rPr>
        <w:t>≠</w:t>
      </w:r>
      <w:r>
        <w:rPr>
          <w:position w:val="2"/>
          <w:sz w:val="33"/>
        </w:rPr>
        <w:t>R</w:t>
      </w:r>
      <w:r>
        <w:rPr>
          <w:sz w:val="31"/>
        </w:rPr>
        <w:t>；C.</w:t>
      </w:r>
      <w:r>
        <w:rPr>
          <w:position w:val="2"/>
          <w:sz w:val="33"/>
        </w:rPr>
        <w:t xml:space="preserve">X </w:t>
      </w:r>
      <w:r>
        <w:rPr>
          <w:sz w:val="31"/>
        </w:rPr>
        <w:t>＞</w:t>
      </w:r>
      <w:r>
        <w:rPr>
          <w:position w:val="2"/>
          <w:sz w:val="33"/>
        </w:rPr>
        <w:t xml:space="preserve">X </w:t>
      </w:r>
      <w:r>
        <w:rPr>
          <w:sz w:val="31"/>
        </w:rPr>
        <w:t>；D.</w:t>
      </w:r>
      <w:r>
        <w:rPr>
          <w:position w:val="2"/>
          <w:sz w:val="33"/>
        </w:rPr>
        <w:t xml:space="preserve">X </w:t>
      </w:r>
      <w:r>
        <w:rPr>
          <w:sz w:val="31"/>
        </w:rPr>
        <w:t>＜</w:t>
      </w:r>
      <w:r>
        <w:rPr>
          <w:position w:val="2"/>
          <w:sz w:val="33"/>
        </w:rPr>
        <w:t xml:space="preserve">X </w:t>
      </w:r>
      <w:r>
        <w:rPr>
          <w:sz w:val="31"/>
        </w:rPr>
        <w:t>。</w:t>
      </w:r>
    </w:p>
    <w:p>
      <w:pPr>
        <w:tabs>
          <w:tab w:val="left" w:pos="2743"/>
          <w:tab w:val="left" w:pos="3665"/>
          <w:tab w:val="left" w:pos="4310"/>
          <w:tab w:val="left" w:pos="5753"/>
          <w:tab w:val="left" w:pos="6401"/>
          <w:tab w:val="left" w:pos="7370"/>
          <w:tab w:val="left" w:pos="8015"/>
        </w:tabs>
        <w:spacing w:before="0" w:line="291" w:lineRule="exact"/>
        <w:ind w:left="2098" w:right="0" w:firstLine="0"/>
        <w:jc w:val="left"/>
        <w:rPr>
          <w:sz w:val="19"/>
        </w:rPr>
      </w:pPr>
      <w:r>
        <w:rPr>
          <w:sz w:val="19"/>
        </w:rPr>
        <w:t>L</w:t>
        <w:tab/>
        <w:t>C</w:t>
        <w:tab/>
        <w:t>L</w:t>
        <w:tab/>
        <w:t>C</w:t>
        <w:tab/>
        <w:t>L</w:t>
        <w:tab/>
        <w:t>C</w:t>
        <w:tab/>
        <w:t>L</w:t>
        <w:tab/>
        <w:t>C</w:t>
      </w:r>
    </w:p>
    <w:p>
      <w:pPr>
        <w:pStyle w:val="ListParagraph"/>
        <w:numPr>
          <w:ilvl w:val="0"/>
          <w:numId w:val="28"/>
        </w:numPr>
        <w:tabs>
          <w:tab w:val="left" w:pos="670"/>
          <w:tab w:val="left" w:pos="7061"/>
          <w:tab w:val="left" w:pos="7907"/>
        </w:tabs>
        <w:spacing w:before="74" w:after="0" w:line="324" w:lineRule="auto"/>
        <w:ind w:left="608" w:right="5011" w:hanging="159"/>
        <w:jc w:val="left"/>
        <w:rPr>
          <w:sz w:val="31"/>
        </w:rPr>
      </w:pPr>
      <w:r>
        <w:rPr>
          <w:sz w:val="31"/>
        </w:rPr>
        <w:t>对均匀带电的球面来说，球内任何点的场</w:t>
      </w:r>
      <w:r>
        <w:rPr>
          <w:spacing w:val="-28"/>
          <w:sz w:val="31"/>
        </w:rPr>
        <w:t>强</w:t>
      </w:r>
      <w:r>
        <w:rPr>
          <w:sz w:val="31"/>
        </w:rPr>
        <w:t>(</w:t>
        <w:tab/>
      </w:r>
      <w:r>
        <w:rPr>
          <w:color w:val="FF0000"/>
          <w:sz w:val="31"/>
        </w:rPr>
        <w:t>A</w:t>
        <w:tab/>
      </w:r>
      <w:r>
        <w:rPr>
          <w:sz w:val="31"/>
        </w:rPr>
        <w:t>)。A.等于零；</w:t>
      </w:r>
      <w:r>
        <w:rPr>
          <w:spacing w:val="46"/>
          <w:sz w:val="31"/>
        </w:rPr>
        <w:t xml:space="preserve"> </w:t>
      </w:r>
      <w:r>
        <w:rPr>
          <w:spacing w:val="-3"/>
          <w:sz w:val="31"/>
        </w:rPr>
        <w:t>B.</w:t>
      </w:r>
      <w:r>
        <w:rPr>
          <w:sz w:val="31"/>
        </w:rPr>
        <w:t>小于零；</w:t>
      </w:r>
      <w:r>
        <w:rPr>
          <w:spacing w:val="48"/>
          <w:sz w:val="31"/>
        </w:rPr>
        <w:t xml:space="preserve"> </w:t>
      </w:r>
      <w:r>
        <w:rPr>
          <w:sz w:val="31"/>
        </w:rPr>
        <w:t>C.大于零；</w:t>
      </w:r>
      <w:r>
        <w:rPr>
          <w:spacing w:val="46"/>
          <w:sz w:val="31"/>
        </w:rPr>
        <w:t xml:space="preserve"> </w:t>
      </w:r>
      <w:r>
        <w:rPr>
          <w:sz w:val="31"/>
        </w:rPr>
        <w:t>D.与球面场强相等</w:t>
      </w:r>
      <w:r>
        <w:rPr>
          <w:spacing w:val="-14"/>
          <w:sz w:val="31"/>
        </w:rPr>
        <w:t>。</w:t>
      </w:r>
    </w:p>
    <w:p>
      <w:pPr>
        <w:pStyle w:val="ListParagraph"/>
        <w:numPr>
          <w:ilvl w:val="0"/>
          <w:numId w:val="28"/>
        </w:numPr>
        <w:tabs>
          <w:tab w:val="left" w:pos="670"/>
          <w:tab w:val="left" w:pos="10531"/>
          <w:tab w:val="left" w:pos="11194"/>
        </w:tabs>
        <w:spacing w:before="2" w:after="0" w:line="324" w:lineRule="auto"/>
        <w:ind w:left="1170" w:right="1932" w:hanging="720"/>
        <w:jc w:val="left"/>
        <w:rPr>
          <w:sz w:val="31"/>
        </w:rPr>
      </w:pPr>
      <w:r>
        <w:pict>
          <v:group id="_x0000_s1031" style="width:23pt;height:20.95pt;margin-top:73.26pt;margin-left:453pt;mso-position-horizontal-relative:page;position:absolute;z-index:251660288" coordorigin="9060,1465" coordsize="460,419">
            <v:shape id="_x0000_s1032" type="#_x0000_t75" style="width:460;height:400;left:9060;position:absolute;top:1483" stroked="f">
              <v:imagedata r:id="rId6" o:title=""/>
            </v:shape>
            <v:shape id="_x0000_s1033" type="#_x0000_t202" style="width:460;height:419;left:9060;position:absolute;top:1465" filled="f" stroked="f">
              <v:textbox inset="0,0,0,0">
                <w:txbxContent>
                  <w:p>
                    <w:pPr>
                      <w:spacing w:before="0" w:line="419" w:lineRule="exact"/>
                      <w:ind w:left="235" w:right="0" w:firstLine="0"/>
                      <w:jc w:val="left"/>
                      <w:rPr>
                        <w:rFonts w:ascii="宋体"/>
                        <w:sz w:val="36"/>
                      </w:rPr>
                    </w:pPr>
                    <w:r>
                      <w:rPr>
                        <w:rFonts w:ascii="宋体"/>
                        <w:w w:val="99"/>
                        <w:sz w:val="36"/>
                      </w:rPr>
                      <w:t>2</w:t>
                    </w:r>
                  </w:p>
                </w:txbxContent>
              </v:textbox>
            </v:shape>
          </v:group>
        </w:pict>
      </w:r>
      <w:r>
        <w:rPr>
          <w:sz w:val="31"/>
        </w:rPr>
        <w:t>两个大小不等的金属球，球面带有等值同性电荷时，则两球之电动</w:t>
      </w:r>
      <w:r>
        <w:rPr>
          <w:spacing w:val="-46"/>
          <w:sz w:val="31"/>
        </w:rPr>
        <w:t>势</w:t>
      </w:r>
      <w:r>
        <w:rPr>
          <w:sz w:val="31"/>
        </w:rPr>
        <w:t>(</w:t>
        <w:tab/>
      </w:r>
      <w:r>
        <w:rPr>
          <w:color w:val="FF0000"/>
          <w:sz w:val="31"/>
        </w:rPr>
        <w:t>B</w:t>
        <w:tab/>
      </w:r>
      <w:r>
        <w:rPr>
          <w:sz w:val="31"/>
        </w:rPr>
        <w:t>)</w:t>
      </w:r>
      <w:r>
        <w:rPr>
          <w:spacing w:val="-17"/>
          <w:sz w:val="31"/>
        </w:rPr>
        <w:t>。</w:t>
      </w:r>
      <w:r>
        <w:rPr>
          <w:sz w:val="31"/>
        </w:rPr>
        <w:t>A.相等</w:t>
      </w:r>
      <w:r>
        <w:rPr>
          <w:spacing w:val="-4"/>
          <w:sz w:val="31"/>
        </w:rPr>
        <w:t>；B.</w:t>
      </w:r>
      <w:r>
        <w:rPr>
          <w:sz w:val="31"/>
        </w:rPr>
        <w:t>不相等</w:t>
      </w:r>
      <w:r>
        <w:rPr>
          <w:spacing w:val="-3"/>
          <w:sz w:val="31"/>
        </w:rPr>
        <w:t>；C.</w:t>
      </w:r>
      <w:r>
        <w:rPr>
          <w:sz w:val="31"/>
        </w:rPr>
        <w:t>可能相等</w:t>
      </w:r>
      <w:r>
        <w:rPr>
          <w:spacing w:val="-3"/>
          <w:sz w:val="31"/>
        </w:rPr>
        <w:t>；D.</w:t>
      </w:r>
      <w:r>
        <w:rPr>
          <w:sz w:val="31"/>
        </w:rPr>
        <w:t>均为零。</w:t>
      </w:r>
    </w:p>
    <w:p>
      <w:pPr>
        <w:spacing w:after="0" w:line="324" w:lineRule="auto"/>
        <w:jc w:val="left"/>
        <w:rPr>
          <w:sz w:val="31"/>
        </w:rPr>
        <w:sectPr>
          <w:pgSz w:w="17860" w:h="25270"/>
          <w:pgMar w:top="900" w:right="1760" w:bottom="280" w:left="2560" w:header="708" w:footer="708"/>
          <w:pgNumType w:start="13"/>
          <w:cols w:space="708"/>
        </w:sectPr>
      </w:pPr>
    </w:p>
    <w:p>
      <w:pPr>
        <w:pStyle w:val="ListParagraph"/>
        <w:numPr>
          <w:ilvl w:val="0"/>
          <w:numId w:val="28"/>
        </w:numPr>
        <w:tabs>
          <w:tab w:val="left" w:pos="670"/>
        </w:tabs>
        <w:spacing w:before="148" w:after="0" w:line="365" w:lineRule="exact"/>
        <w:ind w:left="669" w:right="0" w:hanging="220"/>
        <w:jc w:val="left"/>
        <w:rPr>
          <w:sz w:val="31"/>
        </w:rPr>
      </w:pPr>
      <w:r>
        <w:rPr>
          <w:spacing w:val="-2"/>
          <w:sz w:val="31"/>
        </w:rPr>
        <w:t>如果流过电容</w:t>
      </w:r>
      <w:r>
        <w:rPr>
          <w:spacing w:val="-4"/>
          <w:position w:val="2"/>
          <w:sz w:val="33"/>
        </w:rPr>
        <w:t>C</w:t>
      </w:r>
      <w:r>
        <w:rPr>
          <w:spacing w:val="-4"/>
          <w:sz w:val="31"/>
        </w:rPr>
        <w:t>＝100μF</w:t>
      </w:r>
      <w:r>
        <w:rPr>
          <w:spacing w:val="-1"/>
          <w:sz w:val="31"/>
        </w:rPr>
        <w:t>的正弦电流</w:t>
      </w:r>
      <w:r>
        <w:rPr>
          <w:position w:val="2"/>
          <w:sz w:val="33"/>
        </w:rPr>
        <w:t>i</w:t>
      </w:r>
      <w:r>
        <w:rPr>
          <w:spacing w:val="38"/>
          <w:position w:val="2"/>
          <w:sz w:val="33"/>
        </w:rPr>
        <w:t xml:space="preserve"> </w:t>
      </w:r>
      <w:r>
        <w:rPr>
          <w:sz w:val="31"/>
        </w:rPr>
        <w:t>＝15.7</w:t>
      </w:r>
    </w:p>
    <w:p>
      <w:pPr>
        <w:pStyle w:val="BodyText"/>
        <w:spacing w:before="148" w:line="365" w:lineRule="exact"/>
        <w:ind w:left="450"/>
      </w:pPr>
      <w:r>
        <w:br w:type="column"/>
      </w:r>
      <w:r>
        <w:t>sin(100π</w:t>
      </w:r>
      <w:r>
        <w:rPr>
          <w:position w:val="2"/>
          <w:sz w:val="33"/>
        </w:rPr>
        <w:t>t</w:t>
      </w:r>
      <w:r>
        <w:t>－45°)A。则电容两端电压的解析式</w:t>
      </w:r>
    </w:p>
    <w:p>
      <w:pPr>
        <w:spacing w:after="0" w:line="365" w:lineRule="exact"/>
        <w:sectPr>
          <w:type w:val="continuous"/>
          <w:pgSz w:w="17860" w:h="25270"/>
          <w:pgMar w:top="960" w:right="1760" w:bottom="280" w:left="2560" w:header="708" w:footer="708"/>
          <w:pgNumType w:start="14"/>
          <w:cols w:num="2" w:space="708" w:equalWidth="0">
            <w:col w:w="6493" w:space="75"/>
            <w:col w:w="6972" w:space="0"/>
          </w:cols>
        </w:sectPr>
      </w:pPr>
    </w:p>
    <w:p>
      <w:pPr>
        <w:spacing w:before="0" w:line="291" w:lineRule="exact"/>
        <w:ind w:left="0" w:right="2410" w:firstLine="0"/>
        <w:jc w:val="center"/>
        <w:rPr>
          <w:sz w:val="19"/>
        </w:rPr>
      </w:pPr>
      <w:r>
        <w:rPr>
          <w:w w:val="102"/>
          <w:sz w:val="19"/>
        </w:rPr>
        <w:t>C</w:t>
      </w:r>
    </w:p>
    <w:p>
      <w:pPr>
        <w:pStyle w:val="BodyText"/>
        <w:tabs>
          <w:tab w:val="left" w:pos="1173"/>
          <w:tab w:val="left" w:pos="1688"/>
        </w:tabs>
        <w:spacing w:before="74"/>
        <w:ind w:left="450"/>
      </w:pPr>
      <w:r>
        <w:t>为(</w:t>
        <w:tab/>
      </w:r>
      <w:r>
        <w:rPr>
          <w:color w:val="FF0000"/>
        </w:rPr>
        <w:t>C</w:t>
        <w:tab/>
      </w:r>
      <w:r>
        <w:t>)。</w:t>
      </w:r>
    </w:p>
    <w:p>
      <w:pPr>
        <w:pStyle w:val="BodyText"/>
        <w:spacing w:before="5"/>
        <w:rPr>
          <w:sz w:val="16"/>
        </w:rPr>
      </w:pPr>
    </w:p>
    <w:p>
      <w:pPr>
        <w:spacing w:after="0"/>
        <w:rPr>
          <w:sz w:val="16"/>
        </w:rPr>
        <w:sectPr>
          <w:type w:val="continuous"/>
          <w:pgSz w:w="17860" w:h="25270"/>
          <w:pgMar w:top="960" w:right="1760" w:bottom="280" w:left="2560" w:header="708" w:footer="708"/>
          <w:pgNumType w:start="15"/>
          <w:cols w:space="708"/>
        </w:sectPr>
      </w:pPr>
    </w:p>
    <w:p>
      <w:pPr>
        <w:pStyle w:val="BodyText"/>
        <w:tabs>
          <w:tab w:val="left" w:pos="2966"/>
        </w:tabs>
        <w:spacing w:before="57" w:line="365" w:lineRule="exact"/>
        <w:ind w:left="1080"/>
      </w:pPr>
      <w:r>
        <w:pict>
          <v:group id="_x0000_s1034" style="width:22pt;height:20.75pt;margin-top:0.04pt;margin-left:251pt;mso-position-horizontal-relative:page;position:absolute;z-index:-251654144" coordorigin="5020,1" coordsize="440,415">
            <v:shape id="_x0000_s1035" type="#_x0000_t75" style="width:440;height:400;left:5020;position:absolute;top:15" stroked="f">
              <v:imagedata r:id="rId7" o:title=""/>
            </v:shape>
            <v:shape id="_x0000_s1036" type="#_x0000_t202" style="width:440;height:415;left:5020;position:absolute" filled="f" stroked="f">
              <v:textbox inset="0,0,0,0">
                <w:txbxContent>
                  <w:p>
                    <w:pPr>
                      <w:spacing w:before="7" w:line="408" w:lineRule="exact"/>
                      <w:ind w:left="225" w:right="0" w:firstLine="0"/>
                      <w:jc w:val="left"/>
                      <w:rPr>
                        <w:rFonts w:ascii="宋体"/>
                        <w:sz w:val="35"/>
                      </w:rPr>
                    </w:pPr>
                    <w:r>
                      <w:rPr>
                        <w:rFonts w:ascii="宋体"/>
                        <w:w w:val="102"/>
                        <w:sz w:val="35"/>
                      </w:rPr>
                      <w:t>2</w:t>
                    </w:r>
                  </w:p>
                </w:txbxContent>
              </v:textbox>
            </v:shape>
          </v:group>
        </w:pict>
      </w:r>
      <w:r>
        <w:pict>
          <v:group id="_x0000_s1037" style="width:23pt;height:20.75pt;margin-top:0.04pt;margin-left:703pt;mso-position-horizontal-relative:page;position:absolute;z-index:251661312" coordorigin="14060,1" coordsize="460,415">
            <v:shape id="_x0000_s1038" type="#_x0000_t75" style="width:460;height:400;left:14060;position:absolute;top:15" stroked="f">
              <v:imagedata r:id="rId8" o:title=""/>
            </v:shape>
            <v:shape id="_x0000_s1039" type="#_x0000_t202" style="width:460;height:415;left:14060;position:absolute" filled="f" stroked="f">
              <v:textbox inset="0,0,0,0">
                <w:txbxContent>
                  <w:p>
                    <w:pPr>
                      <w:spacing w:before="7" w:line="408" w:lineRule="exact"/>
                      <w:ind w:left="228" w:right="0" w:firstLine="0"/>
                      <w:jc w:val="left"/>
                      <w:rPr>
                        <w:rFonts w:ascii="宋体"/>
                        <w:sz w:val="35"/>
                      </w:rPr>
                    </w:pPr>
                    <w:r>
                      <w:rPr>
                        <w:rFonts w:ascii="宋体"/>
                        <w:w w:val="102"/>
                        <w:sz w:val="35"/>
                      </w:rPr>
                      <w:t>2</w:t>
                    </w:r>
                  </w:p>
                </w:txbxContent>
              </v:textbox>
            </v:shape>
          </v:group>
        </w:pict>
      </w:r>
      <w:r>
        <w:t>A.</w:t>
      </w:r>
      <w:r>
        <w:rPr>
          <w:position w:val="2"/>
          <w:sz w:val="33"/>
        </w:rPr>
        <w:t>u</w:t>
      </w:r>
      <w:r>
        <w:rPr>
          <w:spacing w:val="38"/>
          <w:position w:val="2"/>
          <w:sz w:val="33"/>
        </w:rPr>
        <w:t xml:space="preserve"> </w:t>
      </w:r>
      <w:r>
        <w:t>＝500</w:t>
        <w:tab/>
      </w:r>
      <w:r>
        <w:rPr>
          <w:spacing w:val="-3"/>
        </w:rPr>
        <w:t>sin(100π</w:t>
      </w:r>
      <w:r>
        <w:rPr>
          <w:spacing w:val="-3"/>
          <w:position w:val="2"/>
          <w:sz w:val="33"/>
        </w:rPr>
        <w:t>t</w:t>
      </w:r>
      <w:r>
        <w:rPr>
          <w:spacing w:val="-3"/>
        </w:rPr>
        <w:t>＋45°)V；B.</w:t>
      </w:r>
      <w:r>
        <w:rPr>
          <w:spacing w:val="-3"/>
          <w:position w:val="2"/>
          <w:sz w:val="33"/>
        </w:rPr>
        <w:t>u</w:t>
      </w:r>
      <w:r>
        <w:rPr>
          <w:spacing w:val="36"/>
          <w:position w:val="2"/>
          <w:sz w:val="33"/>
        </w:rPr>
        <w:t xml:space="preserve"> </w:t>
      </w:r>
      <w:r>
        <w:rPr>
          <w:spacing w:val="-5"/>
        </w:rPr>
        <w:t>＝500</w:t>
      </w:r>
    </w:p>
    <w:p>
      <w:pPr>
        <w:pStyle w:val="BodyText"/>
        <w:spacing w:before="57" w:line="365" w:lineRule="exact"/>
        <w:ind w:left="522"/>
        <w:rPr>
          <w:sz w:val="33"/>
        </w:rPr>
      </w:pPr>
      <w:r>
        <w:br w:type="column"/>
      </w:r>
      <w:r>
        <w:t>sin(100π</w:t>
      </w:r>
      <w:r>
        <w:rPr>
          <w:position w:val="2"/>
          <w:sz w:val="33"/>
        </w:rPr>
        <w:t>t</w:t>
      </w:r>
      <w:r>
        <w:t>－90°)V；C.</w:t>
      </w:r>
      <w:r>
        <w:rPr>
          <w:position w:val="2"/>
          <w:sz w:val="33"/>
        </w:rPr>
        <w:t>u</w:t>
      </w:r>
    </w:p>
    <w:p>
      <w:pPr>
        <w:pStyle w:val="BodyText"/>
        <w:spacing w:before="99" w:line="323" w:lineRule="exact"/>
        <w:ind w:left="74"/>
      </w:pPr>
      <w:r>
        <w:br w:type="column"/>
      </w:r>
      <w:r>
        <w:t>＝500</w:t>
      </w:r>
    </w:p>
    <w:p>
      <w:pPr>
        <w:pStyle w:val="BodyText"/>
        <w:spacing w:before="57" w:line="365" w:lineRule="exact"/>
        <w:ind w:left="522"/>
        <w:rPr>
          <w:sz w:val="33"/>
        </w:rPr>
      </w:pPr>
      <w:r>
        <w:br w:type="column"/>
      </w:r>
      <w:r>
        <w:t>sin(100π</w:t>
      </w:r>
      <w:r>
        <w:rPr>
          <w:position w:val="2"/>
          <w:sz w:val="33"/>
        </w:rPr>
        <w:t>t</w:t>
      </w:r>
    </w:p>
    <w:p>
      <w:pPr>
        <w:spacing w:after="0" w:line="365" w:lineRule="exact"/>
        <w:rPr>
          <w:sz w:val="33"/>
        </w:rPr>
        <w:sectPr>
          <w:type w:val="continuous"/>
          <w:pgSz w:w="17860" w:h="25270"/>
          <w:pgMar w:top="960" w:right="1760" w:bottom="280" w:left="2560" w:header="708" w:footer="708"/>
          <w:pgNumType w:start="16"/>
          <w:cols w:num="4" w:space="708" w:equalWidth="0">
            <w:col w:w="6924" w:space="40"/>
            <w:col w:w="3610" w:space="39"/>
            <w:col w:w="837" w:space="40"/>
            <w:col w:w="2050" w:space="0"/>
          </w:cols>
        </w:sectPr>
      </w:pPr>
    </w:p>
    <w:p>
      <w:pPr>
        <w:tabs>
          <w:tab w:val="left" w:pos="6038"/>
          <w:tab w:val="left" w:pos="10563"/>
        </w:tabs>
        <w:spacing w:before="0" w:line="291" w:lineRule="exact"/>
        <w:ind w:left="1519" w:right="0" w:firstLine="0"/>
        <w:jc w:val="left"/>
        <w:rPr>
          <w:sz w:val="19"/>
        </w:rPr>
      </w:pPr>
      <w:r>
        <w:pict>
          <v:group id="_x0000_s1040" style="width:22pt;height:20.75pt;margin-top:-21.06pt;margin-left:477pt;mso-position-horizontal-relative:page;position:absolute;z-index:251663360" coordorigin="9540,-421" coordsize="440,415">
            <v:shape id="_x0000_s1041" type="#_x0000_t75" style="width:440;height:400;left:9540;position:absolute;top:-407" stroked="f">
              <v:imagedata r:id="rId9" o:title=""/>
            </v:shape>
            <v:shape id="_x0000_s1042" type="#_x0000_t202" style="width:440;height:415;left:9540;position:absolute;top:-422" filled="f" stroked="f">
              <v:textbox inset="0,0,0,0">
                <w:txbxContent>
                  <w:p>
                    <w:pPr>
                      <w:spacing w:before="7" w:line="408" w:lineRule="exact"/>
                      <w:ind w:left="222" w:right="0" w:firstLine="0"/>
                      <w:jc w:val="left"/>
                      <w:rPr>
                        <w:rFonts w:ascii="宋体"/>
                        <w:sz w:val="35"/>
                      </w:rPr>
                    </w:pPr>
                    <w:r>
                      <w:rPr>
                        <w:rFonts w:ascii="宋体"/>
                        <w:w w:val="102"/>
                        <w:sz w:val="35"/>
                      </w:rPr>
                      <w:t>2</w:t>
                    </w:r>
                  </w:p>
                </w:txbxContent>
              </v:textbox>
            </v:shape>
          </v:group>
        </w:pict>
      </w:r>
      <w:r>
        <w:rPr>
          <w:sz w:val="19"/>
        </w:rPr>
        <w:t>C</w:t>
        <w:tab/>
        <w:t>C</w:t>
        <w:tab/>
        <w:t>C</w:t>
      </w:r>
    </w:p>
    <w:p>
      <w:pPr>
        <w:pStyle w:val="BodyText"/>
        <w:spacing w:before="5"/>
        <w:rPr>
          <w:sz w:val="13"/>
        </w:rPr>
      </w:pPr>
    </w:p>
    <w:p>
      <w:pPr>
        <w:pStyle w:val="BodyText"/>
        <w:tabs>
          <w:tab w:val="left" w:pos="3668"/>
        </w:tabs>
        <w:spacing w:line="365" w:lineRule="exact"/>
        <w:ind w:left="57"/>
        <w:jc w:val="center"/>
      </w:pPr>
      <w:r>
        <w:pict>
          <v:group id="_x0000_s1043" style="width:23pt;height:21.1pt;margin-top:-2.86pt;margin-left:493pt;mso-position-horizontal-relative:page;position:absolute;z-index:-251652096" coordorigin="9860,-57" coordsize="460,422">
            <v:shape id="_x0000_s1044" type="#_x0000_t75" style="width:460;height:400;left:9860;position:absolute;top:-36" stroked="f">
              <v:imagedata r:id="rId10" o:title=""/>
            </v:shape>
            <v:shape id="_x0000_s1045" type="#_x0000_t202" style="width:460;height:422;left:9860;position:absolute;top:-58" filled="f" stroked="f">
              <v:textbox inset="0,0,0,0">
                <w:txbxContent>
                  <w:p>
                    <w:pPr>
                      <w:spacing w:before="0" w:line="421" w:lineRule="exact"/>
                      <w:ind w:left="237" w:right="0" w:firstLine="0"/>
                      <w:jc w:val="left"/>
                      <w:rPr>
                        <w:rFonts w:ascii="宋体"/>
                        <w:sz w:val="36"/>
                      </w:rPr>
                    </w:pPr>
                    <w:r>
                      <w:rPr>
                        <w:rFonts w:ascii="宋体"/>
                        <w:w w:val="99"/>
                        <w:sz w:val="36"/>
                      </w:rPr>
                      <w:t>2</w:t>
                    </w:r>
                  </w:p>
                </w:txbxContent>
              </v:textbox>
            </v:shape>
          </v:group>
        </w:pict>
      </w:r>
      <w:r>
        <w:t>－135°)V；D.</w:t>
      </w:r>
      <w:r>
        <w:rPr>
          <w:position w:val="2"/>
          <w:sz w:val="33"/>
        </w:rPr>
        <w:t>u</w:t>
      </w:r>
      <w:r>
        <w:rPr>
          <w:spacing w:val="44"/>
          <w:position w:val="2"/>
          <w:sz w:val="33"/>
        </w:rPr>
        <w:t xml:space="preserve"> </w:t>
      </w:r>
      <w:r>
        <w:t>＝500</w:t>
        <w:tab/>
        <w:t>sin100π</w:t>
      </w:r>
      <w:r>
        <w:rPr>
          <w:position w:val="2"/>
          <w:sz w:val="33"/>
        </w:rPr>
        <w:t>t</w:t>
      </w:r>
      <w:r>
        <w:t>V。</w:t>
      </w:r>
    </w:p>
    <w:p>
      <w:pPr>
        <w:spacing w:before="0" w:line="291" w:lineRule="exact"/>
        <w:ind w:left="0" w:right="668" w:firstLine="0"/>
        <w:jc w:val="center"/>
        <w:rPr>
          <w:sz w:val="19"/>
        </w:rPr>
      </w:pPr>
      <w:r>
        <w:rPr>
          <w:w w:val="102"/>
          <w:sz w:val="19"/>
        </w:rPr>
        <w:t>C</w:t>
      </w:r>
    </w:p>
    <w:p>
      <w:pPr>
        <w:pStyle w:val="ListParagraph"/>
        <w:numPr>
          <w:ilvl w:val="0"/>
          <w:numId w:val="28"/>
        </w:numPr>
        <w:tabs>
          <w:tab w:val="left" w:pos="670"/>
          <w:tab w:val="left" w:pos="9685"/>
          <w:tab w:val="left" w:pos="10355"/>
        </w:tabs>
        <w:spacing w:before="74" w:after="0" w:line="240" w:lineRule="auto"/>
        <w:ind w:left="669" w:right="0" w:hanging="220"/>
        <w:jc w:val="left"/>
        <w:rPr>
          <w:sz w:val="31"/>
        </w:rPr>
      </w:pPr>
      <w:r>
        <w:rPr>
          <w:sz w:val="31"/>
        </w:rPr>
        <w:t>在不均匀电场中，</w:t>
      </w:r>
      <w:r>
        <w:rPr>
          <w:spacing w:val="-14"/>
          <w:sz w:val="31"/>
        </w:rPr>
        <w:t>棒</w:t>
      </w:r>
      <w:r>
        <w:rPr>
          <w:sz w:val="31"/>
        </w:rPr>
        <w:t>-板间隙的放电电压与棒电压极性的关系</w:t>
      </w:r>
      <w:r>
        <w:rPr>
          <w:spacing w:val="-29"/>
          <w:sz w:val="31"/>
        </w:rPr>
        <w:t>是</w:t>
      </w:r>
      <w:r>
        <w:rPr>
          <w:sz w:val="31"/>
        </w:rPr>
        <w:t>(</w:t>
        <w:tab/>
      </w:r>
      <w:r>
        <w:rPr>
          <w:color w:val="FF0000"/>
          <w:sz w:val="31"/>
        </w:rPr>
        <w:t>C</w:t>
        <w:tab/>
      </w:r>
      <w:r>
        <w:rPr>
          <w:sz w:val="31"/>
        </w:rPr>
        <w:t>)。</w:t>
      </w:r>
    </w:p>
    <w:p>
      <w:pPr>
        <w:pStyle w:val="ListParagraph"/>
        <w:numPr>
          <w:ilvl w:val="1"/>
          <w:numId w:val="28"/>
        </w:numPr>
        <w:tabs>
          <w:tab w:val="left" w:pos="1366"/>
        </w:tabs>
        <w:spacing w:before="179" w:after="0" w:line="324" w:lineRule="auto"/>
        <w:ind w:left="450" w:right="450" w:firstLine="630"/>
        <w:jc w:val="left"/>
        <w:rPr>
          <w:sz w:val="31"/>
        </w:rPr>
      </w:pPr>
      <w:r>
        <w:rPr>
          <w:spacing w:val="6"/>
          <w:sz w:val="31"/>
        </w:rPr>
        <w:t xml:space="preserve">与棒的极性无关； </w:t>
      </w:r>
      <w:r>
        <w:rPr>
          <w:sz w:val="31"/>
        </w:rPr>
        <w:t>B</w:t>
      </w:r>
      <w:r>
        <w:rPr>
          <w:spacing w:val="5"/>
          <w:sz w:val="31"/>
        </w:rPr>
        <w:t xml:space="preserve">.正棒时放电电压高； </w:t>
      </w:r>
      <w:r>
        <w:rPr>
          <w:spacing w:val="-3"/>
          <w:sz w:val="31"/>
        </w:rPr>
        <w:t>C</w:t>
      </w:r>
      <w:r>
        <w:rPr>
          <w:spacing w:val="4"/>
          <w:sz w:val="31"/>
        </w:rPr>
        <w:t xml:space="preserve">.负棒时放电电压高； </w:t>
      </w:r>
      <w:r>
        <w:rPr>
          <w:sz w:val="31"/>
        </w:rPr>
        <w:t>D</w:t>
      </w:r>
      <w:r>
        <w:rPr>
          <w:spacing w:val="-2"/>
          <w:sz w:val="31"/>
        </w:rPr>
        <w:t>.负棒时放电电压</w:t>
      </w:r>
      <w:r>
        <w:rPr>
          <w:sz w:val="31"/>
        </w:rPr>
        <w:t>低。</w:t>
      </w:r>
    </w:p>
    <w:p>
      <w:pPr>
        <w:pStyle w:val="ListParagraph"/>
        <w:numPr>
          <w:ilvl w:val="0"/>
          <w:numId w:val="28"/>
        </w:numPr>
        <w:tabs>
          <w:tab w:val="left" w:pos="670"/>
          <w:tab w:val="left" w:pos="5487"/>
        </w:tabs>
        <w:spacing w:before="3" w:after="0" w:line="324" w:lineRule="auto"/>
        <w:ind w:left="1080" w:right="6053" w:hanging="630"/>
        <w:jc w:val="left"/>
        <w:rPr>
          <w:sz w:val="31"/>
        </w:rPr>
      </w:pPr>
      <w:r>
        <w:rPr>
          <w:sz w:val="31"/>
        </w:rPr>
        <w:t>在不均匀电场中，电晕起始电</w:t>
      </w:r>
      <w:r>
        <w:rPr>
          <w:spacing w:val="-21"/>
          <w:sz w:val="31"/>
        </w:rPr>
        <w:t>压</w:t>
      </w:r>
      <w:r>
        <w:rPr>
          <w:sz w:val="31"/>
        </w:rPr>
        <w:t>(</w:t>
        <w:tab/>
      </w:r>
      <w:r>
        <w:rPr>
          <w:color w:val="FF0000"/>
          <w:sz w:val="31"/>
        </w:rPr>
        <w:t>D</w:t>
      </w:r>
      <w:r>
        <w:rPr>
          <w:color w:val="FF0000"/>
          <w:spacing w:val="35"/>
          <w:sz w:val="31"/>
        </w:rPr>
        <w:t xml:space="preserve"> </w:t>
      </w:r>
      <w:r>
        <w:rPr>
          <w:spacing w:val="-3"/>
          <w:sz w:val="31"/>
        </w:rPr>
        <w:t>)</w:t>
      </w:r>
      <w:r>
        <w:rPr>
          <w:sz w:val="31"/>
        </w:rPr>
        <w:t>击穿电压</w:t>
      </w:r>
      <w:r>
        <w:rPr>
          <w:spacing w:val="-18"/>
          <w:sz w:val="31"/>
        </w:rPr>
        <w:t>。</w:t>
      </w:r>
      <w:r>
        <w:rPr>
          <w:sz w:val="31"/>
        </w:rPr>
        <w:t>A.远高于</w:t>
      </w:r>
      <w:r>
        <w:rPr>
          <w:spacing w:val="-4"/>
          <w:sz w:val="31"/>
        </w:rPr>
        <w:t>；B.</w:t>
      </w:r>
      <w:r>
        <w:rPr>
          <w:sz w:val="31"/>
        </w:rPr>
        <w:t>略高于</w:t>
      </w:r>
      <w:r>
        <w:rPr>
          <w:spacing w:val="-3"/>
          <w:sz w:val="31"/>
        </w:rPr>
        <w:t>；C.</w:t>
      </w:r>
      <w:r>
        <w:rPr>
          <w:sz w:val="31"/>
        </w:rPr>
        <w:t>等于</w:t>
      </w:r>
      <w:r>
        <w:rPr>
          <w:spacing w:val="-3"/>
          <w:sz w:val="31"/>
        </w:rPr>
        <w:t>；D.</w:t>
      </w:r>
      <w:r>
        <w:rPr>
          <w:sz w:val="31"/>
        </w:rPr>
        <w:t>低于。</w:t>
      </w:r>
    </w:p>
    <w:p>
      <w:pPr>
        <w:pStyle w:val="ListParagraph"/>
        <w:numPr>
          <w:ilvl w:val="0"/>
          <w:numId w:val="28"/>
        </w:numPr>
        <w:tabs>
          <w:tab w:val="left" w:pos="670"/>
          <w:tab w:val="left" w:pos="4958"/>
          <w:tab w:val="left" w:pos="5670"/>
        </w:tabs>
        <w:spacing w:before="3" w:after="0" w:line="324" w:lineRule="auto"/>
        <w:ind w:left="450" w:right="208" w:firstLine="0"/>
        <w:jc w:val="left"/>
        <w:rPr>
          <w:sz w:val="31"/>
        </w:rPr>
      </w:pPr>
      <w:r>
        <w:rPr>
          <w:sz w:val="31"/>
        </w:rPr>
        <w:t>在电场极不均匀的空气间隙中加入屏障后</w:t>
      </w:r>
      <w:r>
        <w:rPr>
          <w:spacing w:val="-93"/>
          <w:sz w:val="31"/>
        </w:rPr>
        <w:t>，</w:t>
      </w:r>
      <w:r>
        <w:rPr>
          <w:sz w:val="31"/>
        </w:rPr>
        <w:t>在一定条件下，</w:t>
      </w:r>
      <w:r>
        <w:rPr>
          <w:spacing w:val="74"/>
          <w:sz w:val="31"/>
        </w:rPr>
        <w:t xml:space="preserve"> </w:t>
      </w:r>
      <w:r>
        <w:rPr>
          <w:sz w:val="31"/>
        </w:rPr>
        <w:t>可以显著提高间隙的击穿电压</w:t>
      </w:r>
      <w:r>
        <w:rPr>
          <w:spacing w:val="-16"/>
          <w:sz w:val="31"/>
        </w:rPr>
        <w:t xml:space="preserve">， </w:t>
      </w:r>
      <w:r>
        <w:rPr>
          <w:sz w:val="31"/>
        </w:rPr>
        <w:t>这是因为屏障在间隙中起到</w:t>
      </w:r>
      <w:r>
        <w:rPr>
          <w:spacing w:val="-17"/>
          <w:sz w:val="31"/>
        </w:rPr>
        <w:t>了</w:t>
      </w:r>
      <w:r>
        <w:rPr>
          <w:sz w:val="31"/>
        </w:rPr>
        <w:t>(</w:t>
        <w:tab/>
      </w:r>
      <w:r>
        <w:rPr>
          <w:color w:val="FF0000"/>
          <w:sz w:val="31"/>
        </w:rPr>
        <w:t>D</w:t>
        <w:tab/>
      </w:r>
      <w:r>
        <w:rPr>
          <w:sz w:val="31"/>
        </w:rPr>
        <w:t>)的作用。</w:t>
      </w:r>
    </w:p>
    <w:p>
      <w:pPr>
        <w:pStyle w:val="ListParagraph"/>
        <w:numPr>
          <w:ilvl w:val="1"/>
          <w:numId w:val="28"/>
        </w:numPr>
        <w:tabs>
          <w:tab w:val="left" w:pos="1366"/>
        </w:tabs>
        <w:spacing w:before="2" w:after="0" w:line="240" w:lineRule="auto"/>
        <w:ind w:left="1365" w:right="0" w:hanging="286"/>
        <w:jc w:val="left"/>
        <w:rPr>
          <w:sz w:val="31"/>
        </w:rPr>
      </w:pPr>
      <w:r>
        <w:rPr>
          <w:spacing w:val="-1"/>
          <w:sz w:val="31"/>
        </w:rPr>
        <w:t>隔离电场；</w:t>
      </w:r>
      <w:r>
        <w:rPr>
          <w:spacing w:val="-5"/>
          <w:sz w:val="31"/>
        </w:rPr>
        <w:t>B</w:t>
      </w:r>
      <w:r>
        <w:rPr>
          <w:spacing w:val="-3"/>
          <w:sz w:val="31"/>
        </w:rPr>
        <w:t>.分担电压；C.加强绝缘；</w:t>
      </w:r>
      <w:r>
        <w:rPr>
          <w:spacing w:val="-4"/>
          <w:sz w:val="31"/>
        </w:rPr>
        <w:t>D.</w:t>
      </w:r>
      <w:r>
        <w:rPr>
          <w:sz w:val="31"/>
        </w:rPr>
        <w:t>改善电场分布。</w:t>
      </w:r>
    </w:p>
    <w:p>
      <w:pPr>
        <w:pStyle w:val="ListParagraph"/>
        <w:numPr>
          <w:ilvl w:val="0"/>
          <w:numId w:val="28"/>
        </w:numPr>
        <w:tabs>
          <w:tab w:val="left" w:pos="818"/>
        </w:tabs>
        <w:spacing w:before="185" w:after="0" w:line="324" w:lineRule="auto"/>
        <w:ind w:left="450" w:right="413" w:firstLine="0"/>
        <w:jc w:val="both"/>
        <w:rPr>
          <w:sz w:val="31"/>
        </w:rPr>
      </w:pPr>
      <w:r>
        <w:rPr>
          <w:spacing w:val="2"/>
          <w:sz w:val="31"/>
        </w:rPr>
        <w:t>电场作用下，电介质发生的极化现象中，极化时间不超过</w:t>
      </w:r>
      <w:r>
        <w:rPr>
          <w:sz w:val="31"/>
        </w:rPr>
        <w:t>10</w:t>
      </w:r>
      <w:r>
        <w:rPr>
          <w:sz w:val="19"/>
        </w:rPr>
        <w:t>－11</w:t>
      </w:r>
      <w:r>
        <w:rPr>
          <w:sz w:val="31"/>
        </w:rPr>
        <w:t>～10</w:t>
      </w:r>
      <w:r>
        <w:rPr>
          <w:sz w:val="19"/>
        </w:rPr>
        <w:t>－13</w:t>
      </w:r>
      <w:r>
        <w:rPr>
          <w:sz w:val="31"/>
        </w:rPr>
        <w:t>s</w:t>
      </w:r>
      <w:r>
        <w:rPr>
          <w:spacing w:val="-2"/>
          <w:sz w:val="31"/>
        </w:rPr>
        <w:t>；极化几乎是完全</w:t>
      </w:r>
      <w:r>
        <w:rPr>
          <w:spacing w:val="-1"/>
          <w:sz w:val="31"/>
        </w:rPr>
        <w:t>弹性的，外电场消失后，会立即复原；极化发生在离子式结构的固体介质中，能在各种电工</w:t>
      </w:r>
      <w:r>
        <w:rPr>
          <w:spacing w:val="1"/>
          <w:sz w:val="31"/>
        </w:rPr>
        <w:t xml:space="preserve">频率下发生，几乎不消耗能量，这种极化称为 ( </w:t>
      </w:r>
      <w:r>
        <w:rPr>
          <w:color w:val="FF0000"/>
          <w:sz w:val="31"/>
        </w:rPr>
        <w:t>A</w:t>
      </w:r>
      <w:r>
        <w:rPr>
          <w:color w:val="FF0000"/>
          <w:spacing w:val="26"/>
          <w:sz w:val="31"/>
        </w:rPr>
        <w:t xml:space="preserve"> </w:t>
      </w:r>
      <w:r>
        <w:rPr>
          <w:spacing w:val="-2"/>
          <w:sz w:val="31"/>
        </w:rPr>
        <w:t>)式极化。</w:t>
      </w:r>
    </w:p>
    <w:p>
      <w:pPr>
        <w:pStyle w:val="ListParagraph"/>
        <w:numPr>
          <w:ilvl w:val="1"/>
          <w:numId w:val="28"/>
        </w:numPr>
        <w:tabs>
          <w:tab w:val="left" w:pos="1366"/>
        </w:tabs>
        <w:spacing w:before="3" w:after="0" w:line="240" w:lineRule="auto"/>
        <w:ind w:left="1365" w:right="0" w:hanging="286"/>
        <w:jc w:val="left"/>
        <w:rPr>
          <w:sz w:val="31"/>
        </w:rPr>
      </w:pPr>
      <w:r>
        <w:rPr>
          <w:spacing w:val="-2"/>
          <w:sz w:val="31"/>
        </w:rPr>
        <w:t>离子；</w:t>
      </w:r>
      <w:r>
        <w:rPr>
          <w:spacing w:val="-4"/>
          <w:sz w:val="31"/>
        </w:rPr>
        <w:t>B</w:t>
      </w:r>
      <w:r>
        <w:rPr>
          <w:spacing w:val="-3"/>
          <w:sz w:val="31"/>
        </w:rPr>
        <w:t>.偶极子；C</w:t>
      </w:r>
      <w:r>
        <w:rPr>
          <w:spacing w:val="-2"/>
          <w:sz w:val="31"/>
        </w:rPr>
        <w:t>.夹层；</w:t>
      </w:r>
      <w:r>
        <w:rPr>
          <w:sz w:val="31"/>
        </w:rPr>
        <w:t>D.电子。</w:t>
      </w:r>
    </w:p>
    <w:p>
      <w:pPr>
        <w:pStyle w:val="ListParagraph"/>
        <w:numPr>
          <w:ilvl w:val="0"/>
          <w:numId w:val="28"/>
        </w:numPr>
        <w:tabs>
          <w:tab w:val="left" w:pos="818"/>
          <w:tab w:val="left" w:pos="12368"/>
          <w:tab w:val="left" w:pos="12897"/>
        </w:tabs>
        <w:spacing w:before="136" w:after="0" w:line="366" w:lineRule="exact"/>
        <w:ind w:left="817" w:right="0" w:hanging="368"/>
        <w:jc w:val="left"/>
        <w:rPr>
          <w:sz w:val="31"/>
        </w:rPr>
      </w:pPr>
      <w:r>
        <w:rPr>
          <w:spacing w:val="-3"/>
          <w:sz w:val="31"/>
        </w:rPr>
        <w:t>R</w:t>
      </w:r>
      <w:r>
        <w:rPr>
          <w:spacing w:val="-26"/>
          <w:sz w:val="31"/>
        </w:rPr>
        <w:t>、</w:t>
      </w:r>
      <w:r>
        <w:rPr>
          <w:sz w:val="31"/>
        </w:rPr>
        <w:t>L</w:t>
      </w:r>
      <w:r>
        <w:rPr>
          <w:spacing w:val="-26"/>
          <w:sz w:val="31"/>
        </w:rPr>
        <w:t>、</w:t>
      </w:r>
      <w:r>
        <w:rPr>
          <w:spacing w:val="-4"/>
          <w:sz w:val="31"/>
        </w:rPr>
        <w:t>C</w:t>
      </w:r>
      <w:r>
        <w:rPr>
          <w:sz w:val="31"/>
        </w:rPr>
        <w:t>串联电路中，已</w:t>
      </w:r>
      <w:r>
        <w:rPr>
          <w:spacing w:val="-36"/>
          <w:sz w:val="31"/>
        </w:rPr>
        <w:t>知</w:t>
      </w:r>
      <w:r>
        <w:rPr>
          <w:position w:val="2"/>
          <w:sz w:val="33"/>
        </w:rPr>
        <w:t xml:space="preserve">U </w:t>
      </w:r>
      <w:r>
        <w:rPr>
          <w:spacing w:val="15"/>
          <w:position w:val="2"/>
          <w:sz w:val="33"/>
        </w:rPr>
        <w:t xml:space="preserve"> </w:t>
      </w:r>
      <w:r>
        <w:rPr>
          <w:spacing w:val="-5"/>
          <w:sz w:val="31"/>
        </w:rPr>
        <w:t>＝100V，</w:t>
      </w:r>
      <w:r>
        <w:rPr>
          <w:spacing w:val="-5"/>
          <w:position w:val="2"/>
          <w:sz w:val="33"/>
        </w:rPr>
        <w:t xml:space="preserve">U </w:t>
      </w:r>
      <w:r>
        <w:rPr>
          <w:spacing w:val="11"/>
          <w:position w:val="2"/>
          <w:sz w:val="33"/>
        </w:rPr>
        <w:t xml:space="preserve"> </w:t>
      </w:r>
      <w:r>
        <w:rPr>
          <w:spacing w:val="-5"/>
          <w:sz w:val="31"/>
        </w:rPr>
        <w:t>＝100V，</w:t>
      </w:r>
      <w:r>
        <w:rPr>
          <w:spacing w:val="-5"/>
          <w:position w:val="2"/>
          <w:sz w:val="33"/>
        </w:rPr>
        <w:t xml:space="preserve">U </w:t>
      </w:r>
      <w:r>
        <w:rPr>
          <w:spacing w:val="24"/>
          <w:position w:val="2"/>
          <w:sz w:val="33"/>
        </w:rPr>
        <w:t xml:space="preserve"> </w:t>
      </w:r>
      <w:r>
        <w:rPr>
          <w:sz w:val="31"/>
        </w:rPr>
        <w:t>＝100V，则总电压有效值</w:t>
      </w:r>
      <w:r>
        <w:rPr>
          <w:spacing w:val="-39"/>
          <w:sz w:val="31"/>
        </w:rPr>
        <w:t>是</w:t>
      </w:r>
      <w:r>
        <w:rPr>
          <w:sz w:val="31"/>
        </w:rPr>
        <w:t>(</w:t>
        <w:tab/>
      </w:r>
      <w:r>
        <w:rPr>
          <w:color w:val="FF0000"/>
          <w:sz w:val="31"/>
        </w:rPr>
        <w:t>A</w:t>
        <w:tab/>
      </w:r>
      <w:r>
        <w:rPr>
          <w:spacing w:val="-3"/>
          <w:sz w:val="31"/>
        </w:rPr>
        <w:t>)</w:t>
      </w:r>
      <w:r>
        <w:rPr>
          <w:sz w:val="31"/>
        </w:rPr>
        <w:t>。</w:t>
      </w:r>
    </w:p>
    <w:p>
      <w:pPr>
        <w:tabs>
          <w:tab w:val="left" w:pos="1605"/>
          <w:tab w:val="left" w:pos="3201"/>
        </w:tabs>
        <w:spacing w:before="0" w:line="291" w:lineRule="exact"/>
        <w:ind w:left="0" w:right="822" w:firstLine="0"/>
        <w:jc w:val="center"/>
        <w:rPr>
          <w:sz w:val="19"/>
        </w:rPr>
      </w:pPr>
      <w:r>
        <w:rPr>
          <w:sz w:val="19"/>
        </w:rPr>
        <w:t>R</w:t>
        <w:tab/>
        <w:t>L</w:t>
        <w:tab/>
        <w:t>C</w:t>
      </w:r>
    </w:p>
    <w:p>
      <w:pPr>
        <w:spacing w:after="0" w:line="291" w:lineRule="exact"/>
        <w:jc w:val="center"/>
        <w:rPr>
          <w:sz w:val="19"/>
        </w:rPr>
        <w:sectPr>
          <w:type w:val="continuous"/>
          <w:pgSz w:w="17860" w:h="25270"/>
          <w:pgMar w:top="960" w:right="1760" w:bottom="280" w:left="2560" w:header="708" w:footer="708"/>
          <w:pgNumType w:start="17"/>
          <w:cols w:space="708"/>
        </w:sectPr>
      </w:pPr>
    </w:p>
    <w:p>
      <w:pPr>
        <w:pStyle w:val="BodyText"/>
        <w:spacing w:before="4"/>
        <w:rPr>
          <w:sz w:val="6"/>
        </w:rPr>
      </w:pPr>
    </w:p>
    <w:p>
      <w:pPr>
        <w:pStyle w:val="BodyText"/>
        <w:tabs>
          <w:tab w:val="left" w:pos="2977"/>
          <w:tab w:val="left" w:pos="6041"/>
        </w:tabs>
        <w:spacing w:before="66"/>
        <w:ind w:left="450"/>
      </w:pPr>
      <w:r>
        <w:pict>
          <v:group id="_x0000_s1046" style="width:23pt;height:20.7pt;margin-top:-1.22pt;margin-left:251pt;mso-position-horizontal-relative:page;position:absolute;z-index:-251651072" coordorigin="5020,-24" coordsize="460,414">
            <v:shape id="_x0000_s1047" type="#_x0000_t75" style="width:460;height:400;left:5020;position:absolute;top:-11" stroked="f">
              <v:imagedata r:id="rId11" o:title=""/>
            </v:shape>
            <v:shape id="_x0000_s1048" type="#_x0000_t202" style="width:460;height:414;left:5020;position:absolute;top:-25" filled="f" stroked="f">
              <v:textbox inset="0,0,0,0">
                <w:txbxContent>
                  <w:p>
                    <w:pPr>
                      <w:spacing w:before="0" w:line="413" w:lineRule="exact"/>
                      <w:ind w:left="235" w:right="0" w:firstLine="0"/>
                      <w:jc w:val="left"/>
                      <w:rPr>
                        <w:rFonts w:ascii="宋体"/>
                        <w:sz w:val="36"/>
                      </w:rPr>
                    </w:pPr>
                    <w:r>
                      <w:rPr>
                        <w:rFonts w:ascii="宋体"/>
                        <w:w w:val="99"/>
                        <w:sz w:val="36"/>
                      </w:rPr>
                      <w:t>2</w:t>
                    </w:r>
                  </w:p>
                </w:txbxContent>
              </v:textbox>
            </v:shape>
          </v:group>
        </w:pict>
      </w:r>
      <w:r>
        <w:pict>
          <v:group id="_x0000_s1049" style="width:22pt;height:20.65pt;margin-top:-1.22pt;margin-left:406pt;mso-position-horizontal-relative:page;position:absolute;z-index:-251650048" coordorigin="8120,-24" coordsize="440,413">
            <v:shape id="_x0000_s1050" type="#_x0000_t75" style="width:440;height:400;left:8120;position:absolute;top:-12" stroked="f">
              <v:imagedata r:id="rId12" o:title=""/>
            </v:shape>
            <v:shape id="_x0000_s1051" type="#_x0000_t202" style="width:440;height:413;left:8120;position:absolute;top:-25" filled="f" stroked="f">
              <v:textbox inset="0,0,0,0">
                <w:txbxContent>
                  <w:p>
                    <w:pPr>
                      <w:spacing w:before="0" w:line="413" w:lineRule="exact"/>
                      <w:ind w:left="230" w:right="0" w:firstLine="0"/>
                      <w:jc w:val="left"/>
                      <w:rPr>
                        <w:rFonts w:ascii="宋体"/>
                        <w:sz w:val="36"/>
                      </w:rPr>
                    </w:pPr>
                    <w:r>
                      <w:rPr>
                        <w:rFonts w:ascii="宋体"/>
                        <w:w w:val="99"/>
                        <w:sz w:val="36"/>
                      </w:rPr>
                      <w:t>3</w:t>
                    </w:r>
                  </w:p>
                </w:txbxContent>
              </v:textbox>
            </v:shape>
          </v:group>
        </w:pict>
      </w:r>
      <w:r>
        <w:t>A.100V；B.100</w:t>
        <w:tab/>
        <w:t>V；C.300V；D.100</w:t>
        <w:tab/>
        <w:t>V。</w:t>
      </w:r>
    </w:p>
    <w:p>
      <w:pPr>
        <w:pStyle w:val="BodyText"/>
        <w:spacing w:before="12"/>
        <w:rPr>
          <w:sz w:val="6"/>
        </w:rPr>
      </w:pPr>
    </w:p>
    <w:p>
      <w:pPr>
        <w:pStyle w:val="ListParagraph"/>
        <w:numPr>
          <w:ilvl w:val="0"/>
          <w:numId w:val="28"/>
        </w:numPr>
        <w:tabs>
          <w:tab w:val="left" w:pos="818"/>
          <w:tab w:val="left" w:pos="4533"/>
          <w:tab w:val="left" w:pos="5048"/>
        </w:tabs>
        <w:spacing w:before="65" w:after="0" w:line="240" w:lineRule="auto"/>
        <w:ind w:left="817" w:right="0" w:hanging="368"/>
        <w:jc w:val="left"/>
        <w:rPr>
          <w:sz w:val="31"/>
        </w:rPr>
      </w:pPr>
      <w:r>
        <w:rPr>
          <w:sz w:val="31"/>
        </w:rPr>
        <w:t>产生串联谐振的条件</w:t>
      </w:r>
      <w:r>
        <w:rPr>
          <w:spacing w:val="-14"/>
          <w:sz w:val="31"/>
        </w:rPr>
        <w:t>是</w:t>
      </w:r>
      <w:r>
        <w:rPr>
          <w:sz w:val="31"/>
        </w:rPr>
        <w:t>(</w:t>
        <w:tab/>
      </w:r>
      <w:r>
        <w:rPr>
          <w:color w:val="FF0000"/>
          <w:sz w:val="31"/>
        </w:rPr>
        <w:t>C</w:t>
        <w:tab/>
      </w:r>
      <w:r>
        <w:rPr>
          <w:spacing w:val="-3"/>
          <w:sz w:val="31"/>
        </w:rPr>
        <w:t>)</w:t>
      </w:r>
      <w:r>
        <w:rPr>
          <w:sz w:val="31"/>
        </w:rPr>
        <w:t>。</w:t>
      </w:r>
    </w:p>
    <w:p>
      <w:pPr>
        <w:spacing w:before="137" w:line="366" w:lineRule="exact"/>
        <w:ind w:left="1080" w:right="0" w:firstLine="0"/>
        <w:jc w:val="left"/>
        <w:rPr>
          <w:sz w:val="31"/>
        </w:rPr>
      </w:pPr>
      <w:r>
        <w:rPr>
          <w:sz w:val="31"/>
        </w:rPr>
        <w:t>A.</w:t>
      </w:r>
      <w:r>
        <w:rPr>
          <w:position w:val="2"/>
          <w:sz w:val="33"/>
        </w:rPr>
        <w:t xml:space="preserve">X </w:t>
      </w:r>
      <w:r>
        <w:rPr>
          <w:sz w:val="31"/>
        </w:rPr>
        <w:t>＞</w:t>
      </w:r>
      <w:r>
        <w:rPr>
          <w:position w:val="2"/>
          <w:sz w:val="33"/>
        </w:rPr>
        <w:t xml:space="preserve">X </w:t>
      </w:r>
      <w:r>
        <w:rPr>
          <w:sz w:val="31"/>
        </w:rPr>
        <w:t>；B.</w:t>
      </w:r>
      <w:r>
        <w:rPr>
          <w:position w:val="2"/>
          <w:sz w:val="33"/>
        </w:rPr>
        <w:t xml:space="preserve">X </w:t>
      </w:r>
      <w:r>
        <w:rPr>
          <w:sz w:val="31"/>
        </w:rPr>
        <w:t>＜</w:t>
      </w:r>
      <w:r>
        <w:rPr>
          <w:position w:val="2"/>
          <w:sz w:val="33"/>
        </w:rPr>
        <w:t xml:space="preserve">X </w:t>
      </w:r>
      <w:r>
        <w:rPr>
          <w:sz w:val="31"/>
        </w:rPr>
        <w:t>；C.</w:t>
      </w:r>
      <w:r>
        <w:rPr>
          <w:position w:val="2"/>
          <w:sz w:val="33"/>
        </w:rPr>
        <w:t xml:space="preserve">X </w:t>
      </w:r>
      <w:r>
        <w:rPr>
          <w:sz w:val="31"/>
        </w:rPr>
        <w:t>＝</w:t>
      </w:r>
      <w:r>
        <w:rPr>
          <w:position w:val="2"/>
          <w:sz w:val="33"/>
        </w:rPr>
        <w:t>X</w:t>
      </w:r>
      <w:r>
        <w:rPr>
          <w:spacing w:val="51"/>
          <w:position w:val="2"/>
          <w:sz w:val="33"/>
        </w:rPr>
        <w:t xml:space="preserve"> </w:t>
      </w:r>
      <w:r>
        <w:rPr>
          <w:spacing w:val="-5"/>
          <w:sz w:val="31"/>
        </w:rPr>
        <w:t>；D.</w:t>
      </w:r>
      <w:r>
        <w:rPr>
          <w:spacing w:val="-5"/>
          <w:position w:val="2"/>
          <w:sz w:val="33"/>
        </w:rPr>
        <w:t>L</w:t>
      </w:r>
      <w:r>
        <w:rPr>
          <w:spacing w:val="-5"/>
          <w:sz w:val="31"/>
        </w:rPr>
        <w:t>＝</w:t>
      </w:r>
      <w:r>
        <w:rPr>
          <w:spacing w:val="-5"/>
          <w:position w:val="2"/>
          <w:sz w:val="33"/>
        </w:rPr>
        <w:t xml:space="preserve">C </w:t>
      </w:r>
      <w:r>
        <w:rPr>
          <w:sz w:val="31"/>
        </w:rPr>
        <w:t>。</w:t>
      </w:r>
    </w:p>
    <w:p>
      <w:pPr>
        <w:tabs>
          <w:tab w:val="left" w:pos="2232"/>
          <w:tab w:val="left" w:pos="3154"/>
          <w:tab w:val="left" w:pos="3802"/>
          <w:tab w:val="left" w:pos="4724"/>
          <w:tab w:val="left" w:pos="5372"/>
        </w:tabs>
        <w:spacing w:before="0" w:line="291" w:lineRule="exact"/>
        <w:ind w:left="1584" w:right="0" w:firstLine="0"/>
        <w:jc w:val="left"/>
        <w:rPr>
          <w:sz w:val="19"/>
        </w:rPr>
      </w:pPr>
      <w:r>
        <w:rPr>
          <w:sz w:val="19"/>
        </w:rPr>
        <w:t>L</w:t>
        <w:tab/>
        <w:t>C</w:t>
        <w:tab/>
        <w:t>L</w:t>
        <w:tab/>
        <w:t>C</w:t>
        <w:tab/>
        <w:t>L</w:t>
        <w:tab/>
        <w:t>C</w:t>
      </w:r>
    </w:p>
    <w:p>
      <w:pPr>
        <w:pStyle w:val="ListParagraph"/>
        <w:numPr>
          <w:ilvl w:val="0"/>
          <w:numId w:val="2"/>
        </w:numPr>
        <w:tabs>
          <w:tab w:val="left" w:pos="12526"/>
          <w:tab w:val="left" w:pos="12527"/>
        </w:tabs>
        <w:spacing w:before="199" w:after="0" w:line="214" w:lineRule="exact"/>
        <w:ind w:left="12526" w:right="0" w:hanging="4681"/>
        <w:jc w:val="left"/>
        <w:rPr>
          <w:rFonts w:ascii="Symbol" w:hAnsi="Symbol"/>
          <w:sz w:val="39"/>
        </w:rPr>
      </w:pPr>
      <w:r>
        <w:rPr>
          <w:rFonts w:ascii="Symbol" w:hAnsi="Symbol"/>
          <w:w w:val="99"/>
          <w:position w:val="-7"/>
          <w:sz w:val="39"/>
        </w:rPr>
        <w:sym w:font="Symbol" w:char="F06A"/>
      </w:r>
    </w:p>
    <w:p>
      <w:pPr>
        <w:pStyle w:val="ListParagraph"/>
        <w:numPr>
          <w:ilvl w:val="0"/>
          <w:numId w:val="28"/>
        </w:numPr>
        <w:tabs>
          <w:tab w:val="left" w:pos="818"/>
          <w:tab w:val="left" w:pos="12829"/>
        </w:tabs>
        <w:spacing w:before="0" w:after="0" w:line="508" w:lineRule="exact"/>
        <w:ind w:left="817" w:right="0" w:hanging="368"/>
        <w:jc w:val="left"/>
        <w:rPr>
          <w:sz w:val="31"/>
        </w:rPr>
      </w:pPr>
      <w:r>
        <w:rPr>
          <w:sz w:val="31"/>
        </w:rPr>
        <w:t>在正弦电路</w:t>
      </w:r>
      <w:r>
        <w:rPr>
          <w:spacing w:val="-8"/>
          <w:sz w:val="31"/>
        </w:rPr>
        <w:t>中</w:t>
      </w:r>
      <w:r>
        <w:rPr>
          <w:spacing w:val="-4"/>
          <w:sz w:val="31"/>
        </w:rPr>
        <w:t>R</w:t>
      </w:r>
      <w:r>
        <w:rPr>
          <w:spacing w:val="-25"/>
          <w:sz w:val="31"/>
        </w:rPr>
        <w:t>、</w:t>
      </w:r>
      <w:r>
        <w:rPr>
          <w:spacing w:val="-4"/>
          <w:sz w:val="31"/>
        </w:rPr>
        <w:t>C</w:t>
      </w:r>
      <w:r>
        <w:rPr>
          <w:sz w:val="31"/>
        </w:rPr>
        <w:t>串联，</w:t>
      </w:r>
      <w:r>
        <w:rPr>
          <w:spacing w:val="-33"/>
          <w:sz w:val="31"/>
        </w:rPr>
        <w:t>且</w:t>
      </w:r>
      <w:r>
        <w:rPr>
          <w:spacing w:val="-9"/>
          <w:position w:val="2"/>
          <w:sz w:val="33"/>
        </w:rPr>
        <w:t>R</w:t>
      </w:r>
      <w:r>
        <w:rPr>
          <w:spacing w:val="-9"/>
          <w:sz w:val="31"/>
        </w:rPr>
        <w:t>≠0，</w:t>
      </w:r>
      <w:r>
        <w:rPr>
          <w:spacing w:val="-9"/>
          <w:position w:val="2"/>
          <w:sz w:val="33"/>
        </w:rPr>
        <w:t>C</w:t>
      </w:r>
      <w:r>
        <w:rPr>
          <w:spacing w:val="-9"/>
          <w:sz w:val="31"/>
        </w:rPr>
        <w:t>≠0</w:t>
      </w:r>
      <w:r>
        <w:rPr>
          <w:sz w:val="31"/>
        </w:rPr>
        <w:t xml:space="preserve">时，以电流 </w:t>
      </w:r>
      <w:r>
        <w:rPr>
          <w:spacing w:val="16"/>
          <w:sz w:val="31"/>
        </w:rPr>
        <w:t xml:space="preserve"> </w:t>
      </w:r>
      <w:r>
        <w:rPr>
          <w:rFonts w:ascii="幼圆" w:eastAsia="幼圆" w:hAnsi="幼圆" w:hint="eastAsia"/>
          <w:position w:val="5"/>
          <w:sz w:val="29"/>
        </w:rPr>
        <w:t>I</w:t>
      </w:r>
      <w:r>
        <w:rPr>
          <w:rFonts w:ascii="幼圆" w:eastAsia="幼圆" w:hAnsi="幼圆" w:hint="eastAsia"/>
          <w:spacing w:val="79"/>
          <w:position w:val="5"/>
          <w:sz w:val="29"/>
        </w:rPr>
        <w:t xml:space="preserve"> </w:t>
      </w:r>
      <w:r>
        <w:rPr>
          <w:sz w:val="31"/>
        </w:rPr>
        <w:t>为参考相量，其与总电压相位差</w:t>
        <w:tab/>
        <w:t>的</w:t>
      </w:r>
    </w:p>
    <w:p>
      <w:pPr>
        <w:pStyle w:val="BodyText"/>
        <w:tabs>
          <w:tab w:val="left" w:pos="1962"/>
          <w:tab w:val="left" w:pos="2678"/>
        </w:tabs>
        <w:spacing w:before="179"/>
        <w:ind w:left="450"/>
      </w:pPr>
      <w:r>
        <w:t xml:space="preserve">范围是 </w:t>
      </w:r>
      <w:r>
        <w:rPr>
          <w:spacing w:val="7"/>
        </w:rPr>
        <w:t xml:space="preserve"> </w:t>
      </w:r>
      <w:r>
        <w:t>(</w:t>
        <w:tab/>
      </w:r>
      <w:r>
        <w:rPr>
          <w:color w:val="FF0000"/>
        </w:rPr>
        <w:t>D</w:t>
        <w:tab/>
      </w:r>
      <w:r>
        <w:rPr>
          <w:spacing w:val="-3"/>
        </w:rPr>
        <w:t>)</w:t>
      </w:r>
      <w:r>
        <w:t>。</w:t>
      </w:r>
    </w:p>
    <w:p>
      <w:pPr>
        <w:pStyle w:val="BodyText"/>
        <w:tabs>
          <w:tab w:val="left" w:pos="8519"/>
          <w:tab w:val="left" w:pos="9077"/>
        </w:tabs>
        <w:spacing w:before="39" w:line="300" w:lineRule="auto"/>
        <w:ind w:left="450" w:right="1782" w:firstLine="2016"/>
      </w:pPr>
      <w:r>
        <w:rPr>
          <w:spacing w:val="5"/>
        </w:rPr>
        <w:t>A.0＜</w:t>
      </w:r>
      <w:r>
        <w:rPr>
          <w:rFonts w:ascii="Symbol" w:eastAsia="Symbol" w:hAnsi="Symbol"/>
          <w:spacing w:val="5"/>
          <w:position w:val="16"/>
          <w:sz w:val="39"/>
        </w:rPr>
        <w:sym w:font="Symbol" w:char="F06A"/>
      </w:r>
      <w:r>
        <w:rPr>
          <w:rFonts w:ascii="Times New Roman" w:eastAsia="Times New Roman" w:hAnsi="Times New Roman"/>
          <w:spacing w:val="7"/>
          <w:position w:val="16"/>
          <w:sz w:val="39"/>
        </w:rPr>
        <w:t xml:space="preserve"> </w:t>
      </w:r>
      <w:r>
        <w:t>＜90°；B.</w:t>
      </w:r>
      <w:r>
        <w:rPr>
          <w:spacing w:val="-35"/>
        </w:rPr>
        <w:t xml:space="preserve"> </w:t>
      </w:r>
      <w:r>
        <w:rPr>
          <w:rFonts w:ascii="Symbol" w:eastAsia="Symbol" w:hAnsi="Symbol"/>
          <w:position w:val="16"/>
          <w:sz w:val="39"/>
        </w:rPr>
        <w:sym w:font="Symbol" w:char="F06A"/>
      </w:r>
      <w:r>
        <w:rPr>
          <w:rFonts w:ascii="Times New Roman" w:eastAsia="Times New Roman" w:hAnsi="Times New Roman"/>
          <w:spacing w:val="7"/>
          <w:position w:val="16"/>
          <w:sz w:val="39"/>
        </w:rPr>
        <w:t xml:space="preserve"> </w:t>
      </w:r>
      <w:r>
        <w:rPr>
          <w:spacing w:val="2"/>
        </w:rPr>
        <w:t>＝90°；C.</w:t>
      </w:r>
      <w:r>
        <w:rPr>
          <w:rFonts w:ascii="Symbol" w:eastAsia="Symbol" w:hAnsi="Symbol"/>
          <w:spacing w:val="2"/>
          <w:position w:val="16"/>
          <w:sz w:val="39"/>
        </w:rPr>
        <w:sym w:font="Symbol" w:char="F06A"/>
      </w:r>
      <w:r>
        <w:rPr>
          <w:rFonts w:ascii="Times New Roman" w:eastAsia="Times New Roman" w:hAnsi="Times New Roman"/>
          <w:spacing w:val="5"/>
          <w:position w:val="16"/>
          <w:sz w:val="39"/>
        </w:rPr>
        <w:t xml:space="preserve"> </w:t>
      </w:r>
      <w:r>
        <w:t>＝－90°；D.－90°＜</w:t>
      </w:r>
      <w:r>
        <w:rPr>
          <w:rFonts w:ascii="Symbol" w:eastAsia="Symbol" w:hAnsi="Symbol"/>
          <w:position w:val="16"/>
          <w:sz w:val="39"/>
        </w:rPr>
        <w:sym w:font="Symbol" w:char="F06A"/>
      </w:r>
      <w:r>
        <w:rPr>
          <w:rFonts w:ascii="Times New Roman" w:eastAsia="Times New Roman" w:hAnsi="Times New Roman"/>
          <w:spacing w:val="7"/>
          <w:position w:val="16"/>
          <w:sz w:val="39"/>
        </w:rPr>
        <w:t xml:space="preserve"> </w:t>
      </w:r>
      <w:r>
        <w:t>＜0°。14.理想电压源是指具有一定的电源电</w:t>
      </w:r>
      <w:r>
        <w:rPr>
          <w:spacing w:val="-28"/>
        </w:rPr>
        <w:t>压</w:t>
      </w:r>
      <w:r>
        <w:rPr>
          <w:spacing w:val="-6"/>
          <w:position w:val="2"/>
          <w:sz w:val="33"/>
        </w:rPr>
        <w:t>E</w:t>
      </w:r>
      <w:r>
        <w:rPr>
          <w:spacing w:val="-6"/>
        </w:rPr>
        <w:t>，</w:t>
      </w:r>
      <w:r>
        <w:t>而其内阻</w:t>
      </w:r>
      <w:r>
        <w:rPr>
          <w:spacing w:val="-11"/>
        </w:rPr>
        <w:t>为</w:t>
      </w:r>
      <w:r>
        <w:t>(</w:t>
        <w:tab/>
      </w:r>
      <w:r>
        <w:rPr>
          <w:color w:val="FF0000"/>
        </w:rPr>
        <w:t>D</w:t>
        <w:tab/>
      </w:r>
      <w:r>
        <w:t>)</w:t>
      </w:r>
      <w:r>
        <w:rPr>
          <w:spacing w:val="3"/>
        </w:rPr>
        <w:t xml:space="preserve"> </w:t>
      </w:r>
      <w:r>
        <w:t>的电源。</w:t>
      </w:r>
    </w:p>
    <w:p>
      <w:pPr>
        <w:pStyle w:val="ListParagraph"/>
        <w:numPr>
          <w:ilvl w:val="1"/>
          <w:numId w:val="28"/>
        </w:numPr>
        <w:tabs>
          <w:tab w:val="left" w:pos="1366"/>
        </w:tabs>
        <w:spacing w:before="57" w:after="0" w:line="240" w:lineRule="auto"/>
        <w:ind w:left="1365" w:right="0" w:hanging="286"/>
        <w:jc w:val="left"/>
        <w:rPr>
          <w:sz w:val="31"/>
        </w:rPr>
      </w:pPr>
      <w:r>
        <w:rPr>
          <w:spacing w:val="-1"/>
          <w:sz w:val="31"/>
        </w:rPr>
        <w:t>无限大；</w:t>
      </w:r>
      <w:r>
        <w:rPr>
          <w:spacing w:val="-4"/>
          <w:sz w:val="31"/>
        </w:rPr>
        <w:t>B</w:t>
      </w:r>
      <w:r>
        <w:rPr>
          <w:spacing w:val="-3"/>
          <w:sz w:val="31"/>
        </w:rPr>
        <w:t>.很大；C</w:t>
      </w:r>
      <w:r>
        <w:rPr>
          <w:spacing w:val="-2"/>
          <w:sz w:val="31"/>
        </w:rPr>
        <w:t>.很小；</w:t>
      </w:r>
      <w:r>
        <w:rPr>
          <w:sz w:val="31"/>
        </w:rPr>
        <w:t>D.零。</w:t>
      </w:r>
    </w:p>
    <w:p>
      <w:pPr>
        <w:pStyle w:val="BodyText"/>
        <w:rPr>
          <w:sz w:val="7"/>
        </w:rPr>
      </w:pPr>
    </w:p>
    <w:p>
      <w:pPr>
        <w:pStyle w:val="ListParagraph"/>
        <w:numPr>
          <w:ilvl w:val="0"/>
          <w:numId w:val="27"/>
        </w:numPr>
        <w:tabs>
          <w:tab w:val="left" w:pos="818"/>
          <w:tab w:val="left" w:pos="3694"/>
        </w:tabs>
        <w:spacing w:before="66" w:after="0" w:line="324" w:lineRule="auto"/>
        <w:ind w:left="450" w:right="368" w:firstLine="0"/>
        <w:jc w:val="left"/>
        <w:rPr>
          <w:sz w:val="31"/>
        </w:rPr>
      </w:pPr>
      <w:r>
        <w:rPr>
          <w:sz w:val="31"/>
        </w:rPr>
        <w:t>沿脏污表面的闪络不仅取决于是否能产生局部电弧，还要看流过脏污表面的泄漏电流是</w:t>
      </w:r>
      <w:r>
        <w:rPr>
          <w:spacing w:val="-18"/>
          <w:sz w:val="31"/>
        </w:rPr>
        <w:t>否</w:t>
      </w:r>
      <w:r>
        <w:rPr>
          <w:sz w:val="31"/>
        </w:rPr>
        <w:t>足以维持一定程度</w:t>
      </w:r>
      <w:r>
        <w:rPr>
          <w:spacing w:val="-14"/>
          <w:sz w:val="31"/>
        </w:rPr>
        <w:t>的</w:t>
      </w:r>
      <w:r>
        <w:rPr>
          <w:sz w:val="31"/>
        </w:rPr>
        <w:t>(</w:t>
        <w:tab/>
      </w:r>
      <w:r>
        <w:rPr>
          <w:color w:val="FF0000"/>
          <w:sz w:val="31"/>
        </w:rPr>
        <w:t>B</w:t>
      </w:r>
      <w:r>
        <w:rPr>
          <w:color w:val="FF0000"/>
          <w:spacing w:val="3"/>
          <w:sz w:val="31"/>
        </w:rPr>
        <w:t xml:space="preserve"> </w:t>
      </w:r>
      <w:r>
        <w:rPr>
          <w:sz w:val="31"/>
        </w:rPr>
        <w:t>)，以保证局部电弧能继续燃烧和扩展。</w:t>
      </w:r>
    </w:p>
    <w:p>
      <w:pPr>
        <w:pStyle w:val="BodyText"/>
        <w:tabs>
          <w:tab w:val="left" w:pos="5318"/>
          <w:tab w:val="left" w:pos="6005"/>
        </w:tabs>
        <w:spacing w:before="2" w:line="324" w:lineRule="auto"/>
        <w:ind w:left="450" w:right="5650" w:firstLine="630"/>
      </w:pPr>
      <w:r>
        <w:t>A.碰撞游离</w:t>
      </w:r>
      <w:r>
        <w:rPr>
          <w:spacing w:val="-5"/>
        </w:rPr>
        <w:t>；B.</w:t>
      </w:r>
      <w:r>
        <w:t>热游离</w:t>
      </w:r>
      <w:r>
        <w:rPr>
          <w:spacing w:val="-3"/>
        </w:rPr>
        <w:t>；C.</w:t>
      </w:r>
      <w:r>
        <w:t>光游离</w:t>
      </w:r>
      <w:r>
        <w:rPr>
          <w:spacing w:val="-3"/>
        </w:rPr>
        <w:t>；D.</w:t>
      </w:r>
      <w:r>
        <w:t>滑闪放电</w:t>
      </w:r>
      <w:r>
        <w:rPr>
          <w:spacing w:val="-15"/>
        </w:rPr>
        <w:t>。</w:t>
      </w:r>
      <w:r>
        <w:t>16.滤波电路滤掉的是整流输出</w:t>
      </w:r>
      <w:r>
        <w:rPr>
          <w:spacing w:val="-21"/>
        </w:rPr>
        <w:t>的</w:t>
      </w:r>
      <w:r>
        <w:t>(</w:t>
        <w:tab/>
      </w:r>
      <w:r>
        <w:rPr>
          <w:color w:val="FF0000"/>
        </w:rPr>
        <w:t>A</w:t>
        <w:tab/>
      </w:r>
      <w:r>
        <w:rPr>
          <w:spacing w:val="-3"/>
        </w:rPr>
        <w:t>)</w:t>
      </w:r>
      <w:r>
        <w:t>。</w:t>
      </w:r>
    </w:p>
    <w:p>
      <w:pPr>
        <w:pStyle w:val="BodyText"/>
        <w:tabs>
          <w:tab w:val="left" w:pos="5635"/>
          <w:tab w:val="left" w:pos="6347"/>
        </w:tabs>
        <w:spacing w:before="3" w:line="324" w:lineRule="auto"/>
        <w:ind w:left="450" w:right="4071" w:firstLine="630"/>
      </w:pPr>
      <w:r>
        <w:t>A.交流成分</w:t>
      </w:r>
      <w:r>
        <w:rPr>
          <w:spacing w:val="-5"/>
        </w:rPr>
        <w:t>；B.</w:t>
      </w:r>
      <w:r>
        <w:t>直流成分</w:t>
      </w:r>
      <w:r>
        <w:rPr>
          <w:spacing w:val="-3"/>
        </w:rPr>
        <w:t>；C.</w:t>
      </w:r>
      <w:r>
        <w:t>交直流成分</w:t>
      </w:r>
      <w:r>
        <w:rPr>
          <w:spacing w:val="-5"/>
        </w:rPr>
        <w:t>；D.</w:t>
      </w:r>
      <w:r>
        <w:t>脉动直流成分</w:t>
      </w:r>
      <w:r>
        <w:rPr>
          <w:spacing w:val="-14"/>
        </w:rPr>
        <w:t>。</w:t>
      </w:r>
      <w:r>
        <w:t>17.整流器的工作是利用整流元件</w:t>
      </w:r>
      <w:r>
        <w:rPr>
          <w:spacing w:val="-21"/>
        </w:rPr>
        <w:t>的</w:t>
      </w:r>
      <w:r>
        <w:t>(</w:t>
        <w:tab/>
      </w:r>
      <w:r>
        <w:rPr>
          <w:color w:val="FF0000"/>
        </w:rPr>
        <w:t>D</w:t>
        <w:tab/>
      </w:r>
      <w:r>
        <w:t>)。</w:t>
      </w:r>
    </w:p>
    <w:p>
      <w:pPr>
        <w:pStyle w:val="BodyText"/>
        <w:spacing w:before="2"/>
        <w:ind w:left="1080"/>
      </w:pPr>
      <w:r>
        <w:t>A.稳压特性；B.稳流特性；C.线性；D.单向导电性。</w:t>
      </w:r>
    </w:p>
    <w:p>
      <w:pPr>
        <w:pStyle w:val="ListParagraph"/>
        <w:numPr>
          <w:ilvl w:val="0"/>
          <w:numId w:val="26"/>
        </w:numPr>
        <w:tabs>
          <w:tab w:val="left" w:pos="818"/>
          <w:tab w:val="left" w:pos="9732"/>
          <w:tab w:val="left" w:pos="10247"/>
        </w:tabs>
        <w:spacing w:before="183" w:after="0" w:line="324" w:lineRule="auto"/>
        <w:ind w:left="1080" w:right="2251" w:hanging="630"/>
        <w:jc w:val="left"/>
        <w:rPr>
          <w:sz w:val="31"/>
        </w:rPr>
      </w:pPr>
      <w:r>
        <w:rPr>
          <w:sz w:val="31"/>
        </w:rPr>
        <w:t>下列各种形式的电测仪表中，不能反映被测量真实有效值的</w:t>
      </w:r>
      <w:r>
        <w:rPr>
          <w:spacing w:val="-42"/>
          <w:sz w:val="31"/>
        </w:rPr>
        <w:t>是</w:t>
      </w:r>
      <w:r>
        <w:rPr>
          <w:sz w:val="31"/>
        </w:rPr>
        <w:t>(</w:t>
        <w:tab/>
      </w:r>
      <w:r>
        <w:rPr>
          <w:color w:val="FF0000"/>
          <w:sz w:val="31"/>
        </w:rPr>
        <w:t>C</w:t>
        <w:tab/>
      </w:r>
      <w:r>
        <w:rPr>
          <w:spacing w:val="-3"/>
          <w:sz w:val="31"/>
        </w:rPr>
        <w:t>)</w:t>
      </w:r>
      <w:r>
        <w:rPr>
          <w:sz w:val="31"/>
        </w:rPr>
        <w:t>仪表</w:t>
      </w:r>
      <w:r>
        <w:rPr>
          <w:spacing w:val="-19"/>
          <w:sz w:val="31"/>
        </w:rPr>
        <w:t>。</w:t>
      </w:r>
      <w:r>
        <w:rPr>
          <w:sz w:val="31"/>
        </w:rPr>
        <w:t>A.电磁式</w:t>
      </w:r>
      <w:r>
        <w:rPr>
          <w:spacing w:val="-4"/>
          <w:sz w:val="31"/>
        </w:rPr>
        <w:t>；B.</w:t>
      </w:r>
      <w:r>
        <w:rPr>
          <w:sz w:val="31"/>
        </w:rPr>
        <w:t>电动式</w:t>
      </w:r>
      <w:r>
        <w:rPr>
          <w:spacing w:val="-3"/>
          <w:sz w:val="31"/>
        </w:rPr>
        <w:t>；C.</w:t>
      </w:r>
      <w:r>
        <w:rPr>
          <w:sz w:val="31"/>
        </w:rPr>
        <w:t>磁电式</w:t>
      </w:r>
      <w:r>
        <w:rPr>
          <w:spacing w:val="-4"/>
          <w:sz w:val="31"/>
        </w:rPr>
        <w:t>；D.</w:t>
      </w:r>
      <w:r>
        <w:rPr>
          <w:sz w:val="31"/>
        </w:rPr>
        <w:t>静电式。</w:t>
      </w:r>
    </w:p>
    <w:p>
      <w:pPr>
        <w:pStyle w:val="ListParagraph"/>
        <w:numPr>
          <w:ilvl w:val="0"/>
          <w:numId w:val="26"/>
        </w:numPr>
        <w:tabs>
          <w:tab w:val="left" w:pos="818"/>
          <w:tab w:val="left" w:pos="5789"/>
          <w:tab w:val="left" w:pos="6347"/>
        </w:tabs>
        <w:spacing w:before="3" w:after="0" w:line="240" w:lineRule="auto"/>
        <w:ind w:left="817" w:right="0" w:hanging="368"/>
        <w:jc w:val="left"/>
        <w:rPr>
          <w:sz w:val="31"/>
        </w:rPr>
      </w:pPr>
      <w:r>
        <w:rPr>
          <w:sz w:val="31"/>
        </w:rPr>
        <w:t>单相弧光接地过电压主要发生</w:t>
      </w:r>
      <w:r>
        <w:rPr>
          <w:spacing w:val="-21"/>
          <w:sz w:val="31"/>
        </w:rPr>
        <w:t>在</w:t>
      </w:r>
      <w:r>
        <w:rPr>
          <w:sz w:val="31"/>
        </w:rPr>
        <w:t>(</w:t>
        <w:tab/>
      </w:r>
      <w:r>
        <w:rPr>
          <w:color w:val="FF0000"/>
          <w:sz w:val="31"/>
        </w:rPr>
        <w:t>D</w:t>
        <w:tab/>
      </w:r>
      <w:r>
        <w:rPr>
          <w:sz w:val="31"/>
        </w:rPr>
        <w:t>)的电网中。</w:t>
      </w:r>
    </w:p>
    <w:p>
      <w:pPr>
        <w:pStyle w:val="ListParagraph"/>
        <w:numPr>
          <w:ilvl w:val="1"/>
          <w:numId w:val="26"/>
        </w:numPr>
        <w:tabs>
          <w:tab w:val="left" w:pos="1366"/>
        </w:tabs>
        <w:spacing w:before="179" w:after="0" w:line="324" w:lineRule="auto"/>
        <w:ind w:left="450" w:right="452" w:firstLine="630"/>
        <w:jc w:val="left"/>
        <w:rPr>
          <w:sz w:val="31"/>
        </w:rPr>
      </w:pPr>
      <w:r>
        <w:rPr>
          <w:spacing w:val="6"/>
          <w:sz w:val="31"/>
        </w:rPr>
        <w:t xml:space="preserve">中性点直接接地； </w:t>
      </w:r>
      <w:r>
        <w:rPr>
          <w:sz w:val="31"/>
        </w:rPr>
        <w:t>B</w:t>
      </w:r>
      <w:r>
        <w:rPr>
          <w:spacing w:val="4"/>
          <w:sz w:val="31"/>
        </w:rPr>
        <w:t xml:space="preserve">.中性点经消弧线圈接地； </w:t>
      </w:r>
      <w:r>
        <w:rPr>
          <w:sz w:val="31"/>
        </w:rPr>
        <w:t>C</w:t>
      </w:r>
      <w:r>
        <w:rPr>
          <w:spacing w:val="5"/>
          <w:sz w:val="31"/>
        </w:rPr>
        <w:t xml:space="preserve">.中性点经小电阻接地； </w:t>
      </w:r>
      <w:r>
        <w:rPr>
          <w:spacing w:val="-3"/>
          <w:sz w:val="31"/>
        </w:rPr>
        <w:t>D</w:t>
      </w:r>
      <w:r>
        <w:rPr>
          <w:spacing w:val="-5"/>
          <w:sz w:val="31"/>
        </w:rPr>
        <w:t>.中性点不</w:t>
      </w:r>
      <w:r>
        <w:rPr>
          <w:sz w:val="31"/>
        </w:rPr>
        <w:t>接地。</w:t>
      </w:r>
    </w:p>
    <w:p>
      <w:pPr>
        <w:pStyle w:val="ListParagraph"/>
        <w:numPr>
          <w:ilvl w:val="0"/>
          <w:numId w:val="26"/>
        </w:numPr>
        <w:tabs>
          <w:tab w:val="left" w:pos="973"/>
          <w:tab w:val="left" w:pos="12094"/>
          <w:tab w:val="left" w:pos="12782"/>
        </w:tabs>
        <w:spacing w:before="3" w:after="0" w:line="324" w:lineRule="auto"/>
        <w:ind w:left="1080" w:right="348" w:hanging="630"/>
        <w:jc w:val="left"/>
        <w:rPr>
          <w:sz w:val="31"/>
        </w:rPr>
      </w:pPr>
      <w:r>
        <w:rPr>
          <w:sz w:val="31"/>
        </w:rPr>
        <w:t>用直流电桥测量直流电阻，其测得值的精度和准确度与电桥比例臂的位置选</w:t>
      </w:r>
      <w:r>
        <w:rPr>
          <w:spacing w:val="-52"/>
          <w:sz w:val="31"/>
        </w:rPr>
        <w:t>择</w:t>
      </w:r>
      <w:r>
        <w:rPr>
          <w:sz w:val="31"/>
        </w:rPr>
        <w:t>(</w:t>
        <w:tab/>
      </w:r>
      <w:r>
        <w:rPr>
          <w:color w:val="FF0000"/>
          <w:sz w:val="31"/>
        </w:rPr>
        <w:t>A</w:t>
        <w:tab/>
      </w:r>
      <w:r>
        <w:rPr>
          <w:spacing w:val="-3"/>
          <w:sz w:val="31"/>
        </w:rPr>
        <w:t>)</w:t>
      </w:r>
      <w:r>
        <w:rPr>
          <w:spacing w:val="-17"/>
          <w:sz w:val="31"/>
        </w:rPr>
        <w:t>。</w:t>
      </w:r>
      <w:r>
        <w:rPr>
          <w:sz w:val="31"/>
        </w:rPr>
        <w:t>A.有关</w:t>
      </w:r>
      <w:r>
        <w:rPr>
          <w:spacing w:val="-4"/>
          <w:sz w:val="31"/>
        </w:rPr>
        <w:t>；B.</w:t>
      </w:r>
      <w:r>
        <w:rPr>
          <w:sz w:val="31"/>
        </w:rPr>
        <w:t>无关；C.成正比</w:t>
      </w:r>
      <w:r>
        <w:rPr>
          <w:spacing w:val="-3"/>
          <w:sz w:val="31"/>
        </w:rPr>
        <w:t>；D.</w:t>
      </w:r>
      <w:r>
        <w:rPr>
          <w:sz w:val="31"/>
        </w:rPr>
        <w:t>成反比。</w:t>
      </w:r>
    </w:p>
    <w:p>
      <w:pPr>
        <w:pStyle w:val="ListParagraph"/>
        <w:numPr>
          <w:ilvl w:val="0"/>
          <w:numId w:val="26"/>
        </w:numPr>
        <w:tabs>
          <w:tab w:val="left" w:pos="818"/>
          <w:tab w:val="left" w:pos="8238"/>
          <w:tab w:val="left" w:pos="8911"/>
        </w:tabs>
        <w:spacing w:before="2" w:after="0" w:line="240" w:lineRule="auto"/>
        <w:ind w:left="817" w:right="0" w:hanging="368"/>
        <w:jc w:val="left"/>
        <w:rPr>
          <w:sz w:val="31"/>
        </w:rPr>
      </w:pPr>
      <w:r>
        <w:rPr>
          <w:sz w:val="31"/>
        </w:rPr>
        <w:t>电容</w:t>
      </w:r>
      <w:r>
        <w:rPr>
          <w:spacing w:val="-4"/>
          <w:sz w:val="31"/>
        </w:rPr>
        <w:t>C</w:t>
      </w:r>
      <w:r>
        <w:rPr>
          <w:sz w:val="31"/>
        </w:rPr>
        <w:t>经电</w:t>
      </w:r>
      <w:r>
        <w:rPr>
          <w:spacing w:val="-4"/>
          <w:sz w:val="31"/>
        </w:rPr>
        <w:t>阻</w:t>
      </w:r>
      <w:r>
        <w:rPr>
          <w:sz w:val="31"/>
        </w:rPr>
        <w:t>R放电时，电路放电电流的变化规律</w:t>
      </w:r>
      <w:r>
        <w:rPr>
          <w:spacing w:val="-28"/>
          <w:sz w:val="31"/>
        </w:rPr>
        <w:t>为</w:t>
      </w:r>
      <w:r>
        <w:rPr>
          <w:sz w:val="31"/>
        </w:rPr>
        <w:t>(</w:t>
        <w:tab/>
      </w:r>
      <w:r>
        <w:rPr>
          <w:color w:val="FF0000"/>
          <w:sz w:val="31"/>
        </w:rPr>
        <w:t>C</w:t>
        <w:tab/>
      </w:r>
      <w:r>
        <w:rPr>
          <w:spacing w:val="-3"/>
          <w:sz w:val="31"/>
        </w:rPr>
        <w:t>)</w:t>
      </w:r>
      <w:r>
        <w:rPr>
          <w:sz w:val="31"/>
        </w:rPr>
        <w:t>。</w:t>
      </w:r>
    </w:p>
    <w:p>
      <w:pPr>
        <w:pStyle w:val="ListParagraph"/>
        <w:numPr>
          <w:ilvl w:val="1"/>
          <w:numId w:val="26"/>
        </w:numPr>
        <w:tabs>
          <w:tab w:val="left" w:pos="1366"/>
          <w:tab w:val="left" w:pos="6578"/>
          <w:tab w:val="left" w:pos="7266"/>
        </w:tabs>
        <w:spacing w:before="180" w:after="0" w:line="324" w:lineRule="auto"/>
        <w:ind w:left="450" w:right="1713" w:firstLine="630"/>
        <w:jc w:val="left"/>
        <w:rPr>
          <w:sz w:val="31"/>
        </w:rPr>
      </w:pPr>
      <w:r>
        <w:rPr>
          <w:sz w:val="31"/>
        </w:rPr>
        <w:t>按正弦函数变化；</w:t>
      </w:r>
      <w:r>
        <w:rPr>
          <w:spacing w:val="53"/>
          <w:sz w:val="31"/>
        </w:rPr>
        <w:t xml:space="preserve"> </w:t>
      </w:r>
      <w:r>
        <w:rPr>
          <w:sz w:val="31"/>
        </w:rPr>
        <w:t>B.按指数规律递增；</w:t>
      </w:r>
      <w:r>
        <w:rPr>
          <w:spacing w:val="57"/>
          <w:sz w:val="31"/>
        </w:rPr>
        <w:t xml:space="preserve"> </w:t>
      </w:r>
      <w:r>
        <w:rPr>
          <w:sz w:val="31"/>
        </w:rPr>
        <w:t>C.按指数规律递减；</w:t>
      </w:r>
      <w:r>
        <w:rPr>
          <w:spacing w:val="58"/>
          <w:sz w:val="31"/>
        </w:rPr>
        <w:t xml:space="preserve"> </w:t>
      </w:r>
      <w:r>
        <w:rPr>
          <w:spacing w:val="-3"/>
          <w:sz w:val="31"/>
        </w:rPr>
        <w:t>D.</w:t>
      </w:r>
      <w:r>
        <w:rPr>
          <w:sz w:val="31"/>
        </w:rPr>
        <w:t>恒定不变</w:t>
      </w:r>
      <w:r>
        <w:rPr>
          <w:spacing w:val="-14"/>
          <w:sz w:val="31"/>
        </w:rPr>
        <w:t>。</w:t>
      </w:r>
      <w:r>
        <w:rPr>
          <w:sz w:val="31"/>
        </w:rPr>
        <w:t>22.工频高压试验变压器的特点是额定输</w:t>
      </w:r>
      <w:r>
        <w:rPr>
          <w:spacing w:val="-28"/>
          <w:sz w:val="31"/>
        </w:rPr>
        <w:t>出</w:t>
      </w:r>
      <w:r>
        <w:rPr>
          <w:sz w:val="31"/>
        </w:rPr>
        <w:t>(</w:t>
        <w:tab/>
      </w:r>
      <w:r>
        <w:rPr>
          <w:color w:val="FF0000"/>
          <w:sz w:val="31"/>
        </w:rPr>
        <w:t>A</w:t>
        <w:tab/>
      </w:r>
      <w:r>
        <w:rPr>
          <w:spacing w:val="-3"/>
          <w:sz w:val="31"/>
        </w:rPr>
        <w:t>)</w:t>
      </w:r>
      <w:r>
        <w:rPr>
          <w:sz w:val="31"/>
        </w:rPr>
        <w:t>。</w:t>
      </w:r>
    </w:p>
    <w:p>
      <w:pPr>
        <w:pStyle w:val="BodyText"/>
        <w:spacing w:before="6"/>
        <w:ind w:left="1080"/>
      </w:pPr>
      <w:r>
        <w:t>A.电压高，电流小；B.电压高，电流大；C.电压低，电流小；D.电压低，电流大。</w:t>
      </w:r>
    </w:p>
    <w:p>
      <w:pPr>
        <w:pStyle w:val="ListParagraph"/>
        <w:numPr>
          <w:ilvl w:val="0"/>
          <w:numId w:val="25"/>
        </w:numPr>
        <w:tabs>
          <w:tab w:val="left" w:pos="818"/>
          <w:tab w:val="left" w:pos="11954"/>
          <w:tab w:val="left" w:pos="12469"/>
        </w:tabs>
        <w:spacing w:before="180" w:after="0" w:line="324" w:lineRule="auto"/>
        <w:ind w:left="1080" w:right="731" w:hanging="630"/>
        <w:jc w:val="left"/>
        <w:rPr>
          <w:sz w:val="31"/>
        </w:rPr>
      </w:pPr>
      <w:r>
        <w:rPr>
          <w:sz w:val="31"/>
        </w:rPr>
        <w:t>在220kV变电设备现场作业，工作人员与带电设备之间必须保持的安全距离</w:t>
      </w:r>
      <w:r>
        <w:rPr>
          <w:spacing w:val="-48"/>
          <w:sz w:val="31"/>
        </w:rPr>
        <w:t>是</w:t>
      </w:r>
      <w:r>
        <w:rPr>
          <w:sz w:val="31"/>
        </w:rPr>
        <w:t>(</w:t>
        <w:tab/>
      </w:r>
      <w:r>
        <w:rPr>
          <w:color w:val="FF0000"/>
          <w:sz w:val="31"/>
        </w:rPr>
        <w:t>C</w:t>
        <w:tab/>
      </w:r>
      <w:r>
        <w:rPr>
          <w:spacing w:val="-9"/>
          <w:sz w:val="31"/>
        </w:rPr>
        <w:t xml:space="preserve">)m </w:t>
      </w:r>
      <w:r>
        <w:rPr>
          <w:sz w:val="31"/>
        </w:rPr>
        <w:t>A.1.5；B.2；C.3；D.4。</w:t>
      </w:r>
    </w:p>
    <w:p>
      <w:pPr>
        <w:pStyle w:val="ListParagraph"/>
        <w:numPr>
          <w:ilvl w:val="0"/>
          <w:numId w:val="25"/>
        </w:numPr>
        <w:tabs>
          <w:tab w:val="left" w:pos="818"/>
          <w:tab w:val="left" w:pos="9732"/>
          <w:tab w:val="left" w:pos="10445"/>
        </w:tabs>
        <w:spacing w:before="2" w:after="0" w:line="240" w:lineRule="auto"/>
        <w:ind w:left="817" w:right="0" w:hanging="368"/>
        <w:jc w:val="left"/>
        <w:rPr>
          <w:sz w:val="31"/>
        </w:rPr>
      </w:pPr>
      <w:r>
        <w:rPr>
          <w:sz w:val="31"/>
        </w:rPr>
        <w:t>测量绝缘电阻及直流泄漏电流通常不能发现的设备绝缘缺陷</w:t>
      </w:r>
      <w:r>
        <w:rPr>
          <w:spacing w:val="-42"/>
          <w:sz w:val="31"/>
        </w:rPr>
        <w:t>是</w:t>
      </w:r>
      <w:r>
        <w:rPr>
          <w:sz w:val="31"/>
        </w:rPr>
        <w:t>(</w:t>
        <w:tab/>
      </w:r>
      <w:r>
        <w:rPr>
          <w:color w:val="FF0000"/>
          <w:sz w:val="31"/>
        </w:rPr>
        <w:t>D</w:t>
        <w:tab/>
      </w:r>
      <w:r>
        <w:rPr>
          <w:sz w:val="31"/>
        </w:rPr>
        <w:t>)。</w:t>
      </w:r>
    </w:p>
    <w:p>
      <w:pPr>
        <w:pStyle w:val="BodyText"/>
        <w:tabs>
          <w:tab w:val="left" w:pos="8472"/>
          <w:tab w:val="left" w:pos="9185"/>
        </w:tabs>
        <w:spacing w:before="179" w:line="324" w:lineRule="auto"/>
        <w:ind w:left="450" w:right="1857" w:firstLine="630"/>
      </w:pPr>
      <w:r>
        <w:t>A.贯穿性缺陷</w:t>
      </w:r>
      <w:r>
        <w:rPr>
          <w:spacing w:val="-4"/>
        </w:rPr>
        <w:t>；B.</w:t>
      </w:r>
      <w:r>
        <w:t>整体受潮</w:t>
      </w:r>
      <w:r>
        <w:rPr>
          <w:spacing w:val="-4"/>
        </w:rPr>
        <w:t>；C.</w:t>
      </w:r>
      <w:r>
        <w:t>贯穿性受潮或脏污</w:t>
      </w:r>
      <w:r>
        <w:rPr>
          <w:spacing w:val="-5"/>
        </w:rPr>
        <w:t>；D.</w:t>
      </w:r>
      <w:r>
        <w:t>整体老化及局部缺陷</w:t>
      </w:r>
      <w:r>
        <w:rPr>
          <w:spacing w:val="-15"/>
        </w:rPr>
        <w:t>。</w:t>
      </w:r>
      <w:r>
        <w:t>25.测量介质损耗因数，通常不能发现的设备绝缘缺陷</w:t>
      </w:r>
      <w:r>
        <w:rPr>
          <w:spacing w:val="-35"/>
        </w:rPr>
        <w:t>是</w:t>
      </w:r>
      <w:r>
        <w:t>(</w:t>
        <w:tab/>
      </w:r>
      <w:r>
        <w:rPr>
          <w:color w:val="FF0000"/>
        </w:rPr>
        <w:t>D</w:t>
        <w:tab/>
      </w:r>
      <w:r>
        <w:t>)。</w:t>
      </w:r>
    </w:p>
    <w:p>
      <w:pPr>
        <w:pStyle w:val="BodyText"/>
        <w:spacing w:before="3"/>
        <w:ind w:left="1080"/>
      </w:pPr>
      <w:r>
        <w:t>A.整体受潮；B.整体劣化；C.小体积试品的局部缺陷；D.大体积试品的局部缺陷。</w:t>
      </w:r>
    </w:p>
    <w:p>
      <w:pPr>
        <w:spacing w:after="0"/>
        <w:sectPr>
          <w:pgSz w:w="17860" w:h="25270"/>
          <w:pgMar w:top="960" w:right="1760" w:bottom="280" w:left="2560" w:header="708" w:footer="708"/>
          <w:pgNumType w:start="18"/>
          <w:cols w:space="708"/>
        </w:sectPr>
      </w:pPr>
    </w:p>
    <w:p>
      <w:pPr>
        <w:pStyle w:val="ListParagraph"/>
        <w:numPr>
          <w:ilvl w:val="0"/>
          <w:numId w:val="24"/>
        </w:numPr>
        <w:tabs>
          <w:tab w:val="left" w:pos="818"/>
          <w:tab w:val="left" w:pos="9527"/>
          <w:tab w:val="left" w:pos="10041"/>
        </w:tabs>
        <w:spacing w:before="41" w:after="0" w:line="324" w:lineRule="auto"/>
        <w:ind w:left="450" w:right="385" w:firstLine="0"/>
        <w:jc w:val="left"/>
        <w:rPr>
          <w:sz w:val="31"/>
        </w:rPr>
      </w:pPr>
      <w:r>
        <w:rPr>
          <w:sz w:val="31"/>
        </w:rPr>
        <w:t>额定电压220～330kV的油浸式变压器，电抗器及消弧线圈应在充满合格油，静置一定时</w:t>
      </w:r>
      <w:r>
        <w:rPr>
          <w:spacing w:val="-17"/>
          <w:sz w:val="31"/>
        </w:rPr>
        <w:t>间</w:t>
      </w:r>
      <w:r>
        <w:rPr>
          <w:sz w:val="31"/>
        </w:rPr>
        <w:t xml:space="preserve">后，方可进行耐压试验。其静置时间如无制造厂规定，则应是  </w:t>
      </w:r>
      <w:r>
        <w:rPr>
          <w:spacing w:val="69"/>
          <w:sz w:val="31"/>
        </w:rPr>
        <w:t xml:space="preserve"> </w:t>
      </w:r>
      <w:r>
        <w:rPr>
          <w:sz w:val="31"/>
        </w:rPr>
        <w:t>(</w:t>
        <w:tab/>
      </w:r>
      <w:r>
        <w:rPr>
          <w:color w:val="FF0000"/>
          <w:sz w:val="31"/>
        </w:rPr>
        <w:t>C</w:t>
        <w:tab/>
      </w:r>
      <w:r>
        <w:rPr>
          <w:spacing w:val="-3"/>
          <w:sz w:val="31"/>
        </w:rPr>
        <w:t>)</w:t>
      </w:r>
      <w:r>
        <w:rPr>
          <w:sz w:val="31"/>
        </w:rPr>
        <w:t>。</w:t>
      </w:r>
    </w:p>
    <w:p>
      <w:pPr>
        <w:pStyle w:val="BodyText"/>
        <w:tabs>
          <w:tab w:val="left" w:pos="5635"/>
          <w:tab w:val="left" w:pos="6192"/>
        </w:tabs>
        <w:spacing w:before="3" w:line="324" w:lineRule="auto"/>
        <w:ind w:left="450" w:right="6937" w:firstLine="630"/>
      </w:pPr>
      <w:r>
        <w:t>A.≥12h；B.≥24h；C.≥48h；D.≥72h。27.测量局部放电时，要求耦合电</w:t>
      </w:r>
      <w:r>
        <w:rPr>
          <w:spacing w:val="-21"/>
        </w:rPr>
        <w:t>容</w:t>
      </w:r>
      <w:r>
        <w:t>(</w:t>
        <w:tab/>
      </w:r>
      <w:r>
        <w:rPr>
          <w:color w:val="FF0000"/>
        </w:rPr>
        <w:t>D</w:t>
        <w:tab/>
      </w:r>
      <w:r>
        <w:rPr>
          <w:spacing w:val="-3"/>
        </w:rPr>
        <w:t>)</w:t>
      </w:r>
      <w:r>
        <w:rPr>
          <w:spacing w:val="-16"/>
        </w:rPr>
        <w:t>。</w:t>
      </w:r>
    </w:p>
    <w:p>
      <w:pPr>
        <w:pStyle w:val="BodyText"/>
        <w:spacing w:line="511" w:lineRule="exact"/>
        <w:ind w:left="1080"/>
      </w:pPr>
      <w:r>
        <w:t>A.tg</w:t>
      </w:r>
      <w:r>
        <w:rPr>
          <w:position w:val="2"/>
          <w:sz w:val="33"/>
        </w:rPr>
        <w:t>δ</w:t>
      </w:r>
      <w:r>
        <w:t>小；B.绝缘电阻高；C.泄漏电流小；D.在试验电压下无局部放电。</w:t>
      </w:r>
    </w:p>
    <w:p>
      <w:pPr>
        <w:pStyle w:val="ListParagraph"/>
        <w:numPr>
          <w:ilvl w:val="0"/>
          <w:numId w:val="23"/>
        </w:numPr>
        <w:tabs>
          <w:tab w:val="left" w:pos="818"/>
        </w:tabs>
        <w:spacing w:before="137" w:after="0" w:line="240" w:lineRule="auto"/>
        <w:ind w:left="817" w:right="0" w:hanging="368"/>
        <w:jc w:val="left"/>
        <w:rPr>
          <w:sz w:val="31"/>
        </w:rPr>
      </w:pPr>
      <w:r>
        <w:rPr>
          <w:spacing w:val="1"/>
          <w:sz w:val="31"/>
        </w:rPr>
        <w:t>用末端屏蔽法测量</w:t>
      </w:r>
      <w:r>
        <w:rPr>
          <w:sz w:val="31"/>
        </w:rPr>
        <w:t>110kV</w:t>
      </w:r>
      <w:r>
        <w:rPr>
          <w:spacing w:val="1"/>
          <w:sz w:val="31"/>
        </w:rPr>
        <w:t>串级式电压互感器的</w:t>
      </w:r>
      <w:r>
        <w:rPr>
          <w:spacing w:val="-4"/>
          <w:sz w:val="31"/>
        </w:rPr>
        <w:t>tg</w:t>
      </w:r>
      <w:r>
        <w:rPr>
          <w:spacing w:val="-4"/>
          <w:position w:val="2"/>
          <w:sz w:val="33"/>
        </w:rPr>
        <w:t>δ</w:t>
      </w:r>
      <w:r>
        <w:rPr>
          <w:sz w:val="31"/>
        </w:rPr>
        <w:t>时，在试品底座法兰接地、电桥正接线、</w:t>
      </w:r>
    </w:p>
    <w:p>
      <w:pPr>
        <w:pStyle w:val="BodyText"/>
        <w:tabs>
          <w:tab w:val="left" w:pos="8677"/>
          <w:tab w:val="left" w:pos="9235"/>
        </w:tabs>
        <w:spacing w:before="137" w:line="366" w:lineRule="exact"/>
        <w:ind w:left="921"/>
      </w:pPr>
      <w:r>
        <w:rPr>
          <w:position w:val="2"/>
          <w:sz w:val="33"/>
        </w:rPr>
        <w:t>C</w:t>
      </w:r>
      <w:r>
        <w:rPr>
          <w:spacing w:val="21"/>
          <w:position w:val="2"/>
          <w:sz w:val="33"/>
        </w:rPr>
        <w:t xml:space="preserve"> </w:t>
      </w:r>
      <w:r>
        <w:t>引线接试</w:t>
      </w:r>
      <w:r>
        <w:rPr>
          <w:spacing w:val="-8"/>
        </w:rPr>
        <w:t>品</w:t>
      </w:r>
      <w:r>
        <w:rPr>
          <w:spacing w:val="-5"/>
        </w:rPr>
        <w:t>x</w:t>
      </w:r>
      <w:r>
        <w:t xml:space="preserve">、x </w:t>
      </w:r>
      <w:r>
        <w:rPr>
          <w:spacing w:val="40"/>
        </w:rPr>
        <w:t xml:space="preserve"> </w:t>
      </w:r>
      <w:r>
        <w:t>端条件下，其测得值主要反映的</w:t>
      </w:r>
      <w:r>
        <w:rPr>
          <w:spacing w:val="-25"/>
        </w:rPr>
        <w:t>是</w:t>
      </w:r>
      <w:r>
        <w:t>(</w:t>
        <w:tab/>
      </w:r>
      <w:r>
        <w:rPr>
          <w:color w:val="FF0000"/>
        </w:rPr>
        <w:t>D</w:t>
        <w:tab/>
      </w:r>
      <w:r>
        <w:t>)的绝缘状况。</w:t>
      </w:r>
    </w:p>
    <w:p>
      <w:pPr>
        <w:tabs>
          <w:tab w:val="left" w:pos="3392"/>
        </w:tabs>
        <w:spacing w:before="0" w:line="290" w:lineRule="exact"/>
        <w:ind w:left="1123" w:right="0" w:firstLine="0"/>
        <w:jc w:val="left"/>
        <w:rPr>
          <w:sz w:val="19"/>
        </w:rPr>
      </w:pPr>
      <w:r>
        <w:rPr>
          <w:sz w:val="19"/>
        </w:rPr>
        <w:t>x</w:t>
        <w:tab/>
        <w:t>D</w:t>
      </w:r>
    </w:p>
    <w:p>
      <w:pPr>
        <w:pStyle w:val="BodyText"/>
        <w:spacing w:before="74" w:line="324" w:lineRule="auto"/>
        <w:ind w:left="450" w:right="391" w:firstLine="630"/>
      </w:pPr>
      <w:r>
        <w:t>A.</w:t>
      </w:r>
      <w:r>
        <w:rPr>
          <w:spacing w:val="-2"/>
        </w:rPr>
        <w:t>一次绕组对二次绕组及地；</w:t>
      </w:r>
      <w:r>
        <w:rPr>
          <w:spacing w:val="-21"/>
        </w:rPr>
        <w:t>B</w:t>
      </w:r>
      <w:r>
        <w:rPr>
          <w:spacing w:val="-6"/>
        </w:rPr>
        <w:t>.处于铁芯下芯柱的</w:t>
      </w:r>
      <w:r>
        <w:rPr>
          <w:spacing w:val="-3"/>
        </w:rPr>
        <w:t>1／2</w:t>
      </w:r>
      <w:r>
        <w:rPr>
          <w:spacing w:val="-2"/>
        </w:rPr>
        <w:t>一次绕组对二次绕组之间；</w:t>
      </w:r>
      <w:r>
        <w:rPr>
          <w:spacing w:val="-21"/>
        </w:rPr>
        <w:t>C</w:t>
      </w:r>
      <w:r>
        <w:rPr>
          <w:spacing w:val="-12"/>
        </w:rPr>
        <w:t>.铁芯</w:t>
      </w:r>
      <w:r>
        <w:t>支架；D</w:t>
      </w:r>
      <w:r>
        <w:rPr>
          <w:spacing w:val="-2"/>
        </w:rPr>
        <w:t>.处于铁芯下芯柱的</w:t>
      </w:r>
      <w:r>
        <w:t>1／2一次绕组端部对二次绕组端部之间。</w:t>
      </w:r>
    </w:p>
    <w:p>
      <w:pPr>
        <w:pStyle w:val="ListParagraph"/>
        <w:numPr>
          <w:ilvl w:val="0"/>
          <w:numId w:val="23"/>
        </w:numPr>
        <w:tabs>
          <w:tab w:val="left" w:pos="818"/>
        </w:tabs>
        <w:spacing w:before="0" w:after="0" w:line="512" w:lineRule="exact"/>
        <w:ind w:left="817" w:right="0" w:hanging="368"/>
        <w:jc w:val="left"/>
        <w:rPr>
          <w:sz w:val="31"/>
        </w:rPr>
      </w:pPr>
      <w:r>
        <w:rPr>
          <w:spacing w:val="-2"/>
          <w:sz w:val="31"/>
        </w:rPr>
        <w:t>用末端屏蔽法测量</w:t>
      </w:r>
      <w:r>
        <w:rPr>
          <w:sz w:val="31"/>
        </w:rPr>
        <w:t>220kV</w:t>
      </w:r>
      <w:r>
        <w:rPr>
          <w:spacing w:val="-2"/>
          <w:sz w:val="31"/>
        </w:rPr>
        <w:t>串级式电压互感器的</w:t>
      </w:r>
      <w:r>
        <w:rPr>
          <w:spacing w:val="-3"/>
          <w:sz w:val="31"/>
        </w:rPr>
        <w:t>tg</w:t>
      </w:r>
      <w:r>
        <w:rPr>
          <w:spacing w:val="-3"/>
          <w:position w:val="2"/>
          <w:sz w:val="33"/>
        </w:rPr>
        <w:t>δ</w:t>
      </w:r>
      <w:r>
        <w:rPr>
          <w:spacing w:val="-2"/>
          <w:sz w:val="31"/>
        </w:rPr>
        <w:t>，在试品底座法兰对地绝缘，电桥正接线、</w:t>
      </w:r>
    </w:p>
    <w:p>
      <w:pPr>
        <w:pStyle w:val="BodyText"/>
        <w:spacing w:before="140" w:line="365" w:lineRule="exact"/>
        <w:ind w:left="921"/>
      </w:pPr>
      <w:r>
        <w:rPr>
          <w:position w:val="2"/>
          <w:sz w:val="33"/>
        </w:rPr>
        <w:t xml:space="preserve">C </w:t>
      </w:r>
      <w:r>
        <w:t xml:space="preserve">引线接试品x、x 及底座条件下，其测得值主要反映( </w:t>
      </w:r>
      <w:r>
        <w:rPr>
          <w:color w:val="FF0000"/>
        </w:rPr>
        <w:t xml:space="preserve">C </w:t>
      </w:r>
      <w:r>
        <w:t>)的绝缘状况。</w:t>
      </w:r>
    </w:p>
    <w:p>
      <w:pPr>
        <w:tabs>
          <w:tab w:val="left" w:pos="3392"/>
        </w:tabs>
        <w:spacing w:before="0" w:line="291" w:lineRule="exact"/>
        <w:ind w:left="1123" w:right="0" w:firstLine="0"/>
        <w:jc w:val="left"/>
        <w:rPr>
          <w:sz w:val="19"/>
        </w:rPr>
      </w:pPr>
      <w:r>
        <w:rPr>
          <w:sz w:val="19"/>
        </w:rPr>
        <w:t>x</w:t>
        <w:tab/>
        <w:t>D</w:t>
      </w:r>
    </w:p>
    <w:p>
      <w:pPr>
        <w:pStyle w:val="BodyText"/>
        <w:spacing w:before="74" w:line="324" w:lineRule="auto"/>
        <w:ind w:left="766" w:right="523" w:firstLine="313"/>
        <w:jc w:val="both"/>
      </w:pPr>
      <w:r>
        <w:t>A.</w:t>
      </w:r>
      <w:r>
        <w:rPr>
          <w:spacing w:val="-1"/>
        </w:rPr>
        <w:t>一次绕组及下铁芯支架对二次绕组及地；</w:t>
      </w:r>
      <w:r>
        <w:rPr>
          <w:spacing w:val="-12"/>
        </w:rPr>
        <w:t>B</w:t>
      </w:r>
      <w:r>
        <w:rPr>
          <w:spacing w:val="-4"/>
        </w:rPr>
        <w:t>.处于下铁芯下芯柱的</w:t>
      </w:r>
      <w:r>
        <w:rPr>
          <w:spacing w:val="-3"/>
        </w:rPr>
        <w:t>1／4</w:t>
      </w:r>
      <w:r>
        <w:t xml:space="preserve">一次绕组及下铁 </w:t>
      </w:r>
      <w:r>
        <w:rPr>
          <w:spacing w:val="-1"/>
        </w:rPr>
        <w:t>芯支架对二次绕组及地；</w:t>
      </w:r>
      <w:r>
        <w:rPr>
          <w:spacing w:val="-8"/>
        </w:rPr>
        <w:t>C</w:t>
      </w:r>
      <w:r>
        <w:rPr>
          <w:spacing w:val="-4"/>
        </w:rPr>
        <w:t>.处于下铁芯下芯柱的的</w:t>
      </w:r>
      <w:r>
        <w:t>1／4</w:t>
      </w:r>
      <w:r>
        <w:rPr>
          <w:spacing w:val="-2"/>
        </w:rPr>
        <w:t>一次绕组端部对二次绕组端部之间</w:t>
      </w:r>
      <w:r>
        <w:rPr>
          <w:spacing w:val="-1"/>
        </w:rPr>
        <w:t>的及下铁芯支架对壳之间；</w:t>
      </w:r>
      <w:r>
        <w:rPr>
          <w:spacing w:val="-6"/>
        </w:rPr>
        <w:t>D</w:t>
      </w:r>
      <w:r>
        <w:rPr>
          <w:spacing w:val="-2"/>
        </w:rPr>
        <w:t>.上下铁芯支架。</w:t>
      </w:r>
    </w:p>
    <w:p>
      <w:pPr>
        <w:pStyle w:val="ListParagraph"/>
        <w:numPr>
          <w:ilvl w:val="0"/>
          <w:numId w:val="23"/>
        </w:numPr>
        <w:tabs>
          <w:tab w:val="left" w:pos="818"/>
          <w:tab w:val="left" w:pos="11277"/>
          <w:tab w:val="left" w:pos="11950"/>
        </w:tabs>
        <w:spacing w:before="4" w:after="0" w:line="304" w:lineRule="auto"/>
        <w:ind w:left="1080" w:right="225" w:hanging="630"/>
        <w:jc w:val="left"/>
        <w:rPr>
          <w:sz w:val="31"/>
        </w:rPr>
      </w:pPr>
      <w:r>
        <w:rPr>
          <w:spacing w:val="-3"/>
          <w:sz w:val="31"/>
        </w:rPr>
        <w:t>R</w:t>
      </w:r>
      <w:r>
        <w:rPr>
          <w:spacing w:val="-58"/>
          <w:sz w:val="31"/>
        </w:rPr>
        <w:t>、</w:t>
      </w:r>
      <w:r>
        <w:rPr>
          <w:sz w:val="31"/>
        </w:rPr>
        <w:t>L</w:t>
      </w:r>
      <w:r>
        <w:rPr>
          <w:spacing w:val="-62"/>
          <w:sz w:val="31"/>
        </w:rPr>
        <w:t>、</w:t>
      </w:r>
      <w:r>
        <w:rPr>
          <w:sz w:val="31"/>
        </w:rPr>
        <w:t>C串联电路</w:t>
      </w:r>
      <w:r>
        <w:rPr>
          <w:spacing w:val="-69"/>
          <w:sz w:val="31"/>
        </w:rPr>
        <w:t>，</w:t>
      </w:r>
      <w:r>
        <w:rPr>
          <w:sz w:val="31"/>
        </w:rPr>
        <w:t>在电源频率固定不变条件下</w:t>
      </w:r>
      <w:r>
        <w:rPr>
          <w:spacing w:val="-82"/>
          <w:sz w:val="31"/>
        </w:rPr>
        <w:t>，</w:t>
      </w:r>
      <w:r>
        <w:rPr>
          <w:sz w:val="31"/>
        </w:rPr>
        <w:t>为使电路发生谐振</w:t>
      </w:r>
      <w:r>
        <w:rPr>
          <w:spacing w:val="-72"/>
          <w:sz w:val="31"/>
        </w:rPr>
        <w:t>，</w:t>
      </w:r>
      <w:r>
        <w:rPr>
          <w:sz w:val="31"/>
        </w:rPr>
        <w:t>可</w:t>
      </w:r>
      <w:r>
        <w:rPr>
          <w:spacing w:val="-3"/>
          <w:sz w:val="31"/>
        </w:rPr>
        <w:t>用</w:t>
      </w:r>
      <w:r>
        <w:rPr>
          <w:sz w:val="31"/>
        </w:rPr>
        <w:t>(</w:t>
        <w:tab/>
      </w:r>
      <w:r>
        <w:rPr>
          <w:color w:val="FF0000"/>
          <w:sz w:val="31"/>
        </w:rPr>
        <w:t>C</w:t>
        <w:tab/>
      </w:r>
      <w:r>
        <w:rPr>
          <w:sz w:val="31"/>
        </w:rPr>
        <w:t>)的方法</w:t>
      </w:r>
      <w:r>
        <w:rPr>
          <w:spacing w:val="-17"/>
          <w:sz w:val="31"/>
        </w:rPr>
        <w:t>。</w:t>
      </w:r>
      <w:r>
        <w:rPr>
          <w:sz w:val="31"/>
        </w:rPr>
        <w:t>A.改变外施电压大小</w:t>
      </w:r>
      <w:r>
        <w:rPr>
          <w:spacing w:val="-12"/>
          <w:sz w:val="31"/>
        </w:rPr>
        <w:t>；B.</w:t>
      </w:r>
      <w:r>
        <w:rPr>
          <w:sz w:val="31"/>
        </w:rPr>
        <w:t>改变电路电</w:t>
      </w:r>
      <w:r>
        <w:rPr>
          <w:spacing w:val="-8"/>
          <w:sz w:val="31"/>
        </w:rPr>
        <w:t>阻</w:t>
      </w:r>
      <w:r>
        <w:rPr>
          <w:spacing w:val="-15"/>
          <w:position w:val="2"/>
          <w:sz w:val="33"/>
        </w:rPr>
        <w:t>R</w:t>
      </w:r>
      <w:r>
        <w:rPr>
          <w:sz w:val="31"/>
        </w:rPr>
        <w:t>参数</w:t>
      </w:r>
      <w:r>
        <w:rPr>
          <w:spacing w:val="-7"/>
          <w:sz w:val="31"/>
        </w:rPr>
        <w:t>；C.</w:t>
      </w:r>
      <w:r>
        <w:rPr>
          <w:sz w:val="31"/>
        </w:rPr>
        <w:t>改变电路电</w:t>
      </w:r>
      <w:r>
        <w:rPr>
          <w:spacing w:val="-8"/>
          <w:sz w:val="31"/>
        </w:rPr>
        <w:t>感</w:t>
      </w:r>
      <w:r>
        <w:rPr>
          <w:spacing w:val="-15"/>
          <w:position w:val="2"/>
          <w:sz w:val="33"/>
        </w:rPr>
        <w:t>L</w:t>
      </w:r>
      <w:r>
        <w:rPr>
          <w:sz w:val="31"/>
        </w:rPr>
        <w:t>或电</w:t>
      </w:r>
      <w:r>
        <w:rPr>
          <w:spacing w:val="-3"/>
          <w:sz w:val="31"/>
        </w:rPr>
        <w:t>容</w:t>
      </w:r>
      <w:r>
        <w:rPr>
          <w:spacing w:val="-15"/>
          <w:position w:val="2"/>
          <w:sz w:val="33"/>
        </w:rPr>
        <w:t>C</w:t>
      </w:r>
      <w:r>
        <w:rPr>
          <w:sz w:val="31"/>
        </w:rPr>
        <w:t>参数</w:t>
      </w:r>
      <w:r>
        <w:rPr>
          <w:spacing w:val="-7"/>
          <w:sz w:val="31"/>
        </w:rPr>
        <w:t>；D.</w:t>
      </w:r>
      <w:r>
        <w:rPr>
          <w:sz w:val="31"/>
        </w:rPr>
        <w:t>改变回</w:t>
      </w:r>
    </w:p>
    <w:p>
      <w:pPr>
        <w:pStyle w:val="BodyText"/>
        <w:spacing w:before="32"/>
        <w:ind w:left="450"/>
      </w:pPr>
      <w:r>
        <w:t>路电流大小。</w:t>
      </w:r>
    </w:p>
    <w:p>
      <w:pPr>
        <w:pStyle w:val="ListParagraph"/>
        <w:numPr>
          <w:ilvl w:val="0"/>
          <w:numId w:val="23"/>
        </w:numPr>
        <w:tabs>
          <w:tab w:val="left" w:pos="818"/>
          <w:tab w:val="left" w:pos="5577"/>
          <w:tab w:val="left" w:pos="6265"/>
        </w:tabs>
        <w:spacing w:before="138" w:after="0" w:line="447" w:lineRule="exact"/>
        <w:ind w:left="817" w:right="0" w:hanging="368"/>
        <w:jc w:val="left"/>
        <w:rPr>
          <w:sz w:val="31"/>
        </w:rPr>
      </w:pPr>
      <w:r>
        <w:rPr>
          <w:spacing w:val="-5"/>
          <w:sz w:val="31"/>
        </w:rPr>
        <w:t>L</w:t>
      </w:r>
      <w:r>
        <w:rPr>
          <w:sz w:val="31"/>
        </w:rPr>
        <w:t>、C串联电路的谐振频</w:t>
      </w:r>
      <w:r>
        <w:rPr>
          <w:spacing w:val="-14"/>
          <w:sz w:val="31"/>
        </w:rPr>
        <w:t>率</w:t>
      </w:r>
      <w:r>
        <w:rPr>
          <w:position w:val="2"/>
          <w:sz w:val="33"/>
        </w:rPr>
        <w:t xml:space="preserve">f </w:t>
      </w:r>
      <w:r>
        <w:rPr>
          <w:spacing w:val="10"/>
          <w:position w:val="2"/>
          <w:sz w:val="33"/>
        </w:rPr>
        <w:t xml:space="preserve"> </w:t>
      </w:r>
      <w:r>
        <w:rPr>
          <w:sz w:val="31"/>
        </w:rPr>
        <w:t>等于(</w:t>
        <w:tab/>
      </w:r>
      <w:r>
        <w:rPr>
          <w:color w:val="FF0000"/>
          <w:sz w:val="31"/>
        </w:rPr>
        <w:t>A</w:t>
        <w:tab/>
      </w:r>
      <w:r>
        <w:rPr>
          <w:sz w:val="31"/>
        </w:rPr>
        <w:t>)。</w:t>
      </w:r>
    </w:p>
    <w:p>
      <w:pPr>
        <w:spacing w:before="0" w:line="208" w:lineRule="exact"/>
        <w:ind w:left="4450" w:right="0" w:firstLine="0"/>
        <w:jc w:val="left"/>
        <w:rPr>
          <w:sz w:val="19"/>
        </w:rPr>
      </w:pPr>
      <w:r>
        <w:rPr>
          <w:w w:val="102"/>
          <w:sz w:val="19"/>
        </w:rPr>
        <w:t>0</w:t>
      </w:r>
    </w:p>
    <w:p>
      <w:pPr>
        <w:pStyle w:val="BodyText"/>
        <w:spacing w:before="2"/>
        <w:rPr>
          <w:sz w:val="9"/>
        </w:rPr>
      </w:pPr>
    </w:p>
    <w:p>
      <w:pPr>
        <w:spacing w:after="0"/>
        <w:rPr>
          <w:sz w:val="9"/>
        </w:rPr>
        <w:sectPr>
          <w:pgSz w:w="17860" w:h="25270"/>
          <w:pgMar w:top="900" w:right="1760" w:bottom="280" w:left="2560" w:header="708" w:footer="708"/>
          <w:pgNumType w:start="19"/>
          <w:cols w:space="708"/>
        </w:sectPr>
      </w:pPr>
    </w:p>
    <w:p>
      <w:pPr>
        <w:pStyle w:val="Heading4"/>
        <w:spacing w:before="56"/>
        <w:ind w:left="0" w:right="1702"/>
        <w:jc w:val="right"/>
      </w:pPr>
      <w:r>
        <w:pict>
          <v:group id="_x0000_s1052" style="width:63pt;height:24pt;margin-top:25.58pt;margin-left:326pt;mso-position-horizontal-relative:page;position:absolute;z-index:-251646976" coordorigin="6520,512" coordsize="1260,480">
            <v:shape id="_x0000_s1053" type="#_x0000_t75" style="width:1260;height:460;left:6520;position:absolute;top:511" stroked="f">
              <v:imagedata r:id="rId13" o:title=""/>
            </v:shape>
            <v:shape id="_x0000_s1054" type="#_x0000_t202" style="width:1260;height:480;left:6520;position:absolute;top:511" filled="f" stroked="f">
              <v:textbox inset="0,0,0,0">
                <w:txbxContent>
                  <w:p>
                    <w:pPr>
                      <w:tabs>
                        <w:tab w:val="left" w:pos="726"/>
                      </w:tabs>
                      <w:spacing w:before="67"/>
                      <w:ind w:left="30" w:right="0" w:firstLine="0"/>
                      <w:jc w:val="left"/>
                      <w:rPr>
                        <w:rFonts w:ascii="Times New Roman" w:hAnsi="Times New Roman"/>
                        <w:i/>
                        <w:sz w:val="35"/>
                      </w:rPr>
                    </w:pPr>
                    <w:r>
                      <w:rPr>
                        <w:rFonts w:ascii="Arial" w:hAnsi="Arial"/>
                        <w:spacing w:val="-3"/>
                        <w:sz w:val="35"/>
                      </w:rPr>
                      <w:t>2</w:t>
                    </w:r>
                    <w:r>
                      <w:rPr>
                        <w:rFonts w:ascii="Symbol" w:hAnsi="Symbol"/>
                        <w:spacing w:val="-3"/>
                        <w:position w:val="2"/>
                        <w:sz w:val="29"/>
                      </w:rPr>
                      <w:sym w:font="Symbol" w:char="F070"/>
                    </w:r>
                    <w:r>
                      <w:rPr>
                        <w:rFonts w:ascii="Times New Roman" w:hAnsi="Times New Roman"/>
                        <w:spacing w:val="-3"/>
                        <w:position w:val="2"/>
                        <w:sz w:val="29"/>
                      </w:rPr>
                      <w:tab/>
                    </w:r>
                    <w:r>
                      <w:rPr>
                        <w:rFonts w:ascii="Times New Roman" w:hAnsi="Times New Roman"/>
                        <w:i/>
                        <w:sz w:val="35"/>
                      </w:rPr>
                      <w:t>LC</w:t>
                    </w:r>
                  </w:p>
                </w:txbxContent>
              </v:textbox>
            </v:shape>
          </v:group>
        </w:pict>
      </w:r>
      <w:r>
        <w:rPr>
          <w:w w:val="91"/>
        </w:rPr>
        <w:t>1</w:t>
      </w:r>
    </w:p>
    <w:p>
      <w:pPr>
        <w:tabs>
          <w:tab w:val="left" w:pos="5260"/>
          <w:tab w:val="left" w:pos="6042"/>
        </w:tabs>
        <w:spacing w:before="122"/>
        <w:ind w:left="3471" w:right="0" w:firstLine="0"/>
        <w:jc w:val="left"/>
        <w:rPr>
          <w:rFonts w:ascii="Symbol" w:hAnsi="Symbol"/>
          <w:sz w:val="29"/>
        </w:rPr>
      </w:pPr>
      <w:r>
        <w:rPr>
          <w:sz w:val="31"/>
        </w:rPr>
        <w:t>A.</w:t>
        <w:tab/>
        <w:t>；B.</w:t>
        <w:tab/>
      </w:r>
      <w:r>
        <w:rPr>
          <w:rFonts w:ascii="Arial" w:hAnsi="Arial"/>
          <w:spacing w:val="-13"/>
          <w:w w:val="95"/>
          <w:position w:val="9"/>
          <w:sz w:val="35"/>
        </w:rPr>
        <w:t>2</w:t>
      </w:r>
      <w:r>
        <w:rPr>
          <w:rFonts w:ascii="Symbol" w:hAnsi="Symbol"/>
          <w:spacing w:val="-13"/>
          <w:w w:val="95"/>
          <w:position w:val="11"/>
          <w:sz w:val="29"/>
        </w:rPr>
        <w:sym w:font="Symbol" w:char="F070"/>
      </w:r>
    </w:p>
    <w:p>
      <w:pPr>
        <w:pStyle w:val="BodyText"/>
        <w:spacing w:before="2"/>
        <w:rPr>
          <w:rFonts w:ascii="Symbol" w:hAnsi="Symbol"/>
          <w:sz w:val="53"/>
        </w:rPr>
      </w:pPr>
      <w:r>
        <w:br w:type="column"/>
      </w:r>
    </w:p>
    <w:p>
      <w:pPr>
        <w:pStyle w:val="BodyText"/>
        <w:ind w:left="869"/>
      </w:pPr>
      <w:r>
        <w:pict>
          <v:group id="_x0000_s1055" style="width:38pt;height:21.1pt;margin-top:-3.98pt;margin-left:451pt;mso-position-horizontal-relative:page;position:absolute;z-index:251667456" coordorigin="9020,-80" coordsize="760,422">
            <v:shape id="_x0000_s1056" type="#_x0000_t75" style="width:760;height:400;left:9020;position:absolute;top:-80" stroked="f">
              <v:imagedata r:id="rId14" o:title=""/>
            </v:shape>
            <v:shape id="_x0000_s1057" type="#_x0000_t202" style="width:760;height:422;left:9020;position:absolute;top:-80" filled="f" stroked="f">
              <v:textbox inset="0,0,0,0">
                <w:txbxContent>
                  <w:p>
                    <w:pPr>
                      <w:spacing w:before="11"/>
                      <w:ind w:left="269" w:right="0" w:firstLine="0"/>
                      <w:jc w:val="left"/>
                      <w:rPr>
                        <w:rFonts w:ascii="Times New Roman"/>
                        <w:i/>
                        <w:sz w:val="35"/>
                      </w:rPr>
                    </w:pPr>
                    <w:r>
                      <w:rPr>
                        <w:rFonts w:ascii="Times New Roman"/>
                        <w:i/>
                        <w:sz w:val="35"/>
                      </w:rPr>
                      <w:t>LC</w:t>
                    </w:r>
                  </w:p>
                </w:txbxContent>
              </v:textbox>
            </v:shape>
          </v:group>
        </w:pict>
      </w:r>
      <w:r>
        <w:t>；C.</w:t>
      </w:r>
    </w:p>
    <w:p>
      <w:pPr>
        <w:spacing w:before="56"/>
        <w:ind w:left="483" w:right="0" w:firstLine="0"/>
        <w:jc w:val="left"/>
        <w:rPr>
          <w:rFonts w:ascii="Arial"/>
          <w:sz w:val="35"/>
        </w:rPr>
      </w:pPr>
      <w:r>
        <w:br w:type="column"/>
      </w:r>
      <w:r>
        <w:rPr>
          <w:rFonts w:ascii="Arial"/>
          <w:sz w:val="35"/>
        </w:rPr>
        <w:t>1</w:t>
      </w:r>
    </w:p>
    <w:p>
      <w:pPr>
        <w:pStyle w:val="BodyText"/>
        <w:tabs>
          <w:tab w:val="left" w:pos="2518"/>
        </w:tabs>
        <w:spacing w:before="193"/>
        <w:ind w:left="1043"/>
      </w:pPr>
      <w:r>
        <w:pict>
          <v:group id="_x0000_s1058" style="width:41pt;height:24pt;margin-top:2.65pt;margin-left:532pt;mso-position-horizontal-relative:page;position:absolute;z-index:251668480" coordorigin="10640,53" coordsize="820,480">
            <v:shape id="_x0000_s1059" type="#_x0000_t75" style="width:820;height:460;left:10640;position:absolute;top:53" stroked="f">
              <v:imagedata r:id="rId15" o:title=""/>
            </v:shape>
            <v:shape id="_x0000_s1060" type="#_x0000_t202" style="width:820;height:480;left:10640;position:absolute;top:53" filled="f" stroked="f">
              <v:textbox inset="0,0,0,0">
                <w:txbxContent>
                  <w:p>
                    <w:pPr>
                      <w:spacing w:before="69"/>
                      <w:ind w:left="301" w:right="0" w:firstLine="0"/>
                      <w:jc w:val="left"/>
                      <w:rPr>
                        <w:rFonts w:ascii="Times New Roman"/>
                        <w:i/>
                        <w:sz w:val="35"/>
                      </w:rPr>
                    </w:pPr>
                    <w:r>
                      <w:rPr>
                        <w:rFonts w:ascii="Times New Roman"/>
                        <w:i/>
                        <w:sz w:val="35"/>
                      </w:rPr>
                      <w:t>LC</w:t>
                    </w:r>
                  </w:p>
                </w:txbxContent>
              </v:textbox>
            </v:shape>
          </v:group>
        </w:pict>
      </w:r>
      <w:r>
        <w:pict>
          <v:group id="_x0000_s1061" style="width:31pt;height:47.45pt;margin-top:-21.96pt;margin-left:617pt;mso-position-horizontal-relative:page;position:absolute;z-index:-251645952" coordorigin="12340,-439" coordsize="620,949">
            <v:shape id="_x0000_s1062" type="#_x0000_t75" style="width:620;height:940;left:12340;position:absolute;top:-440" stroked="f">
              <v:imagedata r:id="rId16" o:title=""/>
            </v:shape>
            <v:shape id="_x0000_s1063" type="#_x0000_t202" style="width:620;height:949;left:12340;position:absolute;top:-440" filled="f" stroked="f">
              <v:textbox inset="0,0,0,0">
                <w:txbxContent>
                  <w:p>
                    <w:pPr>
                      <w:spacing w:before="36"/>
                      <w:ind w:left="314" w:right="0" w:firstLine="0"/>
                      <w:jc w:val="left"/>
                      <w:rPr>
                        <w:rFonts w:ascii="Times New Roman"/>
                        <w:i/>
                        <w:sz w:val="35"/>
                      </w:rPr>
                    </w:pPr>
                    <w:r>
                      <w:rPr>
                        <w:rFonts w:ascii="Times New Roman"/>
                        <w:i/>
                        <w:w w:val="101"/>
                        <w:sz w:val="35"/>
                      </w:rPr>
                      <w:t>L</w:t>
                    </w:r>
                  </w:p>
                  <w:p>
                    <w:pPr>
                      <w:spacing w:before="99"/>
                      <w:ind w:left="275" w:right="0" w:firstLine="0"/>
                      <w:jc w:val="left"/>
                      <w:rPr>
                        <w:rFonts w:ascii="Times New Roman"/>
                        <w:i/>
                        <w:sz w:val="35"/>
                      </w:rPr>
                    </w:pPr>
                    <w:r>
                      <w:rPr>
                        <w:rFonts w:ascii="Times New Roman"/>
                        <w:i/>
                        <w:w w:val="101"/>
                        <w:sz w:val="35"/>
                      </w:rPr>
                      <w:t>C</w:t>
                    </w:r>
                  </w:p>
                </w:txbxContent>
              </v:textbox>
            </v:shape>
          </v:group>
        </w:pict>
      </w:r>
      <w:r>
        <w:t>；D.</w:t>
        <w:tab/>
        <w:t>。</w:t>
      </w:r>
    </w:p>
    <w:p>
      <w:pPr>
        <w:spacing w:after="0"/>
        <w:sectPr>
          <w:type w:val="continuous"/>
          <w:pgSz w:w="17860" w:h="25270"/>
          <w:pgMar w:top="960" w:right="1760" w:bottom="280" w:left="2560" w:header="708" w:footer="708"/>
          <w:pgNumType w:start="20"/>
          <w:cols w:num="3" w:space="708" w:equalWidth="0">
            <w:col w:w="6375" w:space="40"/>
            <w:col w:w="1457" w:space="39"/>
            <w:col w:w="5629" w:space="0"/>
          </w:cols>
        </w:sectPr>
      </w:pPr>
    </w:p>
    <w:p>
      <w:pPr>
        <w:pStyle w:val="BodyText"/>
        <w:spacing w:before="15"/>
        <w:rPr>
          <w:sz w:val="6"/>
        </w:rPr>
      </w:pPr>
    </w:p>
    <w:p>
      <w:pPr>
        <w:pStyle w:val="ListParagraph"/>
        <w:numPr>
          <w:ilvl w:val="0"/>
          <w:numId w:val="23"/>
        </w:numPr>
        <w:tabs>
          <w:tab w:val="left" w:pos="818"/>
          <w:tab w:val="left" w:pos="2642"/>
          <w:tab w:val="left" w:pos="3201"/>
        </w:tabs>
        <w:spacing w:before="66" w:after="0" w:line="240" w:lineRule="auto"/>
        <w:ind w:left="817" w:right="0" w:hanging="368"/>
        <w:jc w:val="left"/>
        <w:rPr>
          <w:sz w:val="31"/>
        </w:rPr>
      </w:pPr>
      <w:r>
        <w:rPr>
          <w:sz w:val="31"/>
        </w:rPr>
        <w:t>从变压</w:t>
      </w:r>
      <w:r>
        <w:rPr>
          <w:spacing w:val="-4"/>
          <w:sz w:val="31"/>
        </w:rPr>
        <w:t>器</w:t>
      </w:r>
      <w:r>
        <w:rPr>
          <w:sz w:val="31"/>
        </w:rPr>
        <w:t>(</w:t>
        <w:tab/>
      </w:r>
      <w:r>
        <w:rPr>
          <w:color w:val="FF0000"/>
          <w:sz w:val="31"/>
        </w:rPr>
        <w:t>D</w:t>
        <w:tab/>
      </w:r>
      <w:r>
        <w:rPr>
          <w:spacing w:val="-3"/>
          <w:sz w:val="31"/>
        </w:rPr>
        <w:t>)</w:t>
      </w:r>
      <w:r>
        <w:rPr>
          <w:sz w:val="31"/>
        </w:rPr>
        <w:t>试验测得的数据中，可求出变压器阻抗电压百分数。</w:t>
      </w:r>
    </w:p>
    <w:p>
      <w:pPr>
        <w:pStyle w:val="ListParagraph"/>
        <w:numPr>
          <w:ilvl w:val="1"/>
          <w:numId w:val="23"/>
        </w:numPr>
        <w:tabs>
          <w:tab w:val="left" w:pos="1366"/>
        </w:tabs>
        <w:spacing w:before="179" w:after="0" w:line="324" w:lineRule="auto"/>
        <w:ind w:left="450" w:right="384" w:firstLine="630"/>
        <w:jc w:val="left"/>
        <w:rPr>
          <w:sz w:val="31"/>
        </w:rPr>
      </w:pPr>
      <w:r>
        <w:rPr>
          <w:spacing w:val="-2"/>
          <w:sz w:val="31"/>
        </w:rPr>
        <w:t>空载损耗和空载电流；</w:t>
      </w:r>
      <w:r>
        <w:rPr>
          <w:spacing w:val="-18"/>
          <w:sz w:val="31"/>
        </w:rPr>
        <w:t>B</w:t>
      </w:r>
      <w:r>
        <w:rPr>
          <w:spacing w:val="-6"/>
          <w:sz w:val="31"/>
        </w:rPr>
        <w:t>.电压比和联结组标号；</w:t>
      </w:r>
      <w:r>
        <w:rPr>
          <w:spacing w:val="-16"/>
          <w:sz w:val="31"/>
        </w:rPr>
        <w:t>C</w:t>
      </w:r>
      <w:r>
        <w:rPr>
          <w:spacing w:val="-6"/>
          <w:sz w:val="31"/>
        </w:rPr>
        <w:t>.交流耐压和感应耐压；</w:t>
      </w:r>
      <w:r>
        <w:rPr>
          <w:spacing w:val="-17"/>
          <w:sz w:val="31"/>
        </w:rPr>
        <w:t>D</w:t>
      </w:r>
      <w:r>
        <w:rPr>
          <w:spacing w:val="-6"/>
          <w:sz w:val="31"/>
        </w:rPr>
        <w:t>.负载损耗和</w:t>
      </w:r>
      <w:r>
        <w:rPr>
          <w:sz w:val="31"/>
        </w:rPr>
        <w:t>短路电压及阻抗。</w:t>
      </w:r>
    </w:p>
    <w:p>
      <w:pPr>
        <w:pStyle w:val="ListParagraph"/>
        <w:numPr>
          <w:ilvl w:val="0"/>
          <w:numId w:val="23"/>
        </w:numPr>
        <w:tabs>
          <w:tab w:val="left" w:pos="818"/>
        </w:tabs>
        <w:spacing w:before="0" w:after="0" w:line="511" w:lineRule="exact"/>
        <w:ind w:left="817" w:right="0" w:hanging="368"/>
        <w:jc w:val="left"/>
        <w:rPr>
          <w:sz w:val="31"/>
        </w:rPr>
      </w:pPr>
      <w:r>
        <w:rPr>
          <w:spacing w:val="2"/>
          <w:sz w:val="31"/>
        </w:rPr>
        <w:t>对一台</w:t>
      </w:r>
      <w:r>
        <w:rPr>
          <w:sz w:val="31"/>
        </w:rPr>
        <w:t>LCWD2-110</w:t>
      </w:r>
      <w:r>
        <w:rPr>
          <w:spacing w:val="1"/>
          <w:sz w:val="31"/>
        </w:rPr>
        <w:t>电流互感器，根据其主绝缘的绝缘电阻</w:t>
      </w:r>
      <w:r>
        <w:rPr>
          <w:sz w:val="31"/>
        </w:rPr>
        <w:t>10000Ω、</w:t>
      </w:r>
      <w:r>
        <w:rPr>
          <w:spacing w:val="-3"/>
          <w:sz w:val="31"/>
        </w:rPr>
        <w:t>tg</w:t>
      </w:r>
      <w:r>
        <w:rPr>
          <w:spacing w:val="-3"/>
          <w:position w:val="2"/>
          <w:sz w:val="33"/>
        </w:rPr>
        <w:t>δ</w:t>
      </w:r>
      <w:r>
        <w:rPr>
          <w:spacing w:val="2"/>
          <w:sz w:val="31"/>
        </w:rPr>
        <w:t>值为</w:t>
      </w:r>
      <w:r>
        <w:rPr>
          <w:sz w:val="31"/>
        </w:rPr>
        <w:t>0.33%；末屏对</w:t>
      </w:r>
    </w:p>
    <w:p>
      <w:pPr>
        <w:pStyle w:val="BodyText"/>
        <w:tabs>
          <w:tab w:val="left" w:pos="9422"/>
          <w:tab w:val="left" w:pos="10110"/>
        </w:tabs>
        <w:spacing w:before="141"/>
        <w:ind w:left="450"/>
      </w:pPr>
      <w:r>
        <w:t>地绝缘电</w:t>
      </w:r>
      <w:r>
        <w:rPr>
          <w:spacing w:val="-4"/>
        </w:rPr>
        <w:t>阻</w:t>
      </w:r>
      <w:r>
        <w:t>60MΩ</w:t>
      </w:r>
      <w:r>
        <w:rPr>
          <w:spacing w:val="-4"/>
        </w:rPr>
        <w:t>、tg</w:t>
      </w:r>
      <w:r>
        <w:rPr>
          <w:spacing w:val="-4"/>
          <w:position w:val="2"/>
          <w:sz w:val="33"/>
        </w:rPr>
        <w:t>δ</w:t>
      </w:r>
      <w:r>
        <w:t>值</w:t>
      </w:r>
      <w:r>
        <w:rPr>
          <w:spacing w:val="-4"/>
        </w:rPr>
        <w:t>为</w:t>
      </w:r>
      <w:r>
        <w:t>16.3%，给出了各种诊断意见，其</w:t>
      </w:r>
      <w:r>
        <w:rPr>
          <w:spacing w:val="-21"/>
        </w:rPr>
        <w:t>中</w:t>
      </w:r>
      <w:r>
        <w:t>(</w:t>
        <w:tab/>
      </w:r>
      <w:r>
        <w:rPr>
          <w:color w:val="FF0000"/>
        </w:rPr>
        <w:t>A</w:t>
        <w:tab/>
      </w:r>
      <w:r>
        <w:rPr>
          <w:spacing w:val="-3"/>
        </w:rPr>
        <w:t>)</w:t>
      </w:r>
      <w:r>
        <w:t>项是错误的。</w:t>
      </w:r>
    </w:p>
    <w:p>
      <w:pPr>
        <w:pStyle w:val="ListParagraph"/>
        <w:numPr>
          <w:ilvl w:val="1"/>
          <w:numId w:val="23"/>
        </w:numPr>
        <w:tabs>
          <w:tab w:val="left" w:pos="1366"/>
        </w:tabs>
        <w:spacing w:before="179" w:after="0" w:line="304" w:lineRule="auto"/>
        <w:ind w:left="450" w:right="356" w:firstLine="630"/>
        <w:jc w:val="left"/>
        <w:rPr>
          <w:sz w:val="31"/>
        </w:rPr>
      </w:pPr>
      <w:r>
        <w:rPr>
          <w:spacing w:val="-9"/>
          <w:sz w:val="31"/>
        </w:rPr>
        <w:t>主绝缘良好，可继续运行；</w:t>
      </w:r>
      <w:r>
        <w:rPr>
          <w:spacing w:val="-19"/>
          <w:sz w:val="31"/>
        </w:rPr>
        <w:t>B</w:t>
      </w:r>
      <w:r>
        <w:rPr>
          <w:spacing w:val="-10"/>
          <w:sz w:val="31"/>
        </w:rPr>
        <w:t>.暂停运行，进一步做油中溶解气体色谱分析及油的水分含</w:t>
      </w:r>
      <w:r>
        <w:rPr>
          <w:spacing w:val="-1"/>
          <w:sz w:val="31"/>
        </w:rPr>
        <w:t>量测试；</w:t>
      </w:r>
      <w:r>
        <w:rPr>
          <w:spacing w:val="-3"/>
          <w:sz w:val="31"/>
        </w:rPr>
        <w:t>C.末屏绝缘电阻及</w:t>
      </w:r>
      <w:r>
        <w:rPr>
          <w:spacing w:val="-4"/>
          <w:sz w:val="31"/>
        </w:rPr>
        <w:t>tg</w:t>
      </w:r>
      <w:r>
        <w:rPr>
          <w:spacing w:val="-4"/>
          <w:position w:val="2"/>
          <w:sz w:val="33"/>
        </w:rPr>
        <w:t>δ</w:t>
      </w:r>
      <w:r>
        <w:rPr>
          <w:spacing w:val="-1"/>
          <w:sz w:val="31"/>
        </w:rPr>
        <w:t>值超标；</w:t>
      </w:r>
      <w:r>
        <w:rPr>
          <w:spacing w:val="-3"/>
          <w:sz w:val="31"/>
        </w:rPr>
        <w:t>D</w:t>
      </w:r>
      <w:r>
        <w:rPr>
          <w:spacing w:val="-2"/>
          <w:sz w:val="31"/>
        </w:rPr>
        <w:t>.不合格。</w:t>
      </w:r>
    </w:p>
    <w:p>
      <w:pPr>
        <w:pStyle w:val="ListParagraph"/>
        <w:numPr>
          <w:ilvl w:val="0"/>
          <w:numId w:val="23"/>
        </w:numPr>
        <w:tabs>
          <w:tab w:val="left" w:pos="818"/>
        </w:tabs>
        <w:spacing w:before="33" w:after="0" w:line="240" w:lineRule="auto"/>
        <w:ind w:left="817" w:right="0" w:hanging="368"/>
        <w:jc w:val="left"/>
        <w:rPr>
          <w:sz w:val="31"/>
        </w:rPr>
      </w:pPr>
      <w:r>
        <w:rPr>
          <w:spacing w:val="-13"/>
          <w:sz w:val="31"/>
        </w:rPr>
        <w:t>变压器、电磁式电压互感器感应耐压试验，按规定当试验频率超过</w:t>
      </w:r>
      <w:r>
        <w:rPr>
          <w:sz w:val="31"/>
        </w:rPr>
        <w:t>100Hz</w:t>
      </w:r>
      <w:r>
        <w:rPr>
          <w:spacing w:val="-8"/>
          <w:sz w:val="31"/>
        </w:rPr>
        <w:t>后，试验持续时间</w:t>
      </w:r>
    </w:p>
    <w:p>
      <w:pPr>
        <w:pStyle w:val="Heading4"/>
        <w:spacing w:before="213" w:line="562" w:lineRule="exact"/>
        <w:ind w:left="2916"/>
      </w:pPr>
      <w:r>
        <w:drawing>
          <wp:anchor distT="0" distB="0" distL="0" distR="0" simplePos="0" relativeHeight="251671552" behindDoc="1" locked="0" layoutInCell="1" allowOverlap="1">
            <wp:simplePos x="0" y="0"/>
            <wp:positionH relativeFrom="page">
              <wp:posOffset>4279900</wp:posOffset>
            </wp:positionH>
            <wp:positionV relativeFrom="paragraph">
              <wp:posOffset>423097</wp:posOffset>
            </wp:positionV>
            <wp:extent cx="368300" cy="38100"/>
            <wp:effectExtent l="0" t="0" r="0" b="0"/>
            <wp:wrapNone/>
            <wp:docPr id="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4.png"/>
                    <pic:cNvPicPr/>
                  </pic:nvPicPr>
                  <pic:blipFill>
                    <a:blip xmlns:r="http://schemas.openxmlformats.org/officeDocument/2006/relationships" r:embed="rId17" cstate="print"/>
                    <a:stretch>
                      <a:fillRect/>
                    </a:stretch>
                  </pic:blipFill>
                  <pic:spPr>
                    <a:xfrm>
                      <a:off x="0" y="0"/>
                      <a:ext cx="368300" cy="38100"/>
                    </a:xfrm>
                    <a:prstGeom prst="rect">
                      <a:avLst/>
                    </a:prstGeom>
                  </pic:spPr>
                </pic:pic>
              </a:graphicData>
            </a:graphic>
          </wp:anchor>
        </w:drawing>
      </w:r>
      <w:r>
        <w:rPr>
          <w:rFonts w:ascii="Times New Roman" w:eastAsia="Times New Roman" w:hAnsi="Times New Roman"/>
          <w:i/>
          <w:spacing w:val="5"/>
        </w:rPr>
        <w:t>t</w:t>
      </w:r>
      <w:r>
        <w:rPr>
          <w:rFonts w:ascii="宋体" w:eastAsia="宋体" w:hAnsi="宋体" w:hint="eastAsia"/>
          <w:spacing w:val="5"/>
        </w:rPr>
        <w:t>＝</w:t>
      </w:r>
      <w:r>
        <w:rPr>
          <w:spacing w:val="5"/>
        </w:rPr>
        <w:t>60</w:t>
      </w:r>
      <w:r>
        <w:rPr>
          <w:rFonts w:ascii="宋体" w:eastAsia="宋体" w:hAnsi="宋体" w:hint="eastAsia"/>
          <w:spacing w:val="5"/>
        </w:rPr>
        <w:t>×</w:t>
      </w:r>
      <w:r>
        <w:rPr>
          <w:rFonts w:ascii="宋体" w:eastAsia="宋体" w:hAnsi="宋体" w:hint="eastAsia"/>
          <w:spacing w:val="-144"/>
        </w:rPr>
        <w:t xml:space="preserve"> </w:t>
      </w:r>
      <w:r>
        <w:rPr>
          <w:position w:val="23"/>
        </w:rPr>
        <w:t xml:space="preserve">100 </w:t>
      </w:r>
      <w:r>
        <w:t>(s)</w:t>
      </w:r>
    </w:p>
    <w:p>
      <w:pPr>
        <w:spacing w:after="0" w:line="562" w:lineRule="exact"/>
        <w:sectPr>
          <w:type w:val="continuous"/>
          <w:pgSz w:w="17860" w:h="25270"/>
          <w:pgMar w:top="960" w:right="1760" w:bottom="280" w:left="2560" w:header="708" w:footer="708"/>
          <w:pgNumType w:start="21"/>
          <w:cols w:space="708"/>
        </w:sectPr>
      </w:pPr>
    </w:p>
    <w:p>
      <w:pPr>
        <w:pStyle w:val="BodyText"/>
        <w:tabs>
          <w:tab w:val="left" w:pos="1015"/>
          <w:tab w:val="left" w:pos="1573"/>
        </w:tabs>
        <w:spacing w:before="71" w:line="324" w:lineRule="auto"/>
        <w:ind w:left="450" w:right="38"/>
      </w:pPr>
      <w:r>
        <w:t>应减小至按公</w:t>
      </w:r>
      <w:r>
        <w:rPr>
          <w:spacing w:val="-18"/>
        </w:rPr>
        <w:t>式</w:t>
      </w:r>
      <w:r>
        <w:t>(</w:t>
        <w:tab/>
      </w:r>
      <w:r>
        <w:rPr>
          <w:color w:val="FF0000"/>
        </w:rPr>
        <w:t>D</w:t>
        <w:tab/>
      </w:r>
      <w:r>
        <w:t>)。</w:t>
      </w:r>
    </w:p>
    <w:p>
      <w:pPr>
        <w:pStyle w:val="BodyText"/>
        <w:tabs>
          <w:tab w:val="left" w:pos="1320"/>
          <w:tab w:val="left" w:pos="3740"/>
        </w:tabs>
        <w:ind w:left="450"/>
      </w:pPr>
      <w:r>
        <w:br w:type="column"/>
      </w:r>
      <w:r>
        <w:rPr>
          <w:rFonts w:ascii="Times New Roman" w:eastAsia="Times New Roman"/>
          <w:i/>
          <w:position w:val="14"/>
          <w:sz w:val="35"/>
        </w:rPr>
        <w:t>f</w:t>
        <w:tab/>
      </w:r>
      <w:r>
        <w:t>计算所得的时间</w:t>
        <w:tab/>
        <w:t>(</w:t>
      </w:r>
      <w:r>
        <w:rPr>
          <w:spacing w:val="-45"/>
        </w:rPr>
        <w:t xml:space="preserve"> </w:t>
      </w:r>
      <w:r>
        <w:t>但不少于</w:t>
      </w:r>
      <w:r>
        <w:rPr>
          <w:spacing w:val="53"/>
        </w:rPr>
        <w:t xml:space="preserve"> </w:t>
      </w:r>
      <w:r>
        <w:rPr>
          <w:spacing w:val="6"/>
        </w:rPr>
        <w:t>20s)</w:t>
      </w:r>
      <w:r>
        <w:t>执行，这主要是考虑到</w:t>
      </w:r>
    </w:p>
    <w:p>
      <w:pPr>
        <w:spacing w:after="0"/>
        <w:sectPr>
          <w:type w:val="continuous"/>
          <w:pgSz w:w="17860" w:h="25270"/>
          <w:pgMar w:top="960" w:right="1760" w:bottom="280" w:left="2560" w:header="708" w:footer="708"/>
          <w:pgNumType w:start="22"/>
          <w:cols w:num="2" w:space="708" w:equalWidth="0">
            <w:col w:w="2708" w:space="1235"/>
            <w:col w:w="9597" w:space="0"/>
          </w:cols>
        </w:sectPr>
      </w:pPr>
    </w:p>
    <w:p>
      <w:pPr>
        <w:pStyle w:val="BodyText"/>
        <w:spacing w:before="3"/>
        <w:ind w:left="700"/>
        <w:jc w:val="center"/>
      </w:pPr>
      <w:r>
        <w:t>A.防止铁芯磁饱和；B.绕组绝缘薄弱；C.铁芯硅钢片间绝缘太弱；D.绕组绝缘介质损耗增</w:t>
      </w:r>
    </w:p>
    <w:p>
      <w:pPr>
        <w:pStyle w:val="BodyText"/>
        <w:spacing w:before="179"/>
        <w:ind w:left="70"/>
        <w:jc w:val="center"/>
      </w:pPr>
      <w:r>
        <w:t>大，热击穿可能性增加。</w:t>
      </w:r>
    </w:p>
    <w:p>
      <w:pPr>
        <w:spacing w:after="0"/>
        <w:jc w:val="center"/>
        <w:sectPr>
          <w:type w:val="continuous"/>
          <w:pgSz w:w="17860" w:h="25270"/>
          <w:pgMar w:top="960" w:right="1760" w:bottom="280" w:left="2560" w:header="708" w:footer="708"/>
          <w:pgNumType w:start="23"/>
          <w:cols w:space="708"/>
        </w:sectPr>
      </w:pPr>
    </w:p>
    <w:p>
      <w:pPr>
        <w:pStyle w:val="ListParagraph"/>
        <w:numPr>
          <w:ilvl w:val="0"/>
          <w:numId w:val="23"/>
        </w:numPr>
        <w:tabs>
          <w:tab w:val="left" w:pos="818"/>
          <w:tab w:val="left" w:pos="5116"/>
          <w:tab w:val="left" w:pos="5624"/>
        </w:tabs>
        <w:spacing w:before="41" w:after="0" w:line="324" w:lineRule="auto"/>
        <w:ind w:left="450" w:right="443" w:firstLine="0"/>
        <w:jc w:val="left"/>
        <w:rPr>
          <w:sz w:val="31"/>
        </w:rPr>
      </w:pPr>
      <w:r>
        <w:rPr>
          <w:sz w:val="31"/>
        </w:rPr>
        <w:t>对额定频</w:t>
      </w:r>
      <w:r>
        <w:rPr>
          <w:spacing w:val="18"/>
          <w:sz w:val="31"/>
        </w:rPr>
        <w:t>率</w:t>
      </w:r>
      <w:r>
        <w:rPr>
          <w:sz w:val="31"/>
        </w:rPr>
        <w:t>50Hz的变压器，施加相当</w:t>
      </w:r>
      <w:r>
        <w:rPr>
          <w:spacing w:val="29"/>
          <w:sz w:val="31"/>
        </w:rPr>
        <w:t>于</w:t>
      </w:r>
      <w:r>
        <w:rPr>
          <w:sz w:val="31"/>
        </w:rPr>
        <w:t>2倍试品额定电压的试验电压来进行感应耐压试</w:t>
      </w:r>
      <w:r>
        <w:rPr>
          <w:spacing w:val="-16"/>
          <w:sz w:val="31"/>
        </w:rPr>
        <w:t>验</w:t>
      </w:r>
      <w:r>
        <w:rPr>
          <w:sz w:val="31"/>
        </w:rPr>
        <w:t>时，试验电源的频率不得低</w:t>
      </w:r>
      <w:r>
        <w:rPr>
          <w:spacing w:val="-17"/>
          <w:sz w:val="31"/>
        </w:rPr>
        <w:t>于</w:t>
      </w:r>
      <w:r>
        <w:rPr>
          <w:sz w:val="31"/>
        </w:rPr>
        <w:t>(</w:t>
        <w:tab/>
      </w:r>
      <w:r>
        <w:rPr>
          <w:color w:val="FF0000"/>
          <w:sz w:val="31"/>
        </w:rPr>
        <w:t>B</w:t>
        <w:tab/>
      </w:r>
      <w:r>
        <w:rPr>
          <w:spacing w:val="-3"/>
          <w:sz w:val="31"/>
        </w:rPr>
        <w:t>)</w:t>
      </w:r>
      <w:r>
        <w:rPr>
          <w:sz w:val="31"/>
        </w:rPr>
        <w:t>。</w:t>
      </w:r>
    </w:p>
    <w:p>
      <w:pPr>
        <w:pStyle w:val="BodyText"/>
        <w:spacing w:before="3"/>
        <w:ind w:left="1080"/>
      </w:pPr>
      <w:r>
        <w:t>A.75Hz；B.100Hz；C.150Hz；D.200Hz。</w:t>
      </w:r>
    </w:p>
    <w:p>
      <w:pPr>
        <w:pStyle w:val="ListParagraph"/>
        <w:numPr>
          <w:ilvl w:val="0"/>
          <w:numId w:val="23"/>
        </w:numPr>
        <w:tabs>
          <w:tab w:val="left" w:pos="818"/>
          <w:tab w:val="left" w:pos="5631"/>
          <w:tab w:val="left" w:pos="6318"/>
        </w:tabs>
        <w:spacing w:before="179" w:after="0" w:line="240" w:lineRule="auto"/>
        <w:ind w:left="817" w:right="0" w:hanging="368"/>
        <w:jc w:val="left"/>
        <w:rPr>
          <w:sz w:val="31"/>
        </w:rPr>
      </w:pPr>
      <w:r>
        <w:rPr>
          <w:sz w:val="31"/>
        </w:rPr>
        <w:t>绝缘油击穿电压的高低与油自</w:t>
      </w:r>
      <w:r>
        <w:rPr>
          <w:spacing w:val="-21"/>
          <w:sz w:val="31"/>
        </w:rPr>
        <w:t>身</w:t>
      </w:r>
      <w:r>
        <w:rPr>
          <w:sz w:val="31"/>
        </w:rPr>
        <w:t>(</w:t>
        <w:tab/>
      </w:r>
      <w:r>
        <w:rPr>
          <w:color w:val="FF0000"/>
          <w:sz w:val="31"/>
        </w:rPr>
        <w:t>A</w:t>
        <w:tab/>
      </w:r>
      <w:r>
        <w:rPr>
          <w:sz w:val="31"/>
        </w:rPr>
        <w:t>)有关。</w:t>
      </w:r>
    </w:p>
    <w:p>
      <w:pPr>
        <w:pStyle w:val="ListParagraph"/>
        <w:numPr>
          <w:ilvl w:val="1"/>
          <w:numId w:val="23"/>
        </w:numPr>
        <w:tabs>
          <w:tab w:val="left" w:pos="1366"/>
        </w:tabs>
        <w:spacing w:before="179" w:after="0" w:line="240" w:lineRule="auto"/>
        <w:ind w:left="1365" w:right="0" w:hanging="286"/>
        <w:jc w:val="left"/>
        <w:rPr>
          <w:sz w:val="31"/>
        </w:rPr>
      </w:pPr>
      <w:r>
        <w:rPr>
          <w:spacing w:val="-15"/>
          <w:sz w:val="31"/>
        </w:rPr>
        <w:t>含有杂质、水分；</w:t>
      </w:r>
      <w:r>
        <w:rPr>
          <w:spacing w:val="-27"/>
          <w:sz w:val="31"/>
        </w:rPr>
        <w:t>B</w:t>
      </w:r>
      <w:r>
        <w:rPr>
          <w:spacing w:val="-8"/>
          <w:sz w:val="31"/>
        </w:rPr>
        <w:t>.水溶性酸</w:t>
      </w:r>
      <w:r>
        <w:rPr>
          <w:sz w:val="31"/>
        </w:rPr>
        <w:t>pH</w:t>
      </w:r>
      <w:r>
        <w:rPr>
          <w:spacing w:val="-6"/>
          <w:sz w:val="31"/>
        </w:rPr>
        <w:t>值的高低；</w:t>
      </w:r>
      <w:r>
        <w:rPr>
          <w:spacing w:val="-29"/>
          <w:sz w:val="31"/>
        </w:rPr>
        <w:t>C</w:t>
      </w:r>
      <w:r>
        <w:rPr>
          <w:spacing w:val="-10"/>
          <w:sz w:val="31"/>
        </w:rPr>
        <w:t>.酸值</w:t>
      </w:r>
      <w:r>
        <w:rPr>
          <w:sz w:val="31"/>
        </w:rPr>
        <w:t>(mgKOH／g</w:t>
      </w:r>
      <w:r>
        <w:rPr>
          <w:spacing w:val="-6"/>
          <w:sz w:val="31"/>
        </w:rPr>
        <w:t>)的大小；</w:t>
      </w:r>
      <w:r>
        <w:rPr>
          <w:spacing w:val="-28"/>
          <w:sz w:val="31"/>
        </w:rPr>
        <w:t>D</w:t>
      </w:r>
      <w:r>
        <w:rPr>
          <w:spacing w:val="-8"/>
          <w:sz w:val="31"/>
        </w:rPr>
        <w:t>.界面张力</w:t>
      </w:r>
      <w:r>
        <w:rPr>
          <w:sz w:val="31"/>
        </w:rPr>
        <w:t>(mN</w:t>
      </w:r>
    </w:p>
    <w:p>
      <w:pPr>
        <w:pStyle w:val="BodyText"/>
        <w:spacing w:before="180"/>
        <w:ind w:left="450"/>
      </w:pPr>
      <w:r>
        <w:t>／m)的大小。</w:t>
      </w:r>
    </w:p>
    <w:p>
      <w:pPr>
        <w:pStyle w:val="ListParagraph"/>
        <w:numPr>
          <w:ilvl w:val="0"/>
          <w:numId w:val="23"/>
        </w:numPr>
        <w:tabs>
          <w:tab w:val="left" w:pos="818"/>
          <w:tab w:val="left" w:pos="11623"/>
          <w:tab w:val="left" w:pos="12289"/>
        </w:tabs>
        <w:spacing w:before="179" w:after="0" w:line="324" w:lineRule="auto"/>
        <w:ind w:left="1080" w:right="522" w:hanging="630"/>
        <w:jc w:val="left"/>
        <w:rPr>
          <w:sz w:val="31"/>
        </w:rPr>
      </w:pPr>
      <w:r>
        <w:rPr>
          <w:sz w:val="31"/>
        </w:rPr>
        <w:t>有效接地系统的电力设备接地引下线与接地网的连接情况检查周期是不超</w:t>
      </w:r>
      <w:r>
        <w:rPr>
          <w:spacing w:val="-52"/>
          <w:sz w:val="31"/>
        </w:rPr>
        <w:t>过</w:t>
      </w:r>
      <w:r>
        <w:rPr>
          <w:sz w:val="31"/>
        </w:rPr>
        <w:t>(</w:t>
        <w:tab/>
      </w:r>
      <w:r>
        <w:rPr>
          <w:color w:val="FF0000"/>
          <w:sz w:val="31"/>
        </w:rPr>
        <w:t>B</w:t>
        <w:tab/>
      </w:r>
      <w:r>
        <w:rPr>
          <w:sz w:val="31"/>
        </w:rPr>
        <w:t>)年</w:t>
      </w:r>
      <w:r>
        <w:rPr>
          <w:spacing w:val="-19"/>
          <w:sz w:val="31"/>
        </w:rPr>
        <w:t>。</w:t>
      </w:r>
      <w:r>
        <w:rPr>
          <w:sz w:val="31"/>
        </w:rPr>
        <w:t>A.2；B.3；C.5；D.6。</w:t>
      </w:r>
    </w:p>
    <w:p>
      <w:pPr>
        <w:pStyle w:val="ListParagraph"/>
        <w:numPr>
          <w:ilvl w:val="0"/>
          <w:numId w:val="23"/>
        </w:numPr>
        <w:tabs>
          <w:tab w:val="left" w:pos="818"/>
          <w:tab w:val="left" w:pos="5635"/>
          <w:tab w:val="left" w:pos="6347"/>
        </w:tabs>
        <w:spacing w:before="2" w:after="0" w:line="240" w:lineRule="auto"/>
        <w:ind w:left="817" w:right="0" w:hanging="368"/>
        <w:jc w:val="left"/>
        <w:rPr>
          <w:sz w:val="31"/>
        </w:rPr>
      </w:pPr>
      <w:r>
        <w:rPr>
          <w:sz w:val="31"/>
        </w:rPr>
        <w:t>能够限制操作过电压的避雷器</w:t>
      </w:r>
      <w:r>
        <w:rPr>
          <w:spacing w:val="-21"/>
          <w:sz w:val="31"/>
        </w:rPr>
        <w:t>是</w:t>
      </w:r>
      <w:r>
        <w:rPr>
          <w:sz w:val="31"/>
        </w:rPr>
        <w:t>(</w:t>
        <w:tab/>
      </w:r>
      <w:r>
        <w:rPr>
          <w:color w:val="FF0000"/>
          <w:sz w:val="31"/>
        </w:rPr>
        <w:t>D</w:t>
        <w:tab/>
      </w:r>
      <w:r>
        <w:rPr>
          <w:sz w:val="31"/>
        </w:rPr>
        <w:t>)避雷器。</w:t>
      </w:r>
    </w:p>
    <w:p>
      <w:pPr>
        <w:pStyle w:val="ListParagraph"/>
        <w:numPr>
          <w:ilvl w:val="1"/>
          <w:numId w:val="23"/>
        </w:numPr>
        <w:tabs>
          <w:tab w:val="left" w:pos="1366"/>
        </w:tabs>
        <w:spacing w:before="181" w:after="0" w:line="240" w:lineRule="auto"/>
        <w:ind w:left="1365" w:right="0" w:hanging="286"/>
        <w:jc w:val="left"/>
        <w:rPr>
          <w:sz w:val="31"/>
        </w:rPr>
      </w:pPr>
      <w:r>
        <w:rPr>
          <w:spacing w:val="-1"/>
          <w:sz w:val="31"/>
        </w:rPr>
        <w:t>普通阀型；</w:t>
      </w:r>
      <w:r>
        <w:rPr>
          <w:spacing w:val="-5"/>
          <w:sz w:val="31"/>
        </w:rPr>
        <w:t>B</w:t>
      </w:r>
      <w:r>
        <w:rPr>
          <w:spacing w:val="-3"/>
          <w:sz w:val="31"/>
        </w:rPr>
        <w:t>.保护间隙；C</w:t>
      </w:r>
      <w:r>
        <w:rPr>
          <w:spacing w:val="-4"/>
          <w:sz w:val="31"/>
        </w:rPr>
        <w:t>.排气式(管型)</w:t>
      </w:r>
      <w:r>
        <w:rPr>
          <w:sz w:val="31"/>
        </w:rPr>
        <w:t>；D.无间隙金属氧化物。</w:t>
      </w:r>
    </w:p>
    <w:p>
      <w:pPr>
        <w:pStyle w:val="ListParagraph"/>
        <w:numPr>
          <w:ilvl w:val="0"/>
          <w:numId w:val="23"/>
        </w:numPr>
        <w:tabs>
          <w:tab w:val="left" w:pos="818"/>
          <w:tab w:val="left" w:pos="2084"/>
        </w:tabs>
        <w:spacing w:before="182" w:after="0" w:line="324" w:lineRule="auto"/>
        <w:ind w:left="450" w:right="368" w:firstLine="0"/>
        <w:jc w:val="left"/>
        <w:rPr>
          <w:sz w:val="31"/>
        </w:rPr>
      </w:pPr>
      <w:r>
        <w:rPr>
          <w:sz w:val="31"/>
        </w:rPr>
        <w:t>变压器负载损耗测量，应施加相应的额定电流，受设备限制时，可以施加不小于相应额</w:t>
      </w:r>
      <w:r>
        <w:rPr>
          <w:spacing w:val="-18"/>
          <w:sz w:val="31"/>
        </w:rPr>
        <w:t>定</w:t>
      </w:r>
      <w:r>
        <w:rPr>
          <w:sz w:val="31"/>
        </w:rPr>
        <w:t>电流</w:t>
      </w:r>
      <w:r>
        <w:rPr>
          <w:spacing w:val="-4"/>
          <w:sz w:val="31"/>
        </w:rPr>
        <w:t>的</w:t>
      </w:r>
      <w:r>
        <w:rPr>
          <w:sz w:val="31"/>
        </w:rPr>
        <w:t>(</w:t>
      </w:r>
      <w:r>
        <w:rPr>
          <w:spacing w:val="28"/>
          <w:sz w:val="31"/>
        </w:rPr>
        <w:t xml:space="preserve"> </w:t>
      </w:r>
      <w:r>
        <w:rPr>
          <w:color w:val="FF0000"/>
          <w:sz w:val="31"/>
        </w:rPr>
        <w:t>C</w:t>
        <w:tab/>
      </w:r>
      <w:r>
        <w:rPr>
          <w:spacing w:val="-3"/>
          <w:sz w:val="31"/>
        </w:rPr>
        <w:t>)</w:t>
      </w:r>
      <w:r>
        <w:rPr>
          <w:sz w:val="31"/>
        </w:rPr>
        <w:t>。</w:t>
      </w:r>
    </w:p>
    <w:p>
      <w:pPr>
        <w:pStyle w:val="BodyText"/>
        <w:spacing w:before="3"/>
        <w:ind w:left="1080"/>
      </w:pPr>
      <w:r>
        <w:t>A.25%；B.10%；C.50%；D.75%。</w:t>
      </w:r>
    </w:p>
    <w:p>
      <w:pPr>
        <w:pStyle w:val="ListParagraph"/>
        <w:numPr>
          <w:ilvl w:val="0"/>
          <w:numId w:val="23"/>
        </w:numPr>
        <w:tabs>
          <w:tab w:val="left" w:pos="973"/>
          <w:tab w:val="left" w:pos="7997"/>
          <w:tab w:val="left" w:pos="8663"/>
        </w:tabs>
        <w:spacing w:before="179" w:after="0" w:line="324" w:lineRule="auto"/>
        <w:ind w:left="1080" w:right="4393" w:hanging="630"/>
        <w:jc w:val="left"/>
        <w:rPr>
          <w:sz w:val="31"/>
        </w:rPr>
      </w:pPr>
      <w:r>
        <w:rPr>
          <w:sz w:val="31"/>
        </w:rPr>
        <w:t>变压器空载损耗试验结果主要反映的是变压器</w:t>
      </w:r>
      <w:r>
        <w:rPr>
          <w:spacing w:val="-35"/>
          <w:sz w:val="31"/>
        </w:rPr>
        <w:t>的</w:t>
      </w:r>
      <w:r>
        <w:rPr>
          <w:sz w:val="31"/>
        </w:rPr>
        <w:t>(</w:t>
        <w:tab/>
      </w:r>
      <w:r>
        <w:rPr>
          <w:color w:val="FF0000"/>
          <w:sz w:val="31"/>
        </w:rPr>
        <w:t>B</w:t>
        <w:tab/>
      </w:r>
      <w:r>
        <w:rPr>
          <w:sz w:val="31"/>
        </w:rPr>
        <w:t>)。A.绕组电阻损耗</w:t>
      </w:r>
      <w:r>
        <w:rPr>
          <w:spacing w:val="-5"/>
          <w:sz w:val="31"/>
        </w:rPr>
        <w:t>；B.</w:t>
      </w:r>
      <w:r>
        <w:rPr>
          <w:sz w:val="31"/>
        </w:rPr>
        <w:t>铁芯损耗</w:t>
      </w:r>
      <w:r>
        <w:rPr>
          <w:spacing w:val="-3"/>
          <w:sz w:val="31"/>
        </w:rPr>
        <w:t>；C.</w:t>
      </w:r>
      <w:r>
        <w:rPr>
          <w:sz w:val="31"/>
        </w:rPr>
        <w:t>附加损耗</w:t>
      </w:r>
      <w:r>
        <w:rPr>
          <w:spacing w:val="-6"/>
          <w:sz w:val="31"/>
        </w:rPr>
        <w:t>；D.</w:t>
      </w:r>
      <w:r>
        <w:rPr>
          <w:sz w:val="31"/>
        </w:rPr>
        <w:t>介质损耗</w:t>
      </w:r>
      <w:r>
        <w:rPr>
          <w:spacing w:val="-16"/>
          <w:sz w:val="31"/>
        </w:rPr>
        <w:t>。</w:t>
      </w:r>
    </w:p>
    <w:p>
      <w:pPr>
        <w:pStyle w:val="BodyText"/>
        <w:spacing w:before="8"/>
        <w:rPr>
          <w:sz w:val="37"/>
        </w:rPr>
      </w:pPr>
    </w:p>
    <w:p>
      <w:pPr>
        <w:pStyle w:val="Heading7"/>
      </w:pPr>
      <w:r>
        <w:t>四、问答题</w:t>
      </w:r>
    </w:p>
    <w:p>
      <w:pPr>
        <w:pStyle w:val="ListParagraph"/>
        <w:numPr>
          <w:ilvl w:val="0"/>
          <w:numId w:val="22"/>
        </w:numPr>
        <w:tabs>
          <w:tab w:val="left" w:pos="825"/>
        </w:tabs>
        <w:spacing w:before="180" w:after="0" w:line="240" w:lineRule="auto"/>
        <w:ind w:left="824" w:right="0" w:hanging="375"/>
        <w:jc w:val="left"/>
        <w:rPr>
          <w:sz w:val="31"/>
        </w:rPr>
      </w:pPr>
      <w:r>
        <w:rPr>
          <w:sz w:val="31"/>
        </w:rPr>
        <w:t>现场试验记录一般应包括哪些内容？</w:t>
      </w:r>
    </w:p>
    <w:p>
      <w:pPr>
        <w:pStyle w:val="BodyText"/>
        <w:spacing w:before="179" w:line="326" w:lineRule="auto"/>
        <w:ind w:left="450" w:right="226" w:firstLine="471"/>
      </w:pPr>
      <w:r>
        <w:rPr>
          <w:color w:val="FF0000"/>
          <w:spacing w:val="-17"/>
        </w:rPr>
        <w:t xml:space="preserve">答：现场试验记录的内容一般应包括：试验时间，温度，湿度，被试设备铭牌，运行编号， </w:t>
      </w:r>
      <w:r>
        <w:rPr>
          <w:color w:val="FF0000"/>
        </w:rPr>
        <w:t>试验部位，试验项目，试验数据以及对试验数据进行比较、判断的结果，被试设备能否投运  的评语以及主要试验人员姓名等，必要时还应记录关键性仪器设备的编号。</w:t>
      </w:r>
    </w:p>
    <w:p>
      <w:pPr>
        <w:pStyle w:val="ListParagraph"/>
        <w:numPr>
          <w:ilvl w:val="0"/>
          <w:numId w:val="22"/>
        </w:numPr>
        <w:tabs>
          <w:tab w:val="left" w:pos="825"/>
        </w:tabs>
        <w:spacing w:before="0" w:after="0" w:line="501" w:lineRule="exact"/>
        <w:ind w:left="824" w:right="0" w:hanging="375"/>
        <w:jc w:val="left"/>
        <w:rPr>
          <w:sz w:val="31"/>
        </w:rPr>
      </w:pPr>
      <w:r>
        <w:rPr>
          <w:sz w:val="31"/>
        </w:rPr>
        <w:t>电介质极化有哪几种基本形式？</w:t>
      </w:r>
    </w:p>
    <w:p>
      <w:pPr>
        <w:pStyle w:val="BodyText"/>
        <w:spacing w:before="179"/>
        <w:ind w:left="1080"/>
      </w:pPr>
      <w:r>
        <w:rPr>
          <w:color w:val="FF0000"/>
        </w:rPr>
        <w:t>答：电子式极化、例子式极化、偶极子极化、夹层式极化。</w:t>
      </w:r>
    </w:p>
    <w:p>
      <w:pPr>
        <w:pStyle w:val="ListParagraph"/>
        <w:numPr>
          <w:ilvl w:val="0"/>
          <w:numId w:val="22"/>
        </w:numPr>
        <w:tabs>
          <w:tab w:val="left" w:pos="825"/>
        </w:tabs>
        <w:spacing w:before="179" w:after="0" w:line="240" w:lineRule="auto"/>
        <w:ind w:left="824" w:right="0" w:hanging="375"/>
        <w:jc w:val="left"/>
        <w:rPr>
          <w:sz w:val="31"/>
        </w:rPr>
      </w:pPr>
      <w:r>
        <w:rPr>
          <w:sz w:val="31"/>
        </w:rPr>
        <w:t>提高气体间隙击穿电压的措施有哪些？</w:t>
      </w:r>
    </w:p>
    <w:p>
      <w:pPr>
        <w:pStyle w:val="BodyText"/>
        <w:spacing w:before="180" w:line="324" w:lineRule="auto"/>
        <w:ind w:left="450" w:right="384" w:firstLine="471"/>
      </w:pPr>
      <w:r>
        <w:rPr>
          <w:color w:val="FF0000"/>
          <w:spacing w:val="-30"/>
          <w:w w:val="102"/>
        </w:rPr>
        <w:t>答：措施有：</w:t>
      </w:r>
      <w:r>
        <w:rPr>
          <w:color w:val="FF0000"/>
          <w:w w:val="102"/>
        </w:rPr>
        <w:t>（</w:t>
      </w:r>
      <w:r>
        <w:rPr>
          <w:color w:val="FF0000"/>
          <w:spacing w:val="-5"/>
          <w:w w:val="102"/>
        </w:rPr>
        <w:t>1</w:t>
      </w:r>
      <w:r>
        <w:rPr>
          <w:color w:val="FF0000"/>
          <w:w w:val="102"/>
        </w:rPr>
        <w:t>）改进电极形状，使电场分布均匀</w:t>
      </w:r>
      <w:r>
        <w:rPr>
          <w:color w:val="FF0000"/>
          <w:spacing w:val="-198"/>
          <w:w w:val="102"/>
        </w:rPr>
        <w:t>。</w:t>
      </w:r>
      <w:r>
        <w:rPr>
          <w:color w:val="FF0000"/>
          <w:w w:val="102"/>
        </w:rPr>
        <w:t>（</w:t>
      </w:r>
      <w:r>
        <w:rPr>
          <w:color w:val="FF0000"/>
          <w:spacing w:val="-5"/>
          <w:w w:val="102"/>
        </w:rPr>
        <w:t>2</w:t>
      </w:r>
      <w:r>
        <w:rPr>
          <w:color w:val="FF0000"/>
          <w:w w:val="102"/>
        </w:rPr>
        <w:t>）利用屏障提高击穿电压</w:t>
      </w:r>
      <w:r>
        <w:rPr>
          <w:color w:val="FF0000"/>
          <w:spacing w:val="-187"/>
          <w:w w:val="102"/>
        </w:rPr>
        <w:t>。</w:t>
      </w:r>
      <w:r>
        <w:rPr>
          <w:color w:val="FF0000"/>
          <w:w w:val="102"/>
        </w:rPr>
        <w:t>（</w:t>
      </w:r>
      <w:r>
        <w:rPr>
          <w:color w:val="FF0000"/>
          <w:spacing w:val="-1"/>
          <w:w w:val="102"/>
        </w:rPr>
        <w:t>3</w:t>
      </w:r>
      <w:r>
        <w:rPr>
          <w:color w:val="FF0000"/>
          <w:w w:val="102"/>
        </w:rPr>
        <w:t>）</w:t>
      </w:r>
      <w:r>
        <w:rPr>
          <w:color w:val="FF0000"/>
          <w:spacing w:val="-14"/>
          <w:w w:val="102"/>
        </w:rPr>
        <w:t>均</w:t>
      </w:r>
      <w:r>
        <w:rPr>
          <w:color w:val="FF0000"/>
        </w:rPr>
        <w:t>匀电场中提高气体压力</w:t>
      </w:r>
      <w:r>
        <w:rPr>
          <w:color w:val="FF0000"/>
          <w:spacing w:val="-176"/>
        </w:rPr>
        <w:t>。</w:t>
      </w:r>
      <w:r>
        <w:rPr>
          <w:color w:val="FF0000"/>
        </w:rPr>
        <w:t>（4）采用高耐电强度气体</w:t>
      </w:r>
      <w:r>
        <w:rPr>
          <w:color w:val="FF0000"/>
          <w:spacing w:val="-176"/>
        </w:rPr>
        <w:t>。</w:t>
      </w:r>
      <w:r>
        <w:rPr>
          <w:color w:val="FF0000"/>
        </w:rPr>
        <w:t>（5）采用高真空。</w:t>
      </w:r>
    </w:p>
    <w:p>
      <w:pPr>
        <w:pStyle w:val="ListParagraph"/>
        <w:numPr>
          <w:ilvl w:val="0"/>
          <w:numId w:val="22"/>
        </w:numPr>
        <w:tabs>
          <w:tab w:val="left" w:pos="825"/>
        </w:tabs>
        <w:spacing w:before="3" w:after="0" w:line="240" w:lineRule="auto"/>
        <w:ind w:left="824" w:right="0" w:hanging="375"/>
        <w:jc w:val="left"/>
        <w:rPr>
          <w:sz w:val="31"/>
        </w:rPr>
      </w:pPr>
      <w:r>
        <w:rPr>
          <w:sz w:val="31"/>
        </w:rPr>
        <w:t>温度对介质损耗有什么影响？</w:t>
      </w:r>
    </w:p>
    <w:p>
      <w:pPr>
        <w:pStyle w:val="BodyText"/>
        <w:spacing w:before="179" w:line="324" w:lineRule="auto"/>
        <w:ind w:left="450" w:right="260" w:firstLine="471"/>
      </w:pPr>
      <w:r>
        <w:rPr>
          <w:color w:val="FF0000"/>
        </w:rPr>
        <w:t>答：介质的损耗随温度的增加而增大。这是由于温度升高，介质中的离子增多，电导电流增大，极化过程中分子间阻力增大，从而导致介质损耗增加。</w:t>
      </w:r>
    </w:p>
    <w:p>
      <w:pPr>
        <w:pStyle w:val="BodyText"/>
        <w:spacing w:before="6"/>
        <w:ind w:left="450"/>
      </w:pPr>
      <w:r>
        <w:t>5 频率对介质损耗有什么影响？</w:t>
      </w:r>
    </w:p>
    <w:p>
      <w:pPr>
        <w:pStyle w:val="BodyText"/>
        <w:spacing w:before="179" w:line="324" w:lineRule="auto"/>
        <w:ind w:left="450" w:right="260" w:firstLine="471"/>
      </w:pPr>
      <w:r>
        <w:rPr>
          <w:color w:val="FF0000"/>
          <w:spacing w:val="-1"/>
        </w:rPr>
        <w:t>答：频率对介质损耗的影响是很大的，这是因为介质的极化过程受频率影响的缘故。电介</w:t>
      </w:r>
      <w:r>
        <w:rPr>
          <w:color w:val="FF0000"/>
        </w:rPr>
        <w:t>质极化过程中，在一定频率范围内，随着频率的增加，极化加剧，介质损耗增加，但是，当  频率达某一数值后，则因极化过程来不及完成，反而使介质损耗随频率的增加而减小。</w:t>
      </w:r>
    </w:p>
    <w:p>
      <w:pPr>
        <w:spacing w:after="0" w:line="324" w:lineRule="auto"/>
        <w:sectPr>
          <w:pgSz w:w="17860" w:h="25270"/>
          <w:pgMar w:top="900" w:right="1760" w:bottom="280" w:left="2560" w:header="708" w:footer="708"/>
          <w:pgNumType w:start="24"/>
          <w:cols w:space="708"/>
        </w:sectPr>
      </w:pPr>
    </w:p>
    <w:p>
      <w:pPr>
        <w:pStyle w:val="ListParagraph"/>
        <w:numPr>
          <w:ilvl w:val="0"/>
          <w:numId w:val="21"/>
        </w:numPr>
        <w:tabs>
          <w:tab w:val="left" w:pos="825"/>
        </w:tabs>
        <w:spacing w:before="41" w:after="0" w:line="240" w:lineRule="auto"/>
        <w:ind w:left="824" w:right="0" w:hanging="375"/>
        <w:jc w:val="left"/>
        <w:rPr>
          <w:sz w:val="31"/>
        </w:rPr>
      </w:pPr>
      <w:r>
        <w:rPr>
          <w:sz w:val="31"/>
        </w:rPr>
        <w:t>测量变压器绝缘电阻时，为什么要对非被试绕组短路接地？</w:t>
      </w:r>
    </w:p>
    <w:p>
      <w:pPr>
        <w:pStyle w:val="BodyText"/>
        <w:spacing w:before="179" w:line="324" w:lineRule="auto"/>
        <w:ind w:left="450" w:right="195" w:firstLine="471"/>
      </w:pPr>
      <w:r>
        <w:rPr>
          <w:color w:val="FF0000"/>
          <w:spacing w:val="-18"/>
        </w:rPr>
        <w:t xml:space="preserve">答：非被试绕组短路接地的目的是：可以测量出被试绕组对非被试绕组和地间的绝缘电阻， </w:t>
      </w:r>
      <w:r>
        <w:rPr>
          <w:color w:val="FF0000"/>
        </w:rPr>
        <w:t>同时能避免非被试绕组中剩余电荷对测量结果的影响。</w:t>
      </w:r>
    </w:p>
    <w:p>
      <w:pPr>
        <w:pStyle w:val="ListParagraph"/>
        <w:numPr>
          <w:ilvl w:val="0"/>
          <w:numId w:val="21"/>
        </w:numPr>
        <w:tabs>
          <w:tab w:val="left" w:pos="825"/>
        </w:tabs>
        <w:spacing w:before="3" w:after="0" w:line="240" w:lineRule="auto"/>
        <w:ind w:left="824" w:right="0" w:hanging="375"/>
        <w:jc w:val="left"/>
        <w:rPr>
          <w:sz w:val="31"/>
        </w:rPr>
      </w:pPr>
      <w:r>
        <w:rPr>
          <w:sz w:val="31"/>
        </w:rPr>
        <w:t>影响绝缘电阻测量结果的外界因素有哪些？</w:t>
      </w:r>
    </w:p>
    <w:p>
      <w:pPr>
        <w:pStyle w:val="BodyText"/>
        <w:spacing w:before="179" w:line="324" w:lineRule="auto"/>
        <w:ind w:left="450" w:right="420" w:firstLine="630"/>
      </w:pPr>
      <w:r>
        <w:rPr>
          <w:color w:val="FF0000"/>
        </w:rPr>
        <w:t>答：影响绝缘电阻测量结果的外界因素有：环境温度、空气湿度、绝缘表面的清洁度、残余电荷、感应电压、以及兆欧表引线绝缘的良好程度等。</w:t>
      </w:r>
    </w:p>
    <w:p>
      <w:pPr>
        <w:pStyle w:val="ListParagraph"/>
        <w:numPr>
          <w:ilvl w:val="0"/>
          <w:numId w:val="21"/>
        </w:numPr>
        <w:tabs>
          <w:tab w:val="left" w:pos="825"/>
        </w:tabs>
        <w:spacing w:before="3" w:after="0" w:line="240" w:lineRule="auto"/>
        <w:ind w:left="824" w:right="0" w:hanging="375"/>
        <w:jc w:val="left"/>
        <w:rPr>
          <w:sz w:val="31"/>
        </w:rPr>
      </w:pPr>
      <w:r>
        <w:rPr>
          <w:sz w:val="31"/>
        </w:rPr>
        <w:t>在分析泄露电流的测量结果时，应考虑哪些可能影响测量结果的外界因素？</w:t>
      </w:r>
    </w:p>
    <w:p>
      <w:pPr>
        <w:pStyle w:val="BodyText"/>
        <w:spacing w:before="179" w:line="324" w:lineRule="auto"/>
        <w:ind w:left="450" w:right="495" w:firstLine="630"/>
      </w:pPr>
      <w:r>
        <w:rPr>
          <w:color w:val="FF0000"/>
          <w:w w:val="102"/>
        </w:rPr>
        <w:t>答：影响泄露电流测量结果的外界因素主要有</w:t>
      </w:r>
      <w:r>
        <w:rPr>
          <w:color w:val="FF0000"/>
          <w:spacing w:val="-190"/>
          <w:w w:val="102"/>
        </w:rPr>
        <w:t>：</w:t>
      </w:r>
      <w:r>
        <w:rPr>
          <w:color w:val="FF0000"/>
          <w:w w:val="102"/>
        </w:rPr>
        <w:t>（</w:t>
      </w:r>
      <w:r>
        <w:rPr>
          <w:color w:val="FF0000"/>
          <w:spacing w:val="-5"/>
          <w:w w:val="102"/>
        </w:rPr>
        <w:t>1</w:t>
      </w:r>
      <w:r>
        <w:rPr>
          <w:color w:val="FF0000"/>
          <w:w w:val="102"/>
        </w:rPr>
        <w:t>）高压导线对地电晕电流</w:t>
      </w:r>
      <w:r>
        <w:rPr>
          <w:color w:val="FF0000"/>
          <w:spacing w:val="-180"/>
          <w:w w:val="102"/>
        </w:rPr>
        <w:t>；</w:t>
      </w:r>
      <w:r>
        <w:rPr>
          <w:color w:val="FF0000"/>
          <w:w w:val="102"/>
        </w:rPr>
        <w:t>（</w:t>
      </w:r>
      <w:r>
        <w:rPr>
          <w:color w:val="FF0000"/>
          <w:spacing w:val="-1"/>
          <w:w w:val="102"/>
        </w:rPr>
        <w:t>2</w:t>
      </w:r>
      <w:r>
        <w:rPr>
          <w:color w:val="FF0000"/>
          <w:w w:val="102"/>
        </w:rPr>
        <w:t>）</w:t>
      </w:r>
      <w:r>
        <w:rPr>
          <w:color w:val="FF0000"/>
          <w:spacing w:val="-8"/>
          <w:w w:val="102"/>
        </w:rPr>
        <w:t>空气</w:t>
      </w:r>
      <w:r>
        <w:rPr>
          <w:color w:val="FF0000"/>
          <w:w w:val="102"/>
        </w:rPr>
        <w:t>湿度、试品表面的清洁程度</w:t>
      </w:r>
      <w:r>
        <w:rPr>
          <w:color w:val="FF0000"/>
          <w:spacing w:val="-176"/>
          <w:w w:val="102"/>
        </w:rPr>
        <w:t>；</w:t>
      </w:r>
      <w:r>
        <w:rPr>
          <w:color w:val="FF0000"/>
          <w:w w:val="102"/>
        </w:rPr>
        <w:t>（</w:t>
      </w:r>
      <w:r>
        <w:rPr>
          <w:color w:val="FF0000"/>
          <w:spacing w:val="-5"/>
          <w:w w:val="102"/>
        </w:rPr>
        <w:t>3</w:t>
      </w:r>
      <w:r>
        <w:rPr>
          <w:color w:val="FF0000"/>
          <w:w w:val="102"/>
        </w:rPr>
        <w:t>）环境温度、试品温度</w:t>
      </w:r>
      <w:r>
        <w:rPr>
          <w:color w:val="FF0000"/>
          <w:spacing w:val="-176"/>
          <w:w w:val="102"/>
        </w:rPr>
        <w:t>；</w:t>
      </w:r>
      <w:r>
        <w:rPr>
          <w:color w:val="FF0000"/>
          <w:w w:val="102"/>
        </w:rPr>
        <w:t>（</w:t>
      </w:r>
      <w:r>
        <w:rPr>
          <w:color w:val="FF0000"/>
          <w:spacing w:val="-1"/>
          <w:w w:val="102"/>
        </w:rPr>
        <w:t>4</w:t>
      </w:r>
      <w:r>
        <w:rPr>
          <w:color w:val="FF0000"/>
          <w:w w:val="102"/>
        </w:rPr>
        <w:t>）强电场干扰。</w:t>
      </w:r>
    </w:p>
    <w:p>
      <w:pPr>
        <w:pStyle w:val="ListParagraph"/>
        <w:numPr>
          <w:ilvl w:val="0"/>
          <w:numId w:val="21"/>
        </w:numPr>
        <w:tabs>
          <w:tab w:val="left" w:pos="825"/>
        </w:tabs>
        <w:spacing w:before="4" w:after="0" w:line="240" w:lineRule="auto"/>
        <w:ind w:left="824" w:right="0" w:hanging="375"/>
        <w:jc w:val="left"/>
        <w:rPr>
          <w:sz w:val="31"/>
        </w:rPr>
      </w:pPr>
      <w:r>
        <w:rPr>
          <w:sz w:val="31"/>
        </w:rPr>
        <w:t>为什么电力电缆直流耐压试验要求施加负极性直流电压？</w:t>
      </w:r>
    </w:p>
    <w:p>
      <w:pPr>
        <w:pStyle w:val="BodyText"/>
        <w:spacing w:before="182" w:line="324" w:lineRule="auto"/>
        <w:ind w:left="450" w:right="374" w:firstLine="630"/>
        <w:jc w:val="both"/>
      </w:pPr>
      <w:r>
        <w:rPr>
          <w:color w:val="FF0000"/>
        </w:rPr>
        <w:t>答：进行电力电缆直流耐压试验时如缆芯接正极性，则绝缘中如有水分存在，将会因电渗透性作用使水分移向铅包，结果使缺陷不易发现。当缆芯接正极性时，击穿电压较负极性 时约高10%（这与绝缘厚度、温度及电压作用时间都有关系</w:t>
      </w:r>
      <w:r>
        <w:rPr>
          <w:color w:val="FF0000"/>
          <w:spacing w:val="-194"/>
        </w:rPr>
        <w:t>）</w:t>
      </w:r>
      <w:r>
        <w:rPr>
          <w:color w:val="FF0000"/>
          <w:spacing w:val="-2"/>
        </w:rPr>
        <w:t>。因此为严格考验电力电缆绝缘</w:t>
      </w:r>
      <w:r>
        <w:rPr>
          <w:color w:val="FF0000"/>
        </w:rPr>
        <w:t>水平，规定用负极性直流电压进行电力电缆直流耐压试验。</w:t>
      </w:r>
    </w:p>
    <w:p>
      <w:pPr>
        <w:pStyle w:val="ListParagraph"/>
        <w:numPr>
          <w:ilvl w:val="0"/>
          <w:numId w:val="21"/>
        </w:numPr>
        <w:tabs>
          <w:tab w:val="left" w:pos="973"/>
        </w:tabs>
        <w:spacing w:before="6" w:after="0" w:line="324" w:lineRule="auto"/>
        <w:ind w:left="921" w:right="2365" w:hanging="472"/>
        <w:jc w:val="both"/>
        <w:rPr>
          <w:sz w:val="31"/>
        </w:rPr>
      </w:pPr>
      <w:r>
        <w:tab/>
      </w:r>
      <w:r>
        <w:rPr>
          <w:spacing w:val="-2"/>
          <w:sz w:val="31"/>
        </w:rPr>
        <w:t>现场测量介损</w:t>
      </w:r>
      <w:r>
        <w:rPr>
          <w:sz w:val="31"/>
        </w:rPr>
        <w:t>tgδ</w:t>
      </w:r>
      <w:r>
        <w:rPr>
          <w:spacing w:val="-1"/>
          <w:sz w:val="31"/>
        </w:rPr>
        <w:t xml:space="preserve">时，消除外来电场对测量结果影响的主要方法是哪几种？ </w:t>
      </w:r>
      <w:r>
        <w:rPr>
          <w:color w:val="FF0000"/>
          <w:sz w:val="31"/>
        </w:rPr>
        <w:t>答：主要方法有：改变测试电源极性法、倒相法、移相法和屏蔽法。</w:t>
      </w:r>
    </w:p>
    <w:p>
      <w:pPr>
        <w:pStyle w:val="ListParagraph"/>
        <w:numPr>
          <w:ilvl w:val="0"/>
          <w:numId w:val="21"/>
        </w:numPr>
        <w:tabs>
          <w:tab w:val="left" w:pos="973"/>
        </w:tabs>
        <w:spacing w:before="2" w:after="0" w:line="240" w:lineRule="auto"/>
        <w:ind w:left="972" w:right="0" w:hanging="523"/>
        <w:jc w:val="both"/>
        <w:rPr>
          <w:sz w:val="31"/>
        </w:rPr>
      </w:pPr>
      <w:r>
        <w:rPr>
          <w:sz w:val="31"/>
        </w:rPr>
        <w:t>简述为什么要对运行中设备的绝缘油进行定期的分析检验。</w:t>
      </w:r>
    </w:p>
    <w:p>
      <w:pPr>
        <w:pStyle w:val="BodyText"/>
        <w:spacing w:before="180" w:line="324" w:lineRule="auto"/>
        <w:ind w:left="450" w:right="415" w:firstLine="630"/>
        <w:jc w:val="both"/>
      </w:pPr>
      <w:r>
        <w:rPr>
          <w:color w:val="FF0000"/>
          <w:spacing w:val="-1"/>
        </w:rPr>
        <w:t>答：由于运行中的绝缘油受到氧气、湿度、高温、紫外线以及电场等作用，其物理、化学和电气性能将逐渐变坏，通过化学分析和油中气体含量测定，可以从油质化学性能和气体含量变化情况，了解设备绝缘状况及过热情况，及时发现设备可能存在的某种类型的潜伏性</w:t>
      </w:r>
      <w:r>
        <w:rPr>
          <w:color w:val="FF0000"/>
        </w:rPr>
        <w:t>故障。这一有效方法被广泛采用。</w:t>
      </w:r>
    </w:p>
    <w:p>
      <w:pPr>
        <w:pStyle w:val="BodyText"/>
        <w:spacing w:before="8"/>
        <w:ind w:left="450"/>
      </w:pPr>
      <w:r>
        <w:t>12、为什么套管注油后要静置一段时间才能测量其tgδ?</w:t>
      </w:r>
    </w:p>
    <w:p>
      <w:pPr>
        <w:pStyle w:val="BodyText"/>
        <w:spacing w:before="180" w:line="324" w:lineRule="auto"/>
        <w:ind w:left="450" w:right="260" w:firstLine="788"/>
      </w:pPr>
      <w:r>
        <w:rPr>
          <w:color w:val="FF0000"/>
          <w:spacing w:val="-1"/>
        </w:rPr>
        <w:t>答：刚检修注油后的套管，无论是采取真空注油还是非真空注油，总会或多或少地残留</w:t>
      </w:r>
      <w:r>
        <w:rPr>
          <w:color w:val="FF0000"/>
          <w:spacing w:val="-2"/>
        </w:rPr>
        <w:t>少量气泡在油中。这些气泡在试验电压下往往发生局部放电，因而使实测的</w:t>
      </w:r>
      <w:r>
        <w:rPr>
          <w:color w:val="FF0000"/>
        </w:rPr>
        <w:t>tgδ增大。为保证  测量的准确度，对于非真空注油及真空注油的套管，一般都采取注油后静置一段时间且多次  排气后再进行测量的方法，从而纠正偏大的误差。</w:t>
      </w:r>
    </w:p>
    <w:p>
      <w:pPr>
        <w:pStyle w:val="ListParagraph"/>
        <w:numPr>
          <w:ilvl w:val="0"/>
          <w:numId w:val="20"/>
        </w:numPr>
        <w:tabs>
          <w:tab w:val="left" w:pos="818"/>
        </w:tabs>
        <w:spacing w:before="5" w:after="0" w:line="240" w:lineRule="auto"/>
        <w:ind w:left="817" w:right="0" w:hanging="368"/>
        <w:jc w:val="left"/>
        <w:rPr>
          <w:sz w:val="31"/>
        </w:rPr>
      </w:pPr>
      <w:r>
        <w:rPr>
          <w:spacing w:val="-2"/>
          <w:sz w:val="31"/>
        </w:rPr>
        <w:t>为什么要特别关注油中乙炔的含量?</w:t>
      </w:r>
    </w:p>
    <w:p>
      <w:pPr>
        <w:pStyle w:val="BodyText"/>
        <w:spacing w:before="180" w:line="324" w:lineRule="auto"/>
        <w:ind w:left="450" w:right="386" w:firstLine="471"/>
        <w:jc w:val="both"/>
      </w:pPr>
      <w:r>
        <w:rPr>
          <w:color w:val="FF0000"/>
        </w:rPr>
        <w:t>答 :乙炔(C2H2)是变压器油高温裂解的产物之一。其他还有一价键的甲烷、乙烷，还有二价键的乙烯、丙烯等。乙炔是三价键的烃，温度需要高达千度以上才能生成。这表示充油设备的内部故障温度很高，多数是有电弧放电了，所以要特别重视。</w:t>
      </w:r>
    </w:p>
    <w:p>
      <w:pPr>
        <w:pStyle w:val="ListParagraph"/>
        <w:numPr>
          <w:ilvl w:val="0"/>
          <w:numId w:val="20"/>
        </w:numPr>
        <w:tabs>
          <w:tab w:val="left" w:pos="818"/>
        </w:tabs>
        <w:spacing w:before="7" w:after="0" w:line="240" w:lineRule="auto"/>
        <w:ind w:left="817" w:right="0" w:hanging="368"/>
        <w:jc w:val="left"/>
        <w:rPr>
          <w:sz w:val="31"/>
        </w:rPr>
      </w:pPr>
      <w:r>
        <w:rPr>
          <w:spacing w:val="-2"/>
          <w:sz w:val="31"/>
        </w:rPr>
        <w:t>发电机在运行和检修中，一般要进行哪些电气试验?</w:t>
      </w:r>
    </w:p>
    <w:p>
      <w:pPr>
        <w:pStyle w:val="BodyText"/>
        <w:spacing w:before="180" w:line="324" w:lineRule="auto"/>
        <w:ind w:left="450" w:right="334" w:firstLine="471"/>
      </w:pPr>
      <w:r>
        <w:rPr>
          <w:color w:val="FF0000"/>
          <w:spacing w:val="-4"/>
        </w:rPr>
        <w:t>答  :一般发电机电气试验项目有：检修时绝缘的预防性试验(其中包括测量绝缘电阻、吸收</w:t>
      </w:r>
      <w:r>
        <w:rPr>
          <w:color w:val="FF0000"/>
          <w:spacing w:val="-2"/>
        </w:rPr>
        <w:t>比或极化指数，直流耐压及泄漏试验，工频交流耐压试验)；定、转子绕组直流电阻的测量；</w:t>
      </w:r>
    </w:p>
    <w:p>
      <w:pPr>
        <w:spacing w:after="0" w:line="324" w:lineRule="auto"/>
        <w:sectPr>
          <w:pgSz w:w="17860" w:h="25270"/>
          <w:pgMar w:top="900" w:right="1760" w:bottom="280" w:left="2560" w:header="708" w:footer="708"/>
          <w:pgNumType w:start="25"/>
          <w:cols w:space="708"/>
        </w:sectPr>
      </w:pPr>
    </w:p>
    <w:p>
      <w:pPr>
        <w:pStyle w:val="BodyText"/>
        <w:spacing w:before="41"/>
        <w:ind w:left="450"/>
      </w:pPr>
      <w:r>
        <w:rPr>
          <w:color w:val="FF0000"/>
        </w:rPr>
        <w:t>转子交流阻抗和功率损耗试验；发电机运行中的试验(空载试验，负载试验，温升试验)。</w:t>
      </w:r>
    </w:p>
    <w:p>
      <w:pPr>
        <w:pStyle w:val="BodyText"/>
        <w:spacing w:before="179" w:line="324" w:lineRule="auto"/>
        <w:ind w:left="450" w:right="330" w:firstLine="720"/>
      </w:pPr>
      <w:r>
        <w:rPr>
          <w:color w:val="FF0000"/>
        </w:rPr>
        <w:t>励磁机的试验项目一般包括：绝缘试验，直流电阻测定，空载特性和负载特性试验，无火花换向区域的确定等。</w:t>
      </w:r>
    </w:p>
    <w:p>
      <w:pPr>
        <w:pStyle w:val="ListParagraph"/>
        <w:numPr>
          <w:ilvl w:val="0"/>
          <w:numId w:val="20"/>
        </w:numPr>
        <w:tabs>
          <w:tab w:val="left" w:pos="973"/>
        </w:tabs>
        <w:spacing w:before="3" w:after="0" w:line="324" w:lineRule="auto"/>
        <w:ind w:left="921" w:right="5595" w:hanging="472"/>
        <w:jc w:val="left"/>
        <w:rPr>
          <w:sz w:val="31"/>
        </w:rPr>
      </w:pPr>
      <w:r>
        <w:tab/>
      </w:r>
      <w:r>
        <w:rPr>
          <w:spacing w:val="-1"/>
          <w:sz w:val="31"/>
        </w:rPr>
        <w:t xml:space="preserve">直流耐压和交流耐压有何区别，各用在什么地方？ </w:t>
      </w:r>
      <w:r>
        <w:rPr>
          <w:color w:val="FF0000"/>
          <w:sz w:val="31"/>
        </w:rPr>
        <w:t>答 ：直流耐压试验</w:t>
      </w:r>
    </w:p>
    <w:p>
      <w:pPr>
        <w:pStyle w:val="BodyText"/>
        <w:spacing w:before="3" w:line="324" w:lineRule="auto"/>
        <w:ind w:left="450" w:right="415" w:firstLine="630"/>
        <w:jc w:val="both"/>
      </w:pPr>
      <w:r>
        <w:rPr>
          <w:color w:val="FF0000"/>
          <w:spacing w:val="-1"/>
        </w:rPr>
        <w:t>直流耐压试验电压较高，对发现绝缘某些局部缺陷具有特殊的作用，可与泄漏电流试验同时进行。直流耐压试验与交流耐压试验相比，具有试验设备轻便、对绝缘损伤小和易于发现设备的局部缺陷等优点。与交流耐压试验相比，直流耐压试验的主要缺点是由于交、直流</w:t>
      </w:r>
      <w:r>
        <w:rPr>
          <w:color w:val="FF0000"/>
        </w:rPr>
        <w:t>下绝缘内部的电压分布不同，直流耐压试验对绝缘的考验不如交流更接近实际。</w:t>
      </w:r>
    </w:p>
    <w:p>
      <w:pPr>
        <w:pStyle w:val="BodyText"/>
        <w:spacing w:before="6"/>
        <w:ind w:left="1080"/>
      </w:pPr>
      <w:r>
        <w:rPr>
          <w:color w:val="FF0000"/>
        </w:rPr>
        <w:t>交流耐压试验</w:t>
      </w:r>
    </w:p>
    <w:p>
      <w:pPr>
        <w:pStyle w:val="BodyText"/>
        <w:spacing w:before="183" w:line="324" w:lineRule="auto"/>
        <w:ind w:left="450" w:right="371"/>
        <w:jc w:val="both"/>
      </w:pPr>
      <w:r>
        <w:rPr>
          <w:color w:val="FF0000"/>
          <w:spacing w:val="-4"/>
        </w:rPr>
        <w:t>交流耐压试验对绝缘的考验非常严格,能有效地发现较危险的集中性缺陷。它是鉴定电气设备</w:t>
      </w:r>
      <w:r>
        <w:rPr>
          <w:color w:val="FF0000"/>
          <w:spacing w:val="-3"/>
        </w:rPr>
        <w:t>绝缘强度最直接的方法，对于判断电气设备能否投入运行具有决定性的意义,也是保证设备绝缘水平、避免发生绝缘事故的重要手段。</w:t>
      </w:r>
    </w:p>
    <w:p>
      <w:pPr>
        <w:pStyle w:val="BodyText"/>
        <w:spacing w:before="3" w:line="324" w:lineRule="auto"/>
        <w:ind w:left="450" w:right="98"/>
      </w:pPr>
      <w:r>
        <w:rPr>
          <w:color w:val="FF0000"/>
        </w:rPr>
        <w:t xml:space="preserve">交流耐压试验有时可能使绝缘中的一些弱点更加发展，因此在试验前必须对试品先进行绝缘    </w:t>
      </w:r>
      <w:r>
        <w:rPr>
          <w:color w:val="FF0000"/>
          <w:spacing w:val="-1"/>
        </w:rPr>
        <w:t>电阻、吸收比、泄漏电流和介质损耗等项目的试验，若试验结果合格方能进行交流耐压试验。</w:t>
      </w:r>
      <w:r>
        <w:rPr>
          <w:color w:val="FF0000"/>
          <w:spacing w:val="-3"/>
        </w:rPr>
        <w:t>否则,应及时处理，待各项指标合格后再进行交流耐压试验,以免造成不应有的绝缘损伤。</w:t>
      </w:r>
    </w:p>
    <w:p>
      <w:pPr>
        <w:pStyle w:val="ListParagraph"/>
        <w:numPr>
          <w:ilvl w:val="0"/>
          <w:numId w:val="20"/>
        </w:numPr>
        <w:tabs>
          <w:tab w:val="left" w:pos="818"/>
        </w:tabs>
        <w:spacing w:before="4" w:after="0" w:line="240" w:lineRule="auto"/>
        <w:ind w:left="817" w:right="0" w:hanging="368"/>
        <w:jc w:val="left"/>
        <w:rPr>
          <w:sz w:val="31"/>
        </w:rPr>
      </w:pPr>
      <w:r>
        <w:rPr>
          <w:spacing w:val="-2"/>
          <w:sz w:val="31"/>
        </w:rPr>
        <w:t>发电机为什么要做直流耐压试验并测泄漏电流?</w:t>
      </w:r>
    </w:p>
    <w:p>
      <w:pPr>
        <w:pStyle w:val="BodyText"/>
        <w:spacing w:before="180" w:line="324" w:lineRule="auto"/>
        <w:ind w:left="450" w:right="381" w:firstLine="630"/>
        <w:jc w:val="both"/>
      </w:pPr>
      <w:r>
        <w:rPr>
          <w:color w:val="FF0000"/>
          <w:spacing w:val="-10"/>
        </w:rPr>
        <w:t>答  :在直流耐压的试验过程中，可以从电压和电流的对应关系中观察绝缘状态，大多数情</w:t>
      </w:r>
      <w:r>
        <w:rPr>
          <w:color w:val="FF0000"/>
        </w:rPr>
        <w:t>况下，可以在绝缘尚未击穿之前就能发现缺陷，因直流电压是按照电阻分布的，因而对发电机定子绕组做高压直流试验能比交流更有效地发现端部缺陷和间隙性缺陷。</w:t>
      </w:r>
    </w:p>
    <w:p>
      <w:pPr>
        <w:pStyle w:val="ListParagraph"/>
        <w:numPr>
          <w:ilvl w:val="0"/>
          <w:numId w:val="20"/>
        </w:numPr>
        <w:tabs>
          <w:tab w:val="left" w:pos="976"/>
        </w:tabs>
        <w:spacing w:before="7" w:after="0" w:line="324" w:lineRule="auto"/>
        <w:ind w:left="450" w:right="367" w:firstLine="0"/>
        <w:jc w:val="both"/>
        <w:rPr>
          <w:sz w:val="31"/>
        </w:rPr>
      </w:pPr>
      <w:r>
        <w:rPr>
          <w:spacing w:val="-8"/>
          <w:sz w:val="31"/>
        </w:rPr>
        <w:t>为什么对含有少量水分的变压器油进行击穿电压试验时，在不同的温度时分别有不同的耐</w:t>
      </w:r>
      <w:r>
        <w:rPr>
          <w:spacing w:val="-2"/>
          <w:sz w:val="31"/>
        </w:rPr>
        <w:t>压数值?</w:t>
      </w:r>
    </w:p>
    <w:p>
      <w:pPr>
        <w:pStyle w:val="BodyText"/>
        <w:spacing w:before="3" w:line="324" w:lineRule="auto"/>
        <w:ind w:left="450" w:right="330" w:firstLine="471"/>
        <w:jc w:val="both"/>
      </w:pPr>
      <w:r>
        <w:rPr>
          <w:color w:val="FF0000"/>
          <w:spacing w:val="-3"/>
        </w:rPr>
        <w:t xml:space="preserve">答：造成这种现象的原因是变压器油中的水分在不同温魔下的状态不同，因而形成"小桥" </w:t>
      </w:r>
      <w:r>
        <w:rPr>
          <w:color w:val="FF0000"/>
          <w:spacing w:val="-2"/>
        </w:rPr>
        <w:t xml:space="preserve">的难易程度不同。在 </w:t>
      </w:r>
      <w:r>
        <w:rPr>
          <w:color w:val="FF0000"/>
        </w:rPr>
        <w:t>0</w:t>
      </w:r>
      <w:r>
        <w:rPr>
          <w:color w:val="FF0000"/>
          <w:spacing w:val="-1"/>
        </w:rPr>
        <w:t xml:space="preserve">℃以下水分结成冰，油粘稠，"搭桥"效应减弱，耐压值较高。高于 </w:t>
      </w:r>
      <w:r>
        <w:rPr>
          <w:color w:val="FF0000"/>
        </w:rPr>
        <w:t xml:space="preserve">0℃ 时，油中水呈悬浮胶状，导电"小桥"最易形成，压值最低。温度升高，水分从悬浮胶状变为 </w:t>
      </w:r>
      <w:r>
        <w:rPr>
          <w:color w:val="FF0000"/>
          <w:spacing w:val="-1"/>
        </w:rPr>
        <w:t xml:space="preserve">溶解状，较分散，不易形成导电"小桥"，耐压值增高。在  </w:t>
      </w:r>
      <w:r>
        <w:rPr>
          <w:color w:val="FF0000"/>
        </w:rPr>
        <w:t>60～80℃时，达到大值。当温度高</w:t>
      </w:r>
      <w:r>
        <w:rPr>
          <w:color w:val="FF0000"/>
          <w:spacing w:val="12"/>
        </w:rPr>
        <w:t xml:space="preserve">于 </w:t>
      </w:r>
      <w:r>
        <w:rPr>
          <w:color w:val="FF0000"/>
        </w:rPr>
        <w:t>80</w:t>
      </w:r>
      <w:r>
        <w:rPr>
          <w:color w:val="FF0000"/>
          <w:spacing w:val="-1"/>
        </w:rPr>
        <w:t>℃，水分形成气泡，气泡的电气强度油低，易放电并形成更多气泡搭成气泡桥，耐压值</w:t>
      </w:r>
      <w:r>
        <w:rPr>
          <w:color w:val="FF0000"/>
        </w:rPr>
        <w:t>又下降了。</w:t>
      </w:r>
    </w:p>
    <w:p>
      <w:pPr>
        <w:pStyle w:val="ListParagraph"/>
        <w:numPr>
          <w:ilvl w:val="0"/>
          <w:numId w:val="20"/>
        </w:numPr>
        <w:tabs>
          <w:tab w:val="left" w:pos="973"/>
        </w:tabs>
        <w:spacing w:before="8" w:after="0" w:line="324" w:lineRule="auto"/>
        <w:ind w:left="921" w:right="260" w:hanging="472"/>
        <w:jc w:val="both"/>
        <w:rPr>
          <w:sz w:val="31"/>
        </w:rPr>
      </w:pPr>
      <w:r>
        <w:tab/>
      </w:r>
      <w:r>
        <w:rPr>
          <w:sz w:val="31"/>
        </w:rPr>
        <w:t>为什么大型变压器测量直流泄漏电流容易发现局部缺陷</w:t>
      </w:r>
      <w:r>
        <w:rPr>
          <w:spacing w:val="-26"/>
          <w:sz w:val="31"/>
        </w:rPr>
        <w:t xml:space="preserve">，而测量 </w:t>
      </w:r>
      <w:r>
        <w:rPr>
          <w:sz w:val="31"/>
        </w:rPr>
        <w:t>tgδ</w:t>
      </w:r>
      <w:r>
        <w:rPr>
          <w:spacing w:val="2"/>
          <w:sz w:val="31"/>
        </w:rPr>
        <w:t xml:space="preserve"> 却不易发现局部缺陷? </w:t>
      </w:r>
      <w:r>
        <w:rPr>
          <w:color w:val="FF0000"/>
          <w:spacing w:val="1"/>
          <w:sz w:val="31"/>
        </w:rPr>
        <w:t>答：大型变压器体积较大，绝缘材料有油、纸、棉纱等。其绕组对绕组、绕组对铁芯、套</w:t>
      </w:r>
    </w:p>
    <w:p>
      <w:pPr>
        <w:pStyle w:val="BodyText"/>
        <w:spacing w:before="6" w:line="324" w:lineRule="auto"/>
        <w:ind w:left="450" w:right="98"/>
      </w:pPr>
      <w:r>
        <w:rPr>
          <w:color w:val="FF0000"/>
          <w:spacing w:val="-1"/>
        </w:rPr>
        <w:t xml:space="preserve">管导电芯对外壳，组成多个并联支路。当测量绕组的直流泄漏电流时，能将各个并联支路的， </w:t>
      </w:r>
      <w:r>
        <w:rPr>
          <w:color w:val="FF0000"/>
          <w:spacing w:val="3"/>
        </w:rPr>
        <w:t xml:space="preserve">直流泄漏电流值反映出来。而测量  </w:t>
      </w:r>
      <w:r>
        <w:rPr>
          <w:color w:val="FF0000"/>
        </w:rPr>
        <w:t xml:space="preserve">tgδ时，因在并联回路中的   tgδ是介于各并联分支中的最大 </w:t>
      </w:r>
      <w:r>
        <w:rPr>
          <w:color w:val="FF0000"/>
          <w:spacing w:val="-2"/>
        </w:rPr>
        <w:t>值和最小值之间。其值的大小抉定于缺陷部分损耗与总电容之比。当局部缺陷的</w:t>
      </w:r>
      <w:r>
        <w:rPr>
          <w:color w:val="FF0000"/>
        </w:rPr>
        <w:t>tgδ虽已很大</w:t>
      </w:r>
    </w:p>
    <w:p>
      <w:pPr>
        <w:spacing w:after="0" w:line="324" w:lineRule="auto"/>
        <w:sectPr>
          <w:pgSz w:w="17860" w:h="25270"/>
          <w:pgMar w:top="900" w:right="1760" w:bottom="280" w:left="2560" w:header="708" w:footer="708"/>
          <w:pgNumType w:start="26"/>
          <w:cols w:space="708"/>
        </w:sectPr>
      </w:pPr>
    </w:p>
    <w:p>
      <w:pPr>
        <w:pStyle w:val="BodyText"/>
        <w:spacing w:before="41" w:line="324" w:lineRule="auto"/>
        <w:ind w:left="450" w:right="357"/>
      </w:pPr>
      <w:r>
        <w:rPr>
          <w:color w:val="FF0000"/>
        </w:rPr>
        <w:t>时，但与总体电容之比的值仍然很小，总介质损耗因数较小，只有当缺陷面积较大时，总介质损耗因数才增大，所以不易发现缺陷。</w:t>
      </w:r>
    </w:p>
    <w:p>
      <w:pPr>
        <w:pStyle w:val="ListParagraph"/>
        <w:numPr>
          <w:ilvl w:val="0"/>
          <w:numId w:val="20"/>
        </w:numPr>
        <w:tabs>
          <w:tab w:val="left" w:pos="818"/>
        </w:tabs>
        <w:spacing w:before="3" w:after="0" w:line="240" w:lineRule="auto"/>
        <w:ind w:left="817" w:right="0" w:hanging="368"/>
        <w:jc w:val="left"/>
        <w:rPr>
          <w:sz w:val="31"/>
        </w:rPr>
      </w:pPr>
      <w:r>
        <w:rPr>
          <w:spacing w:val="3"/>
          <w:sz w:val="31"/>
        </w:rPr>
        <w:t xml:space="preserve">为什么在试验中有时会出现负的 </w:t>
      </w:r>
      <w:r>
        <w:rPr>
          <w:sz w:val="31"/>
        </w:rPr>
        <w:t>tgδ值？</w:t>
      </w:r>
    </w:p>
    <w:p>
      <w:pPr>
        <w:pStyle w:val="BodyText"/>
        <w:spacing w:before="179"/>
        <w:ind w:left="1170"/>
      </w:pPr>
      <w:r>
        <w:rPr>
          <w:color w:val="FF0000"/>
        </w:rPr>
        <w:t>答 ：测试中，电桥上显示负的tgδ值可能有一下原因：</w:t>
      </w:r>
    </w:p>
    <w:p>
      <w:pPr>
        <w:pStyle w:val="ListParagraph"/>
        <w:numPr>
          <w:ilvl w:val="1"/>
          <w:numId w:val="20"/>
        </w:numPr>
        <w:tabs>
          <w:tab w:val="left" w:pos="2250"/>
          <w:tab w:val="left" w:pos="2251"/>
        </w:tabs>
        <w:spacing w:before="220" w:after="0" w:line="240" w:lineRule="auto"/>
        <w:ind w:left="2250" w:right="0" w:hanging="1081"/>
        <w:jc w:val="left"/>
        <w:rPr>
          <w:sz w:val="31"/>
        </w:rPr>
      </w:pPr>
      <w:r>
        <w:rPr>
          <w:color w:val="FF0000"/>
          <w:sz w:val="31"/>
        </w:rPr>
        <w:t>标准电容器受潮；</w:t>
      </w:r>
    </w:p>
    <w:p>
      <w:pPr>
        <w:pStyle w:val="ListParagraph"/>
        <w:numPr>
          <w:ilvl w:val="1"/>
          <w:numId w:val="20"/>
        </w:numPr>
        <w:tabs>
          <w:tab w:val="left" w:pos="2250"/>
          <w:tab w:val="left" w:pos="2251"/>
        </w:tabs>
        <w:spacing w:before="179" w:after="0" w:line="240" w:lineRule="auto"/>
        <w:ind w:left="2250" w:right="0" w:hanging="1081"/>
        <w:jc w:val="left"/>
        <w:rPr>
          <w:sz w:val="31"/>
        </w:rPr>
      </w:pPr>
      <w:r>
        <w:rPr>
          <w:color w:val="FF0000"/>
          <w:sz w:val="31"/>
        </w:rPr>
        <w:t>Cn 的接头接触不好，尤其是三叉口插头的焊接头脱落；</w:t>
      </w:r>
    </w:p>
    <w:p>
      <w:pPr>
        <w:pStyle w:val="ListParagraph"/>
        <w:numPr>
          <w:ilvl w:val="1"/>
          <w:numId w:val="20"/>
        </w:numPr>
        <w:tabs>
          <w:tab w:val="left" w:pos="2250"/>
          <w:tab w:val="left" w:pos="2251"/>
        </w:tabs>
        <w:spacing w:before="179" w:after="0" w:line="240" w:lineRule="auto"/>
        <w:ind w:left="2250" w:right="0" w:hanging="1081"/>
        <w:jc w:val="left"/>
        <w:rPr>
          <w:sz w:val="31"/>
        </w:rPr>
      </w:pPr>
      <w:r>
        <w:rPr>
          <w:color w:val="FF0000"/>
          <w:sz w:val="31"/>
        </w:rPr>
        <w:t>电场干扰；</w:t>
      </w:r>
    </w:p>
    <w:p>
      <w:pPr>
        <w:pStyle w:val="ListParagraph"/>
        <w:numPr>
          <w:ilvl w:val="1"/>
          <w:numId w:val="20"/>
        </w:numPr>
        <w:tabs>
          <w:tab w:val="left" w:pos="2250"/>
          <w:tab w:val="left" w:pos="2251"/>
        </w:tabs>
        <w:spacing w:before="179" w:after="0" w:line="240" w:lineRule="auto"/>
        <w:ind w:left="2250" w:right="0" w:hanging="1081"/>
        <w:jc w:val="left"/>
        <w:rPr>
          <w:sz w:val="31"/>
        </w:rPr>
      </w:pPr>
      <w:r>
        <w:rPr>
          <w:color w:val="FF0000"/>
          <w:sz w:val="31"/>
        </w:rPr>
        <w:t>磁场干扰。</w:t>
      </w:r>
    </w:p>
    <w:p>
      <w:pPr>
        <w:pStyle w:val="ListParagraph"/>
        <w:numPr>
          <w:ilvl w:val="0"/>
          <w:numId w:val="20"/>
        </w:numPr>
        <w:tabs>
          <w:tab w:val="left" w:pos="973"/>
        </w:tabs>
        <w:spacing w:before="139" w:after="0" w:line="240" w:lineRule="auto"/>
        <w:ind w:left="972" w:right="0" w:hanging="523"/>
        <w:jc w:val="left"/>
        <w:rPr>
          <w:sz w:val="31"/>
        </w:rPr>
      </w:pPr>
      <w:r>
        <w:rPr>
          <w:sz w:val="31"/>
        </w:rPr>
        <w:t>简述进行 6～10KV 分段母线（一段带电）耐压试验时应注意的事项。</w:t>
      </w:r>
    </w:p>
    <w:p>
      <w:pPr>
        <w:pStyle w:val="BodyText"/>
        <w:spacing w:before="180" w:line="324" w:lineRule="auto"/>
        <w:ind w:left="450" w:right="403" w:firstLine="316"/>
        <w:jc w:val="both"/>
      </w:pPr>
      <w:r>
        <w:rPr>
          <w:color w:val="FF0000"/>
          <w:spacing w:val="-13"/>
          <w:w w:val="102"/>
        </w:rPr>
        <w:t>答：一般应注意以下几点：</w:t>
      </w:r>
      <w:r>
        <w:rPr>
          <w:color w:val="FF0000"/>
          <w:spacing w:val="5"/>
          <w:w w:val="102"/>
        </w:rPr>
        <w:t>（</w:t>
      </w:r>
      <w:r>
        <w:rPr>
          <w:color w:val="FF0000"/>
          <w:spacing w:val="-1"/>
          <w:w w:val="102"/>
        </w:rPr>
        <w:t>1</w:t>
      </w:r>
      <w:r>
        <w:rPr>
          <w:color w:val="FF0000"/>
          <w:w w:val="102"/>
        </w:rPr>
        <w:t>）用刀闸断开与加压母线相连的所有分路，并和架空或电缆</w:t>
      </w:r>
      <w:r>
        <w:rPr>
          <w:color w:val="FF0000"/>
          <w:spacing w:val="-32"/>
          <w:w w:val="102"/>
        </w:rPr>
        <w:t>线路断开；</w:t>
      </w:r>
      <w:r>
        <w:rPr>
          <w:color w:val="FF0000"/>
          <w:spacing w:val="4"/>
          <w:w w:val="102"/>
        </w:rPr>
        <w:t>（</w:t>
      </w:r>
      <w:r>
        <w:rPr>
          <w:color w:val="FF0000"/>
          <w:spacing w:val="-1"/>
          <w:w w:val="102"/>
        </w:rPr>
        <w:t>2</w:t>
      </w:r>
      <w:r>
        <w:rPr>
          <w:color w:val="FF0000"/>
          <w:w w:val="102"/>
        </w:rPr>
        <w:t>）加压段与带电段之间的分段刀闸绝缘距离不足时，应加装绝缘隔板或采用选</w:t>
      </w:r>
      <w:r>
        <w:rPr>
          <w:color w:val="FF0000"/>
          <w:spacing w:val="-6"/>
          <w:w w:val="102"/>
        </w:rPr>
        <w:t>相加压的方法，以防止加压段与带电段之间发生闪络放电；</w:t>
      </w:r>
      <w:r>
        <w:rPr>
          <w:color w:val="FF0000"/>
          <w:spacing w:val="7"/>
          <w:w w:val="102"/>
        </w:rPr>
        <w:t>（</w:t>
      </w:r>
      <w:r>
        <w:rPr>
          <w:color w:val="FF0000"/>
          <w:spacing w:val="-1"/>
          <w:w w:val="102"/>
        </w:rPr>
        <w:t>3</w:t>
      </w:r>
      <w:r>
        <w:rPr>
          <w:color w:val="FF0000"/>
          <w:w w:val="102"/>
        </w:rPr>
        <w:t>）</w:t>
      </w:r>
      <w:r>
        <w:rPr>
          <w:color w:val="FF0000"/>
          <w:spacing w:val="-2"/>
          <w:w w:val="102"/>
        </w:rPr>
        <w:t>仔细检查加压段确实与避雷</w:t>
      </w:r>
      <w:r>
        <w:rPr>
          <w:color w:val="FF0000"/>
          <w:w w:val="102"/>
        </w:rPr>
        <w:t>器、电压互感器、站用变压器已经断开</w:t>
      </w:r>
      <w:r>
        <w:rPr>
          <w:color w:val="FF0000"/>
          <w:spacing w:val="-187"/>
          <w:w w:val="102"/>
        </w:rPr>
        <w:t>；</w:t>
      </w:r>
      <w:r>
        <w:rPr>
          <w:color w:val="FF0000"/>
          <w:spacing w:val="-1"/>
          <w:w w:val="102"/>
        </w:rPr>
        <w:t>（4</w:t>
      </w:r>
      <w:r>
        <w:rPr>
          <w:color w:val="FF0000"/>
          <w:w w:val="102"/>
        </w:rPr>
        <w:t xml:space="preserve">）试验变压器的容量足够，容升电压不应太高。 </w:t>
      </w:r>
      <w:r>
        <w:t>21．简述对电力电缆进行直流耐压试验的优点。</w:t>
      </w:r>
    </w:p>
    <w:p>
      <w:pPr>
        <w:pStyle w:val="BodyText"/>
        <w:spacing w:before="10" w:line="324" w:lineRule="auto"/>
        <w:ind w:left="450" w:right="199" w:firstLine="471"/>
      </w:pPr>
      <w:r>
        <w:rPr>
          <w:color w:val="FF0000"/>
          <w:w w:val="102"/>
        </w:rPr>
        <w:t>答：在现场对电力电缆进行直流耐压试验具有以下优点</w:t>
      </w:r>
      <w:r>
        <w:rPr>
          <w:color w:val="FF0000"/>
          <w:spacing w:val="-226"/>
          <w:w w:val="102"/>
        </w:rPr>
        <w:t>：</w:t>
      </w:r>
      <w:r>
        <w:rPr>
          <w:color w:val="FF0000"/>
          <w:w w:val="102"/>
        </w:rPr>
        <w:t>（</w:t>
      </w:r>
      <w:r>
        <w:rPr>
          <w:color w:val="FF0000"/>
          <w:spacing w:val="-1"/>
          <w:w w:val="102"/>
        </w:rPr>
        <w:t>1</w:t>
      </w:r>
      <w:r>
        <w:rPr>
          <w:color w:val="FF0000"/>
          <w:w w:val="102"/>
        </w:rPr>
        <w:t>）试验设备的容量小，携带方</w:t>
      </w:r>
      <w:r>
        <w:rPr>
          <w:color w:val="FF0000"/>
          <w:spacing w:val="-85"/>
          <w:w w:val="102"/>
        </w:rPr>
        <w:t>便；</w:t>
      </w:r>
      <w:r>
        <w:rPr>
          <w:color w:val="FF0000"/>
          <w:w w:val="102"/>
        </w:rPr>
        <w:t>（</w:t>
      </w:r>
      <w:r>
        <w:rPr>
          <w:color w:val="FF0000"/>
          <w:spacing w:val="-1"/>
          <w:w w:val="102"/>
        </w:rPr>
        <w:t>2</w:t>
      </w:r>
      <w:r>
        <w:rPr>
          <w:color w:val="FF0000"/>
          <w:w w:val="102"/>
        </w:rPr>
        <w:t>）可同时读取泄漏电流，绘制电压与电流的关系曲线</w:t>
      </w:r>
      <w:r>
        <w:rPr>
          <w:color w:val="FF0000"/>
          <w:spacing w:val="-226"/>
          <w:w w:val="102"/>
        </w:rPr>
        <w:t>；</w:t>
      </w:r>
      <w:r>
        <w:rPr>
          <w:color w:val="FF0000"/>
          <w:w w:val="102"/>
        </w:rPr>
        <w:t>（</w:t>
      </w:r>
      <w:r>
        <w:rPr>
          <w:color w:val="FF0000"/>
          <w:spacing w:val="-1"/>
          <w:w w:val="102"/>
        </w:rPr>
        <w:t>3</w:t>
      </w:r>
      <w:r>
        <w:rPr>
          <w:color w:val="FF0000"/>
          <w:w w:val="102"/>
        </w:rPr>
        <w:t>）</w:t>
      </w:r>
      <w:r>
        <w:rPr>
          <w:color w:val="FF0000"/>
          <w:spacing w:val="-2"/>
          <w:w w:val="102"/>
        </w:rPr>
        <w:t>绝缘中的电压按电阻分布，</w:t>
      </w:r>
      <w:r>
        <w:rPr>
          <w:color w:val="FF0000"/>
        </w:rPr>
        <w:t>当电缆有缺陷时，电压主要加在与缺陷部分串联的未损坏的部分上，使缺陷更容易暴露。</w:t>
      </w:r>
    </w:p>
    <w:p>
      <w:pPr>
        <w:pStyle w:val="ListParagraph"/>
        <w:numPr>
          <w:ilvl w:val="0"/>
          <w:numId w:val="19"/>
        </w:numPr>
        <w:tabs>
          <w:tab w:val="left" w:pos="973"/>
        </w:tabs>
        <w:spacing w:before="5" w:after="0" w:line="240" w:lineRule="auto"/>
        <w:ind w:left="972" w:right="0" w:hanging="523"/>
        <w:jc w:val="left"/>
        <w:rPr>
          <w:sz w:val="31"/>
        </w:rPr>
      </w:pPr>
      <w:r>
        <w:rPr>
          <w:sz w:val="31"/>
        </w:rPr>
        <w:t>为什么发电机转子处于膛外时其交流阻抗和功率损耗比转子处于膛内时要小？</w:t>
      </w:r>
    </w:p>
    <w:p>
      <w:pPr>
        <w:pStyle w:val="BodyText"/>
        <w:spacing w:before="179" w:line="324" w:lineRule="auto"/>
        <w:ind w:left="450" w:right="260" w:firstLine="471"/>
      </w:pPr>
      <w:r>
        <w:rPr>
          <w:color w:val="FF0000"/>
          <w:spacing w:val="-1"/>
        </w:rPr>
        <w:t>答：这是由于转子处于膛外时，其交流阻抗仅取决于转子铁芯和绕组的几何尺寸。在某一</w:t>
      </w:r>
      <w:r>
        <w:rPr>
          <w:color w:val="FF0000"/>
        </w:rPr>
        <w:t>试验电压下，其功率损耗仅包括转子本体铁损和绕组铜损，没有定子铁芯产生的附加磁场对  转子绕组的影响，也没有定子铁损和绕组铜损的影响，所以此时的交流阻抗和功率损耗较膛  内时小。</w:t>
      </w:r>
    </w:p>
    <w:p>
      <w:pPr>
        <w:pStyle w:val="ListParagraph"/>
        <w:numPr>
          <w:ilvl w:val="0"/>
          <w:numId w:val="19"/>
        </w:numPr>
        <w:tabs>
          <w:tab w:val="left" w:pos="818"/>
        </w:tabs>
        <w:spacing w:before="9" w:after="0" w:line="240" w:lineRule="auto"/>
        <w:ind w:left="817" w:right="0" w:hanging="368"/>
        <w:jc w:val="left"/>
        <w:rPr>
          <w:sz w:val="31"/>
        </w:rPr>
      </w:pPr>
      <w:r>
        <w:rPr>
          <w:sz w:val="31"/>
        </w:rPr>
        <w:t>为什么发电机转子绕组交流阻抗随电压上升而增加？</w:t>
      </w:r>
    </w:p>
    <w:p>
      <w:pPr>
        <w:pStyle w:val="BodyText"/>
        <w:spacing w:before="179" w:line="324" w:lineRule="auto"/>
        <w:ind w:left="450" w:right="415" w:firstLine="630"/>
        <w:jc w:val="both"/>
      </w:pPr>
      <w:r>
        <w:rPr>
          <w:color w:val="FF0000"/>
          <w:spacing w:val="-1"/>
        </w:rPr>
        <w:t>答：发电机转子绕组是一个具有铁芯的电感线圈，其等效电阻较小，电抗占主要部分。由铁芯的磁化曲线可知，当电源频率一定时，其磁通密度随磁场强度上升而增加，在测量转子绕组的交流阻抗时，转子电流将随电压上升而增大，并使磁场强度增高，因此，使绕组相</w:t>
      </w:r>
      <w:r>
        <w:rPr>
          <w:color w:val="FF0000"/>
        </w:rPr>
        <w:t>互匝链的磁通增多，电抗值上升，所以，转子绕组交流阻抗随电压上升而增加。</w:t>
      </w:r>
    </w:p>
    <w:p>
      <w:pPr>
        <w:pStyle w:val="ListParagraph"/>
        <w:numPr>
          <w:ilvl w:val="0"/>
          <w:numId w:val="19"/>
        </w:numPr>
        <w:tabs>
          <w:tab w:val="left" w:pos="973"/>
        </w:tabs>
        <w:spacing w:before="6" w:after="0" w:line="324" w:lineRule="auto"/>
        <w:ind w:left="450" w:right="351" w:firstLine="0"/>
        <w:jc w:val="both"/>
        <w:rPr>
          <w:sz w:val="31"/>
        </w:rPr>
      </w:pPr>
      <w:r>
        <w:rPr>
          <w:spacing w:val="-11"/>
          <w:sz w:val="31"/>
        </w:rPr>
        <w:t>电容型套管或电容型电流互感器，常见的绝缘缺陷主要有哪些？这些缺陷由什么原因引起</w:t>
      </w:r>
      <w:r>
        <w:rPr>
          <w:sz w:val="31"/>
        </w:rPr>
        <w:t>的？</w:t>
      </w:r>
    </w:p>
    <w:p>
      <w:pPr>
        <w:pStyle w:val="BodyText"/>
        <w:spacing w:before="2" w:line="326" w:lineRule="auto"/>
        <w:ind w:left="450" w:right="331" w:firstLine="471"/>
        <w:jc w:val="both"/>
      </w:pPr>
      <w:r>
        <w:rPr>
          <w:color w:val="FF0000"/>
          <w:w w:val="102"/>
        </w:rPr>
        <w:t>答：常见的绝缘缺陷及其产生的原因如下</w:t>
      </w:r>
      <w:r>
        <w:rPr>
          <w:color w:val="FF0000"/>
          <w:spacing w:val="-215"/>
          <w:w w:val="102"/>
        </w:rPr>
        <w:t>：</w:t>
      </w:r>
      <w:r>
        <w:rPr>
          <w:color w:val="FF0000"/>
          <w:w w:val="102"/>
        </w:rPr>
        <w:t>（</w:t>
      </w:r>
      <w:r>
        <w:rPr>
          <w:color w:val="FF0000"/>
          <w:spacing w:val="-5"/>
          <w:w w:val="102"/>
        </w:rPr>
        <w:t>1</w:t>
      </w:r>
      <w:r>
        <w:rPr>
          <w:color w:val="FF0000"/>
          <w:w w:val="102"/>
        </w:rPr>
        <w:t>）</w:t>
      </w:r>
      <w:r>
        <w:rPr>
          <w:color w:val="FF0000"/>
          <w:spacing w:val="-1"/>
          <w:w w:val="102"/>
        </w:rPr>
        <w:t>电容极板的边缘局部放电，主要是由于极</w:t>
      </w:r>
      <w:r>
        <w:rPr>
          <w:color w:val="FF0000"/>
          <w:spacing w:val="-9"/>
          <w:w w:val="102"/>
        </w:rPr>
        <w:t>板不光滑，电容屏尺寸不符和要求引起；</w:t>
      </w:r>
      <w:r>
        <w:rPr>
          <w:color w:val="FF0000"/>
          <w:spacing w:val="6"/>
          <w:w w:val="102"/>
        </w:rPr>
        <w:t>（</w:t>
      </w:r>
      <w:r>
        <w:rPr>
          <w:color w:val="FF0000"/>
          <w:spacing w:val="-1"/>
          <w:w w:val="102"/>
        </w:rPr>
        <w:t>2</w:t>
      </w:r>
      <w:r>
        <w:rPr>
          <w:color w:val="FF0000"/>
          <w:w w:val="102"/>
        </w:rPr>
        <w:t>）绝缘不均匀处产生局部放电，原因是制造或检修过程中真空干燥不彻底，残存气泡</w:t>
      </w:r>
      <w:r>
        <w:rPr>
          <w:color w:val="FF0000"/>
          <w:spacing w:val="-183"/>
          <w:w w:val="102"/>
        </w:rPr>
        <w:t>；</w:t>
      </w:r>
      <w:r>
        <w:rPr>
          <w:color w:val="FF0000"/>
          <w:w w:val="102"/>
        </w:rPr>
        <w:t>（</w:t>
      </w:r>
      <w:r>
        <w:rPr>
          <w:color w:val="FF0000"/>
          <w:spacing w:val="-5"/>
          <w:w w:val="102"/>
        </w:rPr>
        <w:t>3</w:t>
      </w:r>
      <w:r>
        <w:rPr>
          <w:color w:val="FF0000"/>
          <w:w w:val="102"/>
        </w:rPr>
        <w:t>）端部密封不严，进水受潮</w:t>
      </w:r>
      <w:r>
        <w:rPr>
          <w:color w:val="FF0000"/>
          <w:spacing w:val="-180"/>
          <w:w w:val="102"/>
        </w:rPr>
        <w:t>；</w:t>
      </w:r>
      <w:r>
        <w:rPr>
          <w:color w:val="FF0000"/>
          <w:spacing w:val="-1"/>
          <w:w w:val="102"/>
        </w:rPr>
        <w:t>（4</w:t>
      </w:r>
      <w:r>
        <w:rPr>
          <w:color w:val="FF0000"/>
          <w:w w:val="102"/>
        </w:rPr>
        <w:t>）热老化。</w:t>
      </w:r>
    </w:p>
    <w:p>
      <w:pPr>
        <w:pStyle w:val="ListParagraph"/>
        <w:numPr>
          <w:ilvl w:val="0"/>
          <w:numId w:val="19"/>
        </w:numPr>
        <w:tabs>
          <w:tab w:val="left" w:pos="973"/>
        </w:tabs>
        <w:spacing w:before="0" w:after="0" w:line="501" w:lineRule="exact"/>
        <w:ind w:left="972" w:right="0" w:hanging="523"/>
        <w:jc w:val="both"/>
        <w:rPr>
          <w:sz w:val="31"/>
        </w:rPr>
      </w:pPr>
      <w:r>
        <w:rPr>
          <w:sz w:val="31"/>
        </w:rPr>
        <w:t>测量接地电阻的目的是什么？它的测量方法有哪些？</w:t>
      </w:r>
    </w:p>
    <w:p>
      <w:pPr>
        <w:spacing w:after="0" w:line="501" w:lineRule="exact"/>
        <w:jc w:val="both"/>
        <w:rPr>
          <w:sz w:val="31"/>
        </w:rPr>
        <w:sectPr>
          <w:pgSz w:w="17860" w:h="25270"/>
          <w:pgMar w:top="900" w:right="1760" w:bottom="280" w:left="2560" w:header="708" w:footer="708"/>
          <w:pgNumType w:start="27"/>
          <w:cols w:space="708"/>
        </w:sectPr>
      </w:pPr>
    </w:p>
    <w:p>
      <w:pPr>
        <w:pStyle w:val="BodyText"/>
        <w:spacing w:before="41" w:line="324" w:lineRule="auto"/>
        <w:ind w:left="450" w:right="324" w:firstLine="630"/>
        <w:jc w:val="both"/>
      </w:pPr>
      <w:r>
        <w:rPr>
          <w:color w:val="FF0000"/>
        </w:rPr>
        <w:t xml:space="preserve">答：测量接地电阻的目的是检查接地装置的接地电阻是否符合规程和设计的要求，接地 体是否存在严重锈蚀，有无被冲刷外露或断脱等缺陷。对于大型接地网接地电阻的测量，要 </w:t>
      </w:r>
      <w:r>
        <w:rPr>
          <w:color w:val="FF0000"/>
          <w:spacing w:val="-1"/>
        </w:rPr>
        <w:t>采用工频交流电压，电流表法，电极采用</w:t>
      </w:r>
      <w:r>
        <w:rPr>
          <w:color w:val="FF0000"/>
        </w:rPr>
        <w:t>0.618</w:t>
      </w:r>
      <w:r>
        <w:rPr>
          <w:color w:val="FF0000"/>
          <w:spacing w:val="-1"/>
        </w:rPr>
        <w:t xml:space="preserve"> 直线布置法或等腰三角形布置法测量接线。对</w:t>
      </w:r>
      <w:r>
        <w:rPr>
          <w:color w:val="FF0000"/>
        </w:rPr>
        <w:t>于小型接地网，如配电变压器和线路杆塔和独立避雷针等的接地电阻可采用接地电阻测量仪 进行测量，电极可采用直线布置。</w:t>
      </w:r>
    </w:p>
    <w:p>
      <w:pPr>
        <w:pStyle w:val="ListParagraph"/>
        <w:numPr>
          <w:ilvl w:val="0"/>
          <w:numId w:val="19"/>
        </w:numPr>
        <w:tabs>
          <w:tab w:val="left" w:pos="973"/>
        </w:tabs>
        <w:spacing w:before="7" w:after="0" w:line="240" w:lineRule="auto"/>
        <w:ind w:left="972" w:right="0" w:hanging="523"/>
        <w:jc w:val="both"/>
        <w:rPr>
          <w:sz w:val="31"/>
        </w:rPr>
      </w:pPr>
      <w:r>
        <w:rPr>
          <w:sz w:val="31"/>
        </w:rPr>
        <w:t>对绝缘手套和绝缘靴进行交流耐压试验时，应注意哪些问题？</w:t>
      </w:r>
    </w:p>
    <w:p>
      <w:pPr>
        <w:pStyle w:val="BodyText"/>
        <w:spacing w:before="179" w:line="324" w:lineRule="auto"/>
        <w:ind w:left="450" w:right="352" w:firstLine="471"/>
        <w:jc w:val="both"/>
      </w:pPr>
      <w:r>
        <w:rPr>
          <w:color w:val="FF0000"/>
          <w:w w:val="102"/>
        </w:rPr>
        <w:t>答：对绝缘手套和绝缘靴进行交流耐压试验时，应注意</w:t>
      </w:r>
      <w:r>
        <w:rPr>
          <w:color w:val="FF0000"/>
          <w:spacing w:val="-240"/>
          <w:w w:val="102"/>
        </w:rPr>
        <w:t>：</w:t>
      </w:r>
      <w:r>
        <w:rPr>
          <w:color w:val="FF0000"/>
          <w:w w:val="102"/>
        </w:rPr>
        <w:t>（</w:t>
      </w:r>
      <w:r>
        <w:rPr>
          <w:color w:val="FF0000"/>
          <w:spacing w:val="-1"/>
          <w:w w:val="102"/>
        </w:rPr>
        <w:t>1</w:t>
      </w:r>
      <w:r>
        <w:rPr>
          <w:color w:val="FF0000"/>
          <w:w w:val="102"/>
        </w:rPr>
        <w:t>）</w:t>
      </w:r>
      <w:r>
        <w:rPr>
          <w:color w:val="FF0000"/>
          <w:spacing w:val="-2"/>
          <w:w w:val="102"/>
        </w:rPr>
        <w:t>耐压试验合格后的绝缘手套</w:t>
      </w:r>
      <w:r>
        <w:rPr>
          <w:color w:val="FF0000"/>
          <w:spacing w:val="-5"/>
        </w:rPr>
        <w:t>和绝缘靴，从容器中取出后应在净水中冲洗数次，烘干后方可继续使用。</w:t>
      </w:r>
      <w:r>
        <w:rPr>
          <w:color w:val="FF0000"/>
          <w:spacing w:val="2"/>
        </w:rPr>
        <w:t>（2）</w:t>
      </w:r>
      <w:r>
        <w:rPr>
          <w:color w:val="FF0000"/>
        </w:rPr>
        <w:t>在同时对很多 只绝缘手套或绝缘靴进行试验中，若其中一只被击穿，则应立即停止试验，剔出不合格者， 对其余的重新计时进行试验。</w:t>
      </w:r>
    </w:p>
    <w:p>
      <w:pPr>
        <w:pStyle w:val="ListParagraph"/>
        <w:numPr>
          <w:ilvl w:val="0"/>
          <w:numId w:val="19"/>
        </w:numPr>
        <w:tabs>
          <w:tab w:val="left" w:pos="973"/>
        </w:tabs>
        <w:spacing w:before="10" w:after="0" w:line="240" w:lineRule="auto"/>
        <w:ind w:left="972" w:right="0" w:hanging="523"/>
        <w:jc w:val="both"/>
        <w:rPr>
          <w:sz w:val="31"/>
        </w:rPr>
      </w:pPr>
      <w:r>
        <w:rPr>
          <w:sz w:val="31"/>
        </w:rPr>
        <w:t>如何对绝缘杆试验结果进行分析判断？</w:t>
      </w:r>
    </w:p>
    <w:p>
      <w:pPr>
        <w:pStyle w:val="BodyText"/>
        <w:spacing w:before="179" w:line="324" w:lineRule="auto"/>
        <w:ind w:left="450" w:right="260" w:firstLine="471"/>
      </w:pPr>
      <w:r>
        <w:rPr>
          <w:color w:val="FF0000"/>
          <w:spacing w:val="-1"/>
        </w:rPr>
        <w:t>答：在外观检查中，如发现零件不全、杆体缺损或有裂纹等缺陷时，应进行修复，且试验</w:t>
      </w:r>
      <w:r>
        <w:rPr>
          <w:color w:val="FF0000"/>
        </w:rPr>
        <w:t>合格后方可使用。在耐压试验中，如果不发生击穿、闪络、燃烧冒烟和爆裂声，试验后用手  抚摸也没有发热现象，即可认为绝缘杆耐压试验合格。如试验时发生上述现象，应根据原因  进行修复处理，处理后试验合格方可使用。</w:t>
      </w:r>
    </w:p>
    <w:p>
      <w:pPr>
        <w:pStyle w:val="ListParagraph"/>
        <w:numPr>
          <w:ilvl w:val="0"/>
          <w:numId w:val="19"/>
        </w:numPr>
        <w:tabs>
          <w:tab w:val="left" w:pos="973"/>
        </w:tabs>
        <w:spacing w:before="5" w:after="0" w:line="240" w:lineRule="auto"/>
        <w:ind w:left="972" w:right="0" w:hanging="523"/>
        <w:jc w:val="left"/>
        <w:rPr>
          <w:sz w:val="31"/>
        </w:rPr>
      </w:pPr>
      <w:r>
        <w:rPr>
          <w:sz w:val="31"/>
        </w:rPr>
        <w:t>试述金属氧化物避雷器的结构特点。</w:t>
      </w:r>
    </w:p>
    <w:p>
      <w:pPr>
        <w:pStyle w:val="BodyText"/>
        <w:spacing w:before="179" w:line="324" w:lineRule="auto"/>
        <w:ind w:left="450" w:right="98" w:firstLine="630"/>
      </w:pPr>
      <w:r>
        <w:rPr>
          <w:color w:val="FF0000"/>
          <w:spacing w:val="-1"/>
        </w:rPr>
        <w:t>答：金属氧化物避雷器主要由氧化锌非线形电阻片构成。它具有良好的非线性伏安特性。</w:t>
      </w:r>
      <w:r>
        <w:rPr>
          <w:color w:val="FF0000"/>
        </w:rPr>
        <w:t xml:space="preserve">在过电压作用下当大电流通过时，它呈现低电阻，从而限制了避雷器上的残压；而在正常工    频电压下，它呈现高电阻，阻止了通过避雷器的工频电流。由于其保护水平不再受间隙放电    </w:t>
      </w:r>
      <w:r>
        <w:rPr>
          <w:color w:val="FF0000"/>
          <w:spacing w:val="-1"/>
        </w:rPr>
        <w:t xml:space="preserve">特性的限制，仅取决于过电压作用时的残压特性，而这些特性与常规碳化硅阀式避雷器相比， </w:t>
      </w:r>
      <w:r>
        <w:rPr>
          <w:color w:val="FF0000"/>
        </w:rPr>
        <w:t>则要好得多。因此它是一种新型的、性能优良的过电压保护设备。</w:t>
      </w:r>
    </w:p>
    <w:p>
      <w:pPr>
        <w:pStyle w:val="ListParagraph"/>
        <w:numPr>
          <w:ilvl w:val="0"/>
          <w:numId w:val="19"/>
        </w:numPr>
        <w:tabs>
          <w:tab w:val="left" w:pos="973"/>
        </w:tabs>
        <w:spacing w:before="11" w:after="0" w:line="240" w:lineRule="auto"/>
        <w:ind w:left="972" w:right="0" w:hanging="523"/>
        <w:jc w:val="left"/>
        <w:rPr>
          <w:sz w:val="31"/>
        </w:rPr>
      </w:pPr>
      <w:r>
        <w:rPr>
          <w:spacing w:val="-2"/>
          <w:sz w:val="31"/>
        </w:rPr>
        <w:t>为什么变压器绝缘受潮后电容值随温度升高而增大?</w:t>
      </w:r>
    </w:p>
    <w:p>
      <w:pPr>
        <w:pStyle w:val="BodyText"/>
        <w:spacing w:before="179" w:line="324" w:lineRule="auto"/>
        <w:ind w:left="450" w:right="222" w:firstLine="630"/>
      </w:pPr>
      <w:r>
        <w:rPr>
          <w:color w:val="FF0000"/>
        </w:rPr>
        <w:t>答 :水分子是一种极强的偶极子</w:t>
      </w:r>
      <w:r>
        <w:rPr>
          <w:color w:val="FF0000"/>
          <w:spacing w:val="-14"/>
        </w:rPr>
        <w:t>，它能改变变压器中吸收电容电流的大小</w:t>
      </w:r>
      <w:r>
        <w:rPr>
          <w:color w:val="FF0000"/>
          <w:spacing w:val="-25"/>
        </w:rPr>
        <w:t xml:space="preserve">。在一定频率下， </w:t>
      </w:r>
      <w:r>
        <w:rPr>
          <w:color w:val="FF0000"/>
        </w:rPr>
        <w:t>温度较低时，水分子呈现出悬浮状或乳脂状，存在于油中或纸中，此时水分子偶极子不易充   分极化，变压器吸收电容电流较小，则变压器电容值较小。</w:t>
      </w:r>
    </w:p>
    <w:p>
      <w:pPr>
        <w:pStyle w:val="BodyText"/>
        <w:spacing w:before="4" w:line="324" w:lineRule="auto"/>
        <w:ind w:left="450" w:right="420" w:firstLine="630"/>
      </w:pPr>
      <w:r>
        <w:rPr>
          <w:color w:val="FF0000"/>
        </w:rPr>
        <w:t>温度升高时，分子热运动使黏度降低，水分扩散并显溶解状态分布在油中，油中的水分子被充分极化，使电容电流增大，故变压器电容值增大。</w:t>
      </w:r>
    </w:p>
    <w:p>
      <w:pPr>
        <w:pStyle w:val="ListParagraph"/>
        <w:numPr>
          <w:ilvl w:val="0"/>
          <w:numId w:val="19"/>
        </w:numPr>
        <w:tabs>
          <w:tab w:val="left" w:pos="973"/>
        </w:tabs>
        <w:spacing w:before="3" w:after="0" w:line="240" w:lineRule="auto"/>
        <w:ind w:left="972" w:right="0" w:hanging="523"/>
        <w:jc w:val="left"/>
        <w:rPr>
          <w:sz w:val="31"/>
        </w:rPr>
      </w:pPr>
      <w:r>
        <w:rPr>
          <w:spacing w:val="-2"/>
          <w:sz w:val="31"/>
        </w:rPr>
        <w:t>为什么绝缘油击穿试验的电极采用平板型电极，而不采用球型电极?</w:t>
      </w:r>
    </w:p>
    <w:p>
      <w:pPr>
        <w:pStyle w:val="BodyText"/>
        <w:spacing w:before="179" w:line="324" w:lineRule="auto"/>
        <w:ind w:left="450" w:right="212" w:firstLine="788"/>
      </w:pPr>
      <w:r>
        <w:rPr>
          <w:color w:val="FF0000"/>
        </w:rPr>
        <w:t>答   :绝缘油击穿试验用平板形成电极，是因极间电场分布均匀，易使油中杂质连成“小</w:t>
      </w:r>
      <w:r>
        <w:rPr>
          <w:color w:val="FF0000"/>
          <w:spacing w:val="-25"/>
        </w:rPr>
        <w:t xml:space="preserve">桥”，故击穿电压较大程度上决定于杂质的多少。如用球型电极，由于球间电场强度比较集中， </w:t>
      </w:r>
      <w:r>
        <w:rPr>
          <w:color w:val="FF0000"/>
        </w:rPr>
        <w:t>杂质有较多的机会碰到球面，接受电荷后又被强电场斥去，故不容易构成“小桥</w:t>
      </w:r>
      <w:r>
        <w:rPr>
          <w:color w:val="FF0000"/>
          <w:spacing w:val="-45"/>
        </w:rPr>
        <w:t xml:space="preserve">”。绝缘油击  穿试验的目的是检查油中水分、纤维等杂质，因此采用平板形电极较好。我国规定使用直径   </w:t>
      </w:r>
      <w:r>
        <w:rPr>
          <w:color w:val="FF0000"/>
          <w:spacing w:val="-19"/>
        </w:rPr>
        <w:t xml:space="preserve">为 </w:t>
      </w:r>
      <w:r>
        <w:rPr>
          <w:color w:val="FF0000"/>
        </w:rPr>
        <w:t>25mm</w:t>
      </w:r>
      <w:r>
        <w:rPr>
          <w:color w:val="FF0000"/>
          <w:spacing w:val="1"/>
        </w:rPr>
        <w:t xml:space="preserve"> 的平板形标准电极进行绝缘油击穿试验，板间距离规定为</w:t>
      </w:r>
      <w:r>
        <w:rPr>
          <w:color w:val="FF0000"/>
        </w:rPr>
        <w:t>2.5mm。</w:t>
      </w:r>
    </w:p>
    <w:p>
      <w:pPr>
        <w:spacing w:after="0" w:line="324" w:lineRule="auto"/>
        <w:sectPr>
          <w:pgSz w:w="17860" w:h="25270"/>
          <w:pgMar w:top="900" w:right="1760" w:bottom="280" w:left="2560" w:header="708" w:footer="708"/>
          <w:pgNumType w:start="28"/>
          <w:cols w:space="708"/>
        </w:sectPr>
      </w:pPr>
    </w:p>
    <w:p>
      <w:pPr>
        <w:pStyle w:val="Heading7"/>
        <w:spacing w:before="53"/>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5.png"/>
                    <pic:cNvPicPr/>
                  </pic:nvPicPr>
                  <pic:blipFill>
                    <a:blip xmlns:r="http://schemas.openxmlformats.org/officeDocument/2006/relationships" r:embed="rId18" cstate="print"/>
                    <a:stretch>
                      <a:fillRect/>
                    </a:stretch>
                  </pic:blipFill>
                  <pic:spPr>
                    <a:xfrm>
                      <a:off x="0" y="0"/>
                      <a:ext cx="11340845" cy="15849219"/>
                    </a:xfrm>
                    <a:prstGeom prst="rect">
                      <a:avLst/>
                    </a:prstGeom>
                  </pic:spPr>
                </pic:pic>
              </a:graphicData>
            </a:graphic>
          </wp:anchor>
        </w:drawing>
      </w:r>
      <w:r>
        <w:t>五、作图题</w:t>
      </w:r>
    </w:p>
    <w:p>
      <w:pPr>
        <w:pStyle w:val="BodyText"/>
        <w:spacing w:before="180"/>
        <w:ind w:left="450"/>
      </w:pPr>
      <w:r>
        <w:t>1.图E-11测量什么物理量?并写出主要元件名称。</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2"/>
        <w:rPr>
          <w:sz w:val="38"/>
        </w:rPr>
      </w:pPr>
    </w:p>
    <w:p>
      <w:pPr>
        <w:pStyle w:val="BodyText"/>
        <w:ind w:left="6337"/>
      </w:pPr>
      <w:r>
        <w:t>图E-11</w:t>
      </w:r>
    </w:p>
    <w:p>
      <w:pPr>
        <w:pStyle w:val="BodyText"/>
        <w:spacing w:before="179" w:line="324" w:lineRule="auto"/>
        <w:ind w:left="450" w:right="1673"/>
      </w:pPr>
      <w:r>
        <w:rPr>
          <w:spacing w:val="-1"/>
        </w:rPr>
        <w:t>答:测量单相交流有功功率的接线；</w:t>
      </w:r>
      <w:r>
        <w:rPr>
          <w:spacing w:val="-7"/>
        </w:rPr>
        <w:t>TA</w:t>
      </w:r>
      <w:r>
        <w:rPr>
          <w:spacing w:val="-4"/>
        </w:rPr>
        <w:t>-电流互感器；TV</w:t>
      </w:r>
      <w:r>
        <w:rPr>
          <w:spacing w:val="-3"/>
        </w:rPr>
        <w:t>-电压互感器；</w:t>
      </w:r>
      <w:r>
        <w:rPr>
          <w:spacing w:val="-4"/>
        </w:rPr>
        <w:t>PW</w:t>
      </w:r>
      <w:r>
        <w:rPr>
          <w:spacing w:val="-5"/>
        </w:rPr>
        <w:t xml:space="preserve">-功率表。 </w:t>
      </w:r>
      <w:r>
        <w:t>2.图E-12</w:t>
      </w:r>
      <w:r>
        <w:rPr>
          <w:spacing w:val="-2"/>
        </w:rPr>
        <w:t>是做什么试验用的?并写出各元件名称。</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55"/>
        </w:rPr>
      </w:pPr>
    </w:p>
    <w:p>
      <w:pPr>
        <w:pStyle w:val="BodyText"/>
        <w:ind w:left="6337"/>
      </w:pPr>
      <w:r>
        <w:t>图E-12</w:t>
      </w:r>
    </w:p>
    <w:p>
      <w:pPr>
        <w:pStyle w:val="BodyText"/>
        <w:spacing w:before="137" w:line="300" w:lineRule="auto"/>
        <w:ind w:left="450" w:right="402"/>
      </w:pPr>
      <w:r>
        <w:rPr>
          <w:spacing w:val="-2"/>
        </w:rPr>
        <w:t>答:该电路是做直流泄漏试验用的原理接线图。图</w:t>
      </w:r>
      <w:r>
        <w:t>E-12</w:t>
      </w:r>
      <w:r>
        <w:rPr>
          <w:spacing w:val="-4"/>
        </w:rPr>
        <w:t>中，</w:t>
      </w:r>
      <w:r>
        <w:rPr>
          <w:spacing w:val="-7"/>
          <w:position w:val="2"/>
          <w:sz w:val="33"/>
        </w:rPr>
        <w:t>TR</w:t>
      </w:r>
      <w:r>
        <w:rPr>
          <w:spacing w:val="-4"/>
        </w:rPr>
        <w:t xml:space="preserve">-自耦调压器；TT-试验变压器； </w:t>
      </w:r>
      <w:r>
        <w:t>V</w:t>
      </w:r>
      <w:r>
        <w:rPr>
          <w:spacing w:val="-2"/>
        </w:rPr>
        <w:t>-二极管；</w:t>
      </w:r>
      <w:r>
        <w:rPr>
          <w:spacing w:val="-7"/>
          <w:position w:val="2"/>
          <w:sz w:val="33"/>
        </w:rPr>
        <w:t>R</w:t>
      </w:r>
      <w:r>
        <w:rPr>
          <w:spacing w:val="-4"/>
        </w:rPr>
        <w:t>-保护电阻；</w:t>
      </w:r>
      <w:r>
        <w:rPr>
          <w:spacing w:val="-7"/>
          <w:position w:val="2"/>
          <w:sz w:val="33"/>
        </w:rPr>
        <w:t>C</w:t>
      </w:r>
      <w:r>
        <w:rPr>
          <w:spacing w:val="-4"/>
        </w:rPr>
        <w:t>-稳压电容；PA</w:t>
      </w:r>
      <w:r>
        <w:rPr>
          <w:spacing w:val="-6"/>
        </w:rPr>
        <w:t>-微安表；</w:t>
      </w:r>
      <w:r>
        <w:rPr>
          <w:spacing w:val="-22"/>
          <w:position w:val="2"/>
          <w:sz w:val="33"/>
        </w:rPr>
        <w:t>C</w:t>
      </w:r>
      <w:r>
        <w:rPr>
          <w:spacing w:val="-22"/>
          <w:position w:val="-16"/>
          <w:sz w:val="29"/>
        </w:rPr>
        <w:t>X</w:t>
      </w:r>
      <w:r>
        <w:rPr>
          <w:spacing w:val="-5"/>
        </w:rPr>
        <w:t>-被试品。</w:t>
      </w:r>
    </w:p>
    <w:p>
      <w:pPr>
        <w:pStyle w:val="ListParagraph"/>
        <w:numPr>
          <w:ilvl w:val="0"/>
          <w:numId w:val="18"/>
        </w:numPr>
        <w:tabs>
          <w:tab w:val="left" w:pos="670"/>
        </w:tabs>
        <w:spacing w:before="0" w:after="0" w:line="394" w:lineRule="exact"/>
        <w:ind w:left="669" w:right="0" w:hanging="220"/>
        <w:jc w:val="left"/>
        <w:rPr>
          <w:sz w:val="31"/>
        </w:rPr>
      </w:pPr>
      <w:r>
        <w:rPr>
          <w:sz w:val="31"/>
        </w:rPr>
        <w:t>图E-13</w:t>
      </w:r>
      <w:r>
        <w:rPr>
          <w:spacing w:val="-2"/>
          <w:sz w:val="31"/>
        </w:rPr>
        <w:t>是什么接线图?</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
        <w:rPr>
          <w:sz w:val="35"/>
        </w:rPr>
      </w:pPr>
    </w:p>
    <w:p>
      <w:pPr>
        <w:pStyle w:val="BodyText"/>
        <w:ind w:left="6337"/>
      </w:pPr>
      <w:r>
        <w:t>图E-13</w:t>
      </w:r>
    </w:p>
    <w:p>
      <w:pPr>
        <w:pStyle w:val="BodyText"/>
        <w:spacing w:before="8"/>
        <w:rPr>
          <w:sz w:val="48"/>
        </w:rPr>
      </w:pPr>
    </w:p>
    <w:p>
      <w:pPr>
        <w:pStyle w:val="BodyText"/>
        <w:spacing w:before="1"/>
        <w:ind w:left="450"/>
      </w:pPr>
      <w:r>
        <w:t>答:是用两台全绝缘电压互感器测量三相电压接线图。</w:t>
      </w:r>
    </w:p>
    <w:p>
      <w:pPr>
        <w:spacing w:after="0"/>
        <w:sectPr>
          <w:pgSz w:w="17860" w:h="25270"/>
          <w:pgMar w:top="1500" w:right="1760" w:bottom="280" w:left="2560" w:header="708" w:footer="708"/>
          <w:pgNumType w:start="29"/>
          <w:cols w:space="708"/>
        </w:sectPr>
      </w:pPr>
    </w:p>
    <w:p>
      <w:pPr>
        <w:pStyle w:val="ListParagraph"/>
        <w:numPr>
          <w:ilvl w:val="0"/>
          <w:numId w:val="18"/>
        </w:numPr>
        <w:tabs>
          <w:tab w:val="left" w:pos="670"/>
        </w:tabs>
        <w:spacing w:before="41" w:after="0" w:line="240" w:lineRule="auto"/>
        <w:ind w:left="669" w:right="0" w:hanging="220"/>
        <w:jc w:val="left"/>
        <w:rPr>
          <w:sz w:val="31"/>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6.png"/>
                    <pic:cNvPicPr/>
                  </pic:nvPicPr>
                  <pic:blipFill>
                    <a:blip xmlns:r="http://schemas.openxmlformats.org/officeDocument/2006/relationships" r:embed="rId19" cstate="print"/>
                    <a:stretch>
                      <a:fillRect/>
                    </a:stretch>
                  </pic:blipFill>
                  <pic:spPr>
                    <a:xfrm>
                      <a:off x="0" y="0"/>
                      <a:ext cx="11340845" cy="15849219"/>
                    </a:xfrm>
                    <a:prstGeom prst="rect">
                      <a:avLst/>
                    </a:prstGeom>
                  </pic:spPr>
                </pic:pic>
              </a:graphicData>
            </a:graphic>
          </wp:anchor>
        </w:drawing>
      </w:r>
      <w:r>
        <w:rPr>
          <w:spacing w:val="-2"/>
          <w:sz w:val="31"/>
        </w:rPr>
        <w:t>画出测量介损的反接线法的接线图?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5"/>
        <w:rPr>
          <w:sz w:val="25"/>
        </w:rPr>
      </w:pPr>
    </w:p>
    <w:p>
      <w:pPr>
        <w:pStyle w:val="BodyText"/>
        <w:spacing w:before="65"/>
        <w:ind w:left="55"/>
        <w:jc w:val="center"/>
      </w:pPr>
      <w:r>
        <w:t>图E-14</w:t>
      </w:r>
    </w:p>
    <w:p>
      <w:pPr>
        <w:pStyle w:val="BodyText"/>
        <w:spacing w:before="180"/>
        <w:ind w:left="57" w:right="7923"/>
        <w:jc w:val="center"/>
      </w:pPr>
      <w:r>
        <w:t>答:测量介损的反接线法如图E-14。</w:t>
      </w:r>
    </w:p>
    <w:p>
      <w:pPr>
        <w:pStyle w:val="BodyText"/>
        <w:spacing w:before="15"/>
        <w:rPr>
          <w:sz w:val="6"/>
        </w:rPr>
      </w:pPr>
    </w:p>
    <w:p>
      <w:pPr>
        <w:pStyle w:val="ListParagraph"/>
        <w:numPr>
          <w:ilvl w:val="0"/>
          <w:numId w:val="18"/>
        </w:numPr>
        <w:tabs>
          <w:tab w:val="left" w:pos="670"/>
        </w:tabs>
        <w:spacing w:before="65" w:after="0" w:line="240" w:lineRule="auto"/>
        <w:ind w:left="669" w:right="0" w:hanging="220"/>
        <w:jc w:val="left"/>
        <w:rPr>
          <w:sz w:val="31"/>
        </w:rPr>
      </w:pPr>
      <w:r>
        <w:rPr>
          <w:sz w:val="31"/>
        </w:rPr>
        <w:t>画出交流耐压原理接线图并写出各元件的名称。</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8"/>
        <w:rPr>
          <w:sz w:val="51"/>
        </w:rPr>
      </w:pPr>
    </w:p>
    <w:p>
      <w:pPr>
        <w:pStyle w:val="BodyText"/>
        <w:ind w:left="55"/>
        <w:jc w:val="center"/>
      </w:pPr>
      <w:r>
        <w:t>图E-15</w:t>
      </w:r>
    </w:p>
    <w:p>
      <w:pPr>
        <w:pStyle w:val="BodyText"/>
        <w:spacing w:before="179"/>
        <w:ind w:left="60"/>
        <w:jc w:val="center"/>
      </w:pPr>
      <w:r>
        <w:t>答:交流耐压原理接线图如图E-15中：FU-熔断器；TR-调压器；PV-试验电压表；TT-试验变压</w:t>
      </w:r>
    </w:p>
    <w:p>
      <w:pPr>
        <w:pStyle w:val="BodyText"/>
        <w:spacing w:before="137" w:line="365" w:lineRule="exact"/>
        <w:ind w:left="450"/>
      </w:pPr>
      <w:r>
        <w:t>器；</w:t>
      </w:r>
      <w:r>
        <w:rPr>
          <w:position w:val="2"/>
          <w:sz w:val="33"/>
        </w:rPr>
        <w:t xml:space="preserve">R </w:t>
      </w:r>
      <w:r>
        <w:rPr>
          <w:spacing w:val="-1"/>
        </w:rPr>
        <w:t>-限流电阻；</w:t>
      </w:r>
      <w:r>
        <w:rPr>
          <w:spacing w:val="-4"/>
          <w:position w:val="2"/>
          <w:sz w:val="33"/>
        </w:rPr>
        <w:t>C</w:t>
      </w:r>
      <w:r>
        <w:rPr>
          <w:spacing w:val="65"/>
          <w:position w:val="2"/>
          <w:sz w:val="33"/>
        </w:rPr>
        <w:t xml:space="preserve"> </w:t>
      </w:r>
      <w:r>
        <w:rPr>
          <w:spacing w:val="-2"/>
        </w:rPr>
        <w:t>-被试品；</w:t>
      </w:r>
      <w:r>
        <w:rPr>
          <w:position w:val="2"/>
          <w:sz w:val="33"/>
        </w:rPr>
        <w:t xml:space="preserve">R </w:t>
      </w:r>
      <w:r>
        <w:rPr>
          <w:spacing w:val="-1"/>
        </w:rPr>
        <w:t>-限流保护电阻；</w:t>
      </w:r>
      <w:r>
        <w:rPr>
          <w:spacing w:val="-5"/>
        </w:rPr>
        <w:t>F</w:t>
      </w:r>
      <w:r>
        <w:rPr>
          <w:spacing w:val="-3"/>
        </w:rPr>
        <w:t>-放电间隙；TV</w:t>
      </w:r>
      <w:r>
        <w:rPr>
          <w:spacing w:val="-2"/>
        </w:rPr>
        <w:t>-测量用电压互感器。</w:t>
      </w:r>
    </w:p>
    <w:p>
      <w:pPr>
        <w:tabs>
          <w:tab w:val="left" w:pos="3244"/>
          <w:tab w:val="right" w:pos="5031"/>
        </w:tabs>
        <w:spacing w:before="0" w:line="290" w:lineRule="exact"/>
        <w:ind w:left="1281" w:right="0" w:firstLine="0"/>
        <w:jc w:val="left"/>
        <w:rPr>
          <w:sz w:val="19"/>
        </w:rPr>
      </w:pPr>
      <w:r>
        <w:rPr>
          <w:sz w:val="19"/>
        </w:rPr>
        <w:t>1</w:t>
        <w:tab/>
        <w:t>X</w:t>
        <w:tab/>
        <w:t>2</w:t>
      </w:r>
    </w:p>
    <w:p>
      <w:pPr>
        <w:pStyle w:val="ListParagraph"/>
        <w:numPr>
          <w:ilvl w:val="0"/>
          <w:numId w:val="18"/>
        </w:numPr>
        <w:tabs>
          <w:tab w:val="left" w:pos="670"/>
        </w:tabs>
        <w:spacing w:before="75" w:after="0" w:line="240" w:lineRule="auto"/>
        <w:ind w:left="669" w:right="0" w:hanging="220"/>
        <w:jc w:val="left"/>
        <w:rPr>
          <w:sz w:val="31"/>
        </w:rPr>
      </w:pPr>
      <w:r>
        <w:rPr>
          <w:sz w:val="31"/>
        </w:rPr>
        <w:t>图E-16</w:t>
      </w:r>
      <w:r>
        <w:rPr>
          <w:spacing w:val="-3"/>
          <w:sz w:val="31"/>
        </w:rPr>
        <w:t>是什么仪器的原理接线图?图中哪一元件没有注明标号?</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41"/>
        </w:rPr>
      </w:pPr>
    </w:p>
    <w:p>
      <w:pPr>
        <w:pStyle w:val="BodyText"/>
        <w:ind w:left="55"/>
        <w:jc w:val="center"/>
      </w:pPr>
      <w:r>
        <w:t>图E-16</w:t>
      </w:r>
    </w:p>
    <w:p>
      <w:pPr>
        <w:pStyle w:val="BodyText"/>
        <w:spacing w:before="137" w:line="366" w:lineRule="exact"/>
        <w:ind w:left="57" w:right="4583"/>
        <w:jc w:val="center"/>
      </w:pPr>
      <w:r>
        <w:rPr>
          <w:spacing w:val="-2"/>
        </w:rPr>
        <w:t>答:是双臂电桥原理接线图。图中</w:t>
      </w:r>
      <w:r>
        <w:rPr>
          <w:position w:val="2"/>
          <w:sz w:val="33"/>
        </w:rPr>
        <w:t>R</w:t>
      </w:r>
      <w:r>
        <w:rPr>
          <w:spacing w:val="72"/>
          <w:position w:val="2"/>
          <w:sz w:val="33"/>
        </w:rPr>
        <w:t xml:space="preserve"> </w:t>
      </w:r>
      <w:r>
        <w:rPr>
          <w:spacing w:val="-4"/>
        </w:rPr>
        <w:t>与</w:t>
      </w:r>
      <w:r>
        <w:rPr>
          <w:position w:val="2"/>
          <w:sz w:val="33"/>
        </w:rPr>
        <w:t xml:space="preserve">R </w:t>
      </w:r>
      <w:r>
        <w:t>之间的</w:t>
      </w:r>
      <w:r>
        <w:rPr>
          <w:spacing w:val="-11"/>
          <w:position w:val="2"/>
          <w:sz w:val="33"/>
        </w:rPr>
        <w:t>r</w:t>
      </w:r>
      <w:r>
        <w:t>没有标出。</w:t>
      </w:r>
    </w:p>
    <w:p>
      <w:pPr>
        <w:tabs>
          <w:tab w:val="left" w:pos="647"/>
        </w:tabs>
        <w:spacing w:before="0" w:line="291" w:lineRule="exact"/>
        <w:ind w:left="0" w:right="2477" w:firstLine="0"/>
        <w:jc w:val="center"/>
        <w:rPr>
          <w:sz w:val="19"/>
        </w:rPr>
      </w:pPr>
      <w:r>
        <w:rPr>
          <w:sz w:val="19"/>
        </w:rPr>
        <w:t>X</w:t>
        <w:tab/>
        <w:t>N</w:t>
      </w:r>
    </w:p>
    <w:p>
      <w:pPr>
        <w:spacing w:after="0" w:line="291" w:lineRule="exact"/>
        <w:jc w:val="center"/>
        <w:rPr>
          <w:sz w:val="19"/>
        </w:rPr>
        <w:sectPr>
          <w:pgSz w:w="17860" w:h="25270"/>
          <w:pgMar w:top="900" w:right="1760" w:bottom="280" w:left="2560" w:header="708" w:footer="708"/>
          <w:pgNumType w:start="30"/>
          <w:cols w:space="708"/>
        </w:sectPr>
      </w:pPr>
    </w:p>
    <w:p>
      <w:pPr>
        <w:pStyle w:val="ListParagraph"/>
        <w:numPr>
          <w:ilvl w:val="0"/>
          <w:numId w:val="18"/>
        </w:numPr>
        <w:tabs>
          <w:tab w:val="left" w:pos="670"/>
        </w:tabs>
        <w:spacing w:before="39" w:after="0" w:line="448" w:lineRule="exact"/>
        <w:ind w:left="669" w:right="0" w:hanging="220"/>
        <w:jc w:val="left"/>
        <w:rPr>
          <w:sz w:val="33"/>
        </w:rPr>
      </w:pPr>
      <w:r>
        <w:rPr>
          <w:sz w:val="31"/>
        </w:rPr>
        <w:t>用图E-17</w:t>
      </w:r>
      <w:r>
        <w:rPr>
          <w:spacing w:val="-4"/>
          <w:sz w:val="31"/>
        </w:rPr>
        <w:t>中</w:t>
      </w:r>
      <w:r>
        <w:rPr>
          <w:sz w:val="31"/>
        </w:rPr>
        <w:t>(a</w:t>
      </w:r>
      <w:r>
        <w:rPr>
          <w:spacing w:val="-2"/>
          <w:sz w:val="31"/>
        </w:rPr>
        <w:t>)、</w:t>
      </w:r>
      <w:r>
        <w:rPr>
          <w:sz w:val="31"/>
        </w:rPr>
        <w:t>(b)</w:t>
      </w:r>
      <w:r>
        <w:rPr>
          <w:spacing w:val="-2"/>
          <w:sz w:val="31"/>
        </w:rPr>
        <w:t>两种接线测量</w:t>
      </w:r>
      <w:r>
        <w:rPr>
          <w:position w:val="2"/>
          <w:sz w:val="33"/>
        </w:rPr>
        <w:t>R</w:t>
      </w:r>
    </w:p>
    <w:p>
      <w:pPr>
        <w:spacing w:before="0" w:line="208" w:lineRule="exact"/>
        <w:ind w:left="0" w:right="0" w:firstLine="0"/>
        <w:jc w:val="right"/>
        <w:rPr>
          <w:sz w:val="19"/>
        </w:rPr>
      </w:pPr>
      <w:r>
        <w:rPr>
          <w:w w:val="102"/>
          <w:sz w:val="19"/>
        </w:rPr>
        <w:t>X</w:t>
      </w:r>
    </w:p>
    <w:p>
      <w:pPr>
        <w:spacing w:before="39" w:line="448" w:lineRule="exact"/>
        <w:ind w:left="-40" w:right="0" w:firstLine="0"/>
        <w:jc w:val="left"/>
        <w:rPr>
          <w:sz w:val="33"/>
        </w:rPr>
      </w:pPr>
      <w:r>
        <w:br w:type="column"/>
      </w:r>
      <w:r>
        <w:rPr>
          <w:sz w:val="31"/>
        </w:rPr>
        <w:t>的直流电阻，当</w:t>
      </w:r>
      <w:r>
        <w:rPr>
          <w:position w:val="2"/>
          <w:sz w:val="33"/>
        </w:rPr>
        <w:t>R</w:t>
      </w:r>
    </w:p>
    <w:p>
      <w:pPr>
        <w:spacing w:before="0" w:line="208" w:lineRule="exact"/>
        <w:ind w:left="0" w:right="0" w:firstLine="0"/>
        <w:jc w:val="right"/>
        <w:rPr>
          <w:sz w:val="19"/>
        </w:rPr>
      </w:pPr>
      <w:r>
        <w:rPr>
          <w:w w:val="102"/>
          <w:sz w:val="19"/>
        </w:rPr>
        <w:t>X</w:t>
      </w:r>
    </w:p>
    <w:p>
      <w:pPr>
        <w:pStyle w:val="BodyText"/>
        <w:spacing w:before="81"/>
        <w:ind w:left="-40"/>
      </w:pPr>
      <w:r>
        <w:br w:type="column"/>
      </w:r>
      <w:r>
        <w:t>较大时，采用哪种接线?</w:t>
      </w:r>
    </w:p>
    <w:p>
      <w:pPr>
        <w:spacing w:after="0"/>
        <w:sectPr>
          <w:pgSz w:w="17860" w:h="25270"/>
          <w:pgMar w:top="860" w:right="1760" w:bottom="280" w:left="2560" w:header="708" w:footer="708"/>
          <w:pgNumType w:start="31"/>
          <w:cols w:num="3" w:space="708" w:equalWidth="0">
            <w:col w:w="5411" w:space="40"/>
            <w:col w:w="2495" w:space="39"/>
            <w:col w:w="555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p>
    <w:p>
      <w:pPr>
        <w:spacing w:after="0"/>
        <w:rPr>
          <w:sz w:val="22"/>
        </w:rPr>
        <w:sectPr>
          <w:type w:val="continuous"/>
          <w:pgSz w:w="17860" w:h="25270"/>
          <w:pgMar w:top="960" w:right="1760" w:bottom="280" w:left="2560" w:header="708" w:footer="708"/>
          <w:pgNumType w:start="32"/>
          <w:cols w:space="708"/>
        </w:sectPr>
      </w:pPr>
    </w:p>
    <w:p>
      <w:pPr>
        <w:pStyle w:val="BodyText"/>
        <w:rPr>
          <w:sz w:val="40"/>
        </w:rPr>
      </w:pPr>
    </w:p>
    <w:p>
      <w:pPr>
        <w:pStyle w:val="BodyText"/>
        <w:spacing w:before="2"/>
        <w:rPr>
          <w:sz w:val="48"/>
        </w:rPr>
      </w:pPr>
    </w:p>
    <w:p>
      <w:pPr>
        <w:pStyle w:val="BodyText"/>
        <w:ind w:left="450"/>
      </w:pPr>
      <w:r>
        <w:t>答:采用图E-17(a)接线。</w:t>
      </w:r>
    </w:p>
    <w:p>
      <w:pPr>
        <w:pStyle w:val="BodyText"/>
        <w:tabs>
          <w:tab w:val="left" w:pos="1631"/>
        </w:tabs>
        <w:spacing w:before="66" w:line="324" w:lineRule="auto"/>
        <w:ind w:left="1051" w:right="4012" w:hanging="652"/>
      </w:pPr>
      <w:r>
        <w:br w:type="column"/>
      </w:r>
      <w:r>
        <w:t>图E-17</w:t>
        <w:tab/>
        <w:t>电压</w:t>
      </w:r>
      <w:r>
        <w:rPr>
          <w:spacing w:val="-4"/>
        </w:rPr>
        <w:t>表</w:t>
      </w:r>
      <w:r>
        <w:rPr>
          <w:spacing w:val="-3"/>
        </w:rPr>
        <w:t>-</w:t>
      </w:r>
      <w:r>
        <w:t>电流表法测量直流电</w:t>
      </w:r>
      <w:r>
        <w:rPr>
          <w:spacing w:val="-18"/>
        </w:rPr>
        <w:t>阻</w:t>
      </w:r>
      <w:r>
        <w:t>(a)电压表前接</w:t>
      </w:r>
      <w:r>
        <w:rPr>
          <w:spacing w:val="-3"/>
        </w:rPr>
        <w:t>；(b)</w:t>
      </w:r>
      <w:r>
        <w:t>电压表后接</w:t>
      </w:r>
    </w:p>
    <w:p>
      <w:pPr>
        <w:spacing w:after="0" w:line="324" w:lineRule="auto"/>
        <w:sectPr>
          <w:type w:val="continuous"/>
          <w:pgSz w:w="17860" w:h="25270"/>
          <w:pgMar w:top="960" w:right="1760" w:bottom="280" w:left="2560" w:header="708" w:footer="708"/>
          <w:pgNumType w:start="33"/>
          <w:cols w:num="2" w:space="708" w:equalWidth="0">
            <w:col w:w="3644" w:space="40"/>
            <w:col w:w="9856" w:space="0"/>
          </w:cols>
        </w:sectPr>
      </w:pPr>
    </w:p>
    <w:p>
      <w:pPr>
        <w:pStyle w:val="BodyText"/>
        <w:spacing w:before="16"/>
        <w:rPr>
          <w:sz w:val="6"/>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7.png"/>
                    <pic:cNvPicPr/>
                  </pic:nvPicPr>
                  <pic:blipFill>
                    <a:blip xmlns:r="http://schemas.openxmlformats.org/officeDocument/2006/relationships" r:embed="rId20" cstate="print"/>
                    <a:stretch>
                      <a:fillRect/>
                    </a:stretch>
                  </pic:blipFill>
                  <pic:spPr>
                    <a:xfrm>
                      <a:off x="0" y="0"/>
                      <a:ext cx="11340845" cy="15849219"/>
                    </a:xfrm>
                    <a:prstGeom prst="rect">
                      <a:avLst/>
                    </a:prstGeom>
                  </pic:spPr>
                </pic:pic>
              </a:graphicData>
            </a:graphic>
          </wp:anchor>
        </w:drawing>
      </w:r>
    </w:p>
    <w:p>
      <w:pPr>
        <w:pStyle w:val="ListParagraph"/>
        <w:numPr>
          <w:ilvl w:val="0"/>
          <w:numId w:val="18"/>
        </w:numPr>
        <w:tabs>
          <w:tab w:val="left" w:pos="670"/>
        </w:tabs>
        <w:spacing w:before="65" w:after="0" w:line="240" w:lineRule="auto"/>
        <w:ind w:left="669" w:right="0" w:hanging="220"/>
        <w:jc w:val="left"/>
        <w:rPr>
          <w:sz w:val="31"/>
        </w:rPr>
      </w:pPr>
      <w:r>
        <w:rPr>
          <w:sz w:val="31"/>
        </w:rPr>
        <w:t>图E-18</w:t>
      </w:r>
      <w:r>
        <w:rPr>
          <w:spacing w:val="-2"/>
          <w:sz w:val="31"/>
        </w:rPr>
        <w:t>接线测量什么物理量?</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5"/>
        <w:rPr>
          <w:sz w:val="55"/>
        </w:rPr>
      </w:pPr>
    </w:p>
    <w:p>
      <w:pPr>
        <w:pStyle w:val="BodyText"/>
        <w:ind w:left="6337"/>
      </w:pPr>
      <w:r>
        <w:t>图E-18</w:t>
      </w:r>
    </w:p>
    <w:p>
      <w:pPr>
        <w:pStyle w:val="BodyText"/>
        <w:spacing w:before="179" w:line="324" w:lineRule="auto"/>
        <w:ind w:left="450" w:right="6684"/>
      </w:pPr>
      <w:r>
        <w:t>答:用两功率表法测量对称三相电路无功功率。9.图E-19接线测量什么物理量?</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33"/>
        </w:rPr>
      </w:pPr>
    </w:p>
    <w:p>
      <w:pPr>
        <w:pStyle w:val="BodyText"/>
        <w:ind w:left="6337"/>
      </w:pPr>
      <w:r>
        <w:t>图E-19</w:t>
      </w:r>
    </w:p>
    <w:p>
      <w:pPr>
        <w:pStyle w:val="BodyText"/>
        <w:spacing w:before="180"/>
        <w:ind w:left="450"/>
      </w:pPr>
      <w:r>
        <w:t>答:用两功率表法加互感器测量三相有功功率。</w:t>
      </w:r>
    </w:p>
    <w:p>
      <w:pPr>
        <w:pStyle w:val="BodyText"/>
        <w:spacing w:before="179"/>
        <w:ind w:left="450"/>
      </w:pPr>
      <w:r>
        <w:t>10.图E-20是什么试验接线?E-P长度是否等于P-C长度?</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https://d.book118.com/997056156020006036</w:t>
        </w:r>
      </w:hyperlink>
    </w:p>
    <w:p>
      <w:pPr>
        <w:spacing w:after="0"/>
      </w:pPr>
    </w:p>
    <w:sectPr>
      <w:type w:val="continuous"/>
      <w:pgSz w:w="17860" w:h="25270"/>
      <w:pgMar w:top="960" w:right="1760" w:bottom="280" w:left="2560" w:header="708" w:footer="708"/>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华文宋体">
    <w:altName w:val="华文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2B730"/>
    <w:multiLevelType w:val="hybridMultilevel"/>
    <w:tmpl w:val="00000000"/>
    <w:lvl w:ilvl="0">
      <w:start w:val="23"/>
      <w:numFmt w:val="decimal"/>
      <w:lvlText w:val="%1."/>
      <w:lvlJc w:val="left"/>
      <w:pPr>
        <w:ind w:left="1080" w:hanging="368"/>
        <w:jc w:val="left"/>
      </w:pPr>
      <w:rPr>
        <w:rFonts w:ascii="华文宋体" w:eastAsia="华文宋体" w:hAnsi="华文宋体" w:cs="华文宋体" w:hint="default"/>
        <w:spacing w:val="-3"/>
        <w:w w:val="102"/>
        <w:sz w:val="29"/>
        <w:szCs w:val="29"/>
      </w:rPr>
    </w:lvl>
    <w:lvl w:ilvl="1">
      <w:start w:val="0"/>
      <w:numFmt w:val="bullet"/>
      <w:lvlText w:val="•"/>
      <w:lvlJc w:val="left"/>
      <w:pPr>
        <w:ind w:left="1080" w:hanging="368"/>
      </w:pPr>
      <w:rPr>
        <w:rFonts w:hint="default"/>
      </w:rPr>
    </w:lvl>
    <w:lvl w:ilvl="2">
      <w:start w:val="0"/>
      <w:numFmt w:val="bullet"/>
      <w:lvlText w:val="•"/>
      <w:lvlJc w:val="left"/>
      <w:pPr>
        <w:ind w:left="2464" w:hanging="368"/>
      </w:pPr>
      <w:rPr>
        <w:rFonts w:hint="default"/>
      </w:rPr>
    </w:lvl>
    <w:lvl w:ilvl="3">
      <w:start w:val="0"/>
      <w:numFmt w:val="bullet"/>
      <w:lvlText w:val="•"/>
      <w:lvlJc w:val="left"/>
      <w:pPr>
        <w:ind w:left="3848" w:hanging="368"/>
      </w:pPr>
      <w:rPr>
        <w:rFonts w:hint="default"/>
      </w:rPr>
    </w:lvl>
    <w:lvl w:ilvl="4">
      <w:start w:val="0"/>
      <w:numFmt w:val="bullet"/>
      <w:lvlText w:val="•"/>
      <w:lvlJc w:val="left"/>
      <w:pPr>
        <w:ind w:left="5233" w:hanging="368"/>
      </w:pPr>
      <w:rPr>
        <w:rFonts w:hint="default"/>
      </w:rPr>
    </w:lvl>
    <w:lvl w:ilvl="5">
      <w:start w:val="0"/>
      <w:numFmt w:val="bullet"/>
      <w:lvlText w:val="•"/>
      <w:lvlJc w:val="left"/>
      <w:pPr>
        <w:ind w:left="6617" w:hanging="368"/>
      </w:pPr>
      <w:rPr>
        <w:rFonts w:hint="default"/>
      </w:rPr>
    </w:lvl>
    <w:lvl w:ilvl="6">
      <w:start w:val="0"/>
      <w:numFmt w:val="bullet"/>
      <w:lvlText w:val="•"/>
      <w:lvlJc w:val="left"/>
      <w:pPr>
        <w:ind w:left="8002" w:hanging="368"/>
      </w:pPr>
      <w:rPr>
        <w:rFonts w:hint="default"/>
      </w:rPr>
    </w:lvl>
    <w:lvl w:ilvl="7">
      <w:start w:val="0"/>
      <w:numFmt w:val="bullet"/>
      <w:lvlText w:val="•"/>
      <w:lvlJc w:val="left"/>
      <w:pPr>
        <w:ind w:left="9386" w:hanging="368"/>
      </w:pPr>
      <w:rPr>
        <w:rFonts w:hint="default"/>
      </w:rPr>
    </w:lvl>
    <w:lvl w:ilvl="8">
      <w:start w:val="0"/>
      <w:numFmt w:val="bullet"/>
      <w:lvlText w:val="•"/>
      <w:lvlJc w:val="left"/>
      <w:pPr>
        <w:ind w:left="10770" w:hanging="368"/>
      </w:pPr>
      <w:rPr>
        <w:rFonts w:hint="default"/>
      </w:rPr>
    </w:lvl>
  </w:abstractNum>
  <w:abstractNum w:abstractNumId="1">
    <w:nsid w:val="0A875DB0"/>
    <w:multiLevelType w:val="hybridMultilevel"/>
    <w:tmpl w:val="00000000"/>
    <w:lvl w:ilvl="0">
      <w:start w:val="1"/>
      <w:numFmt w:val="decimal"/>
      <w:lvlText w:val="%1."/>
      <w:lvlJc w:val="left"/>
      <w:pPr>
        <w:ind w:left="450" w:hanging="219"/>
        <w:jc w:val="left"/>
      </w:pPr>
      <w:rPr>
        <w:rFonts w:ascii="华文宋体" w:eastAsia="华文宋体" w:hAnsi="华文宋体" w:cs="华文宋体" w:hint="default"/>
        <w:spacing w:val="-2"/>
        <w:w w:val="102"/>
        <w:sz w:val="29"/>
        <w:szCs w:val="29"/>
      </w:rPr>
    </w:lvl>
    <w:lvl w:ilvl="1">
      <w:start w:val="0"/>
      <w:numFmt w:val="bullet"/>
      <w:lvlText w:val="•"/>
      <w:lvlJc w:val="left"/>
      <w:pPr>
        <w:ind w:left="6200" w:hanging="219"/>
      </w:pPr>
      <w:rPr>
        <w:rFonts w:hint="default"/>
      </w:rPr>
    </w:lvl>
    <w:lvl w:ilvl="2">
      <w:start w:val="0"/>
      <w:numFmt w:val="bullet"/>
      <w:lvlText w:val="•"/>
      <w:lvlJc w:val="left"/>
      <w:pPr>
        <w:ind w:left="7015" w:hanging="219"/>
      </w:pPr>
      <w:rPr>
        <w:rFonts w:hint="default"/>
      </w:rPr>
    </w:lvl>
    <w:lvl w:ilvl="3">
      <w:start w:val="0"/>
      <w:numFmt w:val="bullet"/>
      <w:lvlText w:val="•"/>
      <w:lvlJc w:val="left"/>
      <w:pPr>
        <w:ind w:left="7831" w:hanging="219"/>
      </w:pPr>
      <w:rPr>
        <w:rFonts w:hint="default"/>
      </w:rPr>
    </w:lvl>
    <w:lvl w:ilvl="4">
      <w:start w:val="0"/>
      <w:numFmt w:val="bullet"/>
      <w:lvlText w:val="•"/>
      <w:lvlJc w:val="left"/>
      <w:pPr>
        <w:ind w:left="8646" w:hanging="219"/>
      </w:pPr>
      <w:rPr>
        <w:rFonts w:hint="default"/>
      </w:rPr>
    </w:lvl>
    <w:lvl w:ilvl="5">
      <w:start w:val="0"/>
      <w:numFmt w:val="bullet"/>
      <w:lvlText w:val="•"/>
      <w:lvlJc w:val="left"/>
      <w:pPr>
        <w:ind w:left="9462" w:hanging="219"/>
      </w:pPr>
      <w:rPr>
        <w:rFonts w:hint="default"/>
      </w:rPr>
    </w:lvl>
    <w:lvl w:ilvl="6">
      <w:start w:val="0"/>
      <w:numFmt w:val="bullet"/>
      <w:lvlText w:val="•"/>
      <w:lvlJc w:val="left"/>
      <w:pPr>
        <w:ind w:left="10277" w:hanging="219"/>
      </w:pPr>
      <w:rPr>
        <w:rFonts w:hint="default"/>
      </w:rPr>
    </w:lvl>
    <w:lvl w:ilvl="7">
      <w:start w:val="0"/>
      <w:numFmt w:val="bullet"/>
      <w:lvlText w:val="•"/>
      <w:lvlJc w:val="left"/>
      <w:pPr>
        <w:ind w:left="11093" w:hanging="219"/>
      </w:pPr>
      <w:rPr>
        <w:rFonts w:hint="default"/>
      </w:rPr>
    </w:lvl>
    <w:lvl w:ilvl="8">
      <w:start w:val="0"/>
      <w:numFmt w:val="bullet"/>
      <w:lvlText w:val="•"/>
      <w:lvlJc w:val="left"/>
      <w:pPr>
        <w:ind w:left="11908" w:hanging="219"/>
      </w:pPr>
      <w:rPr>
        <w:rFonts w:hint="default"/>
      </w:rPr>
    </w:lvl>
  </w:abstractNum>
  <w:abstractNum w:abstractNumId="2">
    <w:nsid w:val="104647BB"/>
    <w:multiLevelType w:val="hybridMultilevel"/>
    <w:tmpl w:val="00000000"/>
    <w:lvl w:ilvl="0">
      <w:start w:val="0"/>
      <w:numFmt w:val="bullet"/>
      <w:lvlText w:val="·"/>
      <w:lvlJc w:val="left"/>
      <w:pPr>
        <w:ind w:left="12526" w:hanging="4680"/>
      </w:pPr>
      <w:rPr>
        <w:rFonts w:ascii="宋体" w:eastAsia="宋体" w:hAnsi="宋体" w:cs="宋体" w:hint="default"/>
        <w:w w:val="100"/>
        <w:sz w:val="29"/>
        <w:szCs w:val="29"/>
      </w:rPr>
    </w:lvl>
    <w:lvl w:ilvl="1">
      <w:start w:val="0"/>
      <w:numFmt w:val="bullet"/>
      <w:lvlText w:val="•"/>
      <w:lvlJc w:val="left"/>
      <w:pPr>
        <w:ind w:left="12621" w:hanging="4680"/>
      </w:pPr>
      <w:rPr>
        <w:rFonts w:hint="default"/>
      </w:rPr>
    </w:lvl>
    <w:lvl w:ilvl="2">
      <w:start w:val="0"/>
      <w:numFmt w:val="bullet"/>
      <w:lvlText w:val="•"/>
      <w:lvlJc w:val="left"/>
      <w:pPr>
        <w:ind w:left="12723" w:hanging="4680"/>
      </w:pPr>
      <w:rPr>
        <w:rFonts w:hint="default"/>
      </w:rPr>
    </w:lvl>
    <w:lvl w:ilvl="3">
      <w:start w:val="0"/>
      <w:numFmt w:val="bullet"/>
      <w:lvlText w:val="•"/>
      <w:lvlJc w:val="left"/>
      <w:pPr>
        <w:ind w:left="12825" w:hanging="4680"/>
      </w:pPr>
      <w:rPr>
        <w:rFonts w:hint="default"/>
      </w:rPr>
    </w:lvl>
    <w:lvl w:ilvl="4">
      <w:start w:val="0"/>
      <w:numFmt w:val="bullet"/>
      <w:lvlText w:val="•"/>
      <w:lvlJc w:val="left"/>
      <w:pPr>
        <w:ind w:left="12927" w:hanging="4680"/>
      </w:pPr>
      <w:rPr>
        <w:rFonts w:hint="default"/>
      </w:rPr>
    </w:lvl>
    <w:lvl w:ilvl="5">
      <w:start w:val="0"/>
      <w:numFmt w:val="bullet"/>
      <w:lvlText w:val="•"/>
      <w:lvlJc w:val="left"/>
      <w:pPr>
        <w:ind w:left="13029" w:hanging="4680"/>
      </w:pPr>
      <w:rPr>
        <w:rFonts w:hint="default"/>
      </w:rPr>
    </w:lvl>
    <w:lvl w:ilvl="6">
      <w:start w:val="0"/>
      <w:numFmt w:val="bullet"/>
      <w:lvlText w:val="•"/>
      <w:lvlJc w:val="left"/>
      <w:pPr>
        <w:ind w:left="13131" w:hanging="4680"/>
      </w:pPr>
      <w:rPr>
        <w:rFonts w:hint="default"/>
      </w:rPr>
    </w:lvl>
    <w:lvl w:ilvl="7">
      <w:start w:val="0"/>
      <w:numFmt w:val="bullet"/>
      <w:lvlText w:val="•"/>
      <w:lvlJc w:val="left"/>
      <w:pPr>
        <w:ind w:left="13233" w:hanging="4680"/>
      </w:pPr>
      <w:rPr>
        <w:rFonts w:hint="default"/>
      </w:rPr>
    </w:lvl>
    <w:lvl w:ilvl="8">
      <w:start w:val="0"/>
      <w:numFmt w:val="bullet"/>
      <w:lvlText w:val="•"/>
      <w:lvlJc w:val="left"/>
      <w:pPr>
        <w:ind w:left="13335" w:hanging="4680"/>
      </w:pPr>
      <w:rPr>
        <w:rFonts w:hint="default"/>
      </w:rPr>
    </w:lvl>
  </w:abstractNum>
  <w:abstractNum w:abstractNumId="3">
    <w:nsid w:val="126E5F0C"/>
    <w:multiLevelType w:val="hybridMultilevel"/>
    <w:tmpl w:val="00000000"/>
    <w:lvl w:ilvl="0">
      <w:start w:val="3"/>
      <w:numFmt w:val="decimal"/>
      <w:lvlText w:val="%1）"/>
      <w:lvlJc w:val="left"/>
      <w:pPr>
        <w:ind w:left="2492" w:hanging="462"/>
        <w:jc w:val="left"/>
      </w:pPr>
      <w:rPr>
        <w:rFonts w:ascii="华文宋体" w:eastAsia="华文宋体" w:hAnsi="华文宋体" w:cs="华文宋体" w:hint="default"/>
        <w:color w:val="FF0000"/>
        <w:spacing w:val="-159"/>
        <w:w w:val="102"/>
        <w:sz w:val="29"/>
        <w:szCs w:val="29"/>
      </w:rPr>
    </w:lvl>
    <w:lvl w:ilvl="1">
      <w:start w:val="0"/>
      <w:numFmt w:val="bullet"/>
      <w:lvlText w:val="•"/>
      <w:lvlJc w:val="left"/>
      <w:pPr>
        <w:ind w:left="3603" w:hanging="462"/>
      </w:pPr>
      <w:rPr>
        <w:rFonts w:hint="default"/>
      </w:rPr>
    </w:lvl>
    <w:lvl w:ilvl="2">
      <w:start w:val="0"/>
      <w:numFmt w:val="bullet"/>
      <w:lvlText w:val="•"/>
      <w:lvlJc w:val="left"/>
      <w:pPr>
        <w:ind w:left="4707" w:hanging="462"/>
      </w:pPr>
      <w:rPr>
        <w:rFonts w:hint="default"/>
      </w:rPr>
    </w:lvl>
    <w:lvl w:ilvl="3">
      <w:start w:val="0"/>
      <w:numFmt w:val="bullet"/>
      <w:lvlText w:val="•"/>
      <w:lvlJc w:val="left"/>
      <w:pPr>
        <w:ind w:left="5811" w:hanging="462"/>
      </w:pPr>
      <w:rPr>
        <w:rFonts w:hint="default"/>
      </w:rPr>
    </w:lvl>
    <w:lvl w:ilvl="4">
      <w:start w:val="0"/>
      <w:numFmt w:val="bullet"/>
      <w:lvlText w:val="•"/>
      <w:lvlJc w:val="left"/>
      <w:pPr>
        <w:ind w:left="6915" w:hanging="462"/>
      </w:pPr>
      <w:rPr>
        <w:rFonts w:hint="default"/>
      </w:rPr>
    </w:lvl>
    <w:lvl w:ilvl="5">
      <w:start w:val="0"/>
      <w:numFmt w:val="bullet"/>
      <w:lvlText w:val="•"/>
      <w:lvlJc w:val="left"/>
      <w:pPr>
        <w:ind w:left="8019" w:hanging="462"/>
      </w:pPr>
      <w:rPr>
        <w:rFonts w:hint="default"/>
      </w:rPr>
    </w:lvl>
    <w:lvl w:ilvl="6">
      <w:start w:val="0"/>
      <w:numFmt w:val="bullet"/>
      <w:lvlText w:val="•"/>
      <w:lvlJc w:val="left"/>
      <w:pPr>
        <w:ind w:left="9123" w:hanging="462"/>
      </w:pPr>
      <w:rPr>
        <w:rFonts w:hint="default"/>
      </w:rPr>
    </w:lvl>
    <w:lvl w:ilvl="7">
      <w:start w:val="0"/>
      <w:numFmt w:val="bullet"/>
      <w:lvlText w:val="•"/>
      <w:lvlJc w:val="left"/>
      <w:pPr>
        <w:ind w:left="10227" w:hanging="462"/>
      </w:pPr>
      <w:rPr>
        <w:rFonts w:hint="default"/>
      </w:rPr>
    </w:lvl>
    <w:lvl w:ilvl="8">
      <w:start w:val="0"/>
      <w:numFmt w:val="bullet"/>
      <w:lvlText w:val="•"/>
      <w:lvlJc w:val="left"/>
      <w:pPr>
        <w:ind w:left="11331" w:hanging="462"/>
      </w:pPr>
      <w:rPr>
        <w:rFonts w:hint="default"/>
      </w:rPr>
    </w:lvl>
  </w:abstractNum>
  <w:abstractNum w:abstractNumId="4">
    <w:nsid w:val="1512B7C2"/>
    <w:multiLevelType w:val="hybridMultilevel"/>
    <w:tmpl w:val="00000000"/>
    <w:lvl w:ilvl="0">
      <w:start w:val="15"/>
      <w:numFmt w:val="decimal"/>
      <w:lvlText w:val="%1."/>
      <w:lvlJc w:val="left"/>
      <w:pPr>
        <w:ind w:left="817" w:hanging="368"/>
        <w:jc w:val="left"/>
      </w:pPr>
      <w:rPr>
        <w:rFonts w:ascii="华文宋体" w:eastAsia="华文宋体" w:hAnsi="华文宋体" w:cs="华文宋体" w:hint="default"/>
        <w:spacing w:val="-3"/>
        <w:w w:val="102"/>
        <w:sz w:val="29"/>
        <w:szCs w:val="29"/>
      </w:rPr>
    </w:lvl>
    <w:lvl w:ilvl="1">
      <w:start w:val="2"/>
      <w:numFmt w:val="decimal"/>
      <w:lvlText w:val="(%2)"/>
      <w:lvlJc w:val="left"/>
      <w:pPr>
        <w:ind w:left="1418" w:hanging="335"/>
        <w:jc w:val="right"/>
      </w:pPr>
      <w:rPr>
        <w:rFonts w:ascii="华文宋体" w:eastAsia="华文宋体" w:hAnsi="华文宋体" w:cs="华文宋体" w:hint="default"/>
        <w:spacing w:val="-3"/>
        <w:w w:val="102"/>
        <w:sz w:val="29"/>
        <w:szCs w:val="29"/>
      </w:rPr>
    </w:lvl>
    <w:lvl w:ilvl="2">
      <w:start w:val="0"/>
      <w:numFmt w:val="bullet"/>
      <w:lvlText w:val="•"/>
      <w:lvlJc w:val="left"/>
      <w:pPr>
        <w:ind w:left="1898" w:hanging="335"/>
      </w:pPr>
      <w:rPr>
        <w:rFonts w:hint="default"/>
      </w:rPr>
    </w:lvl>
    <w:lvl w:ilvl="3">
      <w:start w:val="0"/>
      <w:numFmt w:val="bullet"/>
      <w:lvlText w:val="•"/>
      <w:lvlJc w:val="left"/>
      <w:pPr>
        <w:ind w:left="2377" w:hanging="335"/>
      </w:pPr>
      <w:rPr>
        <w:rFonts w:hint="default"/>
      </w:rPr>
    </w:lvl>
    <w:lvl w:ilvl="4">
      <w:start w:val="0"/>
      <w:numFmt w:val="bullet"/>
      <w:lvlText w:val="•"/>
      <w:lvlJc w:val="left"/>
      <w:pPr>
        <w:ind w:left="2855" w:hanging="335"/>
      </w:pPr>
      <w:rPr>
        <w:rFonts w:hint="default"/>
      </w:rPr>
    </w:lvl>
    <w:lvl w:ilvl="5">
      <w:start w:val="0"/>
      <w:numFmt w:val="bullet"/>
      <w:lvlText w:val="•"/>
      <w:lvlJc w:val="left"/>
      <w:pPr>
        <w:ind w:left="3334" w:hanging="335"/>
      </w:pPr>
      <w:rPr>
        <w:rFonts w:hint="default"/>
      </w:rPr>
    </w:lvl>
    <w:lvl w:ilvl="6">
      <w:start w:val="0"/>
      <w:numFmt w:val="bullet"/>
      <w:lvlText w:val="•"/>
      <w:lvlJc w:val="left"/>
      <w:pPr>
        <w:ind w:left="3813" w:hanging="335"/>
      </w:pPr>
      <w:rPr>
        <w:rFonts w:hint="default"/>
      </w:rPr>
    </w:lvl>
    <w:lvl w:ilvl="7">
      <w:start w:val="0"/>
      <w:numFmt w:val="bullet"/>
      <w:lvlText w:val="•"/>
      <w:lvlJc w:val="left"/>
      <w:pPr>
        <w:ind w:left="4291" w:hanging="335"/>
      </w:pPr>
      <w:rPr>
        <w:rFonts w:hint="default"/>
      </w:rPr>
    </w:lvl>
    <w:lvl w:ilvl="8">
      <w:start w:val="0"/>
      <w:numFmt w:val="bullet"/>
      <w:lvlText w:val="•"/>
      <w:lvlJc w:val="left"/>
      <w:pPr>
        <w:ind w:left="4770" w:hanging="335"/>
      </w:pPr>
      <w:rPr>
        <w:rFonts w:hint="default"/>
      </w:rPr>
    </w:lvl>
  </w:abstractNum>
  <w:abstractNum w:abstractNumId="5">
    <w:nsid w:val="1576F455"/>
    <w:multiLevelType w:val="hybridMultilevel"/>
    <w:tmpl w:val="00000000"/>
    <w:lvl w:ilvl="0">
      <w:start w:val="1"/>
      <w:numFmt w:val="upperLetter"/>
      <w:lvlText w:val="(%1)"/>
      <w:lvlJc w:val="left"/>
      <w:pPr>
        <w:ind w:left="1484" w:hanging="401"/>
        <w:jc w:val="right"/>
      </w:pPr>
      <w:rPr>
        <w:rFonts w:ascii="华文宋体" w:eastAsia="华文宋体" w:hAnsi="华文宋体" w:cs="华文宋体" w:hint="default"/>
        <w:spacing w:val="-4"/>
        <w:w w:val="102"/>
        <w:sz w:val="29"/>
        <w:szCs w:val="29"/>
      </w:rPr>
    </w:lvl>
    <w:lvl w:ilvl="1">
      <w:start w:val="0"/>
      <w:numFmt w:val="bullet"/>
      <w:lvlText w:val="•"/>
      <w:lvlJc w:val="left"/>
      <w:pPr>
        <w:ind w:left="2685" w:hanging="401"/>
      </w:pPr>
      <w:rPr>
        <w:rFonts w:hint="default"/>
      </w:rPr>
    </w:lvl>
    <w:lvl w:ilvl="2">
      <w:start w:val="0"/>
      <w:numFmt w:val="bullet"/>
      <w:lvlText w:val="•"/>
      <w:lvlJc w:val="left"/>
      <w:pPr>
        <w:ind w:left="3891" w:hanging="401"/>
      </w:pPr>
      <w:rPr>
        <w:rFonts w:hint="default"/>
      </w:rPr>
    </w:lvl>
    <w:lvl w:ilvl="3">
      <w:start w:val="0"/>
      <w:numFmt w:val="bullet"/>
      <w:lvlText w:val="•"/>
      <w:lvlJc w:val="left"/>
      <w:pPr>
        <w:ind w:left="5097" w:hanging="401"/>
      </w:pPr>
      <w:rPr>
        <w:rFonts w:hint="default"/>
      </w:rPr>
    </w:lvl>
    <w:lvl w:ilvl="4">
      <w:start w:val="0"/>
      <w:numFmt w:val="bullet"/>
      <w:lvlText w:val="•"/>
      <w:lvlJc w:val="left"/>
      <w:pPr>
        <w:ind w:left="6303" w:hanging="401"/>
      </w:pPr>
      <w:rPr>
        <w:rFonts w:hint="default"/>
      </w:rPr>
    </w:lvl>
    <w:lvl w:ilvl="5">
      <w:start w:val="0"/>
      <w:numFmt w:val="bullet"/>
      <w:lvlText w:val="•"/>
      <w:lvlJc w:val="left"/>
      <w:pPr>
        <w:ind w:left="7509" w:hanging="401"/>
      </w:pPr>
      <w:rPr>
        <w:rFonts w:hint="default"/>
      </w:rPr>
    </w:lvl>
    <w:lvl w:ilvl="6">
      <w:start w:val="0"/>
      <w:numFmt w:val="bullet"/>
      <w:lvlText w:val="•"/>
      <w:lvlJc w:val="left"/>
      <w:pPr>
        <w:ind w:left="8715" w:hanging="401"/>
      </w:pPr>
      <w:rPr>
        <w:rFonts w:hint="default"/>
      </w:rPr>
    </w:lvl>
    <w:lvl w:ilvl="7">
      <w:start w:val="0"/>
      <w:numFmt w:val="bullet"/>
      <w:lvlText w:val="•"/>
      <w:lvlJc w:val="left"/>
      <w:pPr>
        <w:ind w:left="9921" w:hanging="401"/>
      </w:pPr>
      <w:rPr>
        <w:rFonts w:hint="default"/>
      </w:rPr>
    </w:lvl>
    <w:lvl w:ilvl="8">
      <w:start w:val="0"/>
      <w:numFmt w:val="bullet"/>
      <w:lvlText w:val="•"/>
      <w:lvlJc w:val="left"/>
      <w:pPr>
        <w:ind w:left="11127" w:hanging="401"/>
      </w:pPr>
      <w:rPr>
        <w:rFonts w:hint="default"/>
      </w:rPr>
    </w:lvl>
  </w:abstractNum>
  <w:abstractNum w:abstractNumId="6">
    <w:nsid w:val="17C7E0C0"/>
    <w:multiLevelType w:val="hybridMultilevel"/>
    <w:tmpl w:val="00000000"/>
    <w:lvl w:ilvl="0">
      <w:start w:val="9"/>
      <w:numFmt w:val="decimal"/>
      <w:lvlText w:val="%1."/>
      <w:lvlJc w:val="left"/>
      <w:pPr>
        <w:ind w:left="669" w:hanging="219"/>
        <w:jc w:val="left"/>
      </w:pPr>
      <w:rPr>
        <w:rFonts w:ascii="华文宋体" w:eastAsia="华文宋体" w:hAnsi="华文宋体" w:cs="华文宋体" w:hint="default"/>
        <w:spacing w:val="-2"/>
        <w:w w:val="102"/>
        <w:sz w:val="29"/>
        <w:szCs w:val="29"/>
      </w:rPr>
    </w:lvl>
    <w:lvl w:ilvl="1">
      <w:start w:val="0"/>
      <w:numFmt w:val="bullet"/>
      <w:lvlText w:val="•"/>
      <w:lvlJc w:val="left"/>
      <w:pPr>
        <w:ind w:left="1947" w:hanging="219"/>
      </w:pPr>
      <w:rPr>
        <w:rFonts w:hint="default"/>
      </w:rPr>
    </w:lvl>
    <w:lvl w:ilvl="2">
      <w:start w:val="0"/>
      <w:numFmt w:val="bullet"/>
      <w:lvlText w:val="•"/>
      <w:lvlJc w:val="left"/>
      <w:pPr>
        <w:ind w:left="3235" w:hanging="219"/>
      </w:pPr>
      <w:rPr>
        <w:rFonts w:hint="default"/>
      </w:rPr>
    </w:lvl>
    <w:lvl w:ilvl="3">
      <w:start w:val="0"/>
      <w:numFmt w:val="bullet"/>
      <w:lvlText w:val="•"/>
      <w:lvlJc w:val="left"/>
      <w:pPr>
        <w:ind w:left="4523" w:hanging="219"/>
      </w:pPr>
      <w:rPr>
        <w:rFonts w:hint="default"/>
      </w:rPr>
    </w:lvl>
    <w:lvl w:ilvl="4">
      <w:start w:val="0"/>
      <w:numFmt w:val="bullet"/>
      <w:lvlText w:val="•"/>
      <w:lvlJc w:val="left"/>
      <w:pPr>
        <w:ind w:left="5811" w:hanging="219"/>
      </w:pPr>
      <w:rPr>
        <w:rFonts w:hint="default"/>
      </w:rPr>
    </w:lvl>
    <w:lvl w:ilvl="5">
      <w:start w:val="0"/>
      <w:numFmt w:val="bullet"/>
      <w:lvlText w:val="•"/>
      <w:lvlJc w:val="left"/>
      <w:pPr>
        <w:ind w:left="7099" w:hanging="219"/>
      </w:pPr>
      <w:rPr>
        <w:rFonts w:hint="default"/>
      </w:rPr>
    </w:lvl>
    <w:lvl w:ilvl="6">
      <w:start w:val="0"/>
      <w:numFmt w:val="bullet"/>
      <w:lvlText w:val="•"/>
      <w:lvlJc w:val="left"/>
      <w:pPr>
        <w:ind w:left="8387" w:hanging="219"/>
      </w:pPr>
      <w:rPr>
        <w:rFonts w:hint="default"/>
      </w:rPr>
    </w:lvl>
    <w:lvl w:ilvl="7">
      <w:start w:val="0"/>
      <w:numFmt w:val="bullet"/>
      <w:lvlText w:val="•"/>
      <w:lvlJc w:val="left"/>
      <w:pPr>
        <w:ind w:left="9675" w:hanging="219"/>
      </w:pPr>
      <w:rPr>
        <w:rFonts w:hint="default"/>
      </w:rPr>
    </w:lvl>
    <w:lvl w:ilvl="8">
      <w:start w:val="0"/>
      <w:numFmt w:val="bullet"/>
      <w:lvlText w:val="•"/>
      <w:lvlJc w:val="left"/>
      <w:pPr>
        <w:ind w:left="10963" w:hanging="219"/>
      </w:pPr>
      <w:rPr>
        <w:rFonts w:hint="default"/>
      </w:rPr>
    </w:lvl>
  </w:abstractNum>
  <w:abstractNum w:abstractNumId="7">
    <w:nsid w:val="1AAF0C5A"/>
    <w:multiLevelType w:val="hybridMultilevel"/>
    <w:tmpl w:val="00000000"/>
    <w:lvl w:ilvl="0">
      <w:start w:val="2"/>
      <w:numFmt w:val="decimal"/>
      <w:lvlText w:val="%1）"/>
      <w:lvlJc w:val="left"/>
      <w:pPr>
        <w:ind w:left="2492" w:hanging="462"/>
        <w:jc w:val="left"/>
      </w:pPr>
      <w:rPr>
        <w:rFonts w:ascii="华文宋体" w:eastAsia="华文宋体" w:hAnsi="华文宋体" w:cs="华文宋体" w:hint="default"/>
        <w:color w:val="FF0000"/>
        <w:spacing w:val="-159"/>
        <w:w w:val="102"/>
        <w:sz w:val="29"/>
        <w:szCs w:val="29"/>
      </w:rPr>
    </w:lvl>
    <w:lvl w:ilvl="1">
      <w:start w:val="0"/>
      <w:numFmt w:val="bullet"/>
      <w:lvlText w:val="•"/>
      <w:lvlJc w:val="left"/>
      <w:pPr>
        <w:ind w:left="3603" w:hanging="462"/>
      </w:pPr>
      <w:rPr>
        <w:rFonts w:hint="default"/>
      </w:rPr>
    </w:lvl>
    <w:lvl w:ilvl="2">
      <w:start w:val="0"/>
      <w:numFmt w:val="bullet"/>
      <w:lvlText w:val="•"/>
      <w:lvlJc w:val="left"/>
      <w:pPr>
        <w:ind w:left="4707" w:hanging="462"/>
      </w:pPr>
      <w:rPr>
        <w:rFonts w:hint="default"/>
      </w:rPr>
    </w:lvl>
    <w:lvl w:ilvl="3">
      <w:start w:val="0"/>
      <w:numFmt w:val="bullet"/>
      <w:lvlText w:val="•"/>
      <w:lvlJc w:val="left"/>
      <w:pPr>
        <w:ind w:left="5811" w:hanging="462"/>
      </w:pPr>
      <w:rPr>
        <w:rFonts w:hint="default"/>
      </w:rPr>
    </w:lvl>
    <w:lvl w:ilvl="4">
      <w:start w:val="0"/>
      <w:numFmt w:val="bullet"/>
      <w:lvlText w:val="•"/>
      <w:lvlJc w:val="left"/>
      <w:pPr>
        <w:ind w:left="6915" w:hanging="462"/>
      </w:pPr>
      <w:rPr>
        <w:rFonts w:hint="default"/>
      </w:rPr>
    </w:lvl>
    <w:lvl w:ilvl="5">
      <w:start w:val="0"/>
      <w:numFmt w:val="bullet"/>
      <w:lvlText w:val="•"/>
      <w:lvlJc w:val="left"/>
      <w:pPr>
        <w:ind w:left="8019" w:hanging="462"/>
      </w:pPr>
      <w:rPr>
        <w:rFonts w:hint="default"/>
      </w:rPr>
    </w:lvl>
    <w:lvl w:ilvl="6">
      <w:start w:val="0"/>
      <w:numFmt w:val="bullet"/>
      <w:lvlText w:val="•"/>
      <w:lvlJc w:val="left"/>
      <w:pPr>
        <w:ind w:left="9123" w:hanging="462"/>
      </w:pPr>
      <w:rPr>
        <w:rFonts w:hint="default"/>
      </w:rPr>
    </w:lvl>
    <w:lvl w:ilvl="7">
      <w:start w:val="0"/>
      <w:numFmt w:val="bullet"/>
      <w:lvlText w:val="•"/>
      <w:lvlJc w:val="left"/>
      <w:pPr>
        <w:ind w:left="10227" w:hanging="462"/>
      </w:pPr>
      <w:rPr>
        <w:rFonts w:hint="default"/>
      </w:rPr>
    </w:lvl>
    <w:lvl w:ilvl="8">
      <w:start w:val="0"/>
      <w:numFmt w:val="bullet"/>
      <w:lvlText w:val="•"/>
      <w:lvlJc w:val="left"/>
      <w:pPr>
        <w:ind w:left="11331" w:hanging="462"/>
      </w:pPr>
      <w:rPr>
        <w:rFonts w:hint="default"/>
      </w:rPr>
    </w:lvl>
  </w:abstractNum>
  <w:abstractNum w:abstractNumId="8">
    <w:nsid w:val="1DD07AF7"/>
    <w:multiLevelType w:val="hybridMultilevel"/>
    <w:tmpl w:val="00000000"/>
    <w:lvl w:ilvl="0">
      <w:start w:val="6"/>
      <w:numFmt w:val="decimal"/>
      <w:lvlText w:val="%1."/>
      <w:lvlJc w:val="left"/>
      <w:pPr>
        <w:ind w:left="824" w:hanging="375"/>
        <w:jc w:val="left"/>
      </w:pPr>
      <w:rPr>
        <w:rFonts w:ascii="华文宋体" w:eastAsia="华文宋体" w:hAnsi="华文宋体" w:cs="华文宋体" w:hint="default"/>
        <w:w w:val="102"/>
        <w:sz w:val="31"/>
        <w:szCs w:val="31"/>
      </w:rPr>
    </w:lvl>
    <w:lvl w:ilvl="1">
      <w:start w:val="0"/>
      <w:numFmt w:val="bullet"/>
      <w:lvlText w:val="•"/>
      <w:lvlJc w:val="left"/>
      <w:pPr>
        <w:ind w:left="2091" w:hanging="375"/>
      </w:pPr>
      <w:rPr>
        <w:rFonts w:hint="default"/>
      </w:rPr>
    </w:lvl>
    <w:lvl w:ilvl="2">
      <w:start w:val="0"/>
      <w:numFmt w:val="bullet"/>
      <w:lvlText w:val="•"/>
      <w:lvlJc w:val="left"/>
      <w:pPr>
        <w:ind w:left="3363" w:hanging="375"/>
      </w:pPr>
      <w:rPr>
        <w:rFonts w:hint="default"/>
      </w:rPr>
    </w:lvl>
    <w:lvl w:ilvl="3">
      <w:start w:val="0"/>
      <w:numFmt w:val="bullet"/>
      <w:lvlText w:val="•"/>
      <w:lvlJc w:val="left"/>
      <w:pPr>
        <w:ind w:left="4635" w:hanging="375"/>
      </w:pPr>
      <w:rPr>
        <w:rFonts w:hint="default"/>
      </w:rPr>
    </w:lvl>
    <w:lvl w:ilvl="4">
      <w:start w:val="0"/>
      <w:numFmt w:val="bullet"/>
      <w:lvlText w:val="•"/>
      <w:lvlJc w:val="left"/>
      <w:pPr>
        <w:ind w:left="5907" w:hanging="375"/>
      </w:pPr>
      <w:rPr>
        <w:rFonts w:hint="default"/>
      </w:rPr>
    </w:lvl>
    <w:lvl w:ilvl="5">
      <w:start w:val="0"/>
      <w:numFmt w:val="bullet"/>
      <w:lvlText w:val="•"/>
      <w:lvlJc w:val="left"/>
      <w:pPr>
        <w:ind w:left="7179" w:hanging="375"/>
      </w:pPr>
      <w:rPr>
        <w:rFonts w:hint="default"/>
      </w:rPr>
    </w:lvl>
    <w:lvl w:ilvl="6">
      <w:start w:val="0"/>
      <w:numFmt w:val="bullet"/>
      <w:lvlText w:val="•"/>
      <w:lvlJc w:val="left"/>
      <w:pPr>
        <w:ind w:left="8451" w:hanging="375"/>
      </w:pPr>
      <w:rPr>
        <w:rFonts w:hint="default"/>
      </w:rPr>
    </w:lvl>
    <w:lvl w:ilvl="7">
      <w:start w:val="0"/>
      <w:numFmt w:val="bullet"/>
      <w:lvlText w:val="•"/>
      <w:lvlJc w:val="left"/>
      <w:pPr>
        <w:ind w:left="9723" w:hanging="375"/>
      </w:pPr>
      <w:rPr>
        <w:rFonts w:hint="default"/>
      </w:rPr>
    </w:lvl>
    <w:lvl w:ilvl="8">
      <w:start w:val="0"/>
      <w:numFmt w:val="bullet"/>
      <w:lvlText w:val="•"/>
      <w:lvlJc w:val="left"/>
      <w:pPr>
        <w:ind w:left="10995" w:hanging="375"/>
      </w:pPr>
      <w:rPr>
        <w:rFonts w:hint="default"/>
      </w:rPr>
    </w:lvl>
  </w:abstractNum>
  <w:abstractNum w:abstractNumId="9">
    <w:nsid w:val="20311EA1"/>
    <w:multiLevelType w:val="hybridMultilevel"/>
    <w:tmpl w:val="00000000"/>
    <w:lvl w:ilvl="0">
      <w:start w:val="34"/>
      <w:numFmt w:val="decimal"/>
      <w:lvlText w:val="%1."/>
      <w:lvlJc w:val="left"/>
      <w:pPr>
        <w:ind w:left="943" w:hanging="368"/>
        <w:jc w:val="left"/>
      </w:pPr>
      <w:rPr>
        <w:rFonts w:ascii="华文宋体" w:eastAsia="华文宋体" w:hAnsi="华文宋体" w:cs="华文宋体" w:hint="default"/>
        <w:spacing w:val="-3"/>
        <w:w w:val="102"/>
        <w:sz w:val="29"/>
        <w:szCs w:val="29"/>
      </w:rPr>
    </w:lvl>
    <w:lvl w:ilvl="1">
      <w:start w:val="0"/>
      <w:numFmt w:val="bullet"/>
      <w:lvlText w:val="•"/>
      <w:lvlJc w:val="left"/>
      <w:pPr>
        <w:ind w:left="2199" w:hanging="368"/>
      </w:pPr>
      <w:rPr>
        <w:rFonts w:hint="default"/>
      </w:rPr>
    </w:lvl>
    <w:lvl w:ilvl="2">
      <w:start w:val="0"/>
      <w:numFmt w:val="bullet"/>
      <w:lvlText w:val="•"/>
      <w:lvlJc w:val="left"/>
      <w:pPr>
        <w:ind w:left="3459" w:hanging="368"/>
      </w:pPr>
      <w:rPr>
        <w:rFonts w:hint="default"/>
      </w:rPr>
    </w:lvl>
    <w:lvl w:ilvl="3">
      <w:start w:val="0"/>
      <w:numFmt w:val="bullet"/>
      <w:lvlText w:val="•"/>
      <w:lvlJc w:val="left"/>
      <w:pPr>
        <w:ind w:left="4719" w:hanging="368"/>
      </w:pPr>
      <w:rPr>
        <w:rFonts w:hint="default"/>
      </w:rPr>
    </w:lvl>
    <w:lvl w:ilvl="4">
      <w:start w:val="0"/>
      <w:numFmt w:val="bullet"/>
      <w:lvlText w:val="•"/>
      <w:lvlJc w:val="left"/>
      <w:pPr>
        <w:ind w:left="5979" w:hanging="368"/>
      </w:pPr>
      <w:rPr>
        <w:rFonts w:hint="default"/>
      </w:rPr>
    </w:lvl>
    <w:lvl w:ilvl="5">
      <w:start w:val="0"/>
      <w:numFmt w:val="bullet"/>
      <w:lvlText w:val="•"/>
      <w:lvlJc w:val="left"/>
      <w:pPr>
        <w:ind w:left="7239" w:hanging="368"/>
      </w:pPr>
      <w:rPr>
        <w:rFonts w:hint="default"/>
      </w:rPr>
    </w:lvl>
    <w:lvl w:ilvl="6">
      <w:start w:val="0"/>
      <w:numFmt w:val="bullet"/>
      <w:lvlText w:val="•"/>
      <w:lvlJc w:val="left"/>
      <w:pPr>
        <w:ind w:left="8499" w:hanging="368"/>
      </w:pPr>
      <w:rPr>
        <w:rFonts w:hint="default"/>
      </w:rPr>
    </w:lvl>
    <w:lvl w:ilvl="7">
      <w:start w:val="0"/>
      <w:numFmt w:val="bullet"/>
      <w:lvlText w:val="•"/>
      <w:lvlJc w:val="left"/>
      <w:pPr>
        <w:ind w:left="9759" w:hanging="368"/>
      </w:pPr>
      <w:rPr>
        <w:rFonts w:hint="default"/>
      </w:rPr>
    </w:lvl>
    <w:lvl w:ilvl="8">
      <w:start w:val="0"/>
      <w:numFmt w:val="bullet"/>
      <w:lvlText w:val="•"/>
      <w:lvlJc w:val="left"/>
      <w:pPr>
        <w:ind w:left="11019" w:hanging="368"/>
      </w:pPr>
      <w:rPr>
        <w:rFonts w:hint="default"/>
      </w:rPr>
    </w:lvl>
  </w:abstractNum>
  <w:abstractNum w:abstractNumId="10">
    <w:nsid w:val="2A4668E2"/>
    <w:multiLevelType w:val="hybridMultilevel"/>
    <w:tmpl w:val="00000000"/>
    <w:lvl w:ilvl="0">
      <w:start w:val="13"/>
      <w:numFmt w:val="decimal"/>
      <w:lvlText w:val="%1."/>
      <w:lvlJc w:val="left"/>
      <w:pPr>
        <w:ind w:left="817" w:hanging="368"/>
        <w:jc w:val="left"/>
      </w:pPr>
      <w:rPr>
        <w:rFonts w:ascii="华文宋体" w:eastAsia="华文宋体" w:hAnsi="华文宋体" w:cs="华文宋体" w:hint="default"/>
        <w:spacing w:val="-3"/>
        <w:w w:val="102"/>
        <w:sz w:val="29"/>
        <w:szCs w:val="29"/>
      </w:rPr>
    </w:lvl>
    <w:lvl w:ilvl="1">
      <w:start w:val="1"/>
      <w:numFmt w:val="decimal"/>
      <w:lvlText w:val="（%2）"/>
      <w:lvlJc w:val="left"/>
      <w:pPr>
        <w:ind w:left="2250" w:hanging="1080"/>
        <w:jc w:val="left"/>
      </w:pPr>
      <w:rPr>
        <w:rFonts w:ascii="宋体" w:eastAsia="宋体" w:hAnsi="宋体" w:cs="宋体" w:hint="default"/>
        <w:color w:val="FF0000"/>
        <w:w w:val="102"/>
        <w:sz w:val="31"/>
        <w:szCs w:val="31"/>
      </w:rPr>
    </w:lvl>
    <w:lvl w:ilvl="2">
      <w:start w:val="0"/>
      <w:numFmt w:val="bullet"/>
      <w:lvlText w:val="•"/>
      <w:lvlJc w:val="left"/>
      <w:pPr>
        <w:ind w:left="3513" w:hanging="1080"/>
      </w:pPr>
      <w:rPr>
        <w:rFonts w:hint="default"/>
      </w:rPr>
    </w:lvl>
    <w:lvl w:ilvl="3">
      <w:start w:val="0"/>
      <w:numFmt w:val="bullet"/>
      <w:lvlText w:val="•"/>
      <w:lvlJc w:val="left"/>
      <w:pPr>
        <w:ind w:left="4766" w:hanging="1080"/>
      </w:pPr>
      <w:rPr>
        <w:rFonts w:hint="default"/>
      </w:rPr>
    </w:lvl>
    <w:lvl w:ilvl="4">
      <w:start w:val="0"/>
      <w:numFmt w:val="bullet"/>
      <w:lvlText w:val="•"/>
      <w:lvlJc w:val="left"/>
      <w:pPr>
        <w:ind w:left="6019" w:hanging="1080"/>
      </w:pPr>
      <w:rPr>
        <w:rFonts w:hint="default"/>
      </w:rPr>
    </w:lvl>
    <w:lvl w:ilvl="5">
      <w:start w:val="0"/>
      <w:numFmt w:val="bullet"/>
      <w:lvlText w:val="•"/>
      <w:lvlJc w:val="left"/>
      <w:pPr>
        <w:ind w:left="7273" w:hanging="1080"/>
      </w:pPr>
      <w:rPr>
        <w:rFonts w:hint="default"/>
      </w:rPr>
    </w:lvl>
    <w:lvl w:ilvl="6">
      <w:start w:val="0"/>
      <w:numFmt w:val="bullet"/>
      <w:lvlText w:val="•"/>
      <w:lvlJc w:val="left"/>
      <w:pPr>
        <w:ind w:left="8526" w:hanging="1080"/>
      </w:pPr>
      <w:rPr>
        <w:rFonts w:hint="default"/>
      </w:rPr>
    </w:lvl>
    <w:lvl w:ilvl="7">
      <w:start w:val="0"/>
      <w:numFmt w:val="bullet"/>
      <w:lvlText w:val="•"/>
      <w:lvlJc w:val="left"/>
      <w:pPr>
        <w:ind w:left="9779" w:hanging="1080"/>
      </w:pPr>
      <w:rPr>
        <w:rFonts w:hint="default"/>
      </w:rPr>
    </w:lvl>
    <w:lvl w:ilvl="8">
      <w:start w:val="0"/>
      <w:numFmt w:val="bullet"/>
      <w:lvlText w:val="•"/>
      <w:lvlJc w:val="left"/>
      <w:pPr>
        <w:ind w:left="11033" w:hanging="1080"/>
      </w:pPr>
      <w:rPr>
        <w:rFonts w:hint="default"/>
      </w:rPr>
    </w:lvl>
  </w:abstractNum>
  <w:abstractNum w:abstractNumId="11">
    <w:nsid w:val="2A94CC92"/>
    <w:multiLevelType w:val="hybridMultilevel"/>
    <w:tmpl w:val="00000000"/>
    <w:lvl w:ilvl="0">
      <w:start w:val="2"/>
      <w:numFmt w:val="decimal"/>
      <w:lvlText w:val="%1）"/>
      <w:lvlJc w:val="left"/>
      <w:pPr>
        <w:ind w:left="2492" w:hanging="462"/>
        <w:jc w:val="left"/>
      </w:pPr>
      <w:rPr>
        <w:rFonts w:ascii="华文宋体" w:eastAsia="华文宋体" w:hAnsi="华文宋体" w:cs="华文宋体" w:hint="default"/>
        <w:color w:val="FF0000"/>
        <w:spacing w:val="-159"/>
        <w:w w:val="102"/>
        <w:sz w:val="29"/>
        <w:szCs w:val="29"/>
      </w:rPr>
    </w:lvl>
    <w:lvl w:ilvl="1">
      <w:start w:val="0"/>
      <w:numFmt w:val="bullet"/>
      <w:lvlText w:val="•"/>
      <w:lvlJc w:val="left"/>
      <w:pPr>
        <w:ind w:left="3603" w:hanging="462"/>
      </w:pPr>
      <w:rPr>
        <w:rFonts w:hint="default"/>
      </w:rPr>
    </w:lvl>
    <w:lvl w:ilvl="2">
      <w:start w:val="0"/>
      <w:numFmt w:val="bullet"/>
      <w:lvlText w:val="•"/>
      <w:lvlJc w:val="left"/>
      <w:pPr>
        <w:ind w:left="4707" w:hanging="462"/>
      </w:pPr>
      <w:rPr>
        <w:rFonts w:hint="default"/>
      </w:rPr>
    </w:lvl>
    <w:lvl w:ilvl="3">
      <w:start w:val="0"/>
      <w:numFmt w:val="bullet"/>
      <w:lvlText w:val="•"/>
      <w:lvlJc w:val="left"/>
      <w:pPr>
        <w:ind w:left="5811" w:hanging="462"/>
      </w:pPr>
      <w:rPr>
        <w:rFonts w:hint="default"/>
      </w:rPr>
    </w:lvl>
    <w:lvl w:ilvl="4">
      <w:start w:val="0"/>
      <w:numFmt w:val="bullet"/>
      <w:lvlText w:val="•"/>
      <w:lvlJc w:val="left"/>
      <w:pPr>
        <w:ind w:left="6915" w:hanging="462"/>
      </w:pPr>
      <w:rPr>
        <w:rFonts w:hint="default"/>
      </w:rPr>
    </w:lvl>
    <w:lvl w:ilvl="5">
      <w:start w:val="0"/>
      <w:numFmt w:val="bullet"/>
      <w:lvlText w:val="•"/>
      <w:lvlJc w:val="left"/>
      <w:pPr>
        <w:ind w:left="8019" w:hanging="462"/>
      </w:pPr>
      <w:rPr>
        <w:rFonts w:hint="default"/>
      </w:rPr>
    </w:lvl>
    <w:lvl w:ilvl="6">
      <w:start w:val="0"/>
      <w:numFmt w:val="bullet"/>
      <w:lvlText w:val="•"/>
      <w:lvlJc w:val="left"/>
      <w:pPr>
        <w:ind w:left="9123" w:hanging="462"/>
      </w:pPr>
      <w:rPr>
        <w:rFonts w:hint="default"/>
      </w:rPr>
    </w:lvl>
    <w:lvl w:ilvl="7">
      <w:start w:val="0"/>
      <w:numFmt w:val="bullet"/>
      <w:lvlText w:val="•"/>
      <w:lvlJc w:val="left"/>
      <w:pPr>
        <w:ind w:left="10227" w:hanging="462"/>
      </w:pPr>
      <w:rPr>
        <w:rFonts w:hint="default"/>
      </w:rPr>
    </w:lvl>
    <w:lvl w:ilvl="8">
      <w:start w:val="0"/>
      <w:numFmt w:val="bullet"/>
      <w:lvlText w:val="•"/>
      <w:lvlJc w:val="left"/>
      <w:pPr>
        <w:ind w:left="11331" w:hanging="462"/>
      </w:pPr>
      <w:rPr>
        <w:rFonts w:hint="default"/>
      </w:rPr>
    </w:lvl>
  </w:abstractNum>
  <w:abstractNum w:abstractNumId="12">
    <w:nsid w:val="2AF33F44"/>
    <w:multiLevelType w:val="hybridMultilevel"/>
    <w:tmpl w:val="00000000"/>
    <w:lvl w:ilvl="0">
      <w:start w:val="1"/>
      <w:numFmt w:val="decimal"/>
      <w:lvlText w:val="%1."/>
      <w:lvlJc w:val="left"/>
      <w:pPr>
        <w:ind w:left="824" w:hanging="375"/>
        <w:jc w:val="left"/>
      </w:pPr>
      <w:rPr>
        <w:rFonts w:ascii="华文宋体" w:eastAsia="华文宋体" w:hAnsi="华文宋体" w:cs="华文宋体" w:hint="default"/>
        <w:w w:val="102"/>
        <w:sz w:val="31"/>
        <w:szCs w:val="31"/>
      </w:rPr>
    </w:lvl>
    <w:lvl w:ilvl="1">
      <w:start w:val="0"/>
      <w:numFmt w:val="bullet"/>
      <w:lvlText w:val="•"/>
      <w:lvlJc w:val="left"/>
      <w:pPr>
        <w:ind w:left="2091" w:hanging="375"/>
      </w:pPr>
      <w:rPr>
        <w:rFonts w:hint="default"/>
      </w:rPr>
    </w:lvl>
    <w:lvl w:ilvl="2">
      <w:start w:val="0"/>
      <w:numFmt w:val="bullet"/>
      <w:lvlText w:val="•"/>
      <w:lvlJc w:val="left"/>
      <w:pPr>
        <w:ind w:left="3363" w:hanging="375"/>
      </w:pPr>
      <w:rPr>
        <w:rFonts w:hint="default"/>
      </w:rPr>
    </w:lvl>
    <w:lvl w:ilvl="3">
      <w:start w:val="0"/>
      <w:numFmt w:val="bullet"/>
      <w:lvlText w:val="•"/>
      <w:lvlJc w:val="left"/>
      <w:pPr>
        <w:ind w:left="4635" w:hanging="375"/>
      </w:pPr>
      <w:rPr>
        <w:rFonts w:hint="default"/>
      </w:rPr>
    </w:lvl>
    <w:lvl w:ilvl="4">
      <w:start w:val="0"/>
      <w:numFmt w:val="bullet"/>
      <w:lvlText w:val="•"/>
      <w:lvlJc w:val="left"/>
      <w:pPr>
        <w:ind w:left="5907" w:hanging="375"/>
      </w:pPr>
      <w:rPr>
        <w:rFonts w:hint="default"/>
      </w:rPr>
    </w:lvl>
    <w:lvl w:ilvl="5">
      <w:start w:val="0"/>
      <w:numFmt w:val="bullet"/>
      <w:lvlText w:val="•"/>
      <w:lvlJc w:val="left"/>
      <w:pPr>
        <w:ind w:left="7179" w:hanging="375"/>
      </w:pPr>
      <w:rPr>
        <w:rFonts w:hint="default"/>
      </w:rPr>
    </w:lvl>
    <w:lvl w:ilvl="6">
      <w:start w:val="0"/>
      <w:numFmt w:val="bullet"/>
      <w:lvlText w:val="•"/>
      <w:lvlJc w:val="left"/>
      <w:pPr>
        <w:ind w:left="8451" w:hanging="375"/>
      </w:pPr>
      <w:rPr>
        <w:rFonts w:hint="default"/>
      </w:rPr>
    </w:lvl>
    <w:lvl w:ilvl="7">
      <w:start w:val="0"/>
      <w:numFmt w:val="bullet"/>
      <w:lvlText w:val="•"/>
      <w:lvlJc w:val="left"/>
      <w:pPr>
        <w:ind w:left="9723" w:hanging="375"/>
      </w:pPr>
      <w:rPr>
        <w:rFonts w:hint="default"/>
      </w:rPr>
    </w:lvl>
    <w:lvl w:ilvl="8">
      <w:start w:val="0"/>
      <w:numFmt w:val="bullet"/>
      <w:lvlText w:val="•"/>
      <w:lvlJc w:val="left"/>
      <w:pPr>
        <w:ind w:left="10995" w:hanging="375"/>
      </w:pPr>
      <w:rPr>
        <w:rFonts w:hint="default"/>
      </w:rPr>
    </w:lvl>
  </w:abstractNum>
  <w:abstractNum w:abstractNumId="13">
    <w:nsid w:val="2DBD4AF9"/>
    <w:multiLevelType w:val="hybridMultilevel"/>
    <w:tmpl w:val="00000000"/>
    <w:lvl w:ilvl="0">
      <w:start w:val="15"/>
      <w:numFmt w:val="decimal"/>
      <w:lvlText w:val="%1."/>
      <w:lvlJc w:val="left"/>
      <w:pPr>
        <w:ind w:left="450" w:hanging="368"/>
        <w:jc w:val="left"/>
      </w:pPr>
      <w:rPr>
        <w:rFonts w:ascii="华文宋体" w:eastAsia="华文宋体" w:hAnsi="华文宋体" w:cs="华文宋体" w:hint="default"/>
        <w:spacing w:val="-3"/>
        <w:w w:val="102"/>
        <w:sz w:val="29"/>
        <w:szCs w:val="29"/>
      </w:rPr>
    </w:lvl>
    <w:lvl w:ilvl="1">
      <w:start w:val="0"/>
      <w:numFmt w:val="bullet"/>
      <w:lvlText w:val="•"/>
      <w:lvlJc w:val="left"/>
      <w:pPr>
        <w:ind w:left="1767" w:hanging="368"/>
      </w:pPr>
      <w:rPr>
        <w:rFonts w:hint="default"/>
      </w:rPr>
    </w:lvl>
    <w:lvl w:ilvl="2">
      <w:start w:val="0"/>
      <w:numFmt w:val="bullet"/>
      <w:lvlText w:val="•"/>
      <w:lvlJc w:val="left"/>
      <w:pPr>
        <w:ind w:left="3075" w:hanging="368"/>
      </w:pPr>
      <w:rPr>
        <w:rFonts w:hint="default"/>
      </w:rPr>
    </w:lvl>
    <w:lvl w:ilvl="3">
      <w:start w:val="0"/>
      <w:numFmt w:val="bullet"/>
      <w:lvlText w:val="•"/>
      <w:lvlJc w:val="left"/>
      <w:pPr>
        <w:ind w:left="4383" w:hanging="368"/>
      </w:pPr>
      <w:rPr>
        <w:rFonts w:hint="default"/>
      </w:rPr>
    </w:lvl>
    <w:lvl w:ilvl="4">
      <w:start w:val="0"/>
      <w:numFmt w:val="bullet"/>
      <w:lvlText w:val="•"/>
      <w:lvlJc w:val="left"/>
      <w:pPr>
        <w:ind w:left="5691" w:hanging="368"/>
      </w:pPr>
      <w:rPr>
        <w:rFonts w:hint="default"/>
      </w:rPr>
    </w:lvl>
    <w:lvl w:ilvl="5">
      <w:start w:val="0"/>
      <w:numFmt w:val="bullet"/>
      <w:lvlText w:val="•"/>
      <w:lvlJc w:val="left"/>
      <w:pPr>
        <w:ind w:left="6999" w:hanging="368"/>
      </w:pPr>
      <w:rPr>
        <w:rFonts w:hint="default"/>
      </w:rPr>
    </w:lvl>
    <w:lvl w:ilvl="6">
      <w:start w:val="0"/>
      <w:numFmt w:val="bullet"/>
      <w:lvlText w:val="•"/>
      <w:lvlJc w:val="left"/>
      <w:pPr>
        <w:ind w:left="8307" w:hanging="368"/>
      </w:pPr>
      <w:rPr>
        <w:rFonts w:hint="default"/>
      </w:rPr>
    </w:lvl>
    <w:lvl w:ilvl="7">
      <w:start w:val="0"/>
      <w:numFmt w:val="bullet"/>
      <w:lvlText w:val="•"/>
      <w:lvlJc w:val="left"/>
      <w:pPr>
        <w:ind w:left="9615" w:hanging="368"/>
      </w:pPr>
      <w:rPr>
        <w:rFonts w:hint="default"/>
      </w:rPr>
    </w:lvl>
    <w:lvl w:ilvl="8">
      <w:start w:val="0"/>
      <w:numFmt w:val="bullet"/>
      <w:lvlText w:val="•"/>
      <w:lvlJc w:val="left"/>
      <w:pPr>
        <w:ind w:left="10923" w:hanging="368"/>
      </w:pPr>
      <w:rPr>
        <w:rFonts w:hint="default"/>
      </w:rPr>
    </w:lvl>
  </w:abstractNum>
  <w:abstractNum w:abstractNumId="14">
    <w:nsid w:val="34F36CDB"/>
    <w:multiLevelType w:val="hybridMultilevel"/>
    <w:tmpl w:val="00000000"/>
    <w:lvl w:ilvl="0">
      <w:start w:val="3"/>
      <w:numFmt w:val="decimal"/>
      <w:lvlText w:val="%1）"/>
      <w:lvlJc w:val="left"/>
      <w:pPr>
        <w:ind w:left="2492" w:hanging="462"/>
        <w:jc w:val="left"/>
      </w:pPr>
      <w:rPr>
        <w:rFonts w:ascii="华文宋体" w:eastAsia="华文宋体" w:hAnsi="华文宋体" w:cs="华文宋体" w:hint="default"/>
        <w:color w:val="FF0000"/>
        <w:spacing w:val="-159"/>
        <w:w w:val="102"/>
        <w:sz w:val="29"/>
        <w:szCs w:val="29"/>
      </w:rPr>
    </w:lvl>
    <w:lvl w:ilvl="1">
      <w:start w:val="0"/>
      <w:numFmt w:val="bullet"/>
      <w:lvlText w:val="•"/>
      <w:lvlJc w:val="left"/>
      <w:pPr>
        <w:ind w:left="3603" w:hanging="462"/>
      </w:pPr>
      <w:rPr>
        <w:rFonts w:hint="default"/>
      </w:rPr>
    </w:lvl>
    <w:lvl w:ilvl="2">
      <w:start w:val="0"/>
      <w:numFmt w:val="bullet"/>
      <w:lvlText w:val="•"/>
      <w:lvlJc w:val="left"/>
      <w:pPr>
        <w:ind w:left="4707" w:hanging="462"/>
      </w:pPr>
      <w:rPr>
        <w:rFonts w:hint="default"/>
      </w:rPr>
    </w:lvl>
    <w:lvl w:ilvl="3">
      <w:start w:val="0"/>
      <w:numFmt w:val="bullet"/>
      <w:lvlText w:val="•"/>
      <w:lvlJc w:val="left"/>
      <w:pPr>
        <w:ind w:left="5811" w:hanging="462"/>
      </w:pPr>
      <w:rPr>
        <w:rFonts w:hint="default"/>
      </w:rPr>
    </w:lvl>
    <w:lvl w:ilvl="4">
      <w:start w:val="0"/>
      <w:numFmt w:val="bullet"/>
      <w:lvlText w:val="•"/>
      <w:lvlJc w:val="left"/>
      <w:pPr>
        <w:ind w:left="6915" w:hanging="462"/>
      </w:pPr>
      <w:rPr>
        <w:rFonts w:hint="default"/>
      </w:rPr>
    </w:lvl>
    <w:lvl w:ilvl="5">
      <w:start w:val="0"/>
      <w:numFmt w:val="bullet"/>
      <w:lvlText w:val="•"/>
      <w:lvlJc w:val="left"/>
      <w:pPr>
        <w:ind w:left="8019" w:hanging="462"/>
      </w:pPr>
      <w:rPr>
        <w:rFonts w:hint="default"/>
      </w:rPr>
    </w:lvl>
    <w:lvl w:ilvl="6">
      <w:start w:val="0"/>
      <w:numFmt w:val="bullet"/>
      <w:lvlText w:val="•"/>
      <w:lvlJc w:val="left"/>
      <w:pPr>
        <w:ind w:left="9123" w:hanging="462"/>
      </w:pPr>
      <w:rPr>
        <w:rFonts w:hint="default"/>
      </w:rPr>
    </w:lvl>
    <w:lvl w:ilvl="7">
      <w:start w:val="0"/>
      <w:numFmt w:val="bullet"/>
      <w:lvlText w:val="•"/>
      <w:lvlJc w:val="left"/>
      <w:pPr>
        <w:ind w:left="10227" w:hanging="462"/>
      </w:pPr>
      <w:rPr>
        <w:rFonts w:hint="default"/>
      </w:rPr>
    </w:lvl>
    <w:lvl w:ilvl="8">
      <w:start w:val="0"/>
      <w:numFmt w:val="bullet"/>
      <w:lvlText w:val="•"/>
      <w:lvlJc w:val="left"/>
      <w:pPr>
        <w:ind w:left="11331" w:hanging="462"/>
      </w:pPr>
      <w:rPr>
        <w:rFonts w:hint="default"/>
      </w:rPr>
    </w:lvl>
  </w:abstractNum>
  <w:abstractNum w:abstractNumId="15">
    <w:nsid w:val="3CE5C139"/>
    <w:multiLevelType w:val="hybridMultilevel"/>
    <w:tmpl w:val="00000000"/>
    <w:lvl w:ilvl="0">
      <w:start w:val="17"/>
      <w:numFmt w:val="decimal"/>
      <w:lvlText w:val="%1."/>
      <w:lvlJc w:val="left"/>
      <w:pPr>
        <w:ind w:left="450" w:hanging="368"/>
        <w:jc w:val="left"/>
      </w:pPr>
      <w:rPr>
        <w:rFonts w:ascii="华文宋体" w:eastAsia="华文宋体" w:hAnsi="华文宋体" w:cs="华文宋体" w:hint="default"/>
        <w:spacing w:val="-3"/>
        <w:w w:val="102"/>
        <w:sz w:val="29"/>
        <w:szCs w:val="29"/>
      </w:rPr>
    </w:lvl>
    <w:lvl w:ilvl="1">
      <w:start w:val="0"/>
      <w:numFmt w:val="bullet"/>
      <w:lvlText w:val="•"/>
      <w:lvlJc w:val="left"/>
      <w:pPr>
        <w:ind w:left="1767" w:hanging="368"/>
      </w:pPr>
      <w:rPr>
        <w:rFonts w:hint="default"/>
      </w:rPr>
    </w:lvl>
    <w:lvl w:ilvl="2">
      <w:start w:val="0"/>
      <w:numFmt w:val="bullet"/>
      <w:lvlText w:val="•"/>
      <w:lvlJc w:val="left"/>
      <w:pPr>
        <w:ind w:left="3075" w:hanging="368"/>
      </w:pPr>
      <w:rPr>
        <w:rFonts w:hint="default"/>
      </w:rPr>
    </w:lvl>
    <w:lvl w:ilvl="3">
      <w:start w:val="0"/>
      <w:numFmt w:val="bullet"/>
      <w:lvlText w:val="•"/>
      <w:lvlJc w:val="left"/>
      <w:pPr>
        <w:ind w:left="4383" w:hanging="368"/>
      </w:pPr>
      <w:rPr>
        <w:rFonts w:hint="default"/>
      </w:rPr>
    </w:lvl>
    <w:lvl w:ilvl="4">
      <w:start w:val="0"/>
      <w:numFmt w:val="bullet"/>
      <w:lvlText w:val="•"/>
      <w:lvlJc w:val="left"/>
      <w:pPr>
        <w:ind w:left="5691" w:hanging="368"/>
      </w:pPr>
      <w:rPr>
        <w:rFonts w:hint="default"/>
      </w:rPr>
    </w:lvl>
    <w:lvl w:ilvl="5">
      <w:start w:val="0"/>
      <w:numFmt w:val="bullet"/>
      <w:lvlText w:val="•"/>
      <w:lvlJc w:val="left"/>
      <w:pPr>
        <w:ind w:left="6999" w:hanging="368"/>
      </w:pPr>
      <w:rPr>
        <w:rFonts w:hint="default"/>
      </w:rPr>
    </w:lvl>
    <w:lvl w:ilvl="6">
      <w:start w:val="0"/>
      <w:numFmt w:val="bullet"/>
      <w:lvlText w:val="•"/>
      <w:lvlJc w:val="left"/>
      <w:pPr>
        <w:ind w:left="8307" w:hanging="368"/>
      </w:pPr>
      <w:rPr>
        <w:rFonts w:hint="default"/>
      </w:rPr>
    </w:lvl>
    <w:lvl w:ilvl="7">
      <w:start w:val="0"/>
      <w:numFmt w:val="bullet"/>
      <w:lvlText w:val="•"/>
      <w:lvlJc w:val="left"/>
      <w:pPr>
        <w:ind w:left="9615" w:hanging="368"/>
      </w:pPr>
      <w:rPr>
        <w:rFonts w:hint="default"/>
      </w:rPr>
    </w:lvl>
    <w:lvl w:ilvl="8">
      <w:start w:val="0"/>
      <w:numFmt w:val="bullet"/>
      <w:lvlText w:val="•"/>
      <w:lvlJc w:val="left"/>
      <w:pPr>
        <w:ind w:left="10923" w:hanging="368"/>
      </w:pPr>
      <w:rPr>
        <w:rFonts w:hint="default"/>
      </w:rPr>
    </w:lvl>
  </w:abstractNum>
  <w:abstractNum w:abstractNumId="16">
    <w:nsid w:val="42424F42"/>
    <w:multiLevelType w:val="hybridMultilevel"/>
    <w:tmpl w:val="00000000"/>
    <w:lvl w:ilvl="0">
      <w:start w:val="2"/>
      <w:numFmt w:val="decimal"/>
      <w:lvlText w:val="%1）"/>
      <w:lvlJc w:val="left"/>
      <w:pPr>
        <w:ind w:left="2492" w:hanging="462"/>
        <w:jc w:val="left"/>
      </w:pPr>
      <w:rPr>
        <w:rFonts w:ascii="华文宋体" w:eastAsia="华文宋体" w:hAnsi="华文宋体" w:cs="华文宋体" w:hint="default"/>
        <w:color w:val="FF0000"/>
        <w:spacing w:val="-159"/>
        <w:w w:val="102"/>
        <w:sz w:val="29"/>
        <w:szCs w:val="29"/>
      </w:rPr>
    </w:lvl>
    <w:lvl w:ilvl="1">
      <w:start w:val="0"/>
      <w:numFmt w:val="bullet"/>
      <w:lvlText w:val="•"/>
      <w:lvlJc w:val="left"/>
      <w:pPr>
        <w:ind w:left="3603" w:hanging="462"/>
      </w:pPr>
      <w:rPr>
        <w:rFonts w:hint="default"/>
      </w:rPr>
    </w:lvl>
    <w:lvl w:ilvl="2">
      <w:start w:val="0"/>
      <w:numFmt w:val="bullet"/>
      <w:lvlText w:val="•"/>
      <w:lvlJc w:val="left"/>
      <w:pPr>
        <w:ind w:left="4707" w:hanging="462"/>
      </w:pPr>
      <w:rPr>
        <w:rFonts w:hint="default"/>
      </w:rPr>
    </w:lvl>
    <w:lvl w:ilvl="3">
      <w:start w:val="0"/>
      <w:numFmt w:val="bullet"/>
      <w:lvlText w:val="•"/>
      <w:lvlJc w:val="left"/>
      <w:pPr>
        <w:ind w:left="5811" w:hanging="462"/>
      </w:pPr>
      <w:rPr>
        <w:rFonts w:hint="default"/>
      </w:rPr>
    </w:lvl>
    <w:lvl w:ilvl="4">
      <w:start w:val="0"/>
      <w:numFmt w:val="bullet"/>
      <w:lvlText w:val="•"/>
      <w:lvlJc w:val="left"/>
      <w:pPr>
        <w:ind w:left="6915" w:hanging="462"/>
      </w:pPr>
      <w:rPr>
        <w:rFonts w:hint="default"/>
      </w:rPr>
    </w:lvl>
    <w:lvl w:ilvl="5">
      <w:start w:val="0"/>
      <w:numFmt w:val="bullet"/>
      <w:lvlText w:val="•"/>
      <w:lvlJc w:val="left"/>
      <w:pPr>
        <w:ind w:left="8019" w:hanging="462"/>
      </w:pPr>
      <w:rPr>
        <w:rFonts w:hint="default"/>
      </w:rPr>
    </w:lvl>
    <w:lvl w:ilvl="6">
      <w:start w:val="0"/>
      <w:numFmt w:val="bullet"/>
      <w:lvlText w:val="•"/>
      <w:lvlJc w:val="left"/>
      <w:pPr>
        <w:ind w:left="9123" w:hanging="462"/>
      </w:pPr>
      <w:rPr>
        <w:rFonts w:hint="default"/>
      </w:rPr>
    </w:lvl>
    <w:lvl w:ilvl="7">
      <w:start w:val="0"/>
      <w:numFmt w:val="bullet"/>
      <w:lvlText w:val="•"/>
      <w:lvlJc w:val="left"/>
      <w:pPr>
        <w:ind w:left="10227" w:hanging="462"/>
      </w:pPr>
      <w:rPr>
        <w:rFonts w:hint="default"/>
      </w:rPr>
    </w:lvl>
    <w:lvl w:ilvl="8">
      <w:start w:val="0"/>
      <w:numFmt w:val="bullet"/>
      <w:lvlText w:val="•"/>
      <w:lvlJc w:val="left"/>
      <w:pPr>
        <w:ind w:left="11331" w:hanging="462"/>
      </w:pPr>
      <w:rPr>
        <w:rFonts w:hint="default"/>
      </w:rPr>
    </w:lvl>
  </w:abstractNum>
  <w:abstractNum w:abstractNumId="17">
    <w:nsid w:val="4E5EC5F7"/>
    <w:multiLevelType w:val="hybridMultilevel"/>
    <w:tmpl w:val="00000000"/>
    <w:lvl w:ilvl="0">
      <w:start w:val="27"/>
      <w:numFmt w:val="decimal"/>
      <w:lvlText w:val="%1."/>
      <w:lvlJc w:val="left"/>
      <w:pPr>
        <w:ind w:left="925" w:hanging="368"/>
        <w:jc w:val="left"/>
      </w:pPr>
      <w:rPr>
        <w:rFonts w:ascii="华文宋体" w:eastAsia="华文宋体" w:hAnsi="华文宋体" w:cs="华文宋体" w:hint="default"/>
        <w:spacing w:val="-3"/>
        <w:w w:val="102"/>
        <w:sz w:val="29"/>
        <w:szCs w:val="29"/>
      </w:rPr>
    </w:lvl>
    <w:lvl w:ilvl="1">
      <w:start w:val="0"/>
      <w:numFmt w:val="bullet"/>
      <w:lvlText w:val="•"/>
      <w:lvlJc w:val="left"/>
      <w:pPr>
        <w:ind w:left="2181" w:hanging="368"/>
      </w:pPr>
      <w:rPr>
        <w:rFonts w:hint="default"/>
      </w:rPr>
    </w:lvl>
    <w:lvl w:ilvl="2">
      <w:start w:val="0"/>
      <w:numFmt w:val="bullet"/>
      <w:lvlText w:val="•"/>
      <w:lvlJc w:val="left"/>
      <w:pPr>
        <w:ind w:left="3443" w:hanging="368"/>
      </w:pPr>
      <w:rPr>
        <w:rFonts w:hint="default"/>
      </w:rPr>
    </w:lvl>
    <w:lvl w:ilvl="3">
      <w:start w:val="0"/>
      <w:numFmt w:val="bullet"/>
      <w:lvlText w:val="•"/>
      <w:lvlJc w:val="left"/>
      <w:pPr>
        <w:ind w:left="4705" w:hanging="368"/>
      </w:pPr>
      <w:rPr>
        <w:rFonts w:hint="default"/>
      </w:rPr>
    </w:lvl>
    <w:lvl w:ilvl="4">
      <w:start w:val="0"/>
      <w:numFmt w:val="bullet"/>
      <w:lvlText w:val="•"/>
      <w:lvlJc w:val="left"/>
      <w:pPr>
        <w:ind w:left="5967" w:hanging="368"/>
      </w:pPr>
      <w:rPr>
        <w:rFonts w:hint="default"/>
      </w:rPr>
    </w:lvl>
    <w:lvl w:ilvl="5">
      <w:start w:val="0"/>
      <w:numFmt w:val="bullet"/>
      <w:lvlText w:val="•"/>
      <w:lvlJc w:val="left"/>
      <w:pPr>
        <w:ind w:left="7229" w:hanging="368"/>
      </w:pPr>
      <w:rPr>
        <w:rFonts w:hint="default"/>
      </w:rPr>
    </w:lvl>
    <w:lvl w:ilvl="6">
      <w:start w:val="0"/>
      <w:numFmt w:val="bullet"/>
      <w:lvlText w:val="•"/>
      <w:lvlJc w:val="left"/>
      <w:pPr>
        <w:ind w:left="8491" w:hanging="368"/>
      </w:pPr>
      <w:rPr>
        <w:rFonts w:hint="default"/>
      </w:rPr>
    </w:lvl>
    <w:lvl w:ilvl="7">
      <w:start w:val="0"/>
      <w:numFmt w:val="bullet"/>
      <w:lvlText w:val="•"/>
      <w:lvlJc w:val="left"/>
      <w:pPr>
        <w:ind w:left="9753" w:hanging="368"/>
      </w:pPr>
      <w:rPr>
        <w:rFonts w:hint="default"/>
      </w:rPr>
    </w:lvl>
    <w:lvl w:ilvl="8">
      <w:start w:val="0"/>
      <w:numFmt w:val="bullet"/>
      <w:lvlText w:val="•"/>
      <w:lvlJc w:val="left"/>
      <w:pPr>
        <w:ind w:left="11015" w:hanging="368"/>
      </w:pPr>
      <w:rPr>
        <w:rFonts w:hint="default"/>
      </w:rPr>
    </w:lvl>
  </w:abstractNum>
  <w:abstractNum w:abstractNumId="18">
    <w:nsid w:val="4EFC89DE"/>
    <w:multiLevelType w:val="hybridMultilevel"/>
    <w:tmpl w:val="00000000"/>
    <w:lvl w:ilvl="0">
      <w:start w:val="0"/>
      <w:numFmt w:val="bullet"/>
      <w:lvlText w:val="·"/>
      <w:lvlJc w:val="left"/>
      <w:pPr>
        <w:ind w:left="565" w:hanging="481"/>
      </w:pPr>
      <w:rPr>
        <w:rFonts w:ascii="宋体" w:eastAsia="宋体" w:hAnsi="宋体" w:cs="宋体" w:hint="default"/>
        <w:w w:val="100"/>
        <w:sz w:val="36"/>
        <w:szCs w:val="36"/>
      </w:rPr>
    </w:lvl>
    <w:lvl w:ilvl="1">
      <w:start w:val="0"/>
      <w:numFmt w:val="bullet"/>
      <w:lvlText w:val="•"/>
      <w:lvlJc w:val="left"/>
      <w:pPr>
        <w:ind w:left="625" w:hanging="481"/>
      </w:pPr>
      <w:rPr>
        <w:rFonts w:hint="default"/>
      </w:rPr>
    </w:lvl>
    <w:lvl w:ilvl="2">
      <w:start w:val="0"/>
      <w:numFmt w:val="bullet"/>
      <w:lvlText w:val="•"/>
      <w:lvlJc w:val="left"/>
      <w:pPr>
        <w:ind w:left="691" w:hanging="481"/>
      </w:pPr>
      <w:rPr>
        <w:rFonts w:hint="default"/>
      </w:rPr>
    </w:lvl>
    <w:lvl w:ilvl="3">
      <w:start w:val="0"/>
      <w:numFmt w:val="bullet"/>
      <w:lvlText w:val="•"/>
      <w:lvlJc w:val="left"/>
      <w:pPr>
        <w:ind w:left="756" w:hanging="481"/>
      </w:pPr>
      <w:rPr>
        <w:rFonts w:hint="default"/>
      </w:rPr>
    </w:lvl>
    <w:lvl w:ilvl="4">
      <w:start w:val="0"/>
      <w:numFmt w:val="bullet"/>
      <w:lvlText w:val="•"/>
      <w:lvlJc w:val="left"/>
      <w:pPr>
        <w:ind w:left="822" w:hanging="481"/>
      </w:pPr>
      <w:rPr>
        <w:rFonts w:hint="default"/>
      </w:rPr>
    </w:lvl>
    <w:lvl w:ilvl="5">
      <w:start w:val="0"/>
      <w:numFmt w:val="bullet"/>
      <w:lvlText w:val="•"/>
      <w:lvlJc w:val="left"/>
      <w:pPr>
        <w:ind w:left="887" w:hanging="481"/>
      </w:pPr>
      <w:rPr>
        <w:rFonts w:hint="default"/>
      </w:rPr>
    </w:lvl>
    <w:lvl w:ilvl="6">
      <w:start w:val="0"/>
      <w:numFmt w:val="bullet"/>
      <w:lvlText w:val="•"/>
      <w:lvlJc w:val="left"/>
      <w:pPr>
        <w:ind w:left="953" w:hanging="481"/>
      </w:pPr>
      <w:rPr>
        <w:rFonts w:hint="default"/>
      </w:rPr>
    </w:lvl>
    <w:lvl w:ilvl="7">
      <w:start w:val="0"/>
      <w:numFmt w:val="bullet"/>
      <w:lvlText w:val="•"/>
      <w:lvlJc w:val="left"/>
      <w:pPr>
        <w:ind w:left="1018" w:hanging="481"/>
      </w:pPr>
      <w:rPr>
        <w:rFonts w:hint="default"/>
      </w:rPr>
    </w:lvl>
    <w:lvl w:ilvl="8">
      <w:start w:val="0"/>
      <w:numFmt w:val="bullet"/>
      <w:lvlText w:val="•"/>
      <w:lvlJc w:val="left"/>
      <w:pPr>
        <w:ind w:left="1084" w:hanging="481"/>
      </w:pPr>
      <w:rPr>
        <w:rFonts w:hint="default"/>
      </w:rPr>
    </w:lvl>
  </w:abstractNum>
  <w:abstractNum w:abstractNumId="19">
    <w:nsid w:val="65075682"/>
    <w:multiLevelType w:val="hybridMultilevel"/>
    <w:tmpl w:val="00000000"/>
    <w:lvl w:ilvl="0">
      <w:start w:val="2"/>
      <w:numFmt w:val="decimal"/>
      <w:lvlText w:val="%1）"/>
      <w:lvlJc w:val="left"/>
      <w:pPr>
        <w:ind w:left="2492" w:hanging="462"/>
        <w:jc w:val="left"/>
      </w:pPr>
      <w:rPr>
        <w:rFonts w:ascii="华文宋体" w:eastAsia="华文宋体" w:hAnsi="华文宋体" w:cs="华文宋体" w:hint="default"/>
        <w:color w:val="FF0000"/>
        <w:spacing w:val="-159"/>
        <w:w w:val="102"/>
        <w:sz w:val="29"/>
        <w:szCs w:val="29"/>
      </w:rPr>
    </w:lvl>
    <w:lvl w:ilvl="1">
      <w:start w:val="0"/>
      <w:numFmt w:val="bullet"/>
      <w:lvlText w:val="•"/>
      <w:lvlJc w:val="left"/>
      <w:pPr>
        <w:ind w:left="3603" w:hanging="462"/>
      </w:pPr>
      <w:rPr>
        <w:rFonts w:hint="default"/>
      </w:rPr>
    </w:lvl>
    <w:lvl w:ilvl="2">
      <w:start w:val="0"/>
      <w:numFmt w:val="bullet"/>
      <w:lvlText w:val="•"/>
      <w:lvlJc w:val="left"/>
      <w:pPr>
        <w:ind w:left="4707" w:hanging="462"/>
      </w:pPr>
      <w:rPr>
        <w:rFonts w:hint="default"/>
      </w:rPr>
    </w:lvl>
    <w:lvl w:ilvl="3">
      <w:start w:val="0"/>
      <w:numFmt w:val="bullet"/>
      <w:lvlText w:val="•"/>
      <w:lvlJc w:val="left"/>
      <w:pPr>
        <w:ind w:left="5811" w:hanging="462"/>
      </w:pPr>
      <w:rPr>
        <w:rFonts w:hint="default"/>
      </w:rPr>
    </w:lvl>
    <w:lvl w:ilvl="4">
      <w:start w:val="0"/>
      <w:numFmt w:val="bullet"/>
      <w:lvlText w:val="•"/>
      <w:lvlJc w:val="left"/>
      <w:pPr>
        <w:ind w:left="6915" w:hanging="462"/>
      </w:pPr>
      <w:rPr>
        <w:rFonts w:hint="default"/>
      </w:rPr>
    </w:lvl>
    <w:lvl w:ilvl="5">
      <w:start w:val="0"/>
      <w:numFmt w:val="bullet"/>
      <w:lvlText w:val="•"/>
      <w:lvlJc w:val="left"/>
      <w:pPr>
        <w:ind w:left="8019" w:hanging="462"/>
      </w:pPr>
      <w:rPr>
        <w:rFonts w:hint="default"/>
      </w:rPr>
    </w:lvl>
    <w:lvl w:ilvl="6">
      <w:start w:val="0"/>
      <w:numFmt w:val="bullet"/>
      <w:lvlText w:val="•"/>
      <w:lvlJc w:val="left"/>
      <w:pPr>
        <w:ind w:left="9123" w:hanging="462"/>
      </w:pPr>
      <w:rPr>
        <w:rFonts w:hint="default"/>
      </w:rPr>
    </w:lvl>
    <w:lvl w:ilvl="7">
      <w:start w:val="0"/>
      <w:numFmt w:val="bullet"/>
      <w:lvlText w:val="•"/>
      <w:lvlJc w:val="left"/>
      <w:pPr>
        <w:ind w:left="10227" w:hanging="462"/>
      </w:pPr>
      <w:rPr>
        <w:rFonts w:hint="default"/>
      </w:rPr>
    </w:lvl>
    <w:lvl w:ilvl="8">
      <w:start w:val="0"/>
      <w:numFmt w:val="bullet"/>
      <w:lvlText w:val="•"/>
      <w:lvlJc w:val="left"/>
      <w:pPr>
        <w:ind w:left="11331" w:hanging="462"/>
      </w:pPr>
      <w:rPr>
        <w:rFonts w:hint="default"/>
      </w:rPr>
    </w:lvl>
  </w:abstractNum>
  <w:abstractNum w:abstractNumId="20">
    <w:nsid w:val="659D22EF"/>
    <w:multiLevelType w:val="hybridMultilevel"/>
    <w:tmpl w:val="00000000"/>
    <w:lvl w:ilvl="0">
      <w:start w:val="12"/>
      <w:numFmt w:val="decimal"/>
      <w:lvlText w:val="%1."/>
      <w:lvlJc w:val="left"/>
      <w:pPr>
        <w:ind w:left="817" w:hanging="368"/>
        <w:jc w:val="left"/>
      </w:pPr>
      <w:rPr>
        <w:rFonts w:ascii="华文宋体" w:eastAsia="华文宋体" w:hAnsi="华文宋体" w:cs="华文宋体" w:hint="default"/>
        <w:spacing w:val="-3"/>
        <w:w w:val="102"/>
        <w:sz w:val="29"/>
        <w:szCs w:val="29"/>
      </w:rPr>
    </w:lvl>
    <w:lvl w:ilvl="1">
      <w:start w:val="0"/>
      <w:numFmt w:val="bullet"/>
      <w:lvlText w:val="•"/>
      <w:lvlJc w:val="left"/>
      <w:pPr>
        <w:ind w:left="2091" w:hanging="368"/>
      </w:pPr>
      <w:rPr>
        <w:rFonts w:hint="default"/>
      </w:rPr>
    </w:lvl>
    <w:lvl w:ilvl="2">
      <w:start w:val="0"/>
      <w:numFmt w:val="bullet"/>
      <w:lvlText w:val="•"/>
      <w:lvlJc w:val="left"/>
      <w:pPr>
        <w:ind w:left="3363" w:hanging="368"/>
      </w:pPr>
      <w:rPr>
        <w:rFonts w:hint="default"/>
      </w:rPr>
    </w:lvl>
    <w:lvl w:ilvl="3">
      <w:start w:val="0"/>
      <w:numFmt w:val="bullet"/>
      <w:lvlText w:val="•"/>
      <w:lvlJc w:val="left"/>
      <w:pPr>
        <w:ind w:left="4635" w:hanging="368"/>
      </w:pPr>
      <w:rPr>
        <w:rFonts w:hint="default"/>
      </w:rPr>
    </w:lvl>
    <w:lvl w:ilvl="4">
      <w:start w:val="0"/>
      <w:numFmt w:val="bullet"/>
      <w:lvlText w:val="•"/>
      <w:lvlJc w:val="left"/>
      <w:pPr>
        <w:ind w:left="5907" w:hanging="368"/>
      </w:pPr>
      <w:rPr>
        <w:rFonts w:hint="default"/>
      </w:rPr>
    </w:lvl>
    <w:lvl w:ilvl="5">
      <w:start w:val="0"/>
      <w:numFmt w:val="bullet"/>
      <w:lvlText w:val="•"/>
      <w:lvlJc w:val="left"/>
      <w:pPr>
        <w:ind w:left="7179" w:hanging="368"/>
      </w:pPr>
      <w:rPr>
        <w:rFonts w:hint="default"/>
      </w:rPr>
    </w:lvl>
    <w:lvl w:ilvl="6">
      <w:start w:val="0"/>
      <w:numFmt w:val="bullet"/>
      <w:lvlText w:val="•"/>
      <w:lvlJc w:val="left"/>
      <w:pPr>
        <w:ind w:left="8451" w:hanging="368"/>
      </w:pPr>
      <w:rPr>
        <w:rFonts w:hint="default"/>
      </w:rPr>
    </w:lvl>
    <w:lvl w:ilvl="7">
      <w:start w:val="0"/>
      <w:numFmt w:val="bullet"/>
      <w:lvlText w:val="•"/>
      <w:lvlJc w:val="left"/>
      <w:pPr>
        <w:ind w:left="9723" w:hanging="368"/>
      </w:pPr>
      <w:rPr>
        <w:rFonts w:hint="default"/>
      </w:rPr>
    </w:lvl>
    <w:lvl w:ilvl="8">
      <w:start w:val="0"/>
      <w:numFmt w:val="bullet"/>
      <w:lvlText w:val="•"/>
      <w:lvlJc w:val="left"/>
      <w:pPr>
        <w:ind w:left="10995" w:hanging="368"/>
      </w:pPr>
      <w:rPr>
        <w:rFonts w:hint="default"/>
      </w:rPr>
    </w:lvl>
  </w:abstractNum>
  <w:abstractNum w:abstractNumId="21">
    <w:nsid w:val="696D7929"/>
    <w:multiLevelType w:val="hybridMultilevel"/>
    <w:tmpl w:val="00000000"/>
    <w:lvl w:ilvl="0">
      <w:start w:val="6"/>
      <w:numFmt w:val="decimal"/>
      <w:lvlText w:val="%1."/>
      <w:lvlJc w:val="left"/>
      <w:pPr>
        <w:ind w:left="747" w:hanging="298"/>
        <w:jc w:val="left"/>
      </w:pPr>
      <w:rPr>
        <w:rFonts w:ascii="华文宋体" w:eastAsia="华文宋体" w:hAnsi="华文宋体" w:cs="华文宋体" w:hint="default"/>
        <w:w w:val="102"/>
        <w:sz w:val="31"/>
        <w:szCs w:val="31"/>
      </w:rPr>
    </w:lvl>
    <w:lvl w:ilvl="1">
      <w:start w:val="0"/>
      <w:numFmt w:val="bullet"/>
      <w:lvlText w:val="•"/>
      <w:lvlJc w:val="left"/>
      <w:pPr>
        <w:ind w:left="2019" w:hanging="298"/>
      </w:pPr>
      <w:rPr>
        <w:rFonts w:hint="default"/>
      </w:rPr>
    </w:lvl>
    <w:lvl w:ilvl="2">
      <w:start w:val="0"/>
      <w:numFmt w:val="bullet"/>
      <w:lvlText w:val="•"/>
      <w:lvlJc w:val="left"/>
      <w:pPr>
        <w:ind w:left="3299" w:hanging="298"/>
      </w:pPr>
      <w:rPr>
        <w:rFonts w:hint="default"/>
      </w:rPr>
    </w:lvl>
    <w:lvl w:ilvl="3">
      <w:start w:val="0"/>
      <w:numFmt w:val="bullet"/>
      <w:lvlText w:val="•"/>
      <w:lvlJc w:val="left"/>
      <w:pPr>
        <w:ind w:left="4579" w:hanging="298"/>
      </w:pPr>
      <w:rPr>
        <w:rFonts w:hint="default"/>
      </w:rPr>
    </w:lvl>
    <w:lvl w:ilvl="4">
      <w:start w:val="0"/>
      <w:numFmt w:val="bullet"/>
      <w:lvlText w:val="•"/>
      <w:lvlJc w:val="left"/>
      <w:pPr>
        <w:ind w:left="5859" w:hanging="298"/>
      </w:pPr>
      <w:rPr>
        <w:rFonts w:hint="default"/>
      </w:rPr>
    </w:lvl>
    <w:lvl w:ilvl="5">
      <w:start w:val="0"/>
      <w:numFmt w:val="bullet"/>
      <w:lvlText w:val="•"/>
      <w:lvlJc w:val="left"/>
      <w:pPr>
        <w:ind w:left="7139" w:hanging="298"/>
      </w:pPr>
      <w:rPr>
        <w:rFonts w:hint="default"/>
      </w:rPr>
    </w:lvl>
    <w:lvl w:ilvl="6">
      <w:start w:val="0"/>
      <w:numFmt w:val="bullet"/>
      <w:lvlText w:val="•"/>
      <w:lvlJc w:val="left"/>
      <w:pPr>
        <w:ind w:left="8419" w:hanging="298"/>
      </w:pPr>
      <w:rPr>
        <w:rFonts w:hint="default"/>
      </w:rPr>
    </w:lvl>
    <w:lvl w:ilvl="7">
      <w:start w:val="0"/>
      <w:numFmt w:val="bullet"/>
      <w:lvlText w:val="•"/>
      <w:lvlJc w:val="left"/>
      <w:pPr>
        <w:ind w:left="9699" w:hanging="298"/>
      </w:pPr>
      <w:rPr>
        <w:rFonts w:hint="default"/>
      </w:rPr>
    </w:lvl>
    <w:lvl w:ilvl="8">
      <w:start w:val="0"/>
      <w:numFmt w:val="bullet"/>
      <w:lvlText w:val="•"/>
      <w:lvlJc w:val="left"/>
      <w:pPr>
        <w:ind w:left="10979" w:hanging="298"/>
      </w:pPr>
      <w:rPr>
        <w:rFonts w:hint="default"/>
      </w:rPr>
    </w:lvl>
  </w:abstractNum>
  <w:abstractNum w:abstractNumId="22">
    <w:nsid w:val="6A32F301"/>
    <w:multiLevelType w:val="hybridMultilevel"/>
    <w:tmpl w:val="00000000"/>
    <w:lvl w:ilvl="0">
      <w:start w:val="3"/>
      <w:numFmt w:val="decimal"/>
      <w:lvlText w:val="%1."/>
      <w:lvlJc w:val="left"/>
      <w:pPr>
        <w:ind w:left="669" w:hanging="219"/>
        <w:jc w:val="left"/>
      </w:pPr>
      <w:rPr>
        <w:rFonts w:ascii="华文宋体" w:eastAsia="华文宋体" w:hAnsi="华文宋体" w:cs="华文宋体" w:hint="default"/>
        <w:spacing w:val="-2"/>
        <w:w w:val="102"/>
        <w:sz w:val="29"/>
        <w:szCs w:val="29"/>
      </w:rPr>
    </w:lvl>
    <w:lvl w:ilvl="1">
      <w:start w:val="0"/>
      <w:numFmt w:val="bullet"/>
      <w:lvlText w:val="•"/>
      <w:lvlJc w:val="left"/>
      <w:pPr>
        <w:ind w:left="1947" w:hanging="219"/>
      </w:pPr>
      <w:rPr>
        <w:rFonts w:hint="default"/>
      </w:rPr>
    </w:lvl>
    <w:lvl w:ilvl="2">
      <w:start w:val="0"/>
      <w:numFmt w:val="bullet"/>
      <w:lvlText w:val="•"/>
      <w:lvlJc w:val="left"/>
      <w:pPr>
        <w:ind w:left="3235" w:hanging="219"/>
      </w:pPr>
      <w:rPr>
        <w:rFonts w:hint="default"/>
      </w:rPr>
    </w:lvl>
    <w:lvl w:ilvl="3">
      <w:start w:val="0"/>
      <w:numFmt w:val="bullet"/>
      <w:lvlText w:val="•"/>
      <w:lvlJc w:val="left"/>
      <w:pPr>
        <w:ind w:left="4523" w:hanging="219"/>
      </w:pPr>
      <w:rPr>
        <w:rFonts w:hint="default"/>
      </w:rPr>
    </w:lvl>
    <w:lvl w:ilvl="4">
      <w:start w:val="0"/>
      <w:numFmt w:val="bullet"/>
      <w:lvlText w:val="•"/>
      <w:lvlJc w:val="left"/>
      <w:pPr>
        <w:ind w:left="5811" w:hanging="219"/>
      </w:pPr>
      <w:rPr>
        <w:rFonts w:hint="default"/>
      </w:rPr>
    </w:lvl>
    <w:lvl w:ilvl="5">
      <w:start w:val="0"/>
      <w:numFmt w:val="bullet"/>
      <w:lvlText w:val="•"/>
      <w:lvlJc w:val="left"/>
      <w:pPr>
        <w:ind w:left="7099" w:hanging="219"/>
      </w:pPr>
      <w:rPr>
        <w:rFonts w:hint="default"/>
      </w:rPr>
    </w:lvl>
    <w:lvl w:ilvl="6">
      <w:start w:val="0"/>
      <w:numFmt w:val="bullet"/>
      <w:lvlText w:val="•"/>
      <w:lvlJc w:val="left"/>
      <w:pPr>
        <w:ind w:left="8387" w:hanging="219"/>
      </w:pPr>
      <w:rPr>
        <w:rFonts w:hint="default"/>
      </w:rPr>
    </w:lvl>
    <w:lvl w:ilvl="7">
      <w:start w:val="0"/>
      <w:numFmt w:val="bullet"/>
      <w:lvlText w:val="•"/>
      <w:lvlJc w:val="left"/>
      <w:pPr>
        <w:ind w:left="9675" w:hanging="219"/>
      </w:pPr>
      <w:rPr>
        <w:rFonts w:hint="default"/>
      </w:rPr>
    </w:lvl>
    <w:lvl w:ilvl="8">
      <w:start w:val="0"/>
      <w:numFmt w:val="bullet"/>
      <w:lvlText w:val="•"/>
      <w:lvlJc w:val="left"/>
      <w:pPr>
        <w:ind w:left="10963" w:hanging="219"/>
      </w:pPr>
      <w:rPr>
        <w:rFonts w:hint="default"/>
      </w:rPr>
    </w:lvl>
  </w:abstractNum>
  <w:abstractNum w:abstractNumId="23">
    <w:nsid w:val="6A38FA8A"/>
    <w:multiLevelType w:val="hybridMultilevel"/>
    <w:tmpl w:val="00000000"/>
    <w:lvl w:ilvl="0">
      <w:start w:val="1"/>
      <w:numFmt w:val="decimal"/>
      <w:lvlText w:val="%1."/>
      <w:lvlJc w:val="left"/>
      <w:pPr>
        <w:ind w:left="915" w:hanging="466"/>
        <w:jc w:val="left"/>
      </w:pPr>
      <w:rPr>
        <w:rFonts w:ascii="华文宋体" w:eastAsia="华文宋体" w:hAnsi="华文宋体" w:cs="华文宋体" w:hint="default"/>
        <w:spacing w:val="-1"/>
        <w:w w:val="102"/>
        <w:sz w:val="29"/>
        <w:szCs w:val="29"/>
      </w:rPr>
    </w:lvl>
    <w:lvl w:ilvl="1">
      <w:start w:val="1"/>
      <w:numFmt w:val="upperLetter"/>
      <w:lvlText w:val="%2."/>
      <w:lvlJc w:val="left"/>
      <w:pPr>
        <w:ind w:left="450" w:hanging="285"/>
        <w:jc w:val="left"/>
      </w:pPr>
      <w:rPr>
        <w:rFonts w:ascii="华文宋体" w:eastAsia="华文宋体" w:hAnsi="华文宋体" w:cs="华文宋体" w:hint="default"/>
        <w:w w:val="102"/>
        <w:sz w:val="29"/>
        <w:szCs w:val="29"/>
      </w:rPr>
    </w:lvl>
    <w:lvl w:ilvl="2">
      <w:start w:val="0"/>
      <w:numFmt w:val="bullet"/>
      <w:lvlText w:val="•"/>
      <w:lvlJc w:val="left"/>
      <w:pPr>
        <w:ind w:left="1360" w:hanging="285"/>
      </w:pPr>
      <w:rPr>
        <w:rFonts w:hint="default"/>
      </w:rPr>
    </w:lvl>
    <w:lvl w:ilvl="3">
      <w:start w:val="0"/>
      <w:numFmt w:val="bullet"/>
      <w:lvlText w:val="•"/>
      <w:lvlJc w:val="left"/>
      <w:pPr>
        <w:ind w:left="2882" w:hanging="285"/>
      </w:pPr>
      <w:rPr>
        <w:rFonts w:hint="default"/>
      </w:rPr>
    </w:lvl>
    <w:lvl w:ilvl="4">
      <w:start w:val="0"/>
      <w:numFmt w:val="bullet"/>
      <w:lvlText w:val="•"/>
      <w:lvlJc w:val="left"/>
      <w:pPr>
        <w:ind w:left="4404" w:hanging="285"/>
      </w:pPr>
      <w:rPr>
        <w:rFonts w:hint="default"/>
      </w:rPr>
    </w:lvl>
    <w:lvl w:ilvl="5">
      <w:start w:val="0"/>
      <w:numFmt w:val="bullet"/>
      <w:lvlText w:val="•"/>
      <w:lvlJc w:val="left"/>
      <w:pPr>
        <w:ind w:left="5927" w:hanging="285"/>
      </w:pPr>
      <w:rPr>
        <w:rFonts w:hint="default"/>
      </w:rPr>
    </w:lvl>
    <w:lvl w:ilvl="6">
      <w:start w:val="0"/>
      <w:numFmt w:val="bullet"/>
      <w:lvlText w:val="•"/>
      <w:lvlJc w:val="left"/>
      <w:pPr>
        <w:ind w:left="7449" w:hanging="285"/>
      </w:pPr>
      <w:rPr>
        <w:rFonts w:hint="default"/>
      </w:rPr>
    </w:lvl>
    <w:lvl w:ilvl="7">
      <w:start w:val="0"/>
      <w:numFmt w:val="bullet"/>
      <w:lvlText w:val="•"/>
      <w:lvlJc w:val="left"/>
      <w:pPr>
        <w:ind w:left="8972" w:hanging="285"/>
      </w:pPr>
      <w:rPr>
        <w:rFonts w:hint="default"/>
      </w:rPr>
    </w:lvl>
    <w:lvl w:ilvl="8">
      <w:start w:val="0"/>
      <w:numFmt w:val="bullet"/>
      <w:lvlText w:val="•"/>
      <w:lvlJc w:val="left"/>
      <w:pPr>
        <w:ind w:left="10494" w:hanging="285"/>
      </w:pPr>
      <w:rPr>
        <w:rFonts w:hint="default"/>
      </w:rPr>
    </w:lvl>
  </w:abstractNum>
  <w:abstractNum w:abstractNumId="24">
    <w:nsid w:val="6DA27041"/>
    <w:multiLevelType w:val="hybridMultilevel"/>
    <w:tmpl w:val="00000000"/>
    <w:lvl w:ilvl="0">
      <w:start w:val="1"/>
      <w:numFmt w:val="decimal"/>
      <w:lvlText w:val="%1."/>
      <w:lvlJc w:val="left"/>
      <w:pPr>
        <w:ind w:left="767" w:hanging="219"/>
        <w:jc w:val="left"/>
      </w:pPr>
      <w:rPr>
        <w:rFonts w:ascii="华文宋体" w:eastAsia="华文宋体" w:hAnsi="华文宋体" w:cs="华文宋体" w:hint="default"/>
        <w:spacing w:val="-2"/>
        <w:w w:val="102"/>
        <w:sz w:val="29"/>
        <w:szCs w:val="29"/>
      </w:rPr>
    </w:lvl>
    <w:lvl w:ilvl="1">
      <w:start w:val="0"/>
      <w:numFmt w:val="bullet"/>
      <w:lvlText w:val="•"/>
      <w:lvlJc w:val="left"/>
      <w:pPr>
        <w:ind w:left="2560" w:hanging="219"/>
      </w:pPr>
      <w:rPr>
        <w:rFonts w:hint="default"/>
      </w:rPr>
    </w:lvl>
    <w:lvl w:ilvl="2">
      <w:start w:val="0"/>
      <w:numFmt w:val="bullet"/>
      <w:lvlText w:val="•"/>
      <w:lvlJc w:val="left"/>
      <w:pPr>
        <w:ind w:left="2640" w:hanging="219"/>
      </w:pPr>
      <w:rPr>
        <w:rFonts w:hint="default"/>
      </w:rPr>
    </w:lvl>
    <w:lvl w:ilvl="3">
      <w:start w:val="0"/>
      <w:numFmt w:val="bullet"/>
      <w:lvlText w:val="•"/>
      <w:lvlJc w:val="left"/>
      <w:pPr>
        <w:ind w:left="2740" w:hanging="219"/>
      </w:pPr>
      <w:rPr>
        <w:rFonts w:hint="default"/>
      </w:rPr>
    </w:lvl>
    <w:lvl w:ilvl="4">
      <w:start w:val="0"/>
      <w:numFmt w:val="bullet"/>
      <w:lvlText w:val="•"/>
      <w:lvlJc w:val="left"/>
      <w:pPr>
        <w:ind w:left="2900" w:hanging="219"/>
      </w:pPr>
      <w:rPr>
        <w:rFonts w:hint="default"/>
      </w:rPr>
    </w:lvl>
    <w:lvl w:ilvl="5">
      <w:start w:val="0"/>
      <w:numFmt w:val="bullet"/>
      <w:lvlText w:val="•"/>
      <w:lvlJc w:val="left"/>
      <w:pPr>
        <w:ind w:left="4140" w:hanging="219"/>
      </w:pPr>
      <w:rPr>
        <w:rFonts w:hint="default"/>
      </w:rPr>
    </w:lvl>
    <w:lvl w:ilvl="6">
      <w:start w:val="0"/>
      <w:numFmt w:val="bullet"/>
      <w:lvlText w:val="•"/>
      <w:lvlJc w:val="left"/>
      <w:pPr>
        <w:ind w:left="5218" w:hanging="219"/>
      </w:pPr>
      <w:rPr>
        <w:rFonts w:hint="default"/>
      </w:rPr>
    </w:lvl>
    <w:lvl w:ilvl="7">
      <w:start w:val="0"/>
      <w:numFmt w:val="bullet"/>
      <w:lvlText w:val="•"/>
      <w:lvlJc w:val="left"/>
      <w:pPr>
        <w:ind w:left="6296" w:hanging="219"/>
      </w:pPr>
      <w:rPr>
        <w:rFonts w:hint="default"/>
      </w:rPr>
    </w:lvl>
    <w:lvl w:ilvl="8">
      <w:start w:val="0"/>
      <w:numFmt w:val="bullet"/>
      <w:lvlText w:val="•"/>
      <w:lvlJc w:val="left"/>
      <w:pPr>
        <w:ind w:left="7375" w:hanging="219"/>
      </w:pPr>
      <w:rPr>
        <w:rFonts w:hint="default"/>
      </w:rPr>
    </w:lvl>
  </w:abstractNum>
  <w:abstractNum w:abstractNumId="25">
    <w:nsid w:val="70708FCE"/>
    <w:multiLevelType w:val="hybridMultilevel"/>
    <w:tmpl w:val="00000000"/>
    <w:lvl w:ilvl="0">
      <w:start w:val="18"/>
      <w:numFmt w:val="decimal"/>
      <w:lvlText w:val="%1."/>
      <w:lvlJc w:val="left"/>
      <w:pPr>
        <w:ind w:left="1080" w:hanging="368"/>
        <w:jc w:val="left"/>
      </w:pPr>
      <w:rPr>
        <w:rFonts w:ascii="华文宋体" w:eastAsia="华文宋体" w:hAnsi="华文宋体" w:cs="华文宋体" w:hint="default"/>
        <w:spacing w:val="-3"/>
        <w:w w:val="102"/>
        <w:sz w:val="29"/>
        <w:szCs w:val="29"/>
      </w:rPr>
    </w:lvl>
    <w:lvl w:ilvl="1">
      <w:start w:val="1"/>
      <w:numFmt w:val="upperLetter"/>
      <w:lvlText w:val="%2."/>
      <w:lvlJc w:val="left"/>
      <w:pPr>
        <w:ind w:left="450" w:hanging="285"/>
        <w:jc w:val="left"/>
      </w:pPr>
      <w:rPr>
        <w:rFonts w:ascii="华文宋体" w:eastAsia="华文宋体" w:hAnsi="华文宋体" w:cs="华文宋体" w:hint="default"/>
        <w:w w:val="102"/>
        <w:sz w:val="29"/>
        <w:szCs w:val="29"/>
      </w:rPr>
    </w:lvl>
    <w:lvl w:ilvl="2">
      <w:start w:val="0"/>
      <w:numFmt w:val="bullet"/>
      <w:lvlText w:val="•"/>
      <w:lvlJc w:val="left"/>
      <w:pPr>
        <w:ind w:left="2464" w:hanging="285"/>
      </w:pPr>
      <w:rPr>
        <w:rFonts w:hint="default"/>
      </w:rPr>
    </w:lvl>
    <w:lvl w:ilvl="3">
      <w:start w:val="0"/>
      <w:numFmt w:val="bullet"/>
      <w:lvlText w:val="•"/>
      <w:lvlJc w:val="left"/>
      <w:pPr>
        <w:ind w:left="3848" w:hanging="285"/>
      </w:pPr>
      <w:rPr>
        <w:rFonts w:hint="default"/>
      </w:rPr>
    </w:lvl>
    <w:lvl w:ilvl="4">
      <w:start w:val="0"/>
      <w:numFmt w:val="bullet"/>
      <w:lvlText w:val="•"/>
      <w:lvlJc w:val="left"/>
      <w:pPr>
        <w:ind w:left="5233" w:hanging="285"/>
      </w:pPr>
      <w:rPr>
        <w:rFonts w:hint="default"/>
      </w:rPr>
    </w:lvl>
    <w:lvl w:ilvl="5">
      <w:start w:val="0"/>
      <w:numFmt w:val="bullet"/>
      <w:lvlText w:val="•"/>
      <w:lvlJc w:val="left"/>
      <w:pPr>
        <w:ind w:left="6617" w:hanging="285"/>
      </w:pPr>
      <w:rPr>
        <w:rFonts w:hint="default"/>
      </w:rPr>
    </w:lvl>
    <w:lvl w:ilvl="6">
      <w:start w:val="0"/>
      <w:numFmt w:val="bullet"/>
      <w:lvlText w:val="•"/>
      <w:lvlJc w:val="left"/>
      <w:pPr>
        <w:ind w:left="8002" w:hanging="285"/>
      </w:pPr>
      <w:rPr>
        <w:rFonts w:hint="default"/>
      </w:rPr>
    </w:lvl>
    <w:lvl w:ilvl="7">
      <w:start w:val="0"/>
      <w:numFmt w:val="bullet"/>
      <w:lvlText w:val="•"/>
      <w:lvlJc w:val="left"/>
      <w:pPr>
        <w:ind w:left="9386" w:hanging="285"/>
      </w:pPr>
      <w:rPr>
        <w:rFonts w:hint="default"/>
      </w:rPr>
    </w:lvl>
    <w:lvl w:ilvl="8">
      <w:start w:val="0"/>
      <w:numFmt w:val="bullet"/>
      <w:lvlText w:val="•"/>
      <w:lvlJc w:val="left"/>
      <w:pPr>
        <w:ind w:left="10770" w:hanging="285"/>
      </w:pPr>
      <w:rPr>
        <w:rFonts w:hint="default"/>
      </w:rPr>
    </w:lvl>
  </w:abstractNum>
  <w:abstractNum w:abstractNumId="26">
    <w:nsid w:val="726F1770"/>
    <w:multiLevelType w:val="hybridMultilevel"/>
    <w:tmpl w:val="00000000"/>
    <w:lvl w:ilvl="0">
      <w:start w:val="28"/>
      <w:numFmt w:val="decimal"/>
      <w:lvlText w:val="%1."/>
      <w:lvlJc w:val="left"/>
      <w:pPr>
        <w:ind w:left="817" w:hanging="368"/>
        <w:jc w:val="left"/>
      </w:pPr>
      <w:rPr>
        <w:rFonts w:ascii="华文宋体" w:eastAsia="华文宋体" w:hAnsi="华文宋体" w:cs="华文宋体" w:hint="default"/>
        <w:w w:val="102"/>
        <w:sz w:val="29"/>
        <w:szCs w:val="29"/>
      </w:rPr>
    </w:lvl>
    <w:lvl w:ilvl="1">
      <w:start w:val="1"/>
      <w:numFmt w:val="upperLetter"/>
      <w:lvlText w:val="%2."/>
      <w:lvlJc w:val="left"/>
      <w:pPr>
        <w:ind w:left="450" w:hanging="285"/>
        <w:jc w:val="left"/>
      </w:pPr>
      <w:rPr>
        <w:rFonts w:ascii="华文宋体" w:eastAsia="华文宋体" w:hAnsi="华文宋体" w:cs="华文宋体" w:hint="default"/>
        <w:w w:val="102"/>
        <w:sz w:val="29"/>
        <w:szCs w:val="29"/>
      </w:rPr>
    </w:lvl>
    <w:lvl w:ilvl="2">
      <w:start w:val="0"/>
      <w:numFmt w:val="bullet"/>
      <w:lvlText w:val="•"/>
      <w:lvlJc w:val="left"/>
      <w:pPr>
        <w:ind w:left="1360" w:hanging="285"/>
      </w:pPr>
      <w:rPr>
        <w:rFonts w:hint="default"/>
      </w:rPr>
    </w:lvl>
    <w:lvl w:ilvl="3">
      <w:start w:val="0"/>
      <w:numFmt w:val="bullet"/>
      <w:lvlText w:val="•"/>
      <w:lvlJc w:val="left"/>
      <w:pPr>
        <w:ind w:left="3400" w:hanging="285"/>
      </w:pPr>
      <w:rPr>
        <w:rFonts w:hint="default"/>
      </w:rPr>
    </w:lvl>
    <w:lvl w:ilvl="4">
      <w:start w:val="0"/>
      <w:numFmt w:val="bullet"/>
      <w:lvlText w:val="•"/>
      <w:lvlJc w:val="left"/>
      <w:pPr>
        <w:ind w:left="4848" w:hanging="285"/>
      </w:pPr>
      <w:rPr>
        <w:rFonts w:hint="default"/>
      </w:rPr>
    </w:lvl>
    <w:lvl w:ilvl="5">
      <w:start w:val="0"/>
      <w:numFmt w:val="bullet"/>
      <w:lvlText w:val="•"/>
      <w:lvlJc w:val="left"/>
      <w:pPr>
        <w:ind w:left="6297" w:hanging="285"/>
      </w:pPr>
      <w:rPr>
        <w:rFonts w:hint="default"/>
      </w:rPr>
    </w:lvl>
    <w:lvl w:ilvl="6">
      <w:start w:val="0"/>
      <w:numFmt w:val="bullet"/>
      <w:lvlText w:val="•"/>
      <w:lvlJc w:val="left"/>
      <w:pPr>
        <w:ind w:left="7745" w:hanging="285"/>
      </w:pPr>
      <w:rPr>
        <w:rFonts w:hint="default"/>
      </w:rPr>
    </w:lvl>
    <w:lvl w:ilvl="7">
      <w:start w:val="0"/>
      <w:numFmt w:val="bullet"/>
      <w:lvlText w:val="•"/>
      <w:lvlJc w:val="left"/>
      <w:pPr>
        <w:ind w:left="9194" w:hanging="285"/>
      </w:pPr>
      <w:rPr>
        <w:rFonts w:hint="default"/>
      </w:rPr>
    </w:lvl>
    <w:lvl w:ilvl="8">
      <w:start w:val="0"/>
      <w:numFmt w:val="bullet"/>
      <w:lvlText w:val="•"/>
      <w:lvlJc w:val="left"/>
      <w:pPr>
        <w:ind w:left="10642" w:hanging="285"/>
      </w:pPr>
      <w:rPr>
        <w:rFonts w:hint="default"/>
      </w:rPr>
    </w:lvl>
  </w:abstractNum>
  <w:abstractNum w:abstractNumId="27">
    <w:nsid w:val="7528BBF4"/>
    <w:multiLevelType w:val="hybridMultilevel"/>
    <w:tmpl w:val="00000000"/>
    <w:lvl w:ilvl="0">
      <w:start w:val="3"/>
      <w:numFmt w:val="decimal"/>
      <w:lvlText w:val="%1."/>
      <w:lvlJc w:val="left"/>
      <w:pPr>
        <w:ind w:left="669" w:hanging="219"/>
        <w:jc w:val="left"/>
      </w:pPr>
      <w:rPr>
        <w:rFonts w:ascii="华文宋体" w:eastAsia="华文宋体" w:hAnsi="华文宋体" w:cs="华文宋体" w:hint="default"/>
        <w:spacing w:val="-2"/>
        <w:w w:val="102"/>
        <w:sz w:val="29"/>
        <w:szCs w:val="29"/>
      </w:rPr>
    </w:lvl>
    <w:lvl w:ilvl="1">
      <w:start w:val="0"/>
      <w:numFmt w:val="bullet"/>
      <w:lvlText w:val="•"/>
      <w:lvlJc w:val="left"/>
      <w:pPr>
        <w:ind w:left="5780" w:hanging="219"/>
      </w:pPr>
      <w:rPr>
        <w:rFonts w:hint="default"/>
      </w:rPr>
    </w:lvl>
    <w:lvl w:ilvl="2">
      <w:start w:val="0"/>
      <w:numFmt w:val="bullet"/>
      <w:lvlText w:val="•"/>
      <w:lvlJc w:val="left"/>
      <w:pPr>
        <w:ind w:left="6642" w:hanging="219"/>
      </w:pPr>
      <w:rPr>
        <w:rFonts w:hint="default"/>
      </w:rPr>
    </w:lvl>
    <w:lvl w:ilvl="3">
      <w:start w:val="0"/>
      <w:numFmt w:val="bullet"/>
      <w:lvlText w:val="•"/>
      <w:lvlJc w:val="left"/>
      <w:pPr>
        <w:ind w:left="7504" w:hanging="219"/>
      </w:pPr>
      <w:rPr>
        <w:rFonts w:hint="default"/>
      </w:rPr>
    </w:lvl>
    <w:lvl w:ilvl="4">
      <w:start w:val="0"/>
      <w:numFmt w:val="bullet"/>
      <w:lvlText w:val="•"/>
      <w:lvlJc w:val="left"/>
      <w:pPr>
        <w:ind w:left="8366" w:hanging="219"/>
      </w:pPr>
      <w:rPr>
        <w:rFonts w:hint="default"/>
      </w:rPr>
    </w:lvl>
    <w:lvl w:ilvl="5">
      <w:start w:val="0"/>
      <w:numFmt w:val="bullet"/>
      <w:lvlText w:val="•"/>
      <w:lvlJc w:val="left"/>
      <w:pPr>
        <w:ind w:left="9228" w:hanging="219"/>
      </w:pPr>
      <w:rPr>
        <w:rFonts w:hint="default"/>
      </w:rPr>
    </w:lvl>
    <w:lvl w:ilvl="6">
      <w:start w:val="0"/>
      <w:numFmt w:val="bullet"/>
      <w:lvlText w:val="•"/>
      <w:lvlJc w:val="left"/>
      <w:pPr>
        <w:ind w:left="10090" w:hanging="219"/>
      </w:pPr>
      <w:rPr>
        <w:rFonts w:hint="default"/>
      </w:rPr>
    </w:lvl>
    <w:lvl w:ilvl="7">
      <w:start w:val="0"/>
      <w:numFmt w:val="bullet"/>
      <w:lvlText w:val="•"/>
      <w:lvlJc w:val="left"/>
      <w:pPr>
        <w:ind w:left="10953" w:hanging="219"/>
      </w:pPr>
      <w:rPr>
        <w:rFonts w:hint="default"/>
      </w:rPr>
    </w:lvl>
    <w:lvl w:ilvl="8">
      <w:start w:val="0"/>
      <w:numFmt w:val="bullet"/>
      <w:lvlText w:val="•"/>
      <w:lvlJc w:val="left"/>
      <w:pPr>
        <w:ind w:left="11815" w:hanging="219"/>
      </w:pPr>
      <w:rPr>
        <w:rFonts w:hint="default"/>
      </w:rPr>
    </w:lvl>
  </w:abstractNum>
  <w:abstractNum w:abstractNumId="28">
    <w:nsid w:val="75A3D7E4"/>
    <w:multiLevelType w:val="hybridMultilevel"/>
    <w:tmpl w:val="00000000"/>
    <w:lvl w:ilvl="0">
      <w:start w:val="26"/>
      <w:numFmt w:val="decimal"/>
      <w:lvlText w:val="%1."/>
      <w:lvlJc w:val="left"/>
      <w:pPr>
        <w:ind w:left="450" w:hanging="368"/>
        <w:jc w:val="left"/>
      </w:pPr>
      <w:rPr>
        <w:rFonts w:ascii="华文宋体" w:eastAsia="华文宋体" w:hAnsi="华文宋体" w:cs="华文宋体" w:hint="default"/>
        <w:spacing w:val="-3"/>
        <w:w w:val="102"/>
        <w:sz w:val="29"/>
        <w:szCs w:val="29"/>
      </w:rPr>
    </w:lvl>
    <w:lvl w:ilvl="1">
      <w:start w:val="0"/>
      <w:numFmt w:val="bullet"/>
      <w:lvlText w:val="•"/>
      <w:lvlJc w:val="left"/>
      <w:pPr>
        <w:ind w:left="1360" w:hanging="368"/>
      </w:pPr>
      <w:rPr>
        <w:rFonts w:hint="default"/>
      </w:rPr>
    </w:lvl>
    <w:lvl w:ilvl="2">
      <w:start w:val="0"/>
      <w:numFmt w:val="bullet"/>
      <w:lvlText w:val="•"/>
      <w:lvlJc w:val="left"/>
      <w:pPr>
        <w:ind w:left="2713" w:hanging="368"/>
      </w:pPr>
      <w:rPr>
        <w:rFonts w:hint="default"/>
      </w:rPr>
    </w:lvl>
    <w:lvl w:ilvl="3">
      <w:start w:val="0"/>
      <w:numFmt w:val="bullet"/>
      <w:lvlText w:val="•"/>
      <w:lvlJc w:val="left"/>
      <w:pPr>
        <w:ind w:left="4066" w:hanging="368"/>
      </w:pPr>
      <w:rPr>
        <w:rFonts w:hint="default"/>
      </w:rPr>
    </w:lvl>
    <w:lvl w:ilvl="4">
      <w:start w:val="0"/>
      <w:numFmt w:val="bullet"/>
      <w:lvlText w:val="•"/>
      <w:lvlJc w:val="left"/>
      <w:pPr>
        <w:ind w:left="5419" w:hanging="368"/>
      </w:pPr>
      <w:rPr>
        <w:rFonts w:hint="default"/>
      </w:rPr>
    </w:lvl>
    <w:lvl w:ilvl="5">
      <w:start w:val="0"/>
      <w:numFmt w:val="bullet"/>
      <w:lvlText w:val="•"/>
      <w:lvlJc w:val="left"/>
      <w:pPr>
        <w:ind w:left="6773" w:hanging="368"/>
      </w:pPr>
      <w:rPr>
        <w:rFonts w:hint="default"/>
      </w:rPr>
    </w:lvl>
    <w:lvl w:ilvl="6">
      <w:start w:val="0"/>
      <w:numFmt w:val="bullet"/>
      <w:lvlText w:val="•"/>
      <w:lvlJc w:val="left"/>
      <w:pPr>
        <w:ind w:left="8126" w:hanging="368"/>
      </w:pPr>
      <w:rPr>
        <w:rFonts w:hint="default"/>
      </w:rPr>
    </w:lvl>
    <w:lvl w:ilvl="7">
      <w:start w:val="0"/>
      <w:numFmt w:val="bullet"/>
      <w:lvlText w:val="•"/>
      <w:lvlJc w:val="left"/>
      <w:pPr>
        <w:ind w:left="9479" w:hanging="368"/>
      </w:pPr>
      <w:rPr>
        <w:rFonts w:hint="default"/>
      </w:rPr>
    </w:lvl>
    <w:lvl w:ilvl="8">
      <w:start w:val="0"/>
      <w:numFmt w:val="bullet"/>
      <w:lvlText w:val="•"/>
      <w:lvlJc w:val="left"/>
      <w:pPr>
        <w:ind w:left="10833" w:hanging="368"/>
      </w:pPr>
      <w:rPr>
        <w:rFonts w:hint="default"/>
      </w:rPr>
    </w:lvl>
  </w:abstractNum>
  <w:abstractNum w:abstractNumId="29">
    <w:nsid w:val="77737684"/>
    <w:multiLevelType w:val="hybridMultilevel"/>
    <w:tmpl w:val="00000000"/>
    <w:lvl w:ilvl="0">
      <w:start w:val="5"/>
      <w:numFmt w:val="decimal"/>
      <w:lvlText w:val="%1."/>
      <w:lvlJc w:val="left"/>
      <w:pPr>
        <w:ind w:left="669" w:hanging="219"/>
        <w:jc w:val="left"/>
      </w:pPr>
      <w:rPr>
        <w:rFonts w:ascii="华文宋体" w:eastAsia="华文宋体" w:hAnsi="华文宋体" w:cs="华文宋体" w:hint="default"/>
        <w:spacing w:val="-2"/>
        <w:w w:val="102"/>
        <w:sz w:val="29"/>
        <w:szCs w:val="29"/>
      </w:rPr>
    </w:lvl>
    <w:lvl w:ilvl="1">
      <w:start w:val="0"/>
      <w:numFmt w:val="bullet"/>
      <w:lvlText w:val="•"/>
      <w:lvlJc w:val="left"/>
      <w:pPr>
        <w:ind w:left="1947" w:hanging="219"/>
      </w:pPr>
      <w:rPr>
        <w:rFonts w:hint="default"/>
      </w:rPr>
    </w:lvl>
    <w:lvl w:ilvl="2">
      <w:start w:val="0"/>
      <w:numFmt w:val="bullet"/>
      <w:lvlText w:val="•"/>
      <w:lvlJc w:val="left"/>
      <w:pPr>
        <w:ind w:left="3235" w:hanging="219"/>
      </w:pPr>
      <w:rPr>
        <w:rFonts w:hint="default"/>
      </w:rPr>
    </w:lvl>
    <w:lvl w:ilvl="3">
      <w:start w:val="0"/>
      <w:numFmt w:val="bullet"/>
      <w:lvlText w:val="•"/>
      <w:lvlJc w:val="left"/>
      <w:pPr>
        <w:ind w:left="4523" w:hanging="219"/>
      </w:pPr>
      <w:rPr>
        <w:rFonts w:hint="default"/>
      </w:rPr>
    </w:lvl>
    <w:lvl w:ilvl="4">
      <w:start w:val="0"/>
      <w:numFmt w:val="bullet"/>
      <w:lvlText w:val="•"/>
      <w:lvlJc w:val="left"/>
      <w:pPr>
        <w:ind w:left="5811" w:hanging="219"/>
      </w:pPr>
      <w:rPr>
        <w:rFonts w:hint="default"/>
      </w:rPr>
    </w:lvl>
    <w:lvl w:ilvl="5">
      <w:start w:val="0"/>
      <w:numFmt w:val="bullet"/>
      <w:lvlText w:val="•"/>
      <w:lvlJc w:val="left"/>
      <w:pPr>
        <w:ind w:left="7099" w:hanging="219"/>
      </w:pPr>
      <w:rPr>
        <w:rFonts w:hint="default"/>
      </w:rPr>
    </w:lvl>
    <w:lvl w:ilvl="6">
      <w:start w:val="0"/>
      <w:numFmt w:val="bullet"/>
      <w:lvlText w:val="•"/>
      <w:lvlJc w:val="left"/>
      <w:pPr>
        <w:ind w:left="8387" w:hanging="219"/>
      </w:pPr>
      <w:rPr>
        <w:rFonts w:hint="default"/>
      </w:rPr>
    </w:lvl>
    <w:lvl w:ilvl="7">
      <w:start w:val="0"/>
      <w:numFmt w:val="bullet"/>
      <w:lvlText w:val="•"/>
      <w:lvlJc w:val="left"/>
      <w:pPr>
        <w:ind w:left="9675" w:hanging="219"/>
      </w:pPr>
      <w:rPr>
        <w:rFonts w:hint="default"/>
      </w:rPr>
    </w:lvl>
    <w:lvl w:ilvl="8">
      <w:start w:val="0"/>
      <w:numFmt w:val="bullet"/>
      <w:lvlText w:val="•"/>
      <w:lvlJc w:val="left"/>
      <w:pPr>
        <w:ind w:left="10963" w:hanging="219"/>
      </w:pPr>
      <w:rPr>
        <w:rFonts w:hint="default"/>
      </w:rPr>
    </w:lvl>
  </w:abstractNum>
  <w:abstractNum w:abstractNumId="30">
    <w:nsid w:val="7A2EA240"/>
    <w:multiLevelType w:val="hybridMultilevel"/>
    <w:tmpl w:val="00000000"/>
    <w:lvl w:ilvl="0">
      <w:start w:val="22"/>
      <w:numFmt w:val="decimal"/>
      <w:lvlText w:val="%1."/>
      <w:lvlJc w:val="left"/>
      <w:pPr>
        <w:ind w:left="972" w:hanging="522"/>
        <w:jc w:val="left"/>
      </w:pPr>
      <w:rPr>
        <w:rFonts w:ascii="华文宋体" w:eastAsia="华文宋体" w:hAnsi="华文宋体" w:cs="华文宋体" w:hint="default"/>
        <w:w w:val="102"/>
        <w:sz w:val="31"/>
        <w:szCs w:val="31"/>
      </w:rPr>
    </w:lvl>
    <w:lvl w:ilvl="1">
      <w:start w:val="0"/>
      <w:numFmt w:val="bullet"/>
      <w:lvlText w:val="•"/>
      <w:lvlJc w:val="left"/>
      <w:pPr>
        <w:ind w:left="2235" w:hanging="522"/>
      </w:pPr>
      <w:rPr>
        <w:rFonts w:hint="default"/>
      </w:rPr>
    </w:lvl>
    <w:lvl w:ilvl="2">
      <w:start w:val="0"/>
      <w:numFmt w:val="bullet"/>
      <w:lvlText w:val="•"/>
      <w:lvlJc w:val="left"/>
      <w:pPr>
        <w:ind w:left="3491" w:hanging="522"/>
      </w:pPr>
      <w:rPr>
        <w:rFonts w:hint="default"/>
      </w:rPr>
    </w:lvl>
    <w:lvl w:ilvl="3">
      <w:start w:val="0"/>
      <w:numFmt w:val="bullet"/>
      <w:lvlText w:val="•"/>
      <w:lvlJc w:val="left"/>
      <w:pPr>
        <w:ind w:left="4747" w:hanging="522"/>
      </w:pPr>
      <w:rPr>
        <w:rFonts w:hint="default"/>
      </w:rPr>
    </w:lvl>
    <w:lvl w:ilvl="4">
      <w:start w:val="0"/>
      <w:numFmt w:val="bullet"/>
      <w:lvlText w:val="•"/>
      <w:lvlJc w:val="left"/>
      <w:pPr>
        <w:ind w:left="6003" w:hanging="522"/>
      </w:pPr>
      <w:rPr>
        <w:rFonts w:hint="default"/>
      </w:rPr>
    </w:lvl>
    <w:lvl w:ilvl="5">
      <w:start w:val="0"/>
      <w:numFmt w:val="bullet"/>
      <w:lvlText w:val="•"/>
      <w:lvlJc w:val="left"/>
      <w:pPr>
        <w:ind w:left="7259" w:hanging="522"/>
      </w:pPr>
      <w:rPr>
        <w:rFonts w:hint="default"/>
      </w:rPr>
    </w:lvl>
    <w:lvl w:ilvl="6">
      <w:start w:val="0"/>
      <w:numFmt w:val="bullet"/>
      <w:lvlText w:val="•"/>
      <w:lvlJc w:val="left"/>
      <w:pPr>
        <w:ind w:left="8515" w:hanging="522"/>
      </w:pPr>
      <w:rPr>
        <w:rFonts w:hint="default"/>
      </w:rPr>
    </w:lvl>
    <w:lvl w:ilvl="7">
      <w:start w:val="0"/>
      <w:numFmt w:val="bullet"/>
      <w:lvlText w:val="•"/>
      <w:lvlJc w:val="left"/>
      <w:pPr>
        <w:ind w:left="9771" w:hanging="522"/>
      </w:pPr>
      <w:rPr>
        <w:rFonts w:hint="default"/>
      </w:rPr>
    </w:lvl>
    <w:lvl w:ilvl="8">
      <w:start w:val="0"/>
      <w:numFmt w:val="bullet"/>
      <w:lvlText w:val="•"/>
      <w:lvlJc w:val="left"/>
      <w:pPr>
        <w:ind w:left="11027" w:hanging="522"/>
      </w:pPr>
      <w:rPr>
        <w:rFonts w:hint="default"/>
      </w:rPr>
    </w:lvl>
  </w:abstractNum>
  <w:abstractNum w:abstractNumId="31">
    <w:nsid w:val="7CC03DE9"/>
    <w:multiLevelType w:val="hybridMultilevel"/>
    <w:tmpl w:val="00000000"/>
    <w:lvl w:ilvl="0">
      <w:start w:val="19"/>
      <w:numFmt w:val="decimal"/>
      <w:lvlText w:val="%1."/>
      <w:lvlJc w:val="left"/>
      <w:pPr>
        <w:ind w:left="817" w:hanging="368"/>
        <w:jc w:val="left"/>
      </w:pPr>
      <w:rPr>
        <w:rFonts w:ascii="华文宋体" w:eastAsia="华文宋体" w:hAnsi="华文宋体" w:cs="华文宋体" w:hint="default"/>
        <w:spacing w:val="-3"/>
        <w:w w:val="102"/>
        <w:sz w:val="29"/>
        <w:szCs w:val="29"/>
      </w:rPr>
    </w:lvl>
    <w:lvl w:ilvl="1">
      <w:start w:val="0"/>
      <w:numFmt w:val="bullet"/>
      <w:lvlText w:val="•"/>
      <w:lvlJc w:val="left"/>
      <w:pPr>
        <w:ind w:left="2091" w:hanging="368"/>
      </w:pPr>
      <w:rPr>
        <w:rFonts w:hint="default"/>
      </w:rPr>
    </w:lvl>
    <w:lvl w:ilvl="2">
      <w:start w:val="0"/>
      <w:numFmt w:val="bullet"/>
      <w:lvlText w:val="•"/>
      <w:lvlJc w:val="left"/>
      <w:pPr>
        <w:ind w:left="3363" w:hanging="368"/>
      </w:pPr>
      <w:rPr>
        <w:rFonts w:hint="default"/>
      </w:rPr>
    </w:lvl>
    <w:lvl w:ilvl="3">
      <w:start w:val="0"/>
      <w:numFmt w:val="bullet"/>
      <w:lvlText w:val="•"/>
      <w:lvlJc w:val="left"/>
      <w:pPr>
        <w:ind w:left="4635" w:hanging="368"/>
      </w:pPr>
      <w:rPr>
        <w:rFonts w:hint="default"/>
      </w:rPr>
    </w:lvl>
    <w:lvl w:ilvl="4">
      <w:start w:val="0"/>
      <w:numFmt w:val="bullet"/>
      <w:lvlText w:val="•"/>
      <w:lvlJc w:val="left"/>
      <w:pPr>
        <w:ind w:left="5907" w:hanging="368"/>
      </w:pPr>
      <w:rPr>
        <w:rFonts w:hint="default"/>
      </w:rPr>
    </w:lvl>
    <w:lvl w:ilvl="5">
      <w:start w:val="0"/>
      <w:numFmt w:val="bullet"/>
      <w:lvlText w:val="•"/>
      <w:lvlJc w:val="left"/>
      <w:pPr>
        <w:ind w:left="7179" w:hanging="368"/>
      </w:pPr>
      <w:rPr>
        <w:rFonts w:hint="default"/>
      </w:rPr>
    </w:lvl>
    <w:lvl w:ilvl="6">
      <w:start w:val="0"/>
      <w:numFmt w:val="bullet"/>
      <w:lvlText w:val="•"/>
      <w:lvlJc w:val="left"/>
      <w:pPr>
        <w:ind w:left="8451" w:hanging="368"/>
      </w:pPr>
      <w:rPr>
        <w:rFonts w:hint="default"/>
      </w:rPr>
    </w:lvl>
    <w:lvl w:ilvl="7">
      <w:start w:val="0"/>
      <w:numFmt w:val="bullet"/>
      <w:lvlText w:val="•"/>
      <w:lvlJc w:val="left"/>
      <w:pPr>
        <w:ind w:left="9723" w:hanging="368"/>
      </w:pPr>
      <w:rPr>
        <w:rFonts w:hint="default"/>
      </w:rPr>
    </w:lvl>
    <w:lvl w:ilvl="8">
      <w:start w:val="0"/>
      <w:numFmt w:val="bullet"/>
      <w:lvlText w:val="•"/>
      <w:lvlJc w:val="left"/>
      <w:pPr>
        <w:ind w:left="10995" w:hanging="368"/>
      </w:pPr>
      <w:rPr>
        <w:rFonts w:hint="default"/>
      </w:rPr>
    </w:lvl>
  </w:abstractNum>
  <w:num w:numId="1">
    <w:abstractNumId w:val="5"/>
  </w:num>
  <w:num w:numId="2">
    <w:abstractNumId w:val="2"/>
  </w:num>
  <w:num w:numId="3">
    <w:abstractNumId w:val="7"/>
  </w:num>
  <w:num w:numId="4">
    <w:abstractNumId w:val="16"/>
  </w:num>
  <w:num w:numId="5">
    <w:abstractNumId w:val="11"/>
  </w:num>
  <w:num w:numId="6">
    <w:abstractNumId w:val="19"/>
  </w:num>
  <w:num w:numId="7">
    <w:abstractNumId w:val="14"/>
  </w:num>
  <w:num w:numId="8">
    <w:abstractNumId w:val="3"/>
  </w:num>
  <w:num w:numId="9">
    <w:abstractNumId w:val="29"/>
  </w:num>
  <w:num w:numId="10">
    <w:abstractNumId w:val="15"/>
  </w:num>
  <w:num w:numId="11">
    <w:abstractNumId w:val="4"/>
  </w:num>
  <w:num w:numId="12">
    <w:abstractNumId w:val="18"/>
  </w:num>
  <w:num w:numId="13">
    <w:abstractNumId w:val="6"/>
  </w:num>
  <w:num w:numId="14">
    <w:abstractNumId w:val="21"/>
  </w:num>
  <w:num w:numId="15">
    <w:abstractNumId w:val="22"/>
  </w:num>
  <w:num w:numId="16">
    <w:abstractNumId w:val="31"/>
  </w:num>
  <w:num w:numId="17">
    <w:abstractNumId w:val="20"/>
  </w:num>
  <w:num w:numId="18">
    <w:abstractNumId w:val="27"/>
  </w:num>
  <w:num w:numId="19">
    <w:abstractNumId w:val="30"/>
  </w:num>
  <w:num w:numId="20">
    <w:abstractNumId w:val="10"/>
  </w:num>
  <w:num w:numId="21">
    <w:abstractNumId w:val="8"/>
  </w:num>
  <w:num w:numId="22">
    <w:abstractNumId w:val="12"/>
  </w:num>
  <w:num w:numId="23">
    <w:abstractNumId w:val="26"/>
  </w:num>
  <w:num w:numId="24">
    <w:abstractNumId w:val="28"/>
  </w:num>
  <w:num w:numId="25">
    <w:abstractNumId w:val="0"/>
  </w:num>
  <w:num w:numId="26">
    <w:abstractNumId w:val="25"/>
  </w:num>
  <w:num w:numId="27">
    <w:abstractNumId w:val="13"/>
  </w:num>
  <w:num w:numId="28">
    <w:abstractNumId w:val="23"/>
  </w:num>
  <w:num w:numId="29">
    <w:abstractNumId w:val="1"/>
  </w:num>
  <w:num w:numId="30">
    <w:abstractNumId w:val="9"/>
  </w:num>
  <w:num w:numId="31">
    <w:abstractNumId w:val="17"/>
  </w:num>
  <w:num w:numId="32">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宋体" w:eastAsia="华文宋体" w:hAnsi="华文宋体" w:cs="华文宋体"/>
    </w:rPr>
  </w:style>
  <w:style w:type="paragraph" w:styleId="Heading1">
    <w:name w:val="heading 1"/>
    <w:basedOn w:val="Normal"/>
    <w:uiPriority w:val="1"/>
    <w:qFormat/>
    <w:pPr>
      <w:outlineLvl w:val="0"/>
    </w:pPr>
    <w:rPr>
      <w:rFonts w:ascii="Symbol" w:eastAsia="Symbol" w:hAnsi="Symbol" w:cs="Symbol"/>
      <w:sz w:val="38"/>
      <w:szCs w:val="38"/>
    </w:rPr>
  </w:style>
  <w:style w:type="paragraph" w:styleId="Heading2">
    <w:name w:val="heading 2"/>
    <w:basedOn w:val="Normal"/>
    <w:uiPriority w:val="1"/>
    <w:qFormat/>
    <w:pPr>
      <w:outlineLvl w:val="1"/>
    </w:pPr>
    <w:rPr>
      <w:rFonts w:ascii="Arial" w:eastAsia="Arial" w:hAnsi="Arial" w:cs="Arial"/>
      <w:sz w:val="36"/>
      <w:szCs w:val="36"/>
    </w:rPr>
  </w:style>
  <w:style w:type="paragraph" w:styleId="Heading3">
    <w:name w:val="heading 3"/>
    <w:basedOn w:val="Normal"/>
    <w:uiPriority w:val="1"/>
    <w:qFormat/>
    <w:pPr>
      <w:spacing w:line="386" w:lineRule="exact"/>
      <w:outlineLvl w:val="2"/>
    </w:pPr>
    <w:rPr>
      <w:rFonts w:ascii="Times New Roman" w:eastAsia="Times New Roman" w:hAnsi="Times New Roman" w:cs="Times New Roman"/>
      <w:i/>
      <w:sz w:val="36"/>
      <w:szCs w:val="36"/>
    </w:rPr>
  </w:style>
  <w:style w:type="paragraph" w:styleId="Heading4">
    <w:name w:val="heading 4"/>
    <w:basedOn w:val="Normal"/>
    <w:uiPriority w:val="1"/>
    <w:qFormat/>
    <w:pPr>
      <w:ind w:left="86"/>
      <w:outlineLvl w:val="3"/>
    </w:pPr>
    <w:rPr>
      <w:rFonts w:ascii="Arial" w:eastAsia="Arial" w:hAnsi="Arial" w:cs="Arial"/>
      <w:sz w:val="35"/>
      <w:szCs w:val="35"/>
    </w:rPr>
  </w:style>
  <w:style w:type="paragraph" w:styleId="Heading5">
    <w:name w:val="heading 5"/>
    <w:basedOn w:val="Normal"/>
    <w:uiPriority w:val="1"/>
    <w:qFormat/>
    <w:pPr>
      <w:spacing w:before="1" w:line="303" w:lineRule="exact"/>
      <w:jc w:val="right"/>
      <w:outlineLvl w:val="4"/>
    </w:pPr>
    <w:rPr>
      <w:rFonts w:ascii="Times New Roman" w:eastAsia="Times New Roman" w:hAnsi="Times New Roman" w:cs="Times New Roman"/>
      <w:i/>
      <w:sz w:val="35"/>
      <w:szCs w:val="35"/>
    </w:rPr>
  </w:style>
  <w:style w:type="paragraph" w:styleId="Heading6">
    <w:name w:val="heading 6"/>
    <w:basedOn w:val="Normal"/>
    <w:uiPriority w:val="1"/>
    <w:qFormat/>
    <w:pPr>
      <w:spacing w:before="140" w:line="362" w:lineRule="exact"/>
      <w:ind w:right="108"/>
      <w:jc w:val="right"/>
      <w:outlineLvl w:val="5"/>
    </w:pPr>
    <w:rPr>
      <w:rFonts w:ascii="华文宋体" w:eastAsia="华文宋体" w:hAnsi="华文宋体" w:cs="华文宋体"/>
      <w:sz w:val="33"/>
      <w:szCs w:val="33"/>
    </w:rPr>
  </w:style>
  <w:style w:type="paragraph" w:styleId="Heading7">
    <w:name w:val="heading 7"/>
    <w:basedOn w:val="Normal"/>
    <w:uiPriority w:val="1"/>
    <w:qFormat/>
    <w:pPr>
      <w:ind w:left="450"/>
      <w:outlineLvl w:val="6"/>
    </w:pPr>
    <w:rPr>
      <w:rFonts w:ascii="华文宋体" w:eastAsia="华文宋体" w:hAnsi="华文宋体" w:cs="华文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23" w:line="503" w:lineRule="exact"/>
      <w:ind w:left="1279"/>
    </w:pPr>
    <w:rPr>
      <w:rFonts w:ascii="Arial" w:eastAsia="Arial" w:hAnsi="Arial" w:cs="Arial"/>
      <w:sz w:val="36"/>
      <w:szCs w:val="36"/>
    </w:rPr>
  </w:style>
  <w:style w:type="paragraph" w:styleId="TOC2">
    <w:name w:val="toc 2"/>
    <w:basedOn w:val="Normal"/>
    <w:uiPriority w:val="1"/>
    <w:qFormat/>
    <w:pPr>
      <w:spacing w:before="188"/>
      <w:ind w:left="2679"/>
    </w:pPr>
    <w:rPr>
      <w:rFonts w:ascii="Arial" w:eastAsia="Arial" w:hAnsi="Arial" w:cs="Arial"/>
      <w:b/>
      <w:bCs/>
      <w:i/>
    </w:rPr>
  </w:style>
  <w:style w:type="paragraph" w:styleId="BodyText">
    <w:name w:val="Body Text"/>
    <w:basedOn w:val="Normal"/>
    <w:uiPriority w:val="1"/>
    <w:qFormat/>
    <w:rPr>
      <w:rFonts w:ascii="华文宋体" w:eastAsia="华文宋体" w:hAnsi="华文宋体" w:cs="华文宋体"/>
      <w:sz w:val="31"/>
      <w:szCs w:val="31"/>
    </w:rPr>
  </w:style>
  <w:style w:type="paragraph" w:styleId="ListParagraph">
    <w:name w:val="List Paragraph"/>
    <w:basedOn w:val="Normal"/>
    <w:uiPriority w:val="1"/>
    <w:qFormat/>
    <w:pPr>
      <w:ind w:left="817" w:hanging="368"/>
    </w:pPr>
    <w:rPr>
      <w:rFonts w:ascii="华文宋体" w:eastAsia="华文宋体" w:hAnsi="华文宋体" w:cs="华文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997056156020006036"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2024-01-29T13:03:05Z</dcterms:created>
  <dcterms:modified xsi:type="dcterms:W3CDTF">2024-01-29T13:03:05Z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2022-12-01T00:00:00Z</vt:filetime>
  </property>
  <property fmtid="{D5CDD505-2E9C-101B-9397-08002B2CF9AE}" pid="3" name="LastSaved">
    <vt:filetime>2024-01-29T00:00:00Z</vt:filetime>
  </property>
</Properties>
</file>