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2023届河南省郑州市重点校高三下学期5月联考理科综合试题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．在医学上，放射性同位素电池已用于心脏起搏器和人工心脏。某种放射性同位素电池以钽铂合金为外壳，内装钚238，其能量来自钚238发生的</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59c36137b75ec6c05890953480083458" style="width:37.82pt;height:19.56pt" o:oleicon="f" o:ole="">
            <v:imagedata r:id="rId6" o:title="eqId59c36137b75ec6c05890953480083458"/>
          </v:shape>
          <o:OLEObject Type="Embed" ProgID="Equation.DSMT4" ShapeID="_x0000_i1025" DrawAspect="Content" ObjectID="_1" r:id="rId7"/>
        </w:object>
      </w:r>
      <w:r>
        <w:t>衰变（生成一个新核），可以连续使用10年以上。真空中的光速为c。下列说法正确的是（　　）</w:t>
      </w:r>
    </w:p>
    <w:p>
      <w:pPr>
        <w:shd w:val="clear" w:color="auto" w:fill="FFFFFF"/>
        <w:spacing w:line="360" w:lineRule="auto"/>
        <w:ind w:left="300"/>
        <w:jc w:val="left"/>
        <w:textAlignment w:val="center"/>
        <w:rPr>
          <w:rFonts w:ascii="Times New Roman" w:eastAsia="Times New Roman" w:hAnsi="Times New Roman" w:cs="Times New Roman"/>
          <w:i/>
        </w:rPr>
      </w:pPr>
      <w:r>
        <w:t>A．</w:t>
      </w:r>
      <w:r>
        <w:object>
          <v:shape id="_x0000_i1026" type="#_x0000_t75" alt="eqIde170f206fdbbd834aad7580c727e2cc6" style="width:10.56pt;height:9.59pt" o:oleicon="f" o:ole="">
            <v:imagedata r:id="rId8" o:title="eqIde170f206fdbbd834aad7580c727e2cc6"/>
          </v:shape>
          <o:OLEObject Type="Embed" ProgID="Equation.DSMT4" ShapeID="_x0000_i1026" DrawAspect="Content" ObjectID="_2" r:id="rId9"/>
        </w:object>
      </w:r>
      <w:r>
        <w:t>粒子的速度可以达到光速</w:t>
      </w:r>
      <w:r>
        <w:rPr>
          <w:rFonts w:ascii="Times New Roman" w:eastAsia="Times New Roman" w:hAnsi="Times New Roman" w:cs="Times New Roman"/>
          <w:i/>
        </w:rPr>
        <w:t>c</w:t>
      </w:r>
    </w:p>
    <w:p>
      <w:pPr>
        <w:shd w:val="clear" w:color="auto" w:fill="FFFFFF"/>
        <w:spacing w:line="360" w:lineRule="auto"/>
        <w:ind w:left="300"/>
        <w:jc w:val="left"/>
        <w:textAlignment w:val="center"/>
      </w:pPr>
      <w:r>
        <w:t>B．</w:t>
      </w:r>
      <w:r>
        <w:object>
          <v:shape id="_x0000_i1027" type="#_x0000_t75" alt="eqIde170f206fdbbd834aad7580c727e2cc6" style="width:10.56pt;height:9.59pt" o:oleicon="f" o:ole="">
            <v:imagedata r:id="rId8" o:title="eqIde170f206fdbbd834aad7580c727e2cc6"/>
          </v:shape>
          <o:OLEObject Type="Embed" ProgID="Equation.DSMT4" ShapeID="_x0000_i1027" DrawAspect="Content" ObjectID="_3" r:id="rId10"/>
        </w:object>
      </w:r>
      <w:r>
        <w:t>粒子的穿透能力比</w:t>
      </w:r>
      <w:r>
        <w:object>
          <v:shape id="_x0000_i1028" type="#_x0000_t75" alt="eqId5b5858ee1ce52b251816757257a11c29" style="width:11.43pt;height:14.16pt" o:oleicon="f" o:ole="">
            <v:imagedata r:id="rId11" o:title="eqId5b5858ee1ce52b251816757257a11c29"/>
          </v:shape>
          <o:OLEObject Type="Embed" ProgID="Equation.DSMT4" ShapeID="_x0000_i1028" DrawAspect="Content" ObjectID="_4" r:id="rId12"/>
        </w:object>
      </w:r>
      <w:r>
        <w:t>粒子的穿透能力强</w:t>
      </w:r>
    </w:p>
    <w:p>
      <w:pPr>
        <w:shd w:val="clear" w:color="auto" w:fill="FFFFFF"/>
        <w:spacing w:line="360" w:lineRule="auto"/>
        <w:ind w:left="300"/>
        <w:jc w:val="left"/>
        <w:textAlignment w:val="center"/>
      </w:pPr>
      <w:r>
        <w:t>C．钚238发生</w:t>
      </w:r>
      <w:r>
        <w:object>
          <v:shape id="_x0000_i1029" type="#_x0000_t75" alt="eqIde170f206fdbbd834aad7580c727e2cc6" style="width:10.56pt;height:9.59pt" o:oleicon="f" o:ole="">
            <v:imagedata r:id="rId8" o:title="eqIde170f206fdbbd834aad7580c727e2cc6"/>
          </v:shape>
          <o:OLEObject Type="Embed" ProgID="Equation.DSMT4" ShapeID="_x0000_i1029" DrawAspect="Content" ObjectID="_5" r:id="rId13"/>
        </w:object>
      </w:r>
      <w:r>
        <w:t>衰变后，生成的新核的中子数比钚238的中子数少2</w:t>
      </w:r>
    </w:p>
    <w:p>
      <w:pPr>
        <w:shd w:val="clear" w:color="auto" w:fill="FFFFFF"/>
        <w:spacing w:line="360" w:lineRule="auto"/>
        <w:ind w:left="300"/>
        <w:jc w:val="left"/>
        <w:textAlignment w:val="center"/>
      </w:pPr>
      <w:r>
        <w:t>D．若钚238发生</w:t>
      </w:r>
      <w:r>
        <w:object>
          <v:shape id="_x0000_i1030" type="#_x0000_t75" alt="eqIde170f206fdbbd834aad7580c727e2cc6" style="width:10.56pt;height:9.59pt" o:oleicon="f" o:ole="">
            <v:imagedata r:id="rId8" o:title="eqIde170f206fdbbd834aad7580c727e2cc6"/>
          </v:shape>
          <o:OLEObject Type="Embed" ProgID="Equation.DSMT4" ShapeID="_x0000_i1030" DrawAspect="Content" ObjectID="_6" r:id="rId14"/>
        </w:object>
      </w:r>
      <w:r>
        <w:t>衰变的质量亏损为</w:t>
      </w:r>
      <w:r>
        <w:object>
          <v:shape id="_x0000_i1031" type="#_x0000_t75" alt="eqId3b087eb0b9970f8caece93bbf6b6c451" style="width:17.58pt;height:12.37pt" o:oleicon="f" o:ole="">
            <v:imagedata r:id="rId15" o:title="eqId3b087eb0b9970f8caece93bbf6b6c451"/>
          </v:shape>
          <o:OLEObject Type="Embed" ProgID="Equation.DSMT4" ShapeID="_x0000_i1031" DrawAspect="Content" ObjectID="_7" r:id="rId16"/>
        </w:object>
      </w:r>
      <w:r>
        <w:t>，则该衰变过程中放出的核能为</w:t>
      </w:r>
      <w:r>
        <w:object>
          <v:shape id="_x0000_i1032" type="#_x0000_t75" alt="eqIdb1f7f30d8cf37a2501c02ba3a586d2e4" style="width:21.97pt;height:11.82pt" o:oleicon="f" o:ole="">
            <v:imagedata r:id="rId17" o:title="eqIdb1f7f30d8cf37a2501c02ba3a586d2e4"/>
          </v:shape>
          <o:OLEObject Type="Embed" ProgID="Equation.DSMT4" ShapeID="_x0000_i1032" DrawAspect="Content" ObjectID="_8" r:id="rId18"/>
        </w:object>
      </w:r>
    </w:p>
    <w:p>
      <w:pPr>
        <w:shd w:val="clear" w:color="auto" w:fill="FFFFFF"/>
        <w:spacing w:line="360" w:lineRule="auto"/>
        <w:jc w:val="left"/>
        <w:textAlignment w:val="center"/>
      </w:pPr>
      <w:r>
        <w:t>2</w:t>
      </w:r>
      <w:r>
        <w:t>．当今物流业相当发达，货车货运功不可没。如图所示，司机为方便卸货，在距水平地面的高度为</w:t>
      </w:r>
      <w:r>
        <w:object>
          <v:shape id="_x0000_i1033" type="#_x0000_t75" alt="eqId01f8039a874d818f0067ad4dc93bdd33" style="width:23.75pt;height:12.47pt" o:oleicon="f" o:ole="">
            <v:imagedata r:id="rId19" o:title="eqId01f8039a874d818f0067ad4dc93bdd33"/>
          </v:shape>
          <o:OLEObject Type="Embed" ProgID="Equation.DSMT4" ShapeID="_x0000_i1033" DrawAspect="Content" ObjectID="_9" r:id="rId20"/>
        </w:object>
      </w:r>
      <w:r>
        <w:t>的车厢底部与地面之间用长度为</w:t>
      </w:r>
      <w:r>
        <w:object>
          <v:shape id="_x0000_i1034" type="#_x0000_t75" alt="eqIdf71a41641aa0d0e45a3c03d3d2c1196b" style="width:16.72pt;height:11.35pt" o:oleicon="f" o:ole="">
            <v:imagedata r:id="rId21" o:title="eqIdf71a41641aa0d0e45a3c03d3d2c1196b"/>
          </v:shape>
          <o:OLEObject Type="Embed" ProgID="Equation.DSMT4" ShapeID="_x0000_i1034" DrawAspect="Content" ObjectID="_10" r:id="rId22"/>
        </w:object>
      </w:r>
      <w:r>
        <w:t>的木板搭建了一个斜面。若货物恰好能沿木板匀速下滑，则货物与木板间的动摩擦因数为（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43175" cy="876300"/>
            <wp:docPr id="100003" name="" descr="@@@108ade82-203f-492d-82db-879c33e53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3"/>
                    <a:stretch>
                      <a:fillRect/>
                    </a:stretch>
                  </pic:blipFill>
                  <pic:spPr>
                    <a:xfrm>
                      <a:off x="0" y="0"/>
                      <a:ext cx="2543175" cy="8763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35" type="#_x0000_t75" alt="eqId8b2a698891d42c70b597f0da4f215f09" style="width:10.5pt;height:27.2pt" o:oleicon="f" o:ole="">
            <v:imagedata r:id="rId24" o:title="eqId8b2a698891d42c70b597f0da4f215f09"/>
          </v:shape>
          <o:OLEObject Type="Embed" ProgID="Equation.DSMT4" ShapeID="_x0000_i1035" DrawAspect="Content" ObjectID="_11" r:id="rId25"/>
        </w:object>
      </w:r>
      <w:r>
        <w:tab/>
      </w:r>
      <w:r>
        <w:t>B．</w:t>
      </w:r>
      <w:r>
        <w:object>
          <v:shape id="_x0000_i1036" type="#_x0000_t75" alt="eqIdbf31876698721a199c7c53c6b320aa86" style="width:9.68pt;height:23.88pt" o:oleicon="f" o:ole="">
            <v:imagedata r:id="rId26" o:title="eqIdbf31876698721a199c7c53c6b320aa86"/>
          </v:shape>
          <o:OLEObject Type="Embed" ProgID="Equation.DSMT4" ShapeID="_x0000_i1036" DrawAspect="Content" ObjectID="_12" r:id="rId27"/>
        </w:object>
      </w:r>
      <w:r>
        <w:tab/>
      </w:r>
      <w:r>
        <w:t>C．</w:t>
      </w:r>
      <w:r>
        <w:object>
          <v:shape id="_x0000_i1037" type="#_x0000_t75" alt="eqIdf89eef3148f2d4d09379767b4af69132" style="width:10.56pt;height:21.11pt" o:oleicon="f" o:ole="">
            <v:imagedata r:id="rId28" o:title="eqIdf89eef3148f2d4d09379767b4af69132"/>
          </v:shape>
          <o:OLEObject Type="Embed" ProgID="Equation.DSMT4" ShapeID="_x0000_i1037" DrawAspect="Content" ObjectID="_13" r:id="rId29"/>
        </w:object>
      </w:r>
      <w:r>
        <w:tab/>
      </w:r>
      <w:r>
        <w:t>D．</w:t>
      </w:r>
      <w:r>
        <w:object>
          <v:shape id="_x0000_i1038" type="#_x0000_t75" alt="eqId4dac452fbb5ef6dd653e7fbbef639484" style="width:9.68pt;height:26.45pt" o:oleicon="f" o:ole="">
            <v:imagedata r:id="rId30" o:title="eqId4dac452fbb5ef6dd653e7fbbef639484"/>
          </v:shape>
          <o:OLEObject Type="Embed" ProgID="Equation.DSMT4" ShapeID="_x0000_i1038" DrawAspect="Content" ObjectID="_14" r:id="rId31"/>
        </w:object>
      </w:r>
    </w:p>
    <w:p>
      <w:pPr>
        <w:shd w:val="clear" w:color="auto" w:fill="FFFFFF"/>
        <w:spacing w:line="360" w:lineRule="auto"/>
        <w:jc w:val="left"/>
        <w:textAlignment w:val="center"/>
      </w:pPr>
      <w:r>
        <w:t>3</w:t>
      </w:r>
      <w:r>
        <w:t>．某电子束焊接机的工作原理示意图如图所示，在直流高压作用下，阴极K（接地）与阳极A之间形成辐向电场，虚线为电场线，在同一电场线上有</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三点，</w:t>
      </w:r>
      <w:r>
        <w:object>
          <v:shape id="_x0000_i1039" type="#_x0000_t75" alt="eqId5a16dc02090b6e9263555061f14fbc8c" style="width:43.08pt;height:12.31pt" o:oleicon="f" o:ole="">
            <v:imagedata r:id="rId32" o:title="eqId5a16dc02090b6e9263555061f14fbc8c"/>
          </v:shape>
          <o:OLEObject Type="Embed" ProgID="Equation.DSMT4" ShapeID="_x0000_i1039" DrawAspect="Content" ObjectID="_15" r:id="rId33"/>
        </w:object>
      </w:r>
      <w:r>
        <w:t>。一电子以某一初速度从</w:t>
      </w:r>
      <w:r>
        <w:rPr>
          <w:rFonts w:ascii="Times New Roman" w:eastAsia="Times New Roman" w:hAnsi="Times New Roman" w:cs="Times New Roman"/>
          <w:i/>
        </w:rPr>
        <w:t>B</w:t>
      </w:r>
      <w:r>
        <w:t>点沿直线运动到</w:t>
      </w:r>
      <w:r>
        <w:rPr>
          <w:rFonts w:ascii="Times New Roman" w:eastAsia="Times New Roman" w:hAnsi="Times New Roman" w:cs="Times New Roman"/>
          <w:i/>
        </w:rPr>
        <w:t>D</w:t>
      </w:r>
      <w:r>
        <w:t>点。不计电子所受的重力。下列说法正确的是（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52625" cy="1733550"/>
            <wp:docPr id="100005" name="" descr="@@@e9744453-9ebd-4197-9e82-f0799b0cbe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34"/>
                    <a:stretch>
                      <a:fillRect/>
                    </a:stretch>
                  </pic:blipFill>
                  <pic:spPr>
                    <a:xfrm>
                      <a:off x="0" y="0"/>
                      <a:ext cx="1952625" cy="1733550"/>
                    </a:xfrm>
                    <a:prstGeom prst="rect">
                      <a:avLst/>
                    </a:prstGeom>
                  </pic:spPr>
                </pic:pic>
              </a:graphicData>
            </a:graphic>
          </wp:inline>
        </w:drawing>
      </w:r>
    </w:p>
    <w:p>
      <w:pPr>
        <w:shd w:val="clear" w:color="auto" w:fill="FFFFFF"/>
        <w:spacing w:line="360" w:lineRule="auto"/>
        <w:ind w:left="300"/>
        <w:jc w:val="left"/>
        <w:textAlignment w:val="center"/>
        <w:sectPr>
          <w:footerReference w:type="even" r:id="rId35"/>
          <w:footerReference w:type="default" r:id="rId36"/>
          <w:pgSz w:w="11907" w:h="16839" w:code="9"/>
          <w:pgMar w:top="900" w:right="1997" w:bottom="900" w:left="1997" w:header="500" w:footer="500" w:gutter="0"/>
          <w:cols w:num="1" w:sep="1" w:space="425"/>
          <w:docGrid w:type="lines" w:linePitch="312"/>
        </w:sectPr>
      </w:pPr>
      <w:r>
        <w:t>A．</w:t>
      </w:r>
      <w:r>
        <w:rPr>
          <w:rFonts w:ascii="Times New Roman" w:eastAsia="Times New Roman" w:hAnsi="Times New Roman" w:cs="Times New Roman"/>
          <w:i/>
        </w:rPr>
        <w:t>B</w:t>
      </w:r>
      <w:r>
        <w:t>、</w:t>
      </w:r>
      <w:r>
        <w:rPr>
          <w:rFonts w:ascii="Times New Roman" w:eastAsia="Times New Roman" w:hAnsi="Times New Roman" w:cs="Times New Roman"/>
          <w:i/>
        </w:rPr>
        <w:t>C</w:t>
      </w:r>
      <w:r>
        <w:t>两点间的电势差小于</w:t>
      </w:r>
      <w:r>
        <w:rPr>
          <w:rFonts w:ascii="Times New Roman" w:eastAsia="Times New Roman" w:hAnsi="Times New Roman" w:cs="Times New Roman"/>
          <w:i/>
        </w:rPr>
        <w:t>C</w:t>
      </w:r>
      <w:r>
        <w:t>、</w:t>
      </w:r>
      <w:r>
        <w:rPr>
          <w:rFonts w:ascii="Times New Roman" w:eastAsia="Times New Roman" w:hAnsi="Times New Roman" w:cs="Times New Roman"/>
          <w:i/>
        </w:rPr>
        <w:t>D</w:t>
      </w:r>
      <w:r>
        <w:t>两点间的电势差</w:t>
      </w:r>
    </w:p>
    <w:p>
      <w:pPr>
        <w:shd w:val="clear" w:color="auto" w:fill="FFFFFF"/>
        <w:spacing w:line="360" w:lineRule="auto"/>
        <w:ind w:left="300"/>
        <w:jc w:val="left"/>
        <w:textAlignment w:val="center"/>
      </w:pPr>
      <w:r>
        <w:t>B．</w:t>
      </w:r>
      <w:r>
        <w:rPr>
          <w:rFonts w:ascii="Times New Roman" w:eastAsia="Times New Roman" w:hAnsi="Times New Roman" w:cs="Times New Roman"/>
          <w:i/>
        </w:rPr>
        <w:t>B</w:t>
      </w:r>
      <w:r>
        <w:t>点的电势</w:t>
      </w:r>
      <w:r>
        <w:object>
          <v:shape id="_x0000_i1040" type="#_x0000_t75" alt="eqId29c5a638ed6f9e6463a97581150f47e5" style="width:13.2pt;height:15.84pt" o:oleicon="f" o:ole="">
            <v:imagedata r:id="rId37" o:title="eqId29c5a638ed6f9e6463a97581150f47e5"/>
          </v:shape>
          <o:OLEObject Type="Embed" ProgID="Equation.DSMT4" ShapeID="_x0000_i1040" DrawAspect="Content" ObjectID="_16" r:id="rId38"/>
        </w:object>
      </w:r>
      <w:r>
        <w:t>、</w:t>
      </w:r>
      <w:r>
        <w:rPr>
          <w:rFonts w:ascii="Times New Roman" w:eastAsia="Times New Roman" w:hAnsi="Times New Roman" w:cs="Times New Roman"/>
          <w:i/>
        </w:rPr>
        <w:t>C</w:t>
      </w:r>
      <w:r>
        <w:t>点的电势</w:t>
      </w:r>
      <w:r>
        <w:object>
          <v:shape id="_x0000_i1041" type="#_x0000_t75" alt="eqId18f346dbd4020c52a9112435f7e2f01c" style="width:13.2pt;height:15.84pt" o:oleicon="f" o:ole="">
            <v:imagedata r:id="rId39" o:title="eqId18f346dbd4020c52a9112435f7e2f01c"/>
          </v:shape>
          <o:OLEObject Type="Embed" ProgID="Equation.DSMT4" ShapeID="_x0000_i1041" DrawAspect="Content" ObjectID="_17" r:id="rId40"/>
        </w:object>
      </w:r>
      <w:r>
        <w:t>均大于零，且</w:t>
      </w:r>
      <w:r>
        <w:object>
          <v:shape id="_x0000_i1042" type="#_x0000_t75" alt="eqId4f8b4d5fd904c044836f934485f41fbf" style="width:35.2pt;height:15.95pt" o:oleicon="f" o:ole="">
            <v:imagedata r:id="rId41" o:title="eqId4f8b4d5fd904c044836f934485f41fbf"/>
          </v:shape>
          <o:OLEObject Type="Embed" ProgID="Equation.DSMT4" ShapeID="_x0000_i1042" DrawAspect="Content" ObjectID="_18" r:id="rId42"/>
        </w:object>
      </w:r>
    </w:p>
    <w:p>
      <w:pPr>
        <w:shd w:val="clear" w:color="auto" w:fill="FFFFFF"/>
        <w:spacing w:line="360" w:lineRule="auto"/>
        <w:ind w:left="300"/>
        <w:jc w:val="left"/>
        <w:textAlignment w:val="center"/>
      </w:pPr>
      <w:r>
        <w:t>C．电子在</w:t>
      </w:r>
      <w:r>
        <w:rPr>
          <w:rFonts w:ascii="Times New Roman" w:eastAsia="Times New Roman" w:hAnsi="Times New Roman" w:cs="Times New Roman"/>
          <w:i/>
        </w:rPr>
        <w:t>B</w:t>
      </w:r>
      <w:r>
        <w:t>点时的电势能大于在</w:t>
      </w:r>
      <w:r>
        <w:rPr>
          <w:rFonts w:ascii="Times New Roman" w:eastAsia="Times New Roman" w:hAnsi="Times New Roman" w:cs="Times New Roman"/>
          <w:i/>
        </w:rPr>
        <w:t>D</w:t>
      </w:r>
      <w:r>
        <w:t>点时的电势能</w:t>
      </w:r>
    </w:p>
    <w:p>
      <w:pPr>
        <w:shd w:val="clear" w:color="auto" w:fill="FFFFFF"/>
        <w:spacing w:line="360" w:lineRule="auto"/>
        <w:ind w:left="300"/>
        <w:jc w:val="left"/>
        <w:textAlignment w:val="center"/>
      </w:pPr>
      <w:r>
        <w:t>D．电子从</w:t>
      </w:r>
      <w:r>
        <w:rPr>
          <w:rFonts w:ascii="Times New Roman" w:eastAsia="Times New Roman" w:hAnsi="Times New Roman" w:cs="Times New Roman"/>
          <w:i/>
        </w:rPr>
        <w:t>B</w:t>
      </w:r>
      <w:r>
        <w:t>点运动到</w:t>
      </w:r>
      <w:r>
        <w:rPr>
          <w:rFonts w:ascii="Times New Roman" w:eastAsia="Times New Roman" w:hAnsi="Times New Roman" w:cs="Times New Roman"/>
          <w:i/>
        </w:rPr>
        <w:t>C</w:t>
      </w:r>
      <w:r>
        <w:t>点的时间小于其从</w:t>
      </w:r>
      <w:r>
        <w:rPr>
          <w:rFonts w:ascii="Times New Roman" w:eastAsia="Times New Roman" w:hAnsi="Times New Roman" w:cs="Times New Roman"/>
          <w:i/>
        </w:rPr>
        <w:t>C</w:t>
      </w:r>
      <w:r>
        <w:t>点运动到</w:t>
      </w:r>
      <w:r>
        <w:rPr>
          <w:rFonts w:ascii="Times New Roman" w:eastAsia="Times New Roman" w:hAnsi="Times New Roman" w:cs="Times New Roman"/>
          <w:i/>
        </w:rPr>
        <w:t>D</w:t>
      </w:r>
      <w:r>
        <w:t>点的时间</w:t>
      </w:r>
    </w:p>
    <w:p>
      <w:pPr>
        <w:shd w:val="clear" w:color="auto" w:fill="FFFFFF"/>
        <w:spacing w:line="360" w:lineRule="auto"/>
        <w:jc w:val="left"/>
        <w:textAlignment w:val="center"/>
      </w:pPr>
      <w:r>
        <w:t>4</w:t>
      </w:r>
      <w:r>
        <w:t>．不在同一直线上的动量问题同样可以用正交分解法处理。某同学自制了一款飞机模型，该飞机模型飞行过程中可通过喷气在极短时间内实现垂直转弯。若该飞机模型的质量为</w:t>
      </w:r>
      <w:r>
        <w:rPr>
          <w:rFonts w:ascii="Times New Roman" w:eastAsia="Times New Roman" w:hAnsi="Times New Roman" w:cs="Times New Roman"/>
          <w:i/>
        </w:rPr>
        <w:t>M</w:t>
      </w:r>
      <w:r>
        <w:t>（含气体），以大小为</w:t>
      </w:r>
      <w:r>
        <w:rPr>
          <w:rFonts w:ascii="Times New Roman" w:eastAsia="Times New Roman" w:hAnsi="Times New Roman" w:cs="Times New Roman"/>
          <w:i/>
        </w:rPr>
        <w:t>v</w:t>
      </w:r>
      <w:r>
        <w:t>的速度匀速飞行时，在极短时间内喷出质量为</w:t>
      </w:r>
      <w:r>
        <w:rPr>
          <w:rFonts w:ascii="Times New Roman" w:eastAsia="Times New Roman" w:hAnsi="Times New Roman" w:cs="Times New Roman"/>
          <w:i/>
        </w:rPr>
        <w:t>m</w:t>
      </w:r>
      <w:r>
        <w:t>的气体后垂直转弯，且转弯后的速度大小不变，则该飞机模型喷出的气体的速度大小为（　　）</w:t>
      </w:r>
    </w:p>
    <w:p>
      <w:pPr>
        <w:shd w:val="clear" w:color="auto" w:fill="FFFFFF"/>
        <w:tabs>
          <w:tab w:val="left" w:pos="4156"/>
        </w:tabs>
        <w:spacing w:line="360" w:lineRule="auto"/>
        <w:ind w:left="300"/>
        <w:jc w:val="left"/>
        <w:textAlignment w:val="center"/>
      </w:pPr>
      <w:r>
        <w:t>A．</w:t>
      </w:r>
      <w:r>
        <w:object>
          <v:shape id="_x0000_i1043" type="#_x0000_t75" alt="eqIdf2366f6a26582a107e5f499c34563757" style="width:34.31pt;height:29.45pt" o:oleicon="f" o:ole="">
            <v:imagedata r:id="rId43" o:title="eqIdf2366f6a26582a107e5f499c34563757"/>
          </v:shape>
          <o:OLEObject Type="Embed" ProgID="Equation.DSMT4" ShapeID="_x0000_i1043" DrawAspect="Content" ObjectID="_19" r:id="rId44"/>
        </w:object>
      </w:r>
      <w:r>
        <w:tab/>
      </w:r>
      <w:r>
        <w:t>B．</w:t>
      </w:r>
      <w:r>
        <w:object>
          <v:shape id="_x0000_i1044" type="#_x0000_t75" alt="eqIdfbfb7a1a950dce1d4ace8e2f98b483a0" style="width:31.68pt;height:29.66pt" o:oleicon="f" o:ole="">
            <v:imagedata r:id="rId45" o:title="eqIdfbfb7a1a950dce1d4ace8e2f98b483a0"/>
          </v:shape>
          <o:OLEObject Type="Embed" ProgID="Equation.DSMT4" ShapeID="_x0000_i1044" DrawAspect="Content" ObjectID="_20" r:id="rId46"/>
        </w:object>
      </w:r>
    </w:p>
    <w:p>
      <w:pPr>
        <w:shd w:val="clear" w:color="auto" w:fill="FFFFFF"/>
        <w:tabs>
          <w:tab w:val="left" w:pos="4156"/>
        </w:tabs>
        <w:spacing w:line="360" w:lineRule="auto"/>
        <w:ind w:left="300"/>
        <w:jc w:val="left"/>
        <w:textAlignment w:val="center"/>
      </w:pPr>
      <w:r>
        <w:t>C．</w:t>
      </w:r>
      <w:r>
        <w:object>
          <v:shape id="_x0000_i1045" type="#_x0000_t75" alt="eqIdb8d018ed0b83341146d606b2f32b3a6f" style="width:93.24pt;height:31.08pt" o:oleicon="f" o:ole="">
            <v:imagedata r:id="rId47" o:title="eqIdb8d018ed0b83341146d606b2f32b3a6f"/>
          </v:shape>
          <o:OLEObject Type="Embed" ProgID="Equation.DSMT4" ShapeID="_x0000_i1045" DrawAspect="Content" ObjectID="_21" r:id="rId48"/>
        </w:object>
      </w:r>
      <w:r>
        <w:tab/>
      </w:r>
      <w:r>
        <w:t>D．</w:t>
      </w:r>
      <w:r>
        <w:object>
          <v:shape id="_x0000_i1046" type="#_x0000_t75" alt="eqId04f201403503e53207f0c7bdda8a7ca2" style="width:93.24pt;height:31.08pt" o:oleicon="f" o:ole="">
            <v:imagedata r:id="rId49" o:title="eqId04f201403503e53207f0c7bdda8a7ca2"/>
          </v:shape>
          <o:OLEObject Type="Embed" ProgID="Equation.DSMT4" ShapeID="_x0000_i1046" DrawAspect="Content" ObjectID="_22" r:id="rId50"/>
        </w:object>
      </w:r>
    </w:p>
    <w:p>
      <w:pPr>
        <w:shd w:val="clear" w:color="auto" w:fill="FFFFFF"/>
        <w:spacing w:line="360" w:lineRule="auto"/>
        <w:jc w:val="left"/>
        <w:textAlignment w:val="center"/>
      </w:pPr>
      <w:r>
        <w:t>5</w:t>
      </w:r>
      <w:r>
        <w:t>．三个用相同的细导线制成的刚性闭合线框（相互绝缘）如图所示，正方形线框的边长与内切圆线框的直径相等，正方形线框的对角线长与外接圆线框的直径相等。将这三个线框放入磁感应强度随时间线性变化的同一匀强磁场（足够大）中，线框所在平面与磁场方向垂直，外接圆、正方形、内切圆线框中产生的感应电流分别为</w:t>
      </w:r>
      <w:r>
        <w:object>
          <v:shape id="_x0000_i1047" type="#_x0000_t75" alt="eqId2f1ac49b4139636fb1809fe970b23a87" style="width:10.56pt;height:15.83pt" o:oleicon="f" o:ole="">
            <v:imagedata r:id="rId51" o:title="eqId2f1ac49b4139636fb1809fe970b23a87"/>
          </v:shape>
          <o:OLEObject Type="Embed" ProgID="Equation.DSMT4" ShapeID="_x0000_i1047" DrawAspect="Content" ObjectID="_23" r:id="rId52"/>
        </w:object>
      </w:r>
      <w:r>
        <w:t>、</w:t>
      </w:r>
      <w:r>
        <w:object>
          <v:shape id="_x0000_i1048" type="#_x0000_t75" alt="eqId2d1a0fd1ad044a9ecfcba672779bd678" style="width:11.43pt;height:16.13pt" o:oleicon="f" o:ole="">
            <v:imagedata r:id="rId53" o:title="eqId2d1a0fd1ad044a9ecfcba672779bd678"/>
          </v:shape>
          <o:OLEObject Type="Embed" ProgID="Equation.DSMT4" ShapeID="_x0000_i1048" DrawAspect="Content" ObjectID="_24" r:id="rId54"/>
        </w:object>
      </w:r>
      <w:r>
        <w:t>和</w:t>
      </w:r>
      <w:r>
        <w:object>
          <v:shape id="_x0000_i1049" type="#_x0000_t75" alt="eqIdf904e5f274c559bdba741df035ed3461" style="width:10.56pt;height:15.83pt" o:oleicon="f" o:ole="">
            <v:imagedata r:id="rId55" o:title="eqIdf904e5f274c559bdba741df035ed3461"/>
          </v:shape>
          <o:OLEObject Type="Embed" ProgID="Equation.DSMT4" ShapeID="_x0000_i1049" DrawAspect="Content" ObjectID="_25" r:id="rId56"/>
        </w:object>
      </w:r>
      <w:r>
        <w:t>。下列判断正确的是（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62075" cy="1362075"/>
            <wp:docPr id="100007" name="" descr="@@@3eff5474-bd59-4242-8457-c0b744a9bb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7"/>
                    <a:stretch>
                      <a:fillRect/>
                    </a:stretch>
                  </pic:blipFill>
                  <pic:spPr>
                    <a:xfrm>
                      <a:off x="0" y="0"/>
                      <a:ext cx="1362075" cy="13620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object>
          <v:shape id="_x0000_i1050" type="#_x0000_t75" alt="eqIdc8d207986c202aecc5e3e4264f741a8d" style="width:43.12pt;height:13.93pt" o:oleicon="f" o:ole="">
            <v:imagedata r:id="rId58" o:title="eqIdc8d207986c202aecc5e3e4264f741a8d"/>
          </v:shape>
          <o:OLEObject Type="Embed" ProgID="Equation.DSMT4" ShapeID="_x0000_i1050" DrawAspect="Content" ObjectID="_26" r:id="rId59"/>
        </w:object>
      </w:r>
      <w:r>
        <w:tab/>
      </w:r>
      <w:r>
        <w:t>B．</w:t>
      </w:r>
      <w:r>
        <w:object>
          <v:shape id="_x0000_i1051" type="#_x0000_t75" alt="eqId3d33d517635471a4c621cc0980a33d01" style="width:43.08pt;height:14.07pt" o:oleicon="f" o:ole="">
            <v:imagedata r:id="rId60" o:title="eqId3d33d517635471a4c621cc0980a33d01"/>
          </v:shape>
          <o:OLEObject Type="Embed" ProgID="Equation.DSMT4" ShapeID="_x0000_i1051" DrawAspect="Content" ObjectID="_27" r:id="rId61"/>
        </w:object>
      </w:r>
    </w:p>
    <w:p>
      <w:pPr>
        <w:shd w:val="clear" w:color="auto" w:fill="FFFFFF"/>
        <w:tabs>
          <w:tab w:val="left" w:pos="4156"/>
        </w:tabs>
        <w:spacing w:line="360" w:lineRule="auto"/>
        <w:ind w:left="300"/>
        <w:jc w:val="left"/>
        <w:textAlignment w:val="center"/>
      </w:pPr>
      <w:r>
        <w:t>C．</w:t>
      </w:r>
      <w:r>
        <w:object>
          <v:shape id="_x0000_i1052" type="#_x0000_t75" alt="eqId68c82befd27d5226bf6dba272e967ad4" style="width:48.4pt;height:16.58pt" o:oleicon="f" o:ole="">
            <v:imagedata r:id="rId62" o:title="eqId68c82befd27d5226bf6dba272e967ad4"/>
          </v:shape>
          <o:OLEObject Type="Embed" ProgID="Equation.DSMT4" ShapeID="_x0000_i1052" DrawAspect="Content" ObjectID="_28" r:id="rId63"/>
        </w:object>
      </w:r>
      <w:r>
        <w:tab/>
      </w:r>
      <w:r>
        <w:t>D．</w:t>
      </w:r>
      <w:r>
        <w:object>
          <v:shape id="_x0000_i1053" type="#_x0000_t75" alt="eqId56f8a5dc979cd69ded546db3dc0716c8" style="width:47.52pt;height:15.84pt" o:oleicon="f" o:ole="">
            <v:imagedata r:id="rId64" o:title="eqId56f8a5dc979cd69ded546db3dc0716c8"/>
          </v:shape>
          <o:OLEObject Type="Embed" ProgID="Equation.DSMT4" ShapeID="_x0000_i1053" DrawAspect="Content" ObjectID="_29" r:id="rId65"/>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6</w:t>
      </w:r>
      <w:r>
        <w:t>．抗日战争中，某侦查员完成侦查任务后突遇险情，侦查员从桥上水平向前跳出，落到桥下接应的小船上撤离。侦查员的起跳点到小船水平甲板的高度为</w:t>
      </w:r>
      <w:r>
        <w:object>
          <v:shape id="_x0000_i1054" type="#_x0000_t75" alt="eqId585c0b361a3e508f3dbb27a40b2dad5e" style="width:16.72pt;height:12.54pt" o:oleicon="f" o:ole="">
            <v:imagedata r:id="rId66" o:title="eqId585c0b361a3e508f3dbb27a40b2dad5e"/>
          </v:shape>
          <o:OLEObject Type="Embed" ProgID="Equation.DSMT4" ShapeID="_x0000_i1054" DrawAspect="Content" ObjectID="_30" r:id="rId67"/>
        </w:object>
      </w:r>
      <w:r>
        <w:t>，且起跳点与桥下小船的船头在同一竖直线上，因情况紧急，在侦查员起跳的同时，长度为</w:t>
      </w:r>
      <w:r>
        <w:object>
          <v:shape id="_x0000_i1055" type="#_x0000_t75" alt="eqIdf71a41641aa0d0e45a3c03d3d2c1196b" style="width:16.72pt;height:11.35pt" o:oleicon="f" o:ole="">
            <v:imagedata r:id="rId21" o:title="eqIdf71a41641aa0d0e45a3c03d3d2c1196b"/>
          </v:shape>
          <o:OLEObject Type="Embed" ProgID="Equation.DSMT4" ShapeID="_x0000_i1055" DrawAspect="Content" ObjectID="_31" r:id="rId68"/>
        </w:object>
      </w:r>
      <w:r>
        <w:t>的小船由静止开始以大小为</w:t>
      </w:r>
      <w:r>
        <w:object>
          <v:shape id="_x0000_i1056" type="#_x0000_t75" alt="eqId506825140f5f6215ee829b87a931ce1b" style="width:27.27pt;height:13.97pt" o:oleicon="f" o:ole="">
            <v:imagedata r:id="rId69" o:title="eqId506825140f5f6215ee829b87a931ce1b"/>
          </v:shape>
          <o:OLEObject Type="Embed" ProgID="Equation.DSMT4" ShapeID="_x0000_i1056" DrawAspect="Content" ObjectID="_32" r:id="rId70"/>
        </w:object>
      </w:r>
      <w:r>
        <w:t>的加速度沿起跳速度方向匀加速驶出。取重力加速度大小</w:t>
      </w:r>
      <w:r>
        <w:object>
          <v:shape id="_x0000_i1057" type="#_x0000_t75" alt="eqId799edf593e3ba2b2372a83d9782be3a2" style="width:49.28pt;height:15.77pt" o:oleicon="f" o:ole="">
            <v:imagedata r:id="rId71" o:title="eqId799edf593e3ba2b2372a83d9782be3a2"/>
          </v:shape>
          <o:OLEObject Type="Embed" ProgID="Equation.DSMT4" ShapeID="_x0000_i1057" DrawAspect="Content" ObjectID="_33" r:id="rId72"/>
        </w:object>
      </w:r>
      <w:r>
        <w:t>，将侦查员视为质点，不计空气阻力。若侦查员能落到船上，则侦查员的起跳速度大小可能为（　　）</w:t>
      </w:r>
    </w:p>
    <w:p>
      <w:pPr>
        <w:shd w:val="clear" w:color="auto" w:fill="FFFFFF"/>
        <w:tabs>
          <w:tab w:val="left" w:pos="4156"/>
        </w:tabs>
        <w:spacing w:line="360" w:lineRule="auto"/>
        <w:ind w:left="300"/>
        <w:jc w:val="left"/>
        <w:textAlignment w:val="center"/>
        <w:sectPr>
          <w:footerReference w:type="even" r:id="rId73"/>
          <w:footerReference w:type="default" r:id="rId74"/>
          <w:type w:val="nextPage"/>
          <w:pgSz w:w="11907" w:h="16839" w:code="9"/>
          <w:pgMar w:top="900" w:right="1997" w:bottom="900" w:left="1997" w:header="500" w:footer="500" w:gutter="0"/>
          <w:pgNumType w:start="2"/>
          <w:cols w:num="1" w:sep="1" w:space="425"/>
          <w:titlePg w:val="0"/>
          <w:docGrid w:type="lines" w:linePitch="312"/>
        </w:sectPr>
      </w:pPr>
      <w:r>
        <w:t>A．</w:t>
      </w:r>
      <w:r>
        <w:object>
          <v:shape id="_x0000_i1058" type="#_x0000_t75" alt="eqId9581a2d574e1099d8b85667fb2c59652" style="width:21.97pt;height:12.3pt" o:oleicon="f" o:ole="">
            <v:imagedata r:id="rId75" o:title="eqId9581a2d574e1099d8b85667fb2c59652"/>
          </v:shape>
          <o:OLEObject Type="Embed" ProgID="Equation.DSMT4" ShapeID="_x0000_i1058" DrawAspect="Content" ObjectID="_34" r:id="rId76"/>
        </w:object>
      </w:r>
      <w:r>
        <w:tab/>
      </w:r>
      <w:r>
        <w:t>B．</w:t>
      </w:r>
      <w:r>
        <w:object>
          <v:shape id="_x0000_i1059" type="#_x0000_t75" alt="eqId8db9fda15d29c00cd463bad2cf1eb5e0" style="width:23.74pt;height:11.87pt" o:oleicon="f" o:ole="">
            <v:imagedata r:id="rId77" o:title="eqId8db9fda15d29c00cd463bad2cf1eb5e0"/>
          </v:shape>
          <o:OLEObject Type="Embed" ProgID="Equation.DSMT4" ShapeID="_x0000_i1059" DrawAspect="Content" ObjectID="_35" r:id="rId78"/>
        </w:object>
      </w:r>
    </w:p>
    <w:p>
      <w:pPr>
        <w:shd w:val="clear" w:color="auto" w:fill="FFFFFF"/>
        <w:tabs>
          <w:tab w:val="left" w:pos="4156"/>
        </w:tabs>
        <w:spacing w:line="360" w:lineRule="auto"/>
        <w:ind w:left="300"/>
        <w:jc w:val="left"/>
        <w:textAlignment w:val="center"/>
      </w:pPr>
      <w:r>
        <w:t>C．</w:t>
      </w:r>
      <w:r>
        <w:object>
          <v:shape id="_x0000_i1060" type="#_x0000_t75" alt="eqId9d789eb81c3f3e241ba54e003f1659fe" style="width:23.74pt;height:12.53pt" o:oleicon="f" o:ole="">
            <v:imagedata r:id="rId79" o:title="eqId9d789eb81c3f3e241ba54e003f1659fe"/>
          </v:shape>
          <o:OLEObject Type="Embed" ProgID="Equation.DSMT4" ShapeID="_x0000_i1060" DrawAspect="Content" ObjectID="_36" r:id="rId80"/>
        </w:object>
      </w:r>
      <w:r>
        <w:tab/>
      </w:r>
      <w:r>
        <w:t>D．</w:t>
      </w:r>
      <w:r>
        <w:object>
          <v:shape id="_x0000_i1061" type="#_x0000_t75" alt="eqId448045dc741d41272ae1da7c63c2e610" style="width:23.74pt;height:12.2pt" o:oleicon="f" o:ole="">
            <v:imagedata r:id="rId81" o:title="eqId448045dc741d41272ae1da7c63c2e610"/>
          </v:shape>
          <o:OLEObject Type="Embed" ProgID="Equation.DSMT4" ShapeID="_x0000_i1061" DrawAspect="Content" ObjectID="_37" r:id="rId82"/>
        </w:object>
      </w:r>
    </w:p>
    <w:p>
      <w:pPr>
        <w:shd w:val="clear" w:color="auto" w:fill="FFFFFF"/>
        <w:spacing w:line="360" w:lineRule="auto"/>
        <w:jc w:val="left"/>
        <w:textAlignment w:val="center"/>
      </w:pPr>
      <w:r>
        <w:t>7</w:t>
      </w:r>
      <w:r>
        <w:t>．2023年4月16日，我国首颗低倾角轨道降水测量卫星——“风云三号”G星在酒泉卫星发射中心成功发射。已知地球表面的重力加速度大小为</w:t>
      </w:r>
      <w:r>
        <w:object>
          <v:shape id="_x0000_i1062" type="#_x0000_t75" alt="eqId276509f01529d982ab21e479a4619268" style="width:9.67pt;height:10.88pt" o:oleicon="f" o:ole="">
            <v:imagedata r:id="rId83" o:title="eqId276509f01529d982ab21e479a4619268"/>
          </v:shape>
          <o:OLEObject Type="Embed" ProgID="Equation.DSMT4" ShapeID="_x0000_i1062" DrawAspect="Content" ObjectID="_38" r:id="rId84"/>
        </w:object>
      </w:r>
      <w:r>
        <w:t>，地球的第一宇宙速度为</w:t>
      </w:r>
      <w:r>
        <w:object>
          <v:shape id="_x0000_i1063" type="#_x0000_t75" alt="eqIdf44c235d8b49207ad3f2d77dc5d6cf20" style="width:9.68pt;height:15.57pt" o:oleicon="f" o:ole="">
            <v:imagedata r:id="rId85" o:title="eqIdf44c235d8b49207ad3f2d77dc5d6cf20"/>
          </v:shape>
          <o:OLEObject Type="Embed" ProgID="Equation.DSMT4" ShapeID="_x0000_i1063" DrawAspect="Content" ObjectID="_39" r:id="rId86"/>
        </w:object>
      </w:r>
      <w:r>
        <w:t>，引力常量为</w:t>
      </w:r>
      <w:r>
        <w:object>
          <v:shape id="_x0000_i1064" type="#_x0000_t75" alt="eqId895dc3dc3a6606ff487a4c4863e18509" style="width:11.43pt;height:12.35pt" o:oleicon="f" o:ole="">
            <v:imagedata r:id="rId87" o:title="eqId895dc3dc3a6606ff487a4c4863e18509"/>
          </v:shape>
          <o:OLEObject Type="Embed" ProgID="Equation.DSMT4" ShapeID="_x0000_i1064" DrawAspect="Content" ObjectID="_40" r:id="rId88"/>
        </w:object>
      </w:r>
      <w:r>
        <w:t>，若“风云三号”G星入轨后绕地球做匀速圆周运动，轨道半径为</w:t>
      </w:r>
      <w:r>
        <w:object>
          <v:shape id="_x0000_i1065" type="#_x0000_t75" alt="eqId11bc05f41215f9894e11d1df0465751a" style="width:7.91pt;height:7.91pt" o:oleicon="f" o:ole="">
            <v:imagedata r:id="rId89" o:title="eqId11bc05f41215f9894e11d1df0465751a"/>
          </v:shape>
          <o:OLEObject Type="Embed" ProgID="Equation.DSMT4" ShapeID="_x0000_i1065" DrawAspect="Content" ObjectID="_41" r:id="rId90"/>
        </w:object>
      </w:r>
      <w:r>
        <w:t>，则下列说法正确的是（　　）</w:t>
      </w:r>
    </w:p>
    <w:p>
      <w:pPr>
        <w:shd w:val="clear" w:color="auto" w:fill="FFFFFF"/>
        <w:spacing w:line="360" w:lineRule="auto"/>
        <w:ind w:left="300"/>
        <w:jc w:val="left"/>
        <w:textAlignment w:val="center"/>
      </w:pPr>
      <w:r>
        <w:t>A．地球的半径为</w:t>
      </w:r>
      <w:r>
        <w:object>
          <v:shape id="_x0000_i1066" type="#_x0000_t75" alt="eqId2106456b31ed5a2906f420740a92b483" style="width:16.71pt;height:31.42pt" o:oleicon="f" o:ole="">
            <v:imagedata r:id="rId91" o:title="eqId2106456b31ed5a2906f420740a92b483"/>
          </v:shape>
          <o:OLEObject Type="Embed" ProgID="Equation.DSMT4" ShapeID="_x0000_i1066" DrawAspect="Content" ObjectID="_42" r:id="rId92"/>
        </w:object>
      </w:r>
    </w:p>
    <w:p>
      <w:pPr>
        <w:shd w:val="clear" w:color="auto" w:fill="FFFFFF"/>
        <w:spacing w:line="360" w:lineRule="auto"/>
        <w:ind w:left="300"/>
        <w:jc w:val="left"/>
        <w:textAlignment w:val="center"/>
      </w:pPr>
      <w:r>
        <w:t>B．地球的质量为</w:t>
      </w:r>
      <w:r>
        <w:object>
          <v:shape id="_x0000_i1067" type="#_x0000_t75" alt="eqIdf7617112631bc1aa92315f0831ce9f6c" style="width:18.46pt;height:30.77pt" o:oleicon="f" o:ole="">
            <v:imagedata r:id="rId93" o:title="eqIdf7617112631bc1aa92315f0831ce9f6c"/>
          </v:shape>
          <o:OLEObject Type="Embed" ProgID="Equation.DSMT4" ShapeID="_x0000_i1067" DrawAspect="Content" ObjectID="_43" r:id="rId94"/>
        </w:object>
      </w:r>
    </w:p>
    <w:p>
      <w:pPr>
        <w:shd w:val="clear" w:color="auto" w:fill="FFFFFF"/>
        <w:spacing w:line="360" w:lineRule="auto"/>
        <w:ind w:left="300"/>
        <w:jc w:val="left"/>
        <w:textAlignment w:val="center"/>
      </w:pPr>
      <w:r>
        <w:t>C．“风云三号”G星的线速度大小为</w:t>
      </w:r>
      <w:r>
        <w:object>
          <v:shape id="_x0000_i1068" type="#_x0000_t75" alt="eqId0bbb431c7559d3f5b9cf192c58433157" style="width:29.03pt;height:30.64pt" o:oleicon="f" o:ole="">
            <v:imagedata r:id="rId95" o:title="eqId0bbb431c7559d3f5b9cf192c58433157"/>
          </v:shape>
          <o:OLEObject Type="Embed" ProgID="Equation.DSMT4" ShapeID="_x0000_i1068" DrawAspect="Content" ObjectID="_44" r:id="rId96"/>
        </w:object>
      </w:r>
    </w:p>
    <w:p>
      <w:pPr>
        <w:shd w:val="clear" w:color="auto" w:fill="FFFFFF"/>
        <w:spacing w:line="360" w:lineRule="auto"/>
        <w:ind w:left="300"/>
        <w:jc w:val="left"/>
        <w:textAlignment w:val="center"/>
      </w:pPr>
      <w:r>
        <w:t>D．“风云三号”G星的周期为</w:t>
      </w:r>
      <w:r>
        <w:object>
          <v:shape id="_x0000_i1069" type="#_x0000_t75" alt="eqIded193d9e3a0557e21786458fdda6a115" style="width:40.46pt;height:32.67pt" o:oleicon="f" o:ole="">
            <v:imagedata r:id="rId97" o:title="eqIded193d9e3a0557e21786458fdda6a115"/>
          </v:shape>
          <o:OLEObject Type="Embed" ProgID="Equation.DSMT4" ShapeID="_x0000_i1069" DrawAspect="Content" ObjectID="_45" r:id="rId98"/>
        </w:object>
      </w:r>
    </w:p>
    <w:p>
      <w:pPr>
        <w:shd w:val="clear" w:color="auto" w:fill="FFFFFF"/>
        <w:spacing w:line="360" w:lineRule="auto"/>
        <w:jc w:val="left"/>
        <w:textAlignment w:val="center"/>
      </w:pPr>
      <w:r>
        <w:t>8</w:t>
      </w:r>
      <w:r>
        <w:t>．如图所示，理想变压器原线圈所在电路的输入端接有电压有效值为220V的正弦交变电流，匝数为30的副线圈2与规格为“12V36W”的灯泡L</w:t>
      </w:r>
      <w:r>
        <w:rPr>
          <w:vertAlign w:val="subscript"/>
        </w:rPr>
        <w:t>1</w:t>
      </w:r>
      <w:r>
        <w:t>连接，副线圈3与规格为“18V54W”的灯泡L</w:t>
      </w:r>
      <w:r>
        <w:rPr>
          <w:vertAlign w:val="subscript"/>
        </w:rPr>
        <w:t>2</w:t>
      </w:r>
      <w:r>
        <w:t>连接，原线圈与额定电压为40V的灯泡L连接。若电路接通时，三个灯泡均正常发光，则下列说法正确的是（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71625" cy="1076325"/>
            <wp:docPr id="100009" name="" descr="@@@a4349555-3d60-4ea4-9d49-d3e6ca85b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9"/>
                    <a:stretch>
                      <a:fillRect/>
                    </a:stretch>
                  </pic:blipFill>
                  <pic:spPr>
                    <a:xfrm>
                      <a:off x="0" y="0"/>
                      <a:ext cx="1571625" cy="1076325"/>
                    </a:xfrm>
                    <a:prstGeom prst="rect">
                      <a:avLst/>
                    </a:prstGeom>
                  </pic:spPr>
                </pic:pic>
              </a:graphicData>
            </a:graphic>
          </wp:inline>
        </w:drawing>
      </w:r>
    </w:p>
    <w:p>
      <w:pPr>
        <w:shd w:val="clear" w:color="auto" w:fill="FFFFFF"/>
        <w:spacing w:line="360" w:lineRule="auto"/>
        <w:ind w:left="300"/>
        <w:jc w:val="left"/>
        <w:textAlignment w:val="center"/>
      </w:pPr>
      <w:r>
        <w:t>A．原线圈1两端的电压为180V</w:t>
      </w:r>
    </w:p>
    <w:p>
      <w:pPr>
        <w:shd w:val="clear" w:color="auto" w:fill="FFFFFF"/>
        <w:spacing w:line="360" w:lineRule="auto"/>
        <w:ind w:left="300"/>
        <w:jc w:val="left"/>
        <w:textAlignment w:val="center"/>
      </w:pPr>
      <w:r>
        <w:t>B．原线圈1的匝数为500</w:t>
      </w:r>
    </w:p>
    <w:p>
      <w:pPr>
        <w:shd w:val="clear" w:color="auto" w:fill="FFFFFF"/>
        <w:spacing w:line="360" w:lineRule="auto"/>
        <w:ind w:left="300"/>
        <w:jc w:val="left"/>
        <w:textAlignment w:val="center"/>
      </w:pPr>
      <w:r>
        <w:t>C．副线圈3的匝数为50</w:t>
      </w:r>
    </w:p>
    <w:p>
      <w:pPr>
        <w:shd w:val="clear" w:color="auto" w:fill="FFFFFF"/>
        <w:spacing w:line="360" w:lineRule="auto"/>
        <w:ind w:left="300"/>
        <w:jc w:val="left"/>
        <w:textAlignment w:val="center"/>
      </w:pPr>
      <w:r>
        <w:t>D．通过灯泡L的电流有效值为0.5A</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三、实验题</w:t>
      </w:r>
    </w:p>
    <w:p>
      <w:pPr>
        <w:shd w:val="clear" w:color="auto" w:fill="FFFFFF"/>
        <w:spacing w:line="360" w:lineRule="auto"/>
        <w:jc w:val="left"/>
        <w:textAlignment w:val="center"/>
      </w:pPr>
      <w:r>
        <w:t>9</w:t>
      </w:r>
      <w:r>
        <w:t>．学校物理兴趣小组用如图甲所示的阿特伍德机验证牛顿第二定律，并测量当地的重力加速度。绕过定滑轮的轻绳两端分别悬挂质量相等的重物A（由多个相同的小物块叠放组成）和重物B。主要实验步骤如下：</w:t>
      </w:r>
    </w:p>
    <w:p>
      <w:pPr>
        <w:shd w:val="clear" w:color="auto" w:fill="FFFFFF"/>
        <w:spacing w:line="360" w:lineRule="auto"/>
        <w:jc w:val="left"/>
        <w:textAlignment w:val="center"/>
      </w:pPr>
      <w:r>
        <w:t>①用天平分别测量一个小物块的质量和B的质量</w:t>
      </w:r>
      <w:r>
        <w:rPr>
          <w:rFonts w:ascii="Times New Roman" w:eastAsia="Times New Roman" w:hAnsi="Times New Roman" w:cs="Times New Roman"/>
          <w:i/>
        </w:rPr>
        <w:t>m</w:t>
      </w:r>
      <w:r>
        <w:t>；</w:t>
      </w:r>
    </w:p>
    <w:p>
      <w:pPr>
        <w:shd w:val="clear" w:color="auto" w:fill="FFFFFF"/>
        <w:spacing w:line="360" w:lineRule="auto"/>
        <w:jc w:val="left"/>
        <w:textAlignment w:val="center"/>
        <w:sectPr>
          <w:footerReference w:type="even" r:id="rId100"/>
          <w:footerReference w:type="default" r:id="rId101"/>
          <w:type w:val="nextPage"/>
          <w:pgSz w:w="11907" w:h="16839" w:code="9"/>
          <w:pgMar w:top="900" w:right="1997" w:bottom="900" w:left="1997" w:header="500" w:footer="500" w:gutter="0"/>
          <w:pgNumType w:start="3"/>
          <w:cols w:num="1" w:sep="1" w:space="425"/>
          <w:titlePg w:val="0"/>
          <w:docGrid w:type="lines" w:linePitch="312"/>
        </w:sectPr>
      </w:pPr>
      <w:r>
        <w:t>②将A中的小物块取下一个放在B上，接通打点计时器的电源后，由静止释放B，取下纸带，算出加速度大小，并记下放在B上的小物块的质量；</w:t>
      </w:r>
    </w:p>
    <w:p>
      <w:pPr>
        <w:shd w:val="clear" w:color="auto" w:fill="FFFFFF"/>
        <w:spacing w:line="360" w:lineRule="auto"/>
        <w:jc w:val="left"/>
        <w:textAlignment w:val="center"/>
      </w:pPr>
      <w:r>
        <w:t>③重复步骤②，获得B上面的小物块的总质量</w:t>
      </w:r>
      <w:r>
        <w:object>
          <v:shape id="_x0000_i1070" type="#_x0000_t75" alt="eqId3b087eb0b9970f8caece93bbf6b6c451" style="width:17.58pt;height:12.37pt" o:oleicon="f" o:ole="">
            <v:imagedata r:id="rId15" o:title="eqId3b087eb0b9970f8caece93bbf6b6c451"/>
          </v:shape>
          <o:OLEObject Type="Embed" ProgID="Equation.DSMT4" ShapeID="_x0000_i1070" DrawAspect="Content" ObjectID="_46" r:id="rId102"/>
        </w:object>
      </w:r>
      <w:r>
        <w:t>和对应加速度大小</w:t>
      </w:r>
      <w:r>
        <w:rPr>
          <w:rFonts w:ascii="Times New Roman" w:eastAsia="Times New Roman" w:hAnsi="Times New Roman" w:cs="Times New Roman"/>
          <w:i/>
        </w:rPr>
        <w:t>a</w:t>
      </w:r>
      <w:r>
        <w:t>的多组数据。</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838700" cy="1733550"/>
            <wp:docPr id="100011" name="" descr="@@@9fbb5a83-0818-4d23-a35f-6317019ee7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3"/>
                    <a:stretch>
                      <a:fillRect/>
                    </a:stretch>
                  </pic:blipFill>
                  <pic:spPr>
                    <a:xfrm>
                      <a:off x="0" y="0"/>
                      <a:ext cx="4838700" cy="17335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（1）某次实验打出的纸带如图乙所示，相邻两计数点间还有四个计时点未画出，已知打点计时器所用交流电源的频率为</w:t>
      </w:r>
      <w:r>
        <w:object>
          <v:shape id="_x0000_i1071" type="#_x0000_t75" alt="eqIdb72e1aa573e51d8c2aea247529b69bd9" style="width:26.38pt;height:12.24pt" o:oleicon="f" o:ole="">
            <v:imagedata r:id="rId104" o:title="eqIdb72e1aa573e51d8c2aea247529b69bd9"/>
          </v:shape>
          <o:OLEObject Type="Embed" ProgID="Equation.DSMT4" ShapeID="_x0000_i1071" DrawAspect="Content" ObjectID="_47" r:id="rId105"/>
        </w:object>
      </w:r>
      <w:r>
        <w:t>，则本次实验中A的加速度大小为</w:t>
      </w:r>
      <w:r>
        <w:rPr>
          <w:rFonts w:ascii="Times New Roman" w:eastAsia="Times New Roman" w:hAnsi="Times New Roman" w:cs="Times New Roman"/>
          <w:b w:val="0"/>
          <w:sz w:val="21"/>
          <w:u w:val="single"/>
        </w:rPr>
        <w:t xml:space="preserve">          </w:t>
      </w:r>
      <w:r>
        <w:object>
          <v:shape id="_x0000_i1072" type="#_x0000_t75" alt="eqId710920b7509b243cfbaaf711bc2ce34f" style="width:21.98pt;height:13.94pt" o:oleicon="f" o:ole="">
            <v:imagedata r:id="rId106" o:title="eqId710920b7509b243cfbaaf711bc2ce34f"/>
          </v:shape>
          <o:OLEObject Type="Embed" ProgID="Equation.DSMT4" ShapeID="_x0000_i1072" DrawAspect="Content" ObjectID="_48" r:id="rId107"/>
        </w:object>
      </w:r>
      <w:r>
        <w:t>（结果保留三位有效数字）。</w:t>
      </w:r>
    </w:p>
    <w:p>
      <w:pPr>
        <w:shd w:val="clear" w:color="auto" w:fill="FFFFFF"/>
        <w:spacing w:line="360" w:lineRule="auto"/>
        <w:jc w:val="left"/>
        <w:textAlignment w:val="center"/>
      </w:pPr>
      <w:r>
        <w:t>（2）利用本装置验证牛顿第二定律。若在误差允许的范围内，满足重物A的加速度大小</w:t>
      </w:r>
      <w:r>
        <w:object>
          <v:shape id="_x0000_i1073" type="#_x0000_t75" alt="eqId380bbacf854e30e2e747fc286d2b9997" style="width:17.59pt;height:9.83pt" o:oleicon="f" o:ole="">
            <v:imagedata r:id="rId108" o:title="eqId380bbacf854e30e2e747fc286d2b9997"/>
          </v:shape>
          <o:OLEObject Type="Embed" ProgID="Equation.DSMT4" ShapeID="_x0000_i1073" DrawAspect="Content" ObjectID="_49" r:id="rId109"/>
        </w:object>
      </w:r>
      <w:r>
        <w:rPr>
          <w:rFonts w:ascii="Times New Roman" w:eastAsia="Times New Roman" w:hAnsi="Times New Roman" w:cs="Times New Roman"/>
          <w:b w:val="0"/>
          <w:sz w:val="21"/>
          <w:u w:val="single"/>
        </w:rPr>
        <w:t xml:space="preserve">          </w:t>
      </w:r>
      <w:r>
        <w:t>（用</w:t>
      </w:r>
      <w:r>
        <w:object>
          <v:shape id="_x0000_i1074" type="#_x0000_t75" alt="eqId294f5ba74cdf695fc9a8a8e52f421328" style="width:11.43pt;height:10.09pt" o:oleicon="f" o:ole="">
            <v:imagedata r:id="rId110" o:title="eqId294f5ba74cdf695fc9a8a8e52f421328"/>
          </v:shape>
          <o:OLEObject Type="Embed" ProgID="Equation.DSMT4" ShapeID="_x0000_i1074" DrawAspect="Content" ObjectID="_50" r:id="rId111"/>
        </w:object>
      </w:r>
      <w:r>
        <w:t>、</w:t>
      </w:r>
      <w:r>
        <w:object>
          <v:shape id="_x0000_i1075" type="#_x0000_t75" alt="eqId3b087eb0b9970f8caece93bbf6b6c451" style="width:17.58pt;height:12.37pt" o:oleicon="f" o:ole="">
            <v:imagedata r:id="rId15" o:title="eqId3b087eb0b9970f8caece93bbf6b6c451"/>
          </v:shape>
          <o:OLEObject Type="Embed" ProgID="Equation.DSMT4" ShapeID="_x0000_i1075" DrawAspect="Content" ObjectID="_51" r:id="rId112"/>
        </w:object>
      </w:r>
      <w:r>
        <w:t>和当地的重力加速度大小</w:t>
      </w:r>
      <w:r>
        <w:object>
          <v:shape id="_x0000_i1076" type="#_x0000_t75" alt="eqId276509f01529d982ab21e479a4619268" style="width:9.67pt;height:10.88pt" o:oleicon="f" o:ole="">
            <v:imagedata r:id="rId83" o:title="eqId276509f01529d982ab21e479a4619268"/>
          </v:shape>
          <o:OLEObject Type="Embed" ProgID="Equation.DSMT4" ShapeID="_x0000_i1076" DrawAspect="Content" ObjectID="_52" r:id="rId113"/>
        </w:object>
      </w:r>
      <w:r>
        <w:t>表示），则牛顿第二定律得到验证。</w:t>
      </w:r>
    </w:p>
    <w:p>
      <w:pPr>
        <w:shd w:val="clear" w:color="auto" w:fill="FFFFFF"/>
        <w:spacing w:line="360" w:lineRule="auto"/>
        <w:jc w:val="left"/>
        <w:textAlignment w:val="center"/>
      </w:pPr>
      <w:r>
        <w:t>（3）利用本装置测量当地的重力加速度。根据放在</w:t>
      </w:r>
      <w:r>
        <w:rPr>
          <w:rFonts w:ascii="Times New Roman" w:eastAsia="Times New Roman" w:hAnsi="Times New Roman" w:cs="Times New Roman"/>
          <w:i/>
        </w:rPr>
        <w:t>B</w:t>
      </w:r>
      <w:r>
        <w:t>上面的小物块的总质量</w:t>
      </w:r>
      <w:r>
        <w:object>
          <v:shape id="_x0000_i1077" type="#_x0000_t75" alt="eqId3b087eb0b9970f8caece93bbf6b6c451" style="width:17.58pt;height:12.37pt" o:oleicon="f" o:ole="">
            <v:imagedata r:id="rId15" o:title="eqId3b087eb0b9970f8caece93bbf6b6c451"/>
          </v:shape>
          <o:OLEObject Type="Embed" ProgID="Equation.DSMT4" ShapeID="_x0000_i1077" DrawAspect="Content" ObjectID="_53" r:id="rId114"/>
        </w:object>
      </w:r>
      <w:r>
        <w:t>和对应加速度大小</w:t>
      </w:r>
      <w:r>
        <w:rPr>
          <w:rFonts w:ascii="Times New Roman" w:eastAsia="Times New Roman" w:hAnsi="Times New Roman" w:cs="Times New Roman"/>
          <w:i/>
        </w:rPr>
        <w:t>a</w:t>
      </w:r>
      <w:r>
        <w:t>的多组数据，以</w:t>
      </w:r>
      <w:r>
        <w:object>
          <v:shape id="_x0000_i1078" type="#_x0000_t75" alt="eqId3b087eb0b9970f8caece93bbf6b6c451" style="width:17.58pt;height:12.37pt" o:oleicon="f" o:ole="">
            <v:imagedata r:id="rId15" o:title="eqId3b087eb0b9970f8caece93bbf6b6c451"/>
          </v:shape>
          <o:OLEObject Type="Embed" ProgID="Equation.DSMT4" ShapeID="_x0000_i1078" DrawAspect="Content" ObjectID="_54" r:id="rId115"/>
        </w:object>
      </w:r>
      <w:r>
        <w:t>为横坐标，</w:t>
      </w:r>
      <w:r>
        <w:rPr>
          <w:rFonts w:ascii="Times New Roman" w:eastAsia="Times New Roman" w:hAnsi="Times New Roman" w:cs="Times New Roman"/>
          <w:i/>
        </w:rPr>
        <w:t>a</w:t>
      </w:r>
      <w:r>
        <w:t>为纵坐标作出</w:t>
      </w:r>
      <w:r>
        <w:object>
          <v:shape id="_x0000_i1079" type="#_x0000_t75" alt="eqIdff7ec6dfea1b47a9285d4b5b907e42d9" style="width:32.55pt;height:12.67pt" o:oleicon="f" o:ole="">
            <v:imagedata r:id="rId116" o:title="eqIdff7ec6dfea1b47a9285d4b5b907e42d9"/>
          </v:shape>
          <o:OLEObject Type="Embed" ProgID="Equation.DSMT4" ShapeID="_x0000_i1079" DrawAspect="Content" ObjectID="_55" r:id="rId117"/>
        </w:object>
      </w:r>
      <w:r>
        <w:t>图像。若图线的斜率为</w:t>
      </w:r>
      <w:r>
        <w:object>
          <v:shape id="_x0000_i1080" type="#_x0000_t75" alt="eqIdf0a532e15e232cb4b99a8d4d07c89575" style="width:8.79pt;height:12.66pt" o:oleicon="f" o:ole="">
            <v:imagedata r:id="rId118" o:title="eqIdf0a532e15e232cb4b99a8d4d07c89575"/>
          </v:shape>
          <o:OLEObject Type="Embed" ProgID="Equation.DSMT4" ShapeID="_x0000_i1080" DrawAspect="Content" ObjectID="_56" r:id="rId119"/>
        </w:object>
      </w:r>
      <w:r>
        <w:t>，则当地的重力加速度大小可表示为</w:t>
      </w:r>
      <w:r>
        <w:object>
          <v:shape id="_x0000_i1081" type="#_x0000_t75" alt="eqId4883b32a92dad2a01589aa4f5082ae2f" style="width:18.46pt;height:11.21pt;mso-position-horizontal-relative:page;mso-position-vertical-relative:page" o:oleicon="f" o:ole="">
            <v:imagedata r:id="rId120" o:title="eqId4883b32a92dad2a01589aa4f5082ae2f"/>
          </v:shape>
          <o:OLEObject Type="Embed" ProgID="Equation.DSMT4" ShapeID="_x0000_i1081" DrawAspect="Content" ObjectID="_57" r:id="rId121"/>
        </w:object>
      </w:r>
      <w:r>
        <w:rPr>
          <w:rFonts w:ascii="Times New Roman" w:eastAsia="Times New Roman" w:hAnsi="Times New Roman" w:cs="Times New Roman"/>
          <w:b w:val="0"/>
          <w:sz w:val="21"/>
          <w:u w:val="single"/>
        </w:rPr>
        <w:t xml:space="preserve">          </w:t>
      </w:r>
      <w:r>
        <w:t>（用</w:t>
      </w:r>
      <w:r>
        <w:object>
          <v:shape id="_x0000_i1082" type="#_x0000_t75" alt="eqId8b15ad2b838897bc489b79cebdef3e8e" style="width:26.4pt;height:12.54pt" o:oleicon="f" o:ole="">
            <v:imagedata r:id="rId122" o:title="eqId8b15ad2b838897bc489b79cebdef3e8e"/>
          </v:shape>
          <o:OLEObject Type="Embed" ProgID="Equation.DSMT4" ShapeID="_x0000_i1082" DrawAspect="Content" ObjectID="_58" r:id="rId123"/>
        </w:object>
      </w:r>
      <w:r>
        <w:t>表示）。</w:t>
      </w:r>
    </w:p>
    <w:p>
      <w:pPr>
        <w:shd w:val="clear" w:color="auto" w:fill="FFFFFF"/>
        <w:spacing w:line="360" w:lineRule="auto"/>
        <w:jc w:val="left"/>
        <w:textAlignment w:val="center"/>
      </w:pPr>
      <w:r>
        <w:t>10</w:t>
      </w:r>
      <w:r>
        <w:t>．小聪用如图甲所示的电路探究压敏电阻的阻值随所受压力变化的关系，要求测量结果尽可能准确。可提供的实验器材有：</w:t>
      </w:r>
    </w:p>
    <w:p>
      <w:pPr>
        <w:shd w:val="clear" w:color="auto" w:fill="FFFFFF"/>
        <w:spacing w:line="360" w:lineRule="auto"/>
        <w:jc w:val="left"/>
        <w:textAlignment w:val="center"/>
      </w:pPr>
      <w:r>
        <w:t>A．两节干电池（电动势约为</w:t>
      </w:r>
      <w:r>
        <w:object>
          <v:shape id="_x0000_i1083" type="#_x0000_t75" alt="eqId6b26d0e154ef213ebe194b8b5e519f13" style="width:15.84pt;height:12.3pt" o:oleicon="f" o:ole="">
            <v:imagedata r:id="rId124" o:title="eqId6b26d0e154ef213ebe194b8b5e519f13"/>
          </v:shape>
          <o:OLEObject Type="Embed" ProgID="Equation.DSMT4" ShapeID="_x0000_i1083" DrawAspect="Content" ObjectID="_59" r:id="rId125"/>
        </w:object>
      </w:r>
      <w:r>
        <w:t>，内阻不计）；</w:t>
      </w:r>
    </w:p>
    <w:p>
      <w:pPr>
        <w:shd w:val="clear" w:color="auto" w:fill="FFFFFF"/>
        <w:spacing w:line="360" w:lineRule="auto"/>
        <w:jc w:val="left"/>
        <w:textAlignment w:val="center"/>
      </w:pPr>
      <w:r>
        <w:t>B．待测压敏电阻</w:t>
      </w:r>
      <w:r>
        <w:object>
          <v:shape id="_x0000_i1084" type="#_x0000_t75" alt="eqIdce2581ae160692cd7e2686226fe5e2c6" style="width:13.2pt;height:16.2pt" o:oleicon="f" o:ole="">
            <v:imagedata r:id="rId126" o:title="eqIdce2581ae160692cd7e2686226fe5e2c6"/>
          </v:shape>
          <o:OLEObject Type="Embed" ProgID="Equation.DSMT4" ShapeID="_x0000_i1084" DrawAspect="Content" ObjectID="_60" r:id="rId127"/>
        </w:object>
      </w:r>
      <w:r>
        <w:t>（不受压力时的阻值约为</w:t>
      </w:r>
      <w:r>
        <w:object>
          <v:shape id="_x0000_i1085" type="#_x0000_t75" alt="eqIdf2bebdba12acacce30bdcb90fea190d4" style="width:29.03pt;height:11.7pt" o:oleicon="f" o:ole="">
            <v:imagedata r:id="rId128" o:title="eqIdf2bebdba12acacce30bdcb90fea190d4"/>
          </v:shape>
          <o:OLEObject Type="Embed" ProgID="Equation.DSMT4" ShapeID="_x0000_i1085" DrawAspect="Content" ObjectID="_61" r:id="rId129"/>
        </w:object>
      </w:r>
      <w:r>
        <w:t>）；</w:t>
      </w:r>
    </w:p>
    <w:p>
      <w:pPr>
        <w:shd w:val="clear" w:color="auto" w:fill="FFFFFF"/>
        <w:spacing w:line="360" w:lineRule="auto"/>
        <w:jc w:val="left"/>
        <w:textAlignment w:val="center"/>
      </w:pPr>
      <w:r>
        <w:t>C．电压表V（量程为</w:t>
      </w:r>
      <w:r>
        <w:object>
          <v:shape id="_x0000_i1086" type="#_x0000_t75" alt="eqId6b26d0e154ef213ebe194b8b5e519f13" style="width:15.84pt;height:12.3pt" o:oleicon="f" o:ole="">
            <v:imagedata r:id="rId124" o:title="eqId6b26d0e154ef213ebe194b8b5e519f13"/>
          </v:shape>
          <o:OLEObject Type="Embed" ProgID="Equation.DSMT4" ShapeID="_x0000_i1086" DrawAspect="Content" ObjectID="_62" r:id="rId130"/>
        </w:object>
      </w:r>
      <w:r>
        <w:t>，内阻很大）；</w:t>
      </w:r>
    </w:p>
    <w:p>
      <w:pPr>
        <w:shd w:val="clear" w:color="auto" w:fill="FFFFFF"/>
        <w:spacing w:line="360" w:lineRule="auto"/>
        <w:jc w:val="left"/>
        <w:textAlignment w:val="center"/>
      </w:pPr>
      <w:r>
        <w:t>D．电流表A</w:t>
      </w:r>
      <w:r>
        <w:rPr>
          <w:vertAlign w:val="subscript"/>
        </w:rPr>
        <w:t>1</w:t>
      </w:r>
      <w:r>
        <w:t>（量程为</w:t>
      </w:r>
      <w:r>
        <w:object>
          <v:shape id="_x0000_i1087" type="#_x0000_t75" alt="eqIdcf30bd054297119c61408ee3b2fc982f" style="width:34.29pt;height:13.85pt" o:oleicon="f" o:ole="">
            <v:imagedata r:id="rId131" o:title="eqIdcf30bd054297119c61408ee3b2fc982f"/>
          </v:shape>
          <o:OLEObject Type="Embed" ProgID="Equation.DSMT4" ShapeID="_x0000_i1087" DrawAspect="Content" ObjectID="_63" r:id="rId132"/>
        </w:object>
      </w:r>
      <w:r>
        <w:t>，内阻约为</w:t>
      </w:r>
      <w:r>
        <w:object>
          <v:shape id="_x0000_i1088" type="#_x0000_t75" alt="eqId0ef5338c2f8aad0901f6e48d26f925a7" style="width:27.26pt;height:12.83pt" o:oleicon="f" o:ole="">
            <v:imagedata r:id="rId133" o:title="eqId0ef5338c2f8aad0901f6e48d26f925a7"/>
          </v:shape>
          <o:OLEObject Type="Embed" ProgID="Equation.DSMT4" ShapeID="_x0000_i1088" DrawAspect="Content" ObjectID="_64" r:id="rId134"/>
        </w:object>
      </w:r>
      <w:r>
        <w:t>）；</w:t>
      </w:r>
    </w:p>
    <w:p>
      <w:pPr>
        <w:shd w:val="clear" w:color="auto" w:fill="FFFFFF"/>
        <w:spacing w:line="360" w:lineRule="auto"/>
        <w:jc w:val="left"/>
        <w:textAlignment w:val="center"/>
      </w:pPr>
      <w:r>
        <w:t>E．电流表A</w:t>
      </w:r>
      <w:r>
        <w:rPr>
          <w:vertAlign w:val="subscript"/>
        </w:rPr>
        <w:t>2</w:t>
      </w:r>
      <w:r>
        <w:t>（量程为</w:t>
      </w:r>
      <w:r>
        <w:object>
          <v:shape id="_x0000_i1089" type="#_x0000_t75" alt="eqId79ab1b791f514ffc00a4029cff413746" style="width:23.74pt;height:12.53pt" o:oleicon="f" o:ole="">
            <v:imagedata r:id="rId135" o:title="eqId79ab1b791f514ffc00a4029cff413746"/>
          </v:shape>
          <o:OLEObject Type="Embed" ProgID="Equation.DSMT4" ShapeID="_x0000_i1089" DrawAspect="Content" ObjectID="_65" r:id="rId136"/>
        </w:object>
      </w:r>
      <w:r>
        <w:t>，内阻约为</w:t>
      </w:r>
      <w:r>
        <w:object>
          <v:shape id="_x0000_i1090" type="#_x0000_t75" alt="eqId3b49bd50cc6fc1307c907c8e5bc953de" style="width:18.49pt;height:11.22pt" o:oleicon="f" o:ole="">
            <v:imagedata r:id="rId137" o:title="eqId3b49bd50cc6fc1307c907c8e5bc953de"/>
          </v:shape>
          <o:OLEObject Type="Embed" ProgID="Equation.DSMT4" ShapeID="_x0000_i1090" DrawAspect="Content" ObjectID="_66" r:id="rId138"/>
        </w:object>
      </w:r>
      <w:r>
        <w:t>）；</w:t>
      </w:r>
    </w:p>
    <w:p>
      <w:pPr>
        <w:shd w:val="clear" w:color="auto" w:fill="FFFFFF"/>
        <w:spacing w:line="360" w:lineRule="auto"/>
        <w:jc w:val="left"/>
        <w:textAlignment w:val="center"/>
      </w:pPr>
      <w:r>
        <w:t>F．滑动变阻器</w:t>
      </w:r>
      <w:r>
        <w:rPr>
          <w:rFonts w:ascii="Times New Roman" w:eastAsia="Times New Roman" w:hAnsi="Times New Roman" w:cs="Times New Roman"/>
          <w:i/>
        </w:rPr>
        <w:t>R</w:t>
      </w:r>
      <w:r>
        <w:t>（最大阻值为</w:t>
      </w:r>
      <w:r>
        <w:object>
          <v:shape id="_x0000_i1091" type="#_x0000_t75" alt="eqIde9fd79de5050f5960c9478154c48e830" style="width:21.97pt;height:12.65pt" o:oleicon="f" o:ole="">
            <v:imagedata r:id="rId139" o:title="eqIde9fd79de5050f5960c9478154c48e830"/>
          </v:shape>
          <o:OLEObject Type="Embed" ProgID="Equation.DSMT4" ShapeID="_x0000_i1091" DrawAspect="Content" ObjectID="_67" r:id="rId140"/>
        </w:object>
      </w:r>
      <w:r>
        <w:t>，额定电流为</w:t>
      </w:r>
      <w:r>
        <w:object>
          <v:shape id="_x0000_i1092" type="#_x0000_t75" alt="eqId6699c896d7394a071917fe3922f3864f" style="width:16.72pt;height:11.35pt" o:oleicon="f" o:ole="">
            <v:imagedata r:id="rId141" o:title="eqId6699c896d7394a071917fe3922f3864f"/>
          </v:shape>
          <o:OLEObject Type="Embed" ProgID="Equation.DSMT4" ShapeID="_x0000_i1092" DrawAspect="Content" ObjectID="_68" r:id="rId142"/>
        </w:object>
      </w:r>
      <w:r>
        <w:t>）；</w:t>
      </w:r>
    </w:p>
    <w:p>
      <w:pPr>
        <w:shd w:val="clear" w:color="auto" w:fill="FFFFFF"/>
        <w:spacing w:line="360" w:lineRule="auto"/>
        <w:jc w:val="left"/>
        <w:textAlignment w:val="center"/>
      </w:pPr>
      <w:r>
        <w:t>G．开关及导线若干。</w:t>
      </w:r>
    </w:p>
    <w:p>
      <w:pPr>
        <w:shd w:val="clear" w:color="auto" w:fill="FFFFFF"/>
        <w:spacing w:line="360" w:lineRule="auto"/>
        <w:jc w:val="left"/>
        <w:textAlignment w:val="center"/>
        <w:sectPr>
          <w:footerReference w:type="even" r:id="rId143"/>
          <w:footerReference w:type="default" r:id="rId144"/>
          <w:type w:val="nextPage"/>
          <w:pgSz w:w="11907" w:h="16839" w:code="9"/>
          <w:pgMar w:top="900" w:right="1997" w:bottom="900" w:left="1997" w:header="500" w:footer="500" w:gutter="0"/>
          <w:pgNumType w:start="4"/>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5172075" cy="1847850"/>
            <wp:docPr id="100013" name="" descr="@@@30f95985-85d3-4a7f-ab6e-16bb4587d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45"/>
                    <a:stretch>
                      <a:fillRect/>
                    </a:stretch>
                  </pic:blipFill>
                  <pic:spPr>
                    <a:xfrm>
                      <a:off x="0" y="0"/>
                      <a:ext cx="5172075" cy="1847850"/>
                    </a:xfrm>
                    <a:prstGeom prst="rect">
                      <a:avLst/>
                    </a:prstGeom>
                  </pic:spPr>
                </pic:pic>
              </a:graphicData>
            </a:graphic>
          </wp:inline>
        </w:drawing>
      </w:r>
    </w:p>
    <w:p>
      <w:pPr>
        <w:shd w:val="clear" w:color="auto" w:fill="FFFFFF"/>
        <w:spacing w:line="360" w:lineRule="auto"/>
        <w:jc w:val="left"/>
        <w:textAlignment w:val="center"/>
      </w:pPr>
      <w:r>
        <w:t>（1）电流表A应选用</w:t>
      </w:r>
      <w:r>
        <w:rPr>
          <w:rFonts w:ascii="Times New Roman" w:eastAsia="Times New Roman" w:hAnsi="Times New Roman" w:cs="Times New Roman"/>
          <w:b w:val="0"/>
          <w:sz w:val="21"/>
          <w:u w:val="single"/>
        </w:rPr>
        <w:t xml:space="preserve">          </w:t>
      </w:r>
      <w:r>
        <w:t>（填“D”或“E”）。</w:t>
      </w:r>
    </w:p>
    <w:p>
      <w:pPr>
        <w:shd w:val="clear" w:color="auto" w:fill="FFFFFF"/>
        <w:spacing w:line="360" w:lineRule="auto"/>
        <w:jc w:val="left"/>
        <w:textAlignment w:val="center"/>
      </w:pPr>
      <w:r>
        <w:t>（2）根据图甲电路，用笔画线代替导线将图乙中的实物补充连接成测量电路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（3）正确连接好电路，将滑动变阻器的滑片移至</w:t>
      </w:r>
      <w:r>
        <w:rPr>
          <w:rFonts w:ascii="Times New Roman" w:eastAsia="Times New Roman" w:hAnsi="Times New Roman" w:cs="Times New Roman"/>
          <w:b w:val="0"/>
          <w:sz w:val="21"/>
          <w:u w:val="single"/>
        </w:rPr>
        <w:t xml:space="preserve">          </w:t>
      </w:r>
      <w:r>
        <w:t>（填“</w:t>
      </w:r>
      <w:r>
        <w:rPr>
          <w:rFonts w:ascii="Times New Roman" w:eastAsia="Times New Roman" w:hAnsi="Times New Roman" w:cs="Times New Roman"/>
          <w:i/>
        </w:rPr>
        <w:t>a</w:t>
      </w:r>
      <w:r>
        <w:t>”或“</w:t>
      </w:r>
      <w:r>
        <w:rPr>
          <w:rFonts w:ascii="Times New Roman" w:eastAsia="Times New Roman" w:hAnsi="Times New Roman" w:cs="Times New Roman"/>
          <w:i/>
        </w:rPr>
        <w:t>b</w:t>
      </w:r>
      <w:r>
        <w:t>”）端，闭合开关S。</w:t>
      </w:r>
    </w:p>
    <w:p>
      <w:pPr>
        <w:shd w:val="clear" w:color="auto" w:fill="FFFFFF"/>
        <w:spacing w:line="360" w:lineRule="auto"/>
        <w:jc w:val="left"/>
        <w:textAlignment w:val="center"/>
      </w:pPr>
      <w:r>
        <w:t>（4）改变压敏电阻所受的压力大小</w:t>
      </w:r>
      <w:r>
        <w:rPr>
          <w:rFonts w:ascii="Times New Roman" w:eastAsia="Times New Roman" w:hAnsi="Times New Roman" w:cs="Times New Roman"/>
          <w:i/>
        </w:rPr>
        <w:t>F</w:t>
      </w:r>
      <w:r>
        <w:t>，调节滑片，使电压表的示数</w:t>
      </w:r>
      <w:r>
        <w:rPr>
          <w:rFonts w:ascii="Times New Roman" w:eastAsia="Times New Roman" w:hAnsi="Times New Roman" w:cs="Times New Roman"/>
          <w:i/>
        </w:rPr>
        <w:t>U</w:t>
      </w:r>
      <w:r>
        <w:t>、电流表的示数</w:t>
      </w:r>
      <w:r>
        <w:rPr>
          <w:rFonts w:ascii="Times New Roman" w:eastAsia="Times New Roman" w:hAnsi="Times New Roman" w:cs="Times New Roman"/>
          <w:i/>
        </w:rPr>
        <w:t>I</w:t>
      </w:r>
      <w:r>
        <w:t>合适，不考虑电表内阻对电路的影响，算出压敏电阻的阻值</w:t>
      </w:r>
      <w:r>
        <w:object>
          <v:shape id="_x0000_i1093" type="#_x0000_t75" alt="eqIdce2581ae160692cd7e2686226fe5e2c6" style="width:13.2pt;height:16.2pt" o:oleicon="f" o:ole="">
            <v:imagedata r:id="rId126" o:title="eqIdce2581ae160692cd7e2686226fe5e2c6"/>
          </v:shape>
          <o:OLEObject Type="Embed" ProgID="Equation.DSMT4" ShapeID="_x0000_i1093" DrawAspect="Content" ObjectID="_69" r:id="rId146"/>
        </w:object>
      </w:r>
      <w:r>
        <w:t>，获得压力大小</w:t>
      </w:r>
      <w:r>
        <w:rPr>
          <w:rFonts w:ascii="Times New Roman" w:eastAsia="Times New Roman" w:hAnsi="Times New Roman" w:cs="Times New Roman"/>
          <w:i/>
        </w:rPr>
        <w:t>F</w:t>
      </w:r>
      <w:r>
        <w:t>和压敏电阻的阻值</w:t>
      </w:r>
      <w:r>
        <w:object>
          <v:shape id="_x0000_i1094" type="#_x0000_t75" alt="eqIdce2581ae160692cd7e2686226fe5e2c6" style="width:13.2pt;height:16.2pt" o:oleicon="f" o:ole="">
            <v:imagedata r:id="rId126" o:title="eqIdce2581ae160692cd7e2686226fe5e2c6"/>
          </v:shape>
          <o:OLEObject Type="Embed" ProgID="Equation.DSMT4" ShapeID="_x0000_i1094" DrawAspect="Content" ObjectID="_70" r:id="rId147"/>
        </w:object>
      </w:r>
      <w:r>
        <w:t>的多组数据，以</w:t>
      </w:r>
      <w:r>
        <w:object>
          <v:shape id="_x0000_i1095" type="#_x0000_t75" alt="eqIdce2581ae160692cd7e2686226fe5e2c6" style="width:13.2pt;height:16.2pt" o:oleicon="f" o:ole="">
            <v:imagedata r:id="rId126" o:title="eqIdce2581ae160692cd7e2686226fe5e2c6"/>
          </v:shape>
          <o:OLEObject Type="Embed" ProgID="Equation.DSMT4" ShapeID="_x0000_i1095" DrawAspect="Content" ObjectID="_71" r:id="rId148"/>
        </w:object>
      </w:r>
      <w:r>
        <w:t>为纵轴、</w:t>
      </w:r>
      <w:r>
        <w:rPr>
          <w:rFonts w:ascii="Times New Roman" w:eastAsia="Times New Roman" w:hAnsi="Times New Roman" w:cs="Times New Roman"/>
          <w:i/>
        </w:rPr>
        <w:t>F</w:t>
      </w:r>
      <w:r>
        <w:t>为横轴，作出</w:t>
      </w:r>
      <w:r>
        <w:object>
          <v:shape id="_x0000_i1096" type="#_x0000_t75" alt="eqIdb3bca184e9168ee47419392708fe8151" style="width:28.12pt;height:13.73pt" o:oleicon="f" o:ole="">
            <v:imagedata r:id="rId149" o:title="eqIdb3bca184e9168ee47419392708fe8151"/>
          </v:shape>
          <o:OLEObject Type="Embed" ProgID="Equation.DSMT4" ShapeID="_x0000_i1096" DrawAspect="Content" ObjectID="_72" r:id="rId150"/>
        </w:object>
      </w:r>
      <w:r>
        <w:t>图像如图丙所示。根据图丙可知，当压敏电阻所受的压力大小为</w:t>
      </w:r>
      <w:r>
        <w:rPr>
          <w:rFonts w:ascii="Times New Roman" w:eastAsia="Times New Roman" w:hAnsi="Times New Roman" w:cs="Times New Roman"/>
          <w:b w:val="0"/>
          <w:sz w:val="21"/>
          <w:u w:val="single"/>
        </w:rPr>
        <w:t xml:space="preserve">           </w:t>
      </w:r>
      <w:r>
        <w:t>N（结果保留三位有效数字）时，压敏电阻的阻值为</w:t>
      </w:r>
      <w:r>
        <w:object>
          <v:shape id="_x0000_i1097" type="#_x0000_t75" alt="eqId46351051ea17abe2d75067de7053174c" style="width:34.29pt;height:11.71pt" o:oleicon="f" o:ole="">
            <v:imagedata r:id="rId151" o:title="eqId46351051ea17abe2d75067de7053174c"/>
          </v:shape>
          <o:OLEObject Type="Embed" ProgID="Equation.DSMT4" ShapeID="_x0000_i1097" DrawAspect="Content" ObjectID="_73" r:id="rId152"/>
        </w:object>
      </w:r>
      <w:r>
        <w:t>。</w:t>
      </w:r>
    </w:p>
    <w:p>
      <w:pPr>
        <w:shd w:val="clear" w:color="auto" w:fill="FFFFFF"/>
        <w:spacing w:line="360" w:lineRule="auto"/>
        <w:jc w:val="left"/>
        <w:textAlignment w:val="center"/>
      </w:pPr>
      <w:r>
        <w:t>（5）若考虑电流表A的内阻，则压敏电阻的测量值</w:t>
      </w:r>
      <w:r>
        <w:rPr>
          <w:rFonts w:ascii="Times New Roman" w:eastAsia="Times New Roman" w:hAnsi="Times New Roman" w:cs="Times New Roman"/>
          <w:b w:val="0"/>
          <w:sz w:val="21"/>
          <w:u w:val="single"/>
        </w:rPr>
        <w:t xml:space="preserve">           </w:t>
      </w:r>
      <w:r>
        <w:t>（填“大于”、“等于”或“小于”）真实值。</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11</w:t>
      </w:r>
      <w:r>
        <w:t>．某商家为了吸引顾客，设计了抽奖活动，如图所示，三块尺寸相同的薄木板A、B、C随机排序并紧挨着置于足够大的水平地面上，质量均为</w:t>
      </w:r>
      <w:r>
        <w:object>
          <v:shape id="_x0000_i1098" type="#_x0000_t75" alt="eqId6967ec3aaf9e7e6a9d90533b8ff61d10" style="width:36.06pt;height:13.77pt" o:oleicon="f" o:ole="">
            <v:imagedata r:id="rId153" o:title="eqId6967ec3aaf9e7e6a9d90533b8ff61d10"/>
          </v:shape>
          <o:OLEObject Type="Embed" ProgID="Equation.DSMT4" ShapeID="_x0000_i1098" DrawAspect="Content" ObjectID="_74" r:id="rId154"/>
        </w:object>
      </w:r>
      <w:r>
        <w:t>，长度均为</w:t>
      </w:r>
      <w:r>
        <w:object>
          <v:shape id="_x0000_i1099" type="#_x0000_t75" alt="eqId80eefb95a872c6a5ebd1b02d9a41b9cd" style="width:33.41pt;height:12.17pt" o:oleicon="f" o:ole="">
            <v:imagedata r:id="rId155" o:title="eqId80eefb95a872c6a5ebd1b02d9a41b9cd"/>
          </v:shape>
          <o:OLEObject Type="Embed" ProgID="Equation.DSMT4" ShapeID="_x0000_i1099" DrawAspect="Content" ObjectID="_75" r:id="rId156"/>
        </w:object>
      </w:r>
      <w:r>
        <w:t>。三块木板的下表面与地面间的动摩擦因数均为</w:t>
      </w:r>
      <w:r>
        <w:object>
          <v:shape id="_x0000_i1100" type="#_x0000_t75" alt="eqId046088b2c52eab1e3ce47d662866cea6" style="width:29.91pt;height:13.29pt" o:oleicon="f" o:ole="">
            <v:imagedata r:id="rId157" o:title="eqId046088b2c52eab1e3ce47d662866cea6"/>
          </v:shape>
          <o:OLEObject Type="Embed" ProgID="Equation.DSMT4" ShapeID="_x0000_i1100" DrawAspect="Content" ObjectID="_76" r:id="rId158"/>
        </w:object>
      </w:r>
      <w:r>
        <w:t>，上表面（均水平）各有不同的涂层，质量</w:t>
      </w:r>
      <w:r>
        <w:object>
          <v:shape id="_x0000_i1101" type="#_x0000_t75" alt="eqId31c28c29333aa5362105c7d46356f24f" style="width:48.38pt;height:14.38pt" o:oleicon="f" o:ole="">
            <v:imagedata r:id="rId159" o:title="eqId31c28c29333aa5362105c7d46356f24f"/>
          </v:shape>
          <o:OLEObject Type="Embed" ProgID="Equation.DSMT4" ShapeID="_x0000_i1101" DrawAspect="Content" ObjectID="_77" r:id="rId160"/>
        </w:object>
      </w:r>
      <w:r>
        <w:t>的滑块（视为质点）与A、B、C上表面间的动摩擦因数分别为</w:t>
      </w:r>
      <w:r>
        <w:object>
          <v:shape id="_x0000_i1102" type="#_x0000_t75" alt="eqId1100379a4385b9ce064847bc21760adc" style="width:10.55pt;height:11.21pt;mso-position-horizontal-relative:page;mso-position-vertical-relative:page" o:oleicon="f" o:ole="">
            <v:imagedata r:id="rId161" o:title="eqId1100379a4385b9ce064847bc21760adc"/>
          </v:shape>
          <o:OLEObject Type="Embed" ProgID="Equation.DSMT4" ShapeID="_x0000_i1102" DrawAspect="Content" ObjectID="_78" r:id="rId162"/>
        </w:object>
      </w:r>
      <w:r>
        <w:t>、</w:t>
      </w:r>
      <w:r>
        <w:object>
          <v:shape id="_x0000_i1103" type="#_x0000_t75" alt="eqId485a75d997146466be0c665f67a64ab9" style="width:15.84pt;height:14.23pt" o:oleicon="f" o:ole="">
            <v:imagedata r:id="rId163" o:title="eqId485a75d997146466be0c665f67a64ab9"/>
          </v:shape>
          <o:OLEObject Type="Embed" ProgID="Equation.DSMT4" ShapeID="_x0000_i1103" DrawAspect="Content" ObjectID="_79" r:id="rId164"/>
        </w:object>
      </w:r>
      <w:r>
        <w:t>、</w:t>
      </w:r>
      <w:r>
        <w:object>
          <v:shape id="_x0000_i1104" type="#_x0000_t75" alt="eqIdb53c8ef5b1d57cce072a231b42138da9" style="width:14.95pt;height:13.65pt" o:oleicon="f" o:ole="">
            <v:imagedata r:id="rId165" o:title="eqIdb53c8ef5b1d57cce072a231b42138da9"/>
          </v:shape>
          <o:OLEObject Type="Embed" ProgID="Equation.DSMT4" ShapeID="_x0000_i1104" DrawAspect="Content" ObjectID="_80" r:id="rId166"/>
        </w:object>
      </w:r>
      <w:r>
        <w:t>。顾客以某一水平初速度从左侧第一块木板的左端将滑块水平向右推出。从左向右数，若滑块最终停在第一、二、三块木板上，则顾客分别获得三、二、一等奖；若滑块滑离所有木板，则顾客不获奖。认为最大静摩擦力与滑动摩擦力大小相等，取重力加速度大小</w:t>
      </w:r>
      <w:r>
        <w:object>
          <v:shape id="_x0000_i1105" type="#_x0000_t75" alt="eqId799edf593e3ba2b2372a83d9782be3a2" style="width:49.28pt;height:15.77pt" o:oleicon="f" o:ole="">
            <v:imagedata r:id="rId71" o:title="eqId799edf593e3ba2b2372a83d9782be3a2"/>
          </v:shape>
          <o:OLEObject Type="Embed" ProgID="Equation.DSMT4" ShapeID="_x0000_i1105" DrawAspect="Content" ObjectID="_81" r:id="rId167"/>
        </w:object>
      </w:r>
      <w:r>
        <w:t>。</w:t>
      </w:r>
    </w:p>
    <w:p>
      <w:pPr>
        <w:shd w:val="clear" w:color="auto" w:fill="FFFFFF"/>
        <w:spacing w:line="360" w:lineRule="auto"/>
        <w:jc w:val="left"/>
        <w:textAlignment w:val="center"/>
      </w:pPr>
      <w:r>
        <w:t>（1）若木板全部固定，要想获奖，求滑块的初速度大小</w:t>
      </w:r>
      <w:r>
        <w:object>
          <v:shape id="_x0000_i1106" type="#_x0000_t75" alt="eqId6f58888df91890a19a1aa7511d19703f" style="width:10.67pt;height:16.16pt" o:oleicon="f" o:ole="">
            <v:imagedata r:id="rId168" o:title="eqId6f58888df91890a19a1aa7511d19703f"/>
          </v:shape>
          <o:OLEObject Type="Embed" ProgID="Equation.DSMT4" ShapeID="_x0000_i1106" DrawAspect="Content" ObjectID="_82" r:id="rId169"/>
        </w:object>
      </w:r>
      <w:r>
        <w:t>应满足的条件；</w:t>
      </w:r>
    </w:p>
    <w:p>
      <w:pPr>
        <w:shd w:val="clear" w:color="auto" w:fill="FFFFFF"/>
        <w:spacing w:line="360" w:lineRule="auto"/>
        <w:jc w:val="left"/>
        <w:textAlignment w:val="center"/>
      </w:pPr>
      <w:r>
        <w:t>（2）若木板不固定，且从左向右按照A、B、C的方式放置，要想获得一等奖，求滑块初速度的最小值</w:t>
      </w:r>
      <w:r>
        <w:object>
          <v:shape id="_x0000_i1107" type="#_x0000_t75" alt="eqIdf140efded02a6510d50ce32dd76dd2ef" style="width:21.11pt;height:15.83pt" o:oleicon="f" o:ole="">
            <v:imagedata r:id="rId170" o:title="eqIdf140efded02a6510d50ce32dd76dd2ef"/>
          </v:shape>
          <o:OLEObject Type="Embed" ProgID="Equation.DSMT4" ShapeID="_x0000_i1107" DrawAspect="Content" ObjectID="_83" r:id="rId171"/>
        </w:object>
      </w:r>
      <w:r>
        <w:t>（结果可保留根号）。</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800350" cy="352425"/>
            <wp:docPr id="100015" name="" descr="@@@becba545-8510-4ca4-bc98-9fb3f997d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72"/>
                    <a:stretch>
                      <a:fillRect/>
                    </a:stretch>
                  </pic:blipFill>
                  <pic:spPr>
                    <a:xfrm>
                      <a:off x="0" y="0"/>
                      <a:ext cx="2800350" cy="352425"/>
                    </a:xfrm>
                    <a:prstGeom prst="rect">
                      <a:avLst/>
                    </a:prstGeom>
                  </pic:spPr>
                </pic:pic>
              </a:graphicData>
            </a:graphic>
          </wp:inline>
        </w:drawing>
      </w:r>
    </w:p>
    <w:p>
      <w:pPr>
        <w:shd w:val="clear" w:color="auto" w:fill="FFFFFF"/>
        <w:spacing w:line="360" w:lineRule="auto"/>
        <w:jc w:val="left"/>
        <w:textAlignment w:val="center"/>
        <w:sectPr>
          <w:footerReference w:type="even" r:id="rId173"/>
          <w:footerReference w:type="default" r:id="rId174"/>
          <w:type w:val="nextPage"/>
          <w:pgSz w:w="11907" w:h="16839" w:code="9"/>
          <w:pgMar w:top="900" w:right="1997" w:bottom="900" w:left="1997" w:header="500" w:footer="500" w:gutter="0"/>
          <w:pgNumType w:start="5"/>
          <w:cols w:num="1" w:sep="1" w:space="425"/>
          <w:titlePg w:val="0"/>
          <w:docGrid w:type="lines" w:linePitch="312"/>
        </w:sectPr>
      </w:pPr>
      <w:r>
        <w:t>12</w:t>
      </w:r>
      <w:r>
        <w:t>．如图所示，在竖直平面（纸面）内水平虚线</w:t>
      </w:r>
      <w:r>
        <w:rPr>
          <w:rFonts w:ascii="Times New Roman" w:eastAsia="Times New Roman" w:hAnsi="Times New Roman" w:cs="Times New Roman"/>
          <w:i/>
        </w:rPr>
        <w:t>ab</w:t>
      </w:r>
      <w:r>
        <w:t>的下方有电场强度大小为</w:t>
      </w:r>
      <w:r>
        <w:rPr>
          <w:rFonts w:ascii="Times New Roman" w:eastAsia="Times New Roman" w:hAnsi="Times New Roman" w:cs="Times New Roman"/>
          <w:i/>
        </w:rPr>
        <w:t>E</w:t>
      </w:r>
      <w:r>
        <w:t>、方向竖直向下的匀强电场，一固定薄壁圆筒的横截面与</w:t>
      </w:r>
      <w:r>
        <w:rPr>
          <w:rFonts w:ascii="Times New Roman" w:eastAsia="Times New Roman" w:hAnsi="Times New Roman" w:cs="Times New Roman"/>
          <w:i/>
        </w:rPr>
        <w:t>ab</w:t>
      </w:r>
      <w:r>
        <w:t>相切，其圆心为</w:t>
      </w:r>
      <w:r>
        <w:rPr>
          <w:rFonts w:ascii="Times New Roman" w:eastAsia="Times New Roman" w:hAnsi="Times New Roman" w:cs="Times New Roman"/>
          <w:i/>
        </w:rPr>
        <w:t>O</w:t>
      </w:r>
      <w:r>
        <w:t>．圆筒内有磁感应强度大小为</w:t>
      </w:r>
      <w:r>
        <w:rPr>
          <w:rFonts w:ascii="Times New Roman" w:eastAsia="Times New Roman" w:hAnsi="Times New Roman" w:cs="Times New Roman"/>
          <w:i/>
        </w:rPr>
        <w:t>B</w:t>
      </w:r>
      <w:r>
        <w:t>、方向垂直于纸面水平向里的匀强磁场。一电荷量为</w:t>
      </w:r>
      <w:r>
        <w:rPr>
          <w:rFonts w:ascii="Times New Roman" w:eastAsia="Times New Roman" w:hAnsi="Times New Roman" w:cs="Times New Roman"/>
          <w:i/>
        </w:rPr>
        <w:t>q</w:t>
      </w:r>
      <w:r>
        <w:t>的带负电小球（视为质点），自</w:t>
      </w:r>
      <w:r>
        <w:rPr>
          <w:rFonts w:ascii="Times New Roman" w:eastAsia="Times New Roman" w:hAnsi="Times New Roman" w:cs="Times New Roman"/>
          <w:i/>
        </w:rPr>
        <w:t>ab</w:t>
      </w:r>
      <w:r>
        <w:t>上方距</w:t>
      </w:r>
      <w:r>
        <w:rPr>
          <w:rFonts w:ascii="Times New Roman" w:eastAsia="Times New Roman" w:hAnsi="Times New Roman" w:cs="Times New Roman"/>
          <w:i/>
        </w:rPr>
        <w:t>ab</w:t>
      </w:r>
      <w:r>
        <w:t>的高度为</w:t>
      </w:r>
      <w:r>
        <w:rPr>
          <w:rFonts w:ascii="Times New Roman" w:eastAsia="Times New Roman" w:hAnsi="Times New Roman" w:cs="Times New Roman"/>
          <w:i/>
        </w:rPr>
        <w:t>h</w:t>
      </w:r>
      <w:r>
        <w:t>处由静止释放，小球经圆筒的小孔</w:t>
      </w:r>
      <w:r>
        <w:rPr>
          <w:rFonts w:ascii="Times New Roman" w:eastAsia="Times New Roman" w:hAnsi="Times New Roman" w:cs="Times New Roman"/>
          <w:i/>
        </w:rPr>
        <w:t>S</w:t>
      </w:r>
      <w:r>
        <w:t>沿半径</w:t>
      </w:r>
      <w:r>
        <w:rPr>
          <w:rFonts w:ascii="Times New Roman" w:eastAsia="Times New Roman" w:hAnsi="Times New Roman" w:cs="Times New Roman"/>
          <w:i/>
        </w:rPr>
        <w:t>SO</w:t>
      </w:r>
      <w:r>
        <w:t>方向进入圆筒内，与圆筒内壁发生两次碰撞后沿半径</w:t>
      </w:r>
      <w:r>
        <w:rPr>
          <w:rFonts w:ascii="Times New Roman" w:eastAsia="Times New Roman" w:hAnsi="Times New Roman" w:cs="Times New Roman"/>
          <w:i/>
        </w:rPr>
        <w:t>OP</w:t>
      </w:r>
      <w:r>
        <w:t>方向从圆筒上的小孔</w:t>
      </w:r>
      <w:r>
        <w:rPr>
          <w:rFonts w:ascii="Times New Roman" w:eastAsia="Times New Roman" w:hAnsi="Times New Roman" w:cs="Times New Roman"/>
          <w:i/>
        </w:rPr>
        <w:t>P</w:t>
      </w:r>
    </w:p>
    <w:p>
      <w:pPr>
        <w:shd w:val="clear" w:color="auto" w:fill="FFFFFF"/>
        <w:spacing w:line="360" w:lineRule="auto"/>
        <w:jc w:val="left"/>
        <w:textAlignment w:val="center"/>
      </w:pPr>
      <w:r>
        <w:t>水平射出，射出后做匀速直线运动。小球与圆筒内壁碰撞的时间极短且没有机械能损失，小球的电荷量保持不变，重力加速度大小为</w:t>
      </w:r>
      <w:r>
        <w:rPr>
          <w:rFonts w:ascii="Times New Roman" w:eastAsia="Times New Roman" w:hAnsi="Times New Roman" w:cs="Times New Roman"/>
          <w:i/>
        </w:rPr>
        <w:t>g</w:t>
      </w:r>
      <w:r>
        <w:t>，不计空气阻力。</w:t>
      </w:r>
    </w:p>
    <w:p>
      <w:pPr>
        <w:shd w:val="clear" w:color="auto" w:fill="FFFFFF"/>
        <w:spacing w:line="360" w:lineRule="auto"/>
        <w:jc w:val="left"/>
        <w:textAlignment w:val="center"/>
      </w:pPr>
      <w:r>
        <w:t>（1）求小球通过小孔</w:t>
      </w:r>
      <w:r>
        <w:rPr>
          <w:rFonts w:ascii="Times New Roman" w:eastAsia="Times New Roman" w:hAnsi="Times New Roman" w:cs="Times New Roman"/>
          <w:i/>
        </w:rPr>
        <w:t>S</w:t>
      </w:r>
      <w:r>
        <w:t>时的速度大小</w:t>
      </w:r>
      <w:r>
        <w:rPr>
          <w:rFonts w:ascii="Times New Roman" w:eastAsia="Times New Roman" w:hAnsi="Times New Roman" w:cs="Times New Roman"/>
          <w:i/>
        </w:rPr>
        <w:t>v</w:t>
      </w:r>
      <w:r>
        <w:t>以及小球的质量</w:t>
      </w:r>
      <w:r>
        <w:rPr>
          <w:rFonts w:ascii="Times New Roman" w:eastAsia="Times New Roman" w:hAnsi="Times New Roman" w:cs="Times New Roman"/>
          <w:i/>
        </w:rPr>
        <w:t>m</w:t>
      </w:r>
      <w:r>
        <w:t>；</w:t>
      </w:r>
    </w:p>
    <w:p>
      <w:pPr>
        <w:shd w:val="clear" w:color="auto" w:fill="FFFFFF"/>
        <w:spacing w:line="360" w:lineRule="auto"/>
        <w:jc w:val="left"/>
        <w:textAlignment w:val="center"/>
      </w:pPr>
      <w:r>
        <w:t>（2）求圆筒的半径</w:t>
      </w:r>
      <w:r>
        <w:rPr>
          <w:rFonts w:ascii="Times New Roman" w:eastAsia="Times New Roman" w:hAnsi="Times New Roman" w:cs="Times New Roman"/>
          <w:i/>
        </w:rPr>
        <w:t>R</w:t>
      </w:r>
      <w:r>
        <w:t>；</w:t>
      </w:r>
    </w:p>
    <w:p>
      <w:pPr>
        <w:shd w:val="clear" w:color="auto" w:fill="FFFFFF"/>
        <w:spacing w:line="360" w:lineRule="auto"/>
        <w:jc w:val="left"/>
        <w:textAlignment w:val="center"/>
      </w:pPr>
      <w:r>
        <w:t>（3）若其他情况不变，将小球自</w:t>
      </w:r>
      <w:r>
        <w:rPr>
          <w:rFonts w:ascii="Times New Roman" w:eastAsia="Times New Roman" w:hAnsi="Times New Roman" w:cs="Times New Roman"/>
          <w:i/>
        </w:rPr>
        <w:t>ab</w:t>
      </w:r>
      <w:r>
        <w:t>上方距</w:t>
      </w:r>
      <w:r>
        <w:rPr>
          <w:rFonts w:ascii="Times New Roman" w:eastAsia="Times New Roman" w:hAnsi="Times New Roman" w:cs="Times New Roman"/>
          <w:i/>
        </w:rPr>
        <w:t>ab</w:t>
      </w:r>
      <w:r>
        <w:t>的高度为</w:t>
      </w:r>
      <w:r>
        <w:object>
          <v:shape id="_x0000_i1108" type="#_x0000_t75" alt="eqId9c505a001a182f101e39875b76d954cb" style="width:13.2pt;height:12.54pt" o:oleicon="f" o:ole="">
            <v:imagedata r:id="rId175" o:title="eqId9c505a001a182f101e39875b76d954cb"/>
          </v:shape>
          <o:OLEObject Type="Embed" ProgID="Equation.DSMT4" ShapeID="_x0000_i1108" DrawAspect="Content" ObjectID="_84" r:id="rId176"/>
        </w:object>
      </w:r>
      <w:r>
        <w:t>处由静止释放，小球自小孔</w:t>
      </w:r>
      <w:r>
        <w:rPr>
          <w:rFonts w:ascii="Times New Roman" w:eastAsia="Times New Roman" w:hAnsi="Times New Roman" w:cs="Times New Roman"/>
          <w:i/>
        </w:rPr>
        <w:t>S</w:t>
      </w:r>
      <w:r>
        <w:t>进入圆筒内，证明小球恰好可以回到释放点，并求小球从被释放至第一次回到释放点的时间</w:t>
      </w:r>
      <w:r>
        <w:rPr>
          <w:rFonts w:ascii="Times New Roman" w:eastAsia="Times New Roman" w:hAnsi="Times New Roman" w:cs="Times New Roman"/>
          <w:i/>
        </w:rPr>
        <w:t>t</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33525" cy="1238250"/>
            <wp:docPr id="100017" name="" descr="@@@7ac8c789-1a3b-4025-aae6-26279e5f5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77"/>
                    <a:stretch>
                      <a:fillRect/>
                    </a:stretch>
                  </pic:blipFill>
                  <pic:spPr>
                    <a:xfrm>
                      <a:off x="0" y="0"/>
                      <a:ext cx="1533525" cy="123825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五、多选题</w:t>
      </w:r>
    </w:p>
    <w:p>
      <w:pPr>
        <w:shd w:val="clear" w:color="auto" w:fill="FFFFFF"/>
        <w:spacing w:line="360" w:lineRule="auto"/>
        <w:jc w:val="left"/>
        <w:textAlignment w:val="center"/>
      </w:pPr>
      <w:r>
        <w:t>13</w:t>
      </w:r>
      <w:r>
        <w:t>．关于温度及内能，下列说法正确的是（　　）</w:t>
      </w:r>
    </w:p>
    <w:p>
      <w:pPr>
        <w:shd w:val="clear" w:color="auto" w:fill="FFFFFF"/>
        <w:spacing w:line="360" w:lineRule="auto"/>
        <w:ind w:left="380"/>
        <w:jc w:val="left"/>
        <w:textAlignment w:val="center"/>
      </w:pPr>
      <w:r>
        <w:t>A．温度是物体内能的标志</w:t>
      </w:r>
    </w:p>
    <w:p>
      <w:pPr>
        <w:shd w:val="clear" w:color="auto" w:fill="FFFFFF"/>
        <w:spacing w:line="360" w:lineRule="auto"/>
        <w:ind w:left="380"/>
        <w:jc w:val="left"/>
        <w:textAlignment w:val="center"/>
      </w:pPr>
      <w:r>
        <w:t>B．温度高的物体比温度低的物体分子的平均动能大</w:t>
      </w:r>
    </w:p>
    <w:p>
      <w:pPr>
        <w:shd w:val="clear" w:color="auto" w:fill="FFFFFF"/>
        <w:spacing w:line="360" w:lineRule="auto"/>
        <w:ind w:left="380"/>
        <w:jc w:val="left"/>
        <w:textAlignment w:val="center"/>
      </w:pPr>
      <w:r>
        <w:t>C．一定质量的某种物体，即使温度不变，内能也可能发生变化</w:t>
      </w:r>
    </w:p>
    <w:p>
      <w:pPr>
        <w:shd w:val="clear" w:color="auto" w:fill="FFFFFF"/>
        <w:spacing w:line="360" w:lineRule="auto"/>
        <w:ind w:left="380"/>
        <w:jc w:val="left"/>
        <w:textAlignment w:val="center"/>
      </w:pPr>
      <w:r>
        <w:t>D．内能不同的物体，它们的分子平均动能一定不同</w:t>
      </w:r>
    </w:p>
    <w:p>
      <w:pPr>
        <w:shd w:val="clear" w:color="auto" w:fill="FFFFFF"/>
        <w:spacing w:line="360" w:lineRule="auto"/>
        <w:ind w:left="380"/>
        <w:jc w:val="left"/>
        <w:textAlignment w:val="center"/>
      </w:pPr>
      <w:r>
        <w:t>E．温度高的物体，其某个分子的动能可能小于温度低的物体某个分子的动能</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六、解答题</w:t>
      </w:r>
    </w:p>
    <w:p>
      <w:pPr>
        <w:shd w:val="clear" w:color="auto" w:fill="FFFFFF"/>
        <w:spacing w:line="360" w:lineRule="auto"/>
        <w:jc w:val="left"/>
        <w:textAlignment w:val="center"/>
      </w:pPr>
      <w:r>
        <w:t>14</w:t>
      </w:r>
      <w:r>
        <w:t>．如图所示，一导热性能良好的汽缸开口竖直向上静置在水平面上，缸口处固定有卡环（大小不计），卡环距汽缸底部的高度</w:t>
      </w:r>
      <w:r>
        <w:object>
          <v:shape id="_x0000_i1109" type="#_x0000_t75" alt="eqId1d6d2fa2cb7ef0473614718ba04590eb" style="width:46.6pt;height:11.98pt" o:oleicon="f" o:ole="">
            <v:imagedata r:id="rId178" o:title="eqId1d6d2fa2cb7ef0473614718ba04590eb"/>
          </v:shape>
          <o:OLEObject Type="Embed" ProgID="Equation.DSMT4" ShapeID="_x0000_i1109" DrawAspect="Content" ObjectID="_85" r:id="rId179"/>
        </w:object>
      </w:r>
      <w:r>
        <w:t>，质量</w:t>
      </w:r>
      <w:r>
        <w:object>
          <v:shape id="_x0000_i1110" type="#_x0000_t75" alt="eqId5791b88f5448708771f5c2d265c3c197" style="width:45.76pt;height:14.11pt" o:oleicon="f" o:ole="">
            <v:imagedata r:id="rId180" o:title="eqId5791b88f5448708771f5c2d265c3c197"/>
          </v:shape>
          <o:OLEObject Type="Embed" ProgID="Equation.DSMT4" ShapeID="_x0000_i1110" DrawAspect="Content" ObjectID="_86" r:id="rId181"/>
        </w:object>
      </w:r>
      <w:r>
        <w:t>、横截面积</w:t>
      </w:r>
      <w:r>
        <w:object>
          <v:shape id="_x0000_i1111" type="#_x0000_t75" alt="eqId08b78fc96cdc81e6ace41a62c0efe012" style="width:48.38pt;height:14.51pt" o:oleicon="f" o:ole="">
            <v:imagedata r:id="rId182" o:title="eqId08b78fc96cdc81e6ace41a62c0efe012"/>
          </v:shape>
          <o:OLEObject Type="Embed" ProgID="Equation.DSMT4" ShapeID="_x0000_i1111" DrawAspect="Content" ObjectID="_87" r:id="rId183"/>
        </w:object>
      </w:r>
      <w:r>
        <w:t>的光滑薄活塞下方封闭一定质量的理想气体，活塞上表面有一用竖直轻绳悬挂的重物，轻绳上端与固定的拉力传感器相连。当封闭气体的热力学温度</w:t>
      </w:r>
      <w:r>
        <w:object>
          <v:shape id="_x0000_i1112" type="#_x0000_t75" alt="eqId4ea20fb7d996a19c2d22cd0d7db7e849" style="width:45.76pt;height:15.84pt" o:oleicon="f" o:ole="">
            <v:imagedata r:id="rId184" o:title="eqId4ea20fb7d996a19c2d22cd0d7db7e849"/>
          </v:shape>
          <o:OLEObject Type="Embed" ProgID="Equation.DSMT4" ShapeID="_x0000_i1112" DrawAspect="Content" ObjectID="_88" r:id="rId185"/>
        </w:object>
      </w:r>
      <w:r>
        <w:t>时，活塞距汽缸底部的高度</w:t>
      </w:r>
      <w:r>
        <w:object>
          <v:shape id="_x0000_i1113" type="#_x0000_t75" alt="eqId1535b663cc486ad12c31e03bcd14aa09" style="width:42.24pt;height:12.54pt" o:oleicon="f" o:ole="">
            <v:imagedata r:id="rId186" o:title="eqId1535b663cc486ad12c31e03bcd14aa09"/>
          </v:shape>
          <o:OLEObject Type="Embed" ProgID="Equation.DSMT4" ShapeID="_x0000_i1113" DrawAspect="Content" ObjectID="_89" r:id="rId187"/>
        </w:object>
      </w:r>
      <w:r>
        <w:t>，重物对活塞恰好无压力；当封闭气体的热力学温度缓慢上升至</w:t>
      </w:r>
      <w:r>
        <w:object>
          <v:shape id="_x0000_i1114" type="#_x0000_t75" alt="eqId6c04471daa9705e0712b77cc8b11b662" style="width:46.62pt;height:15.76pt" o:oleicon="f" o:ole="">
            <v:imagedata r:id="rId188" o:title="eqId6c04471daa9705e0712b77cc8b11b662"/>
          </v:shape>
          <o:OLEObject Type="Embed" ProgID="Equation.DSMT4" ShapeID="_x0000_i1114" DrawAspect="Content" ObjectID="_90" r:id="rId189"/>
        </w:object>
      </w:r>
      <w:r>
        <w:t>时，传感器的示数恰好为零。已知大气压恒为</w:t>
      </w:r>
      <w:r>
        <w:object>
          <v:shape id="_x0000_i1115" type="#_x0000_t75" alt="eqId2e7c22d882c2c93717d575f8adff76d0" style="width:60.72pt;height:16.5pt" o:oleicon="f" o:ole="">
            <v:imagedata r:id="rId190" o:title="eqId2e7c22d882c2c93717d575f8adff76d0"/>
          </v:shape>
          <o:OLEObject Type="Embed" ProgID="Equation.DSMT4" ShapeID="_x0000_i1115" DrawAspect="Content" ObjectID="_91" r:id="rId191"/>
        </w:object>
      </w:r>
      <w:r>
        <w:t>，取重力加速度大小</w:t>
      </w:r>
      <w:r>
        <w:object>
          <v:shape id="_x0000_i1116" type="#_x0000_t75" alt="eqId799edf593e3ba2b2372a83d9782be3a2" style="width:49.28pt;height:15.77pt" o:oleicon="f" o:ole="">
            <v:imagedata r:id="rId71" o:title="eqId799edf593e3ba2b2372a83d9782be3a2"/>
          </v:shape>
          <o:OLEObject Type="Embed" ProgID="Equation.DSMT4" ShapeID="_x0000_i1116" DrawAspect="Content" ObjectID="_92" r:id="rId192"/>
        </w:object>
      </w:r>
      <w:r>
        <w:t>。求：</w:t>
      </w:r>
    </w:p>
    <w:p>
      <w:pPr>
        <w:shd w:val="clear" w:color="auto" w:fill="FFFFFF"/>
        <w:spacing w:line="360" w:lineRule="auto"/>
        <w:jc w:val="left"/>
        <w:textAlignment w:val="center"/>
      </w:pPr>
      <w:r>
        <w:t>（1）重物的质量</w:t>
      </w:r>
      <w:r>
        <w:rPr>
          <w:rFonts w:ascii="Times New Roman" w:eastAsia="Times New Roman" w:hAnsi="Times New Roman" w:cs="Times New Roman"/>
          <w:i/>
        </w:rPr>
        <w:t>M</w:t>
      </w:r>
      <w:r>
        <w:t>；</w:t>
      </w:r>
    </w:p>
    <w:p>
      <w:pPr>
        <w:shd w:val="clear" w:color="auto" w:fill="FFFFFF"/>
        <w:spacing w:line="360" w:lineRule="auto"/>
        <w:jc w:val="left"/>
        <w:textAlignment w:val="center"/>
        <w:sectPr>
          <w:footerReference w:type="even" r:id="rId193"/>
          <w:footerReference w:type="default" r:id="rId194"/>
          <w:type w:val="nextPage"/>
          <w:pgSz w:w="11907" w:h="16839" w:code="9"/>
          <w:pgMar w:top="900" w:right="1997" w:bottom="900" w:left="1997" w:header="500" w:footer="500" w:gutter="0"/>
          <w:pgNumType w:start="6"/>
          <w:cols w:num="1" w:sep="1" w:space="425"/>
          <w:titlePg w:val="0"/>
          <w:docGrid w:type="lines" w:linePitch="312"/>
        </w:sectPr>
      </w:pPr>
      <w:r>
        <w:t>（2）当封闭气体的热力学温度缓慢上升至</w:t>
      </w:r>
      <w:r>
        <w:object>
          <v:shape id="_x0000_i1117" type="#_x0000_t75" alt="eqId9b8958ab9e3dc2dae69293be01442d32" style="width:45.76pt;height:16.11pt" o:oleicon="f" o:ole="">
            <v:imagedata r:id="rId195" o:title="eqId9b8958ab9e3dc2dae69293be01442d32"/>
          </v:shape>
          <o:OLEObject Type="Embed" ProgID="Equation.DSMT4" ShapeID="_x0000_i1117" DrawAspect="Content" ObjectID="_93" r:id="rId196"/>
        </w:object>
      </w:r>
      <w:r>
        <w:t>时，封闭气体的压强</w:t>
      </w:r>
      <w:r>
        <w:rPr>
          <w:rFonts w:ascii="Times New Roman" w:eastAsia="Times New Roman" w:hAnsi="Times New Roman" w:cs="Times New Roman"/>
          <w:i/>
        </w:rPr>
        <w:t>p</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76425" cy="2152650"/>
            <wp:docPr id="100019" name="" descr="@@@038e2f1d-a860-4110-83b8-ed546da5db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97"/>
                    <a:stretch>
                      <a:fillRect/>
                    </a:stretch>
                  </pic:blipFill>
                  <pic:spPr>
                    <a:xfrm>
                      <a:off x="0" y="0"/>
                      <a:ext cx="1876425" cy="2152650"/>
                    </a:xfrm>
                    <a:prstGeom prst="rect">
                      <a:avLst/>
                    </a:prstGeom>
                  </pic:spPr>
                </pic:pic>
              </a:graphicData>
            </a:graphic>
          </wp:inline>
        </w:drawing>
      </w:r>
      <w:r>
        <w:rPr>
          <w:rFonts w:ascii="Times New Roman" w:eastAsia="Times New Roman" w:hAnsi="Times New Roman" w:cs="Times New Roman"/>
          <w:kern w:val="0"/>
          <w:sz w:val="24"/>
          <w:szCs w:val="24"/>
        </w:rP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七、多选题</w:t>
      </w:r>
    </w:p>
    <w:p>
      <w:pPr>
        <w:shd w:val="clear" w:color="auto" w:fill="FFFFFF"/>
        <w:spacing w:line="360" w:lineRule="auto"/>
        <w:jc w:val="left"/>
        <w:textAlignment w:val="center"/>
      </w:pPr>
      <w:r>
        <w:t>15</w:t>
      </w:r>
      <w:r>
        <w:t>．下列说法正确的是（　　）</w:t>
      </w:r>
    </w:p>
    <w:p>
      <w:pPr>
        <w:shd w:val="clear" w:color="auto" w:fill="FFFFFF"/>
        <w:spacing w:line="360" w:lineRule="auto"/>
        <w:ind w:left="380"/>
        <w:jc w:val="left"/>
        <w:textAlignment w:val="center"/>
      </w:pPr>
      <w:r>
        <w:t>A．声波能绕过某一建筑物传播，这是波的衍射</w:t>
      </w:r>
    </w:p>
    <w:p>
      <w:pPr>
        <w:shd w:val="clear" w:color="auto" w:fill="FFFFFF"/>
        <w:spacing w:line="360" w:lineRule="auto"/>
        <w:ind w:left="380"/>
        <w:jc w:val="left"/>
        <w:textAlignment w:val="center"/>
      </w:pPr>
      <w:r>
        <w:t>B．手机在通话时涉及的波既有电磁波也有声波</w:t>
      </w:r>
    </w:p>
    <w:p>
      <w:pPr>
        <w:shd w:val="clear" w:color="auto" w:fill="FFFFFF"/>
        <w:spacing w:line="360" w:lineRule="auto"/>
        <w:ind w:left="380"/>
        <w:jc w:val="left"/>
        <w:textAlignment w:val="center"/>
      </w:pPr>
      <w:r>
        <w:t>C．一单摆在空气中做阻尼振动，振幅减小，则单摆的周期也在减小</w:t>
      </w:r>
    </w:p>
    <w:p>
      <w:pPr>
        <w:shd w:val="clear" w:color="auto" w:fill="FFFFFF"/>
        <w:spacing w:line="360" w:lineRule="auto"/>
        <w:ind w:left="380"/>
        <w:jc w:val="left"/>
        <w:textAlignment w:val="center"/>
      </w:pPr>
      <w:r>
        <w:t>D．波动中，振动相位总是相同的两个质点之间的距离一定等于一个波长</w:t>
      </w:r>
    </w:p>
    <w:p>
      <w:pPr>
        <w:shd w:val="clear" w:color="auto" w:fill="FFFFFF"/>
        <w:spacing w:line="360" w:lineRule="auto"/>
        <w:ind w:left="380"/>
        <w:jc w:val="left"/>
        <w:textAlignment w:val="center"/>
      </w:pPr>
      <w:r>
        <w:t>E．做简谐运动的质点，当它经过关于平衡位置对称的两位置时的加速度大小相等</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八、解答题</w:t>
      </w:r>
    </w:p>
    <w:p>
      <w:pPr>
        <w:shd w:val="clear" w:color="auto" w:fill="FFFFFF"/>
        <w:spacing w:line="360" w:lineRule="auto"/>
        <w:jc w:val="left"/>
        <w:textAlignment w:val="center"/>
      </w:pPr>
      <w:r>
        <w:t>16</w:t>
      </w:r>
      <w:r>
        <w:t>．如图所示，Δ</w:t>
      </w:r>
      <w:r>
        <w:rPr>
          <w:rFonts w:ascii="Times New Roman" w:eastAsia="Times New Roman" w:hAnsi="Times New Roman" w:cs="Times New Roman"/>
          <w:i/>
        </w:rPr>
        <w:t>ABC</w:t>
      </w:r>
      <w:r>
        <w:t>为一直角三棱镜的横截面，</w:t>
      </w:r>
      <w:r>
        <w:rPr>
          <w:rFonts w:ascii="Times New Roman" w:eastAsia="Times New Roman" w:hAnsi="Times New Roman" w:cs="Times New Roman"/>
          <w:i/>
        </w:rPr>
        <w:t>BC</w:t>
      </w:r>
      <w:r>
        <w:t>面涂有反光膜，</w:t>
      </w:r>
      <w:r>
        <w:object>
          <v:shape id="_x0000_i1118" type="#_x0000_t75" alt="eqId0f3018c687427b6257767eda4a8c6612" style="width:42.22pt;height:12.14pt" o:oleicon="f" o:ole="">
            <v:imagedata r:id="rId198" o:title="eqId0f3018c687427b6257767eda4a8c6612"/>
          </v:shape>
          <o:OLEObject Type="Embed" ProgID="Equation.DSMT4" ShapeID="_x0000_i1118" DrawAspect="Content" ObjectID="_94" r:id="rId199"/>
        </w:object>
      </w:r>
      <w:r>
        <w:t>，</w:t>
      </w:r>
      <w:r>
        <w:rPr>
          <w:rFonts w:ascii="Times New Roman" w:eastAsia="Times New Roman" w:hAnsi="Times New Roman" w:cs="Times New Roman"/>
          <w:i/>
        </w:rPr>
        <w:t>CM⊥AB</w:t>
      </w:r>
      <w:r>
        <w:t>，垂足</w:t>
      </w:r>
      <w:r>
        <w:rPr>
          <w:rFonts w:ascii="Times New Roman" w:eastAsia="Times New Roman" w:hAnsi="Times New Roman" w:cs="Times New Roman"/>
          <w:i/>
        </w:rPr>
        <w:t>M</w:t>
      </w:r>
      <w:r>
        <w:t>与B点的距离为</w:t>
      </w:r>
      <w:r>
        <w:rPr>
          <w:rFonts w:ascii="Times New Roman" w:eastAsia="Times New Roman" w:hAnsi="Times New Roman" w:cs="Times New Roman"/>
          <w:i/>
        </w:rPr>
        <w:t>L</w:t>
      </w:r>
      <w:r>
        <w:t>。与</w:t>
      </w:r>
      <w:r>
        <w:rPr>
          <w:rFonts w:ascii="Times New Roman" w:eastAsia="Times New Roman" w:hAnsi="Times New Roman" w:cs="Times New Roman"/>
          <w:i/>
        </w:rPr>
        <w:t>AC</w:t>
      </w:r>
      <w:r>
        <w:t>平行的一光线</w:t>
      </w:r>
      <w:r>
        <w:rPr>
          <w:rFonts w:ascii="Times New Roman" w:eastAsia="Times New Roman" w:hAnsi="Times New Roman" w:cs="Times New Roman"/>
          <w:i/>
        </w:rPr>
        <w:t>PM</w:t>
      </w:r>
      <w:r>
        <w:t>从</w:t>
      </w:r>
      <w:r>
        <w:rPr>
          <w:rFonts w:ascii="Times New Roman" w:eastAsia="Times New Roman" w:hAnsi="Times New Roman" w:cs="Times New Roman"/>
          <w:i/>
        </w:rPr>
        <w:t>M</w:t>
      </w:r>
      <w:r>
        <w:t>点射入三棱镜，经</w:t>
      </w:r>
      <w:r>
        <w:rPr>
          <w:rFonts w:ascii="Times New Roman" w:eastAsia="Times New Roman" w:hAnsi="Times New Roman" w:cs="Times New Roman"/>
          <w:i/>
        </w:rPr>
        <w:t>BC</w:t>
      </w:r>
      <w:r>
        <w:t>反射后的光线射到</w:t>
      </w:r>
      <w:r>
        <w:rPr>
          <w:rFonts w:ascii="Times New Roman" w:eastAsia="Times New Roman" w:hAnsi="Times New Roman" w:cs="Times New Roman"/>
          <w:i/>
        </w:rPr>
        <w:t>CA</w:t>
      </w:r>
      <w:r>
        <w:t>上的</w:t>
      </w:r>
      <w:r>
        <w:rPr>
          <w:rFonts w:ascii="Times New Roman" w:eastAsia="Times New Roman" w:hAnsi="Times New Roman" w:cs="Times New Roman"/>
          <w:i/>
        </w:rPr>
        <w:t>E</w:t>
      </w:r>
      <w:r>
        <w:t>点（图中未画出）。三棱镜对该光线的折射率</w:t>
      </w:r>
      <w:r>
        <w:object>
          <v:shape id="_x0000_i1119" type="#_x0000_t75" alt="eqId9274edf85668b69ece8cc4d21cf1574b" style="width:31.68pt;height:15.84pt" o:oleicon="f" o:ole="">
            <v:imagedata r:id="rId200" o:title="eqId9274edf85668b69ece8cc4d21cf1574b"/>
          </v:shape>
          <o:OLEObject Type="Embed" ProgID="Equation.DSMT4" ShapeID="_x0000_i1119" DrawAspect="Content" ObjectID="_95" r:id="rId201"/>
        </w:object>
      </w:r>
      <w:r>
        <w:t>，光在真空中的传播速度大小为</w:t>
      </w:r>
      <w:r>
        <w:rPr>
          <w:rFonts w:ascii="Times New Roman" w:eastAsia="Times New Roman" w:hAnsi="Times New Roman" w:cs="Times New Roman"/>
          <w:i/>
        </w:rPr>
        <w:t>c</w:t>
      </w:r>
      <w:r>
        <w:t>。</w:t>
      </w:r>
    </w:p>
    <w:p>
      <w:pPr>
        <w:shd w:val="clear" w:color="auto" w:fill="FFFFFF"/>
        <w:spacing w:line="360" w:lineRule="auto"/>
        <w:jc w:val="left"/>
        <w:textAlignment w:val="center"/>
      </w:pPr>
      <w:r>
        <w:t>（1）通过计算判断该光线射到</w:t>
      </w:r>
      <w:r>
        <w:rPr>
          <w:rFonts w:ascii="Times New Roman" w:eastAsia="Times New Roman" w:hAnsi="Times New Roman" w:cs="Times New Roman"/>
          <w:i/>
        </w:rPr>
        <w:t>E</w:t>
      </w:r>
      <w:r>
        <w:t>点时是否发生全反射；</w:t>
      </w:r>
    </w:p>
    <w:p>
      <w:pPr>
        <w:shd w:val="clear" w:color="auto" w:fill="FFFFFF"/>
        <w:spacing w:line="360" w:lineRule="auto"/>
        <w:jc w:val="left"/>
        <w:textAlignment w:val="center"/>
      </w:pPr>
      <w:r>
        <w:t>（2）求该光线从</w:t>
      </w:r>
      <w:r>
        <w:rPr>
          <w:rFonts w:ascii="Times New Roman" w:eastAsia="Times New Roman" w:hAnsi="Times New Roman" w:cs="Times New Roman"/>
          <w:i/>
        </w:rPr>
        <w:t>M</w:t>
      </w:r>
      <w:r>
        <w:t>点传播到</w:t>
      </w:r>
      <w:r>
        <w:rPr>
          <w:rFonts w:ascii="Times New Roman" w:eastAsia="Times New Roman" w:hAnsi="Times New Roman" w:cs="Times New Roman"/>
          <w:i/>
        </w:rPr>
        <w:t>E</w:t>
      </w:r>
      <w:r>
        <w:t>点的时间</w:t>
      </w:r>
      <w:r>
        <w:rPr>
          <w:rFonts w:ascii="Times New Roman" w:eastAsia="Times New Roman" w:hAnsi="Times New Roman" w:cs="Times New Roman"/>
          <w:i/>
        </w:rPr>
        <w:t>t</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914400" cy="1390650"/>
            <wp:docPr id="100021" name="" descr="@@@98ae3385-51c0-4893-9363-65bc69b41f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02"/>
                    <a:stretch>
                      <a:fillRect/>
                    </a:stretch>
                  </pic:blipFill>
                  <pic:spPr>
                    <a:xfrm>
                      <a:off x="0" y="0"/>
                      <a:ext cx="914400" cy="13906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sectPr>
          <w:footerReference w:type="even" r:id="rId203"/>
          <w:footerReference w:type="default" r:id="rId204"/>
          <w:type w:val="nextPage"/>
          <w:pgSz w:w="11907" w:h="16839" w:code="9"/>
          <w:pgMar w:top="900" w:right="1997" w:bottom="900" w:left="1997" w:header="500" w:footer="500" w:gutter="0"/>
          <w:pgNumType w:start="7"/>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【详解】A．</w:t>
      </w:r>
      <w:r>
        <w:object>
          <v:shape id="_x0000_i1120" type="#_x0000_t75" alt="eqIde170f206fdbbd834aad7580c727e2cc6" style="width:10.56pt;height:9.59pt" o:oleicon="f" o:ole="">
            <v:imagedata r:id="rId8" o:title="eqIde170f206fdbbd834aad7580c727e2cc6"/>
          </v:shape>
          <o:OLEObject Type="Embed" ProgID="Equation.DSMT4" ShapeID="_x0000_i1120" DrawAspect="Content" ObjectID="_96" r:id="rId205"/>
        </w:object>
      </w:r>
      <w:r>
        <w:t>粒子的速度只有光速</w:t>
      </w:r>
      <w:r>
        <w:rPr>
          <w:rFonts w:ascii="Times New Roman" w:eastAsia="Times New Roman" w:hAnsi="Times New Roman" w:cs="Times New Roman"/>
          <w:i/>
        </w:rPr>
        <w:t>c</w:t>
      </w:r>
      <w:r>
        <w:t>的十分之一，故A错误；</w:t>
      </w:r>
    </w:p>
    <w:p>
      <w:pPr>
        <w:shd w:val="clear" w:color="auto" w:fill="FFFFFF"/>
        <w:spacing w:line="360" w:lineRule="auto"/>
        <w:jc w:val="left"/>
        <w:textAlignment w:val="center"/>
      </w:pPr>
      <w:r>
        <w:t>B．在</w:t>
      </w:r>
      <w:r>
        <w:object>
          <v:shape id="_x0000_i1121" type="#_x0000_t75" alt="eqIde170f206fdbbd834aad7580c727e2cc6" style="width:10.56pt;height:9.59pt" o:oleicon="f" o:ole="">
            <v:imagedata r:id="rId8" o:title="eqIde170f206fdbbd834aad7580c727e2cc6"/>
          </v:shape>
          <o:OLEObject Type="Embed" ProgID="Equation.DSMT4" ShapeID="_x0000_i1121" DrawAspect="Content" ObjectID="_97" r:id="rId206"/>
        </w:object>
      </w:r>
      <w:r>
        <w:t>、</w:t>
      </w:r>
      <w:r>
        <w:object>
          <v:shape id="_x0000_i1122" type="#_x0000_t75" alt="eqId5b5858ee1ce52b251816757257a11c29" style="width:11.43pt;height:14.16pt" o:oleicon="f" o:ole="">
            <v:imagedata r:id="rId11" o:title="eqId5b5858ee1ce52b251816757257a11c29"/>
          </v:shape>
          <o:OLEObject Type="Embed" ProgID="Equation.DSMT4" ShapeID="_x0000_i1122" DrawAspect="Content" ObjectID="_98" r:id="rId207"/>
        </w:object>
      </w:r>
      <w:r>
        <w:t>、</w:t>
      </w:r>
      <w:r>
        <w:object>
          <v:shape id="_x0000_i1123" type="#_x0000_t75" alt="eqId9f435efcc7869eec21bdba1ed81dc3f5" style="width:9.68pt;height:10.97pt" o:oleicon="f" o:ole="">
            <v:imagedata r:id="rId208" o:title="eqId9f435efcc7869eec21bdba1ed81dc3f5"/>
          </v:shape>
          <o:OLEObject Type="Embed" ProgID="Equation.DSMT4" ShapeID="_x0000_i1123" DrawAspect="Content" ObjectID="_99" r:id="rId209"/>
        </w:object>
      </w:r>
      <w:r>
        <w:t>粒子中，</w:t>
      </w:r>
      <w:r>
        <w:object>
          <v:shape id="_x0000_i1124" type="#_x0000_t75" alt="eqIde170f206fdbbd834aad7580c727e2cc6" style="width:10.56pt;height:9.59pt" o:oleicon="f" o:ole="">
            <v:imagedata r:id="rId8" o:title="eqIde170f206fdbbd834aad7580c727e2cc6"/>
          </v:shape>
          <o:OLEObject Type="Embed" ProgID="Equation.DSMT4" ShapeID="_x0000_i1124" DrawAspect="Content" ObjectID="_100" r:id="rId210"/>
        </w:object>
      </w:r>
      <w:r>
        <w:t>粒子的电离本领最强，穿透能力最弱，故B错误；</w:t>
      </w:r>
    </w:p>
    <w:p>
      <w:pPr>
        <w:shd w:val="clear" w:color="auto" w:fill="FFFFFF"/>
        <w:spacing w:line="360" w:lineRule="auto"/>
        <w:jc w:val="left"/>
        <w:textAlignment w:val="center"/>
      </w:pPr>
      <w:r>
        <w:t>C．钚238发生</w:t>
      </w:r>
      <w:r>
        <w:object>
          <v:shape id="_x0000_i1125" type="#_x0000_t75" alt="eqIde170f206fdbbd834aad7580c727e2cc6" style="width:10.56pt;height:9.59pt" o:oleicon="f" o:ole="">
            <v:imagedata r:id="rId8" o:title="eqIde170f206fdbbd834aad7580c727e2cc6"/>
          </v:shape>
          <o:OLEObject Type="Embed" ProgID="Equation.DSMT4" ShapeID="_x0000_i1125" DrawAspect="Content" ObjectID="_101" r:id="rId211"/>
        </w:object>
      </w:r>
      <w:r>
        <w:t>衰变后，生成的新核的质量数比钚238的质量数少4，电荷数比钚238的电荷数少2，因此生成的新核的中子数比钚238的中子数少2，故正确；</w:t>
      </w:r>
    </w:p>
    <w:p>
      <w:pPr>
        <w:shd w:val="clear" w:color="auto" w:fill="FFFFFF"/>
        <w:spacing w:line="360" w:lineRule="auto"/>
        <w:jc w:val="left"/>
        <w:textAlignment w:val="center"/>
      </w:pPr>
      <w:r>
        <w:t>D．根据爱因斯坦质能方程可知，该衰变过程中放出的核能为</w:t>
      </w:r>
      <w:r>
        <w:object>
          <v:shape id="_x0000_i1126" type="#_x0000_t75" alt="eqId699708bd3710780af5ff0713b5029231" style="width:25.51pt;height:14.07pt" o:oleicon="f" o:ole="">
            <v:imagedata r:id="rId212" o:title="eqId699708bd3710780af5ff0713b5029231"/>
          </v:shape>
          <o:OLEObject Type="Embed" ProgID="Equation.DSMT4" ShapeID="_x0000_i1126" DrawAspect="Content" ObjectID="_102" r:id="rId213"/>
        </w:object>
      </w:r>
      <w:r>
        <w:t>，故D错误。</w:t>
      </w:r>
    </w:p>
    <w:p>
      <w:pPr>
        <w:shd w:val="clear" w:color="auto" w:fill="FFFFFF"/>
        <w:spacing w:line="360" w:lineRule="auto"/>
        <w:jc w:val="left"/>
        <w:textAlignment w:val="center"/>
      </w:pPr>
      <w:r>
        <w:t>故选C。</w:t>
      </w:r>
    </w:p>
    <w:p>
      <w:pPr>
        <w:shd w:val="clear" w:color="auto" w:fill="FFFFFF"/>
        <w:spacing w:line="360" w:lineRule="auto"/>
        <w:jc w:val="left"/>
        <w:textAlignment w:val="center"/>
      </w:pPr>
      <w:r>
        <w:t>2．A</w:t>
      </w:r>
    </w:p>
    <w:p>
      <w:pPr>
        <w:shd w:val="clear" w:color="auto" w:fill="FFFFFF"/>
        <w:spacing w:line="360" w:lineRule="auto"/>
        <w:jc w:val="left"/>
        <w:textAlignment w:val="center"/>
      </w:pPr>
      <w:r>
        <w:t>【详解】根据题意，设货物的质量为</w:t>
      </w:r>
      <w:r>
        <w:object>
          <v:shape id="_x0000_i1127" type="#_x0000_t75" alt="eqId294f5ba74cdf695fc9a8a8e52f421328" style="width:11.43pt;height:10.09pt" o:oleicon="f" o:ole="">
            <v:imagedata r:id="rId110" o:title="eqId294f5ba74cdf695fc9a8a8e52f421328"/>
          </v:shape>
          <o:OLEObject Type="Embed" ProgID="Equation.DSMT4" ShapeID="_x0000_i1127" DrawAspect="Content" ObjectID="_103" r:id="rId214"/>
        </w:object>
      </w:r>
      <w:r>
        <w:t>，木板的倾角为</w:t>
      </w:r>
      <w:r>
        <w:object>
          <v:shape id="_x0000_i1128" type="#_x0000_t75" alt="eqIdc24095e409b025db711f14be783a406c" style="width:8.78pt;height:12.25pt" o:oleicon="f" o:ole="">
            <v:imagedata r:id="rId215" o:title="eqIdc24095e409b025db711f14be783a406c"/>
          </v:shape>
          <o:OLEObject Type="Embed" ProgID="Equation.DSMT4" ShapeID="_x0000_i1128" DrawAspect="Content" ObjectID="_104" r:id="rId216"/>
        </w:object>
      </w:r>
      <w:r>
        <w:t>，货物与木板间的动摩擦因数为</w:t>
      </w:r>
      <w:r>
        <w:object>
          <v:shape id="_x0000_i1129" type="#_x0000_t75" alt="eqId1100379a4385b9ce064847bc21760adc" style="width:10.55pt;height:11.21pt;mso-position-horizontal-relative:page;mso-position-vertical-relative:page" o:oleicon="f" o:ole="">
            <v:imagedata r:id="rId161" o:title="eqId1100379a4385b9ce064847bc21760adc"/>
          </v:shape>
          <o:OLEObject Type="Embed" ProgID="Equation.DSMT4" ShapeID="_x0000_i1129" DrawAspect="Content" ObjectID="_105" r:id="rId217"/>
        </w:object>
      </w:r>
      <w:r>
        <w:t>，对货物，根据物体的平衡条件有</w:t>
      </w:r>
    </w:p>
    <w:p>
      <w:pPr>
        <w:shd w:val="clear" w:color="auto" w:fill="FFFFFF"/>
        <w:spacing w:line="360" w:lineRule="auto"/>
        <w:jc w:val="center"/>
        <w:textAlignment w:val="center"/>
      </w:pPr>
      <w:r>
        <w:object>
          <v:shape id="_x0000_i1130" type="#_x0000_t75" alt="eqIdf3c270f2f0ce195d47f53b0b82083b75" style="width:91.48pt;height:14.07pt" o:oleicon="f" o:ole="">
            <v:imagedata r:id="rId218" o:title="eqIdf3c270f2f0ce195d47f53b0b82083b75"/>
          </v:shape>
          <o:OLEObject Type="Embed" ProgID="Equation.DSMT4" ShapeID="_x0000_i1130" DrawAspect="Content" ObjectID="_106" r:id="rId219"/>
        </w:object>
      </w:r>
    </w:p>
    <w:p>
      <w:pPr>
        <w:shd w:val="clear" w:color="auto" w:fill="FFFFFF"/>
        <w:spacing w:line="360" w:lineRule="auto"/>
        <w:jc w:val="left"/>
        <w:textAlignment w:val="center"/>
      </w:pPr>
      <w:r>
        <w:t>又有</w:t>
      </w:r>
    </w:p>
    <w:p>
      <w:pPr>
        <w:shd w:val="clear" w:color="auto" w:fill="FFFFFF"/>
        <w:spacing w:line="360" w:lineRule="auto"/>
        <w:jc w:val="center"/>
        <w:textAlignment w:val="center"/>
      </w:pPr>
      <w:r>
        <w:object>
          <v:shape id="_x0000_i1131" type="#_x0000_t75" alt="eqId1cda69fe4ff0982d140125876a1efb08" style="width:97.64pt;height:29.58pt" o:oleicon="f" o:ole="">
            <v:imagedata r:id="rId220" o:title="eqId1cda69fe4ff0982d140125876a1efb08"/>
          </v:shape>
          <o:OLEObject Type="Embed" ProgID="Equation.DSMT4" ShapeID="_x0000_i1131" DrawAspect="Content" ObjectID="_107" r:id="rId221"/>
        </w:object>
      </w:r>
    </w:p>
    <w:p>
      <w:pPr>
        <w:shd w:val="clear" w:color="auto" w:fill="FFFFFF"/>
        <w:spacing w:line="360" w:lineRule="auto"/>
        <w:jc w:val="left"/>
        <w:textAlignment w:val="center"/>
      </w:pPr>
      <w:r>
        <w:t>解得</w:t>
      </w:r>
    </w:p>
    <w:p>
      <w:pPr>
        <w:shd w:val="clear" w:color="auto" w:fill="FFFFFF"/>
        <w:spacing w:line="360" w:lineRule="auto"/>
        <w:jc w:val="center"/>
        <w:textAlignment w:val="center"/>
      </w:pPr>
      <w:r>
        <w:object>
          <v:shape id="_x0000_i1132" type="#_x0000_t75" alt="eqIdd4641863be921b55a26e52cfb01e7bfa" style="width:28.14pt;height:26.83pt" o:oleicon="f" o:ole="">
            <v:imagedata r:id="rId222" o:title="eqIdd4641863be921b55a26e52cfb01e7bfa"/>
          </v:shape>
          <o:OLEObject Type="Embed" ProgID="Equation.DSMT4" ShapeID="_x0000_i1132" DrawAspect="Content" ObjectID="_108" r:id="rId223"/>
        </w:object>
      </w:r>
    </w:p>
    <w:p>
      <w:pPr>
        <w:shd w:val="clear" w:color="auto" w:fill="FFFFFF"/>
        <w:spacing w:line="360" w:lineRule="auto"/>
        <w:jc w:val="left"/>
        <w:textAlignment w:val="center"/>
      </w:pPr>
      <w:r>
        <w:t>故选A。</w:t>
      </w:r>
    </w:p>
    <w:p>
      <w:pPr>
        <w:shd w:val="clear" w:color="auto" w:fill="FFFFFF"/>
        <w:spacing w:line="360" w:lineRule="auto"/>
        <w:jc w:val="left"/>
        <w:textAlignment w:val="center"/>
      </w:pPr>
      <w:r>
        <w:t>3．D</w:t>
      </w:r>
    </w:p>
    <w:p>
      <w:pPr>
        <w:shd w:val="clear" w:color="auto" w:fill="FFFFFF"/>
        <w:spacing w:line="360" w:lineRule="auto"/>
        <w:jc w:val="left"/>
        <w:textAlignment w:val="center"/>
      </w:pPr>
      <w:r>
        <w:t>【详解】A.因为电场线的疏密表示电场强度的大小，所以</w:t>
      </w:r>
      <w:r>
        <w:rPr>
          <w:rFonts w:ascii="Times New Roman" w:eastAsia="Times New Roman" w:hAnsi="Times New Roman" w:cs="Times New Roman"/>
          <w:i/>
        </w:rPr>
        <w:t>B</w:t>
      </w:r>
      <w:r>
        <w:t>、</w:t>
      </w:r>
      <w:r>
        <w:rPr>
          <w:rFonts w:ascii="Times New Roman" w:eastAsia="Times New Roman" w:hAnsi="Times New Roman" w:cs="Times New Roman"/>
          <w:i/>
        </w:rPr>
        <w:t>C</w:t>
      </w:r>
      <w:r>
        <w:t>两点间的平均电场强度大于</w:t>
      </w:r>
      <w:r>
        <w:rPr>
          <w:rFonts w:ascii="Times New Roman" w:eastAsia="Times New Roman" w:hAnsi="Times New Roman" w:cs="Times New Roman"/>
          <w:i/>
        </w:rPr>
        <w:t>C</w:t>
      </w:r>
      <w:r>
        <w:t>、</w:t>
      </w:r>
      <w:r>
        <w:rPr>
          <w:rFonts w:ascii="Times New Roman" w:eastAsia="Times New Roman" w:hAnsi="Times New Roman" w:cs="Times New Roman"/>
          <w:i/>
        </w:rPr>
        <w:t>D</w:t>
      </w:r>
      <w:r>
        <w:t>两点间的平均电场强度，由</w:t>
      </w:r>
    </w:p>
    <w:p>
      <w:pPr>
        <w:shd w:val="clear" w:color="auto" w:fill="FFFFFF"/>
        <w:spacing w:line="360" w:lineRule="auto"/>
        <w:jc w:val="center"/>
        <w:textAlignment w:val="center"/>
      </w:pPr>
      <w:r>
        <w:object>
          <v:shape id="_x0000_i1133" type="#_x0000_t75" alt="eqIda3cdbbfcbf36b136c0f87294ae94bbbe" style="width:35.18pt;height:14.07pt" o:oleicon="f" o:ole="">
            <v:imagedata r:id="rId224" o:title="eqIda3cdbbfcbf36b136c0f87294ae94bbbe"/>
          </v:shape>
          <o:OLEObject Type="Embed" ProgID="Equation.DSMT4" ShapeID="_x0000_i1133" DrawAspect="Content" ObjectID="_109" r:id="rId225"/>
        </w:object>
      </w:r>
    </w:p>
    <w:p>
      <w:pPr>
        <w:shd w:val="clear" w:color="auto" w:fill="FFFFFF"/>
        <w:spacing w:line="360" w:lineRule="auto"/>
        <w:jc w:val="left"/>
        <w:textAlignment w:val="center"/>
      </w:pPr>
      <w:r>
        <w:t>可得</w:t>
      </w:r>
      <w:r>
        <w:rPr>
          <w:rFonts w:ascii="Times New Roman" w:eastAsia="Times New Roman" w:hAnsi="Times New Roman" w:cs="Times New Roman"/>
          <w:i/>
        </w:rPr>
        <w:t>B</w:t>
      </w:r>
      <w:r>
        <w:t>、</w:t>
      </w:r>
      <w:r>
        <w:rPr>
          <w:rFonts w:ascii="Times New Roman" w:eastAsia="Times New Roman" w:hAnsi="Times New Roman" w:cs="Times New Roman"/>
          <w:i/>
        </w:rPr>
        <w:t>C</w:t>
      </w:r>
      <w:r>
        <w:t>两点间的电势差大于</w:t>
      </w:r>
      <w:r>
        <w:rPr>
          <w:rFonts w:ascii="Times New Roman" w:eastAsia="Times New Roman" w:hAnsi="Times New Roman" w:cs="Times New Roman"/>
          <w:i/>
        </w:rPr>
        <w:t>C</w:t>
      </w:r>
      <w:r>
        <w:t>、</w:t>
      </w:r>
      <w:r>
        <w:rPr>
          <w:rFonts w:ascii="Times New Roman" w:eastAsia="Times New Roman" w:hAnsi="Times New Roman" w:cs="Times New Roman"/>
          <w:i/>
        </w:rPr>
        <w:t>D</w:t>
      </w:r>
      <w:r>
        <w:t>两点间的电势差，选项A错误；</w:t>
      </w:r>
    </w:p>
    <w:p>
      <w:pPr>
        <w:shd w:val="clear" w:color="auto" w:fill="FFFFFF"/>
        <w:spacing w:line="360" w:lineRule="auto"/>
        <w:jc w:val="left"/>
        <w:textAlignment w:val="center"/>
      </w:pPr>
      <w:r>
        <w:t>B.沿电场线方向电势逐渐降低，因此</w:t>
      </w:r>
      <w:r>
        <w:object>
          <v:shape id="_x0000_i1134" type="#_x0000_t75" alt="eqIdbb078aca6079d17db48da76766b1d045" style="width:51.92pt;height:15.95pt" o:oleicon="f" o:ole="">
            <v:imagedata r:id="rId226" o:title="eqIdbb078aca6079d17db48da76766b1d045"/>
          </v:shape>
          <o:OLEObject Type="Embed" ProgID="Equation.DSMT4" ShapeID="_x0000_i1134" DrawAspect="Content" ObjectID="_110" r:id="rId227"/>
        </w:object>
      </w:r>
      <w:r>
        <w:t>，选项B错误；</w:t>
      </w:r>
    </w:p>
    <w:p>
      <w:pPr>
        <w:shd w:val="clear" w:color="auto" w:fill="FFFFFF"/>
        <w:spacing w:line="360" w:lineRule="auto"/>
        <w:jc w:val="left"/>
        <w:textAlignment w:val="center"/>
      </w:pPr>
      <w:r>
        <w:t>C.电子从</w:t>
      </w:r>
      <w:r>
        <w:rPr>
          <w:rFonts w:ascii="Times New Roman" w:eastAsia="Times New Roman" w:hAnsi="Times New Roman" w:cs="Times New Roman"/>
          <w:i/>
        </w:rPr>
        <w:t>B</w:t>
      </w:r>
      <w:r>
        <w:t>点运动到</w:t>
      </w:r>
      <w:r>
        <w:rPr>
          <w:rFonts w:ascii="Times New Roman" w:eastAsia="Times New Roman" w:hAnsi="Times New Roman" w:cs="Times New Roman"/>
          <w:i/>
        </w:rPr>
        <w:t>D</w:t>
      </w:r>
      <w:r>
        <w:t>点的过程中，受到的电场力方向与速度方向相反，电场力做负功，电势能增加，因此电子在</w:t>
      </w:r>
      <w:r>
        <w:rPr>
          <w:rFonts w:ascii="Times New Roman" w:eastAsia="Times New Roman" w:hAnsi="Times New Roman" w:cs="Times New Roman"/>
          <w:i/>
        </w:rPr>
        <w:t>B</w:t>
      </w:r>
      <w:r>
        <w:t>点时的电势能小于在</w:t>
      </w:r>
      <w:r>
        <w:rPr>
          <w:rFonts w:ascii="Times New Roman" w:eastAsia="Times New Roman" w:hAnsi="Times New Roman" w:cs="Times New Roman"/>
          <w:i/>
        </w:rPr>
        <w:t>D</w:t>
      </w:r>
      <w:r>
        <w:t>点时的电势能，选项C错误；</w:t>
      </w:r>
    </w:p>
    <w:p>
      <w:pPr>
        <w:shd w:val="clear" w:color="auto" w:fill="FFFFFF"/>
        <w:spacing w:line="360" w:lineRule="auto"/>
        <w:jc w:val="left"/>
        <w:textAlignment w:val="center"/>
      </w:pPr>
      <w:r>
        <w:t>D.电子从</w:t>
      </w:r>
      <w:r>
        <w:rPr>
          <w:rFonts w:ascii="Times New Roman" w:eastAsia="Times New Roman" w:hAnsi="Times New Roman" w:cs="Times New Roman"/>
          <w:i/>
        </w:rPr>
        <w:t>B</w:t>
      </w:r>
      <w:r>
        <w:t>点运动到</w:t>
      </w:r>
      <w:r>
        <w:rPr>
          <w:rFonts w:ascii="Times New Roman" w:eastAsia="Times New Roman" w:hAnsi="Times New Roman" w:cs="Times New Roman"/>
          <w:i/>
        </w:rPr>
        <w:t>D</w:t>
      </w:r>
      <w:r>
        <w:t>点的过程中做减速直线运动，则电子从</w:t>
      </w:r>
      <w:r>
        <w:rPr>
          <w:rFonts w:ascii="Times New Roman" w:eastAsia="Times New Roman" w:hAnsi="Times New Roman" w:cs="Times New Roman"/>
          <w:i/>
        </w:rPr>
        <w:t>B</w:t>
      </w:r>
      <w:r>
        <w:t>点运动到</w:t>
      </w:r>
      <w:r>
        <w:rPr>
          <w:rFonts w:ascii="Times New Roman" w:eastAsia="Times New Roman" w:hAnsi="Times New Roman" w:cs="Times New Roman"/>
          <w:i/>
        </w:rPr>
        <w:t>C</w:t>
      </w:r>
      <w:r>
        <w:t>点过程中的平均速度大于从</w:t>
      </w:r>
      <w:r>
        <w:rPr>
          <w:rFonts w:ascii="Times New Roman" w:eastAsia="Times New Roman" w:hAnsi="Times New Roman" w:cs="Times New Roman"/>
          <w:i/>
        </w:rPr>
        <w:t>C</w:t>
      </w:r>
      <w:r>
        <w:t>点运动到</w:t>
      </w:r>
      <w:r>
        <w:rPr>
          <w:rFonts w:ascii="Times New Roman" w:eastAsia="Times New Roman" w:hAnsi="Times New Roman" w:cs="Times New Roman"/>
          <w:i/>
        </w:rPr>
        <w:t>D</w:t>
      </w:r>
      <w:r>
        <w:t>点过程中的平均速度，由</w:t>
      </w:r>
    </w:p>
    <w:p>
      <w:pPr>
        <w:shd w:val="clear" w:color="auto" w:fill="FFFFFF"/>
        <w:spacing w:line="360" w:lineRule="auto"/>
        <w:jc w:val="center"/>
        <w:textAlignment w:val="center"/>
      </w:pPr>
      <w:r>
        <w:object>
          <v:shape id="_x0000_i1135" type="#_x0000_t75" alt="eqIdbda3dabe7f4280adbcbed68fd3a281ea" style="width:27.27pt;height:27.27pt" o:oleicon="f" o:ole="">
            <v:imagedata r:id="rId228" o:title="eqIdbda3dabe7f4280adbcbed68fd3a281ea"/>
          </v:shape>
          <o:OLEObject Type="Embed" ProgID="Equation.DSMT4" ShapeID="_x0000_i1135" DrawAspect="Content" ObjectID="_111" r:id="rId229"/>
        </w:object>
      </w:r>
    </w:p>
    <w:p>
      <w:pPr>
        <w:shd w:val="clear" w:color="auto" w:fill="FFFFFF"/>
        <w:spacing w:line="360" w:lineRule="auto"/>
        <w:jc w:val="left"/>
        <w:textAlignment w:val="center"/>
        <w:sectPr>
          <w:headerReference w:type="even" r:id="rId230"/>
          <w:headerReference w:type="default" r:id="rId231"/>
          <w:footerReference w:type="even" r:id="rId232"/>
          <w:footerReference w:type="default" r:id="rId233"/>
          <w:pgSz w:w="11906" w:h="16838" w:code="9"/>
          <w:pgMar w:top="1440" w:right="1797" w:bottom="1440" w:left="1797" w:header="851" w:footer="992" w:gutter="0"/>
          <w:pgNumType w:start="1"/>
          <w:cols w:space="425"/>
          <w:docGrid w:type="lines" w:linePitch="312"/>
        </w:sectPr>
      </w:pPr>
      <w:r>
        <w:t>可知，电子从</w:t>
      </w:r>
      <w:r>
        <w:rPr>
          <w:rFonts w:ascii="Times New Roman" w:eastAsia="Times New Roman" w:hAnsi="Times New Roman" w:cs="Times New Roman"/>
          <w:i/>
        </w:rPr>
        <w:t>B</w:t>
      </w:r>
      <w:r>
        <w:t>点运动到</w:t>
      </w:r>
      <w:r>
        <w:rPr>
          <w:rFonts w:ascii="Times New Roman" w:eastAsia="Times New Roman" w:hAnsi="Times New Roman" w:cs="Times New Roman"/>
          <w:i/>
        </w:rPr>
        <w:t>C</w:t>
      </w:r>
      <w:r>
        <w:t>点的时间小于其从</w:t>
      </w:r>
      <w:r>
        <w:rPr>
          <w:rFonts w:ascii="Times New Roman" w:eastAsia="Times New Roman" w:hAnsi="Times New Roman" w:cs="Times New Roman"/>
          <w:i/>
        </w:rPr>
        <w:t>C</w:t>
      </w:r>
      <w:r>
        <w:t>点运动到</w:t>
      </w:r>
      <w:r>
        <w:rPr>
          <w:rFonts w:ascii="Times New Roman" w:eastAsia="Times New Roman" w:hAnsi="Times New Roman" w:cs="Times New Roman"/>
          <w:i/>
        </w:rPr>
        <w:t>D</w:t>
      </w:r>
      <w:r>
        <w:t>点的时间，选项D正确。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4．C</w:t>
      </w:r>
    </w:p>
    <w:p>
      <w:pPr>
        <w:shd w:val="clear" w:color="auto" w:fill="FFFFFF"/>
        <w:spacing w:line="360" w:lineRule="auto"/>
        <w:jc w:val="left"/>
        <w:textAlignment w:val="center"/>
      </w:pPr>
      <w:r>
        <w:t>【详解】根据题意，设喷出的气体沿飞机模型初速度方向的速度分量大小为</w:t>
      </w:r>
      <w:r>
        <w:object>
          <v:shape id="_x0000_i1136" type="#_x0000_t75" alt="eqIdfc4eeb9cd408e73eb33347083df8cf33" style="width:11.44pt;height:16.14pt" o:oleicon="f" o:ole="">
            <v:imagedata r:id="rId234" o:title="eqIdfc4eeb9cd408e73eb33347083df8cf33"/>
          </v:shape>
          <o:OLEObject Type="Embed" ProgID="Equation.DSMT4" ShapeID="_x0000_i1136" DrawAspect="Content" ObjectID="_112" r:id="rId235"/>
        </w:object>
      </w:r>
      <w:r>
        <w:t>，沿飞机模型末速度方向的速度分量大小为</w:t>
      </w:r>
      <w:r>
        <w:object>
          <v:shape id="_x0000_i1137" type="#_x0000_t75" alt="eqIde9d18c7a49171a8b0df7e0741ffe1cc0" style="width:10.56pt;height:15.83pt" o:oleicon="f" o:ole="">
            <v:imagedata r:id="rId236" o:title="eqIde9d18c7a49171a8b0df7e0741ffe1cc0"/>
          </v:shape>
          <o:OLEObject Type="Embed" ProgID="Equation.DSMT4" ShapeID="_x0000_i1137" DrawAspect="Content" ObjectID="_113" r:id="rId237"/>
        </w:object>
      </w:r>
      <w:r>
        <w:t>，在这两个方向上，根据动量守恒定律分别有</w:t>
      </w:r>
    </w:p>
    <w:p>
      <w:pPr>
        <w:shd w:val="clear" w:color="auto" w:fill="FFFFFF"/>
        <w:spacing w:line="360" w:lineRule="auto"/>
        <w:jc w:val="center"/>
        <w:textAlignment w:val="center"/>
      </w:pPr>
      <w:r>
        <w:object>
          <v:shape id="_x0000_i1138" type="#_x0000_t75" alt="eqIda3d591046091921f80bdb25deffba5b9" style="width:43.1pt;height:15.87pt" o:oleicon="f" o:ole="">
            <v:imagedata r:id="rId238" o:title="eqIda3d591046091921f80bdb25deffba5b9"/>
          </v:shape>
          <o:OLEObject Type="Embed" ProgID="Equation.DSMT4" ShapeID="_x0000_i1138" DrawAspect="Content" ObjectID="_114" r:id="rId239"/>
        </w:object>
      </w:r>
    </w:p>
    <w:p>
      <w:pPr>
        <w:shd w:val="clear" w:color="auto" w:fill="FFFFFF"/>
        <w:spacing w:line="360" w:lineRule="auto"/>
        <w:jc w:val="center"/>
        <w:textAlignment w:val="center"/>
      </w:pPr>
      <w:r>
        <w:object>
          <v:shape id="_x0000_i1139" type="#_x0000_t75" alt="eqIdc9570956e30f041a171950d8eff7d4df" style="width:86.24pt;height:17.81pt" o:oleicon="f" o:ole="">
            <v:imagedata r:id="rId240" o:title="eqIdc9570956e30f041a171950d8eff7d4df"/>
          </v:shape>
          <o:OLEObject Type="Embed" ProgID="Equation.DSMT4" ShapeID="_x0000_i1139" DrawAspect="Content" ObjectID="_115" r:id="rId241"/>
        </w:object>
      </w:r>
    </w:p>
    <w:p>
      <w:pPr>
        <w:shd w:val="clear" w:color="auto" w:fill="FFFFFF"/>
        <w:spacing w:line="360" w:lineRule="auto"/>
        <w:jc w:val="left"/>
        <w:textAlignment w:val="center"/>
      </w:pPr>
      <w:r>
        <w:t>该飞机模型喷出的气体的速度大小</w:t>
      </w:r>
    </w:p>
    <w:p>
      <w:pPr>
        <w:shd w:val="clear" w:color="auto" w:fill="FFFFFF"/>
        <w:spacing w:line="360" w:lineRule="auto"/>
        <w:jc w:val="center"/>
        <w:textAlignment w:val="center"/>
      </w:pPr>
      <w:r>
        <w:object>
          <v:shape id="_x0000_i1140" type="#_x0000_t75" alt="eqId7d2ea9ea306ad851bdd04ea957a441a9" style="width:57.18pt;height:21.13pt" o:oleicon="f" o:ole="">
            <v:imagedata r:id="rId242" o:title="eqId7d2ea9ea306ad851bdd04ea957a441a9"/>
          </v:shape>
          <o:OLEObject Type="Embed" ProgID="Equation.DSMT4" ShapeID="_x0000_i1140" DrawAspect="Content" ObjectID="_116" r:id="rId243"/>
        </w:object>
      </w:r>
    </w:p>
    <w:p>
      <w:pPr>
        <w:shd w:val="clear" w:color="auto" w:fill="FFFFFF"/>
        <w:spacing w:line="360" w:lineRule="auto"/>
        <w:jc w:val="left"/>
        <w:textAlignment w:val="center"/>
      </w:pPr>
      <w:r>
        <w:t>解得</w:t>
      </w:r>
    </w:p>
    <w:p>
      <w:pPr>
        <w:shd w:val="clear" w:color="auto" w:fill="FFFFFF"/>
        <w:spacing w:line="360" w:lineRule="auto"/>
        <w:jc w:val="center"/>
        <w:textAlignment w:val="center"/>
      </w:pPr>
      <w:r>
        <w:object>
          <v:shape id="_x0000_i1141" type="#_x0000_t75" alt="eqIdf97881ecafbaee9c067e10720a01aa1a" style="width:110.88pt;height:31.02pt" o:oleicon="f" o:ole="">
            <v:imagedata r:id="rId244" o:title="eqIdf97881ecafbaee9c067e10720a01aa1a"/>
          </v:shape>
          <o:OLEObject Type="Embed" ProgID="Equation.DSMT4" ShapeID="_x0000_i1141" DrawAspect="Content" ObjectID="_117" r:id="rId245"/>
        </w:object>
      </w:r>
    </w:p>
    <w:p>
      <w:pPr>
        <w:shd w:val="clear" w:color="auto" w:fill="FFFFFF"/>
        <w:spacing w:line="360" w:lineRule="auto"/>
        <w:jc w:val="left"/>
        <w:textAlignment w:val="center"/>
      </w:pPr>
      <w:r>
        <w:t>故选C。</w:t>
      </w:r>
    </w:p>
    <w:p>
      <w:pPr>
        <w:shd w:val="clear" w:color="auto" w:fill="FFFFFF"/>
        <w:spacing w:line="360" w:lineRule="auto"/>
        <w:jc w:val="left"/>
        <w:textAlignment w:val="center"/>
      </w:pPr>
      <w:r>
        <w:t>5．B</w:t>
      </w:r>
    </w:p>
    <w:p>
      <w:pPr>
        <w:shd w:val="clear" w:color="auto" w:fill="FFFFFF"/>
        <w:spacing w:line="360" w:lineRule="auto"/>
        <w:jc w:val="left"/>
        <w:textAlignment w:val="center"/>
      </w:pPr>
      <w:r>
        <w:t>【详解】设内切圆线框的半径为</w:t>
      </w:r>
      <w:r>
        <w:rPr>
          <w:rFonts w:ascii="Times New Roman" w:eastAsia="Times New Roman" w:hAnsi="Times New Roman" w:cs="Times New Roman"/>
          <w:i/>
        </w:rPr>
        <w:t>r</w:t>
      </w:r>
      <w:r>
        <w:t>，则正方形线框的边长为</w:t>
      </w:r>
      <w:r>
        <w:object>
          <v:shape id="_x0000_i1142" type="#_x0000_t75" alt="eqIde86b1cfe63800f6fc02f999e64dd24b2" style="width:13.19pt;height:11.21pt" o:oleicon="f" o:ole="">
            <v:imagedata r:id="rId246" o:title="eqIde86b1cfe63800f6fc02f999e64dd24b2"/>
          </v:shape>
          <o:OLEObject Type="Embed" ProgID="Equation.DSMT4" ShapeID="_x0000_i1142" DrawAspect="Content" ObjectID="_118" r:id="rId247"/>
        </w:object>
      </w:r>
      <w:r>
        <w:t>，外接圆线框的半径为</w:t>
      </w:r>
      <w:r>
        <w:object>
          <v:shape id="_x0000_i1143" type="#_x0000_t75" alt="eqId00b491df3a3bace0be91623ecbfe6bc5" style="width:20.23pt;height:14.95pt" o:oleicon="f" o:ole="">
            <v:imagedata r:id="rId248" o:title="eqId00b491df3a3bace0be91623ecbfe6bc5"/>
          </v:shape>
          <o:OLEObject Type="Embed" ProgID="Equation.DSMT4" ShapeID="_x0000_i1143" DrawAspect="Content" ObjectID="_119" r:id="rId249"/>
        </w:object>
      </w:r>
      <w:r>
        <w:t>，因此外接圆、正方形、内切圆线框的周长分别为</w:t>
      </w:r>
    </w:p>
    <w:p>
      <w:pPr>
        <w:shd w:val="clear" w:color="auto" w:fill="FFFFFF"/>
        <w:spacing w:line="360" w:lineRule="auto"/>
        <w:jc w:val="center"/>
        <w:textAlignment w:val="center"/>
      </w:pPr>
      <w:r>
        <w:object>
          <v:shape id="_x0000_i1144" type="#_x0000_t75" alt="eqId5340f1a88405e4160ccd7c626145f86f" style="width:52.78pt;height:17.86pt" o:oleicon="f" o:ole="">
            <v:imagedata r:id="rId250" o:title="eqId5340f1a88405e4160ccd7c626145f86f"/>
          </v:shape>
          <o:OLEObject Type="Embed" ProgID="Equation.DSMT4" ShapeID="_x0000_i1144" DrawAspect="Content" ObjectID="_120" r:id="rId251"/>
        </w:object>
      </w:r>
      <w:r>
        <w:t>、</w:t>
      </w:r>
      <w:r>
        <w:object>
          <v:shape id="_x0000_i1145" type="#_x0000_t75" alt="eqId52d3e4df3d3a40fa709340744b6aa529" style="width:34.31pt;height:15.83pt" o:oleicon="f" o:ole="">
            <v:imagedata r:id="rId252" o:title="eqId52d3e4df3d3a40fa709340744b6aa529"/>
          </v:shape>
          <o:OLEObject Type="Embed" ProgID="Equation.DSMT4" ShapeID="_x0000_i1145" DrawAspect="Content" ObjectID="_121" r:id="rId253"/>
        </w:object>
      </w:r>
      <w:r>
        <w:t>、</w:t>
      </w:r>
      <w:r>
        <w:object>
          <v:shape id="_x0000_i1146" type="#_x0000_t75" alt="eqIda390f19d788c050b45d20f4ed4f8b117" style="width:41.36pt;height:15.81pt" o:oleicon="f" o:ole="">
            <v:imagedata r:id="rId254" o:title="eqIda390f19d788c050b45d20f4ed4f8b117"/>
          </v:shape>
          <o:OLEObject Type="Embed" ProgID="Equation.DSMT4" ShapeID="_x0000_i1146" DrawAspect="Content" ObjectID="_122" r:id="rId255"/>
        </w:object>
      </w:r>
    </w:p>
    <w:p>
      <w:pPr>
        <w:shd w:val="clear" w:color="auto" w:fill="FFFFFF"/>
        <w:spacing w:line="360" w:lineRule="auto"/>
        <w:jc w:val="left"/>
        <w:textAlignment w:val="center"/>
      </w:pPr>
      <w:r>
        <w:t>面积分别为</w:t>
      </w:r>
    </w:p>
    <w:p>
      <w:pPr>
        <w:shd w:val="clear" w:color="auto" w:fill="FFFFFF"/>
        <w:spacing w:line="360" w:lineRule="auto"/>
        <w:jc w:val="center"/>
        <w:textAlignment w:val="center"/>
      </w:pPr>
      <w:r>
        <w:object>
          <v:shape id="_x0000_i1147" type="#_x0000_t75" alt="eqIded7e970eef20c5e61a9b18559f0bb3f6" style="width:43.12pt;height:16.58pt" o:oleicon="f" o:ole="">
            <v:imagedata r:id="rId256" o:title="eqIded7e970eef20c5e61a9b18559f0bb3f6"/>
          </v:shape>
          <o:OLEObject Type="Embed" ProgID="Equation.DSMT4" ShapeID="_x0000_i1147" DrawAspect="Content" ObjectID="_123" r:id="rId257"/>
        </w:object>
      </w:r>
      <w:r>
        <w:t>、</w:t>
      </w:r>
      <w:r>
        <w:object>
          <v:shape id="_x0000_i1148" type="#_x0000_t75" alt="eqIdca1d9810f4d212e634caa2a3ff77c16c" style="width:37.82pt;height:16.59pt" o:oleicon="f" o:ole="">
            <v:imagedata r:id="rId258" o:title="eqIdca1d9810f4d212e634caa2a3ff77c16c"/>
          </v:shape>
          <o:OLEObject Type="Embed" ProgID="Equation.DSMT4" ShapeID="_x0000_i1148" DrawAspect="Content" ObjectID="_124" r:id="rId259"/>
        </w:object>
      </w:r>
      <w:r>
        <w:t>、</w:t>
      </w:r>
      <w:r>
        <w:object>
          <v:shape id="_x0000_i1149" type="#_x0000_t75" alt="eqId4a87758a7583791988d1151b630bbf07" style="width:38.7pt;height:16.4pt" o:oleicon="f" o:ole="">
            <v:imagedata r:id="rId260" o:title="eqId4a87758a7583791988d1151b630bbf07"/>
          </v:shape>
          <o:OLEObject Type="Embed" ProgID="Equation.DSMT4" ShapeID="_x0000_i1149" DrawAspect="Content" ObjectID="_125" r:id="rId261"/>
        </w:object>
      </w:r>
    </w:p>
    <w:p>
      <w:pPr>
        <w:shd w:val="clear" w:color="auto" w:fill="FFFFFF"/>
        <w:spacing w:line="360" w:lineRule="auto"/>
        <w:jc w:val="left"/>
        <w:textAlignment w:val="center"/>
      </w:pPr>
      <w:r>
        <w:t>三个线框的材料和粗细均相同，根据电阻定律可知，外接圆、正方形、内切圆线框的电阻之比为</w:t>
      </w:r>
    </w:p>
    <w:p>
      <w:pPr>
        <w:shd w:val="clear" w:color="auto" w:fill="FFFFFF"/>
        <w:spacing w:line="360" w:lineRule="auto"/>
        <w:jc w:val="center"/>
        <w:textAlignment w:val="center"/>
      </w:pPr>
      <w:r>
        <w:object>
          <v:shape id="_x0000_i1150" type="#_x0000_t75" alt="eqIdba216c85593ce4fae56a75a7ebd1856d" style="width:154pt;height:17.82pt" o:oleicon="f" o:ole="">
            <v:imagedata r:id="rId262" o:title="eqIdba216c85593ce4fae56a75a7ebd1856d"/>
          </v:shape>
          <o:OLEObject Type="Embed" ProgID="Equation.DSMT4" ShapeID="_x0000_i1150" DrawAspect="Content" ObjectID="_126" r:id="rId263"/>
        </w:object>
      </w:r>
    </w:p>
    <w:p>
      <w:pPr>
        <w:shd w:val="clear" w:color="auto" w:fill="FFFFFF"/>
        <w:spacing w:line="360" w:lineRule="auto"/>
        <w:jc w:val="left"/>
        <w:textAlignment w:val="center"/>
      </w:pPr>
      <w:r>
        <w:t>根据法拉第电磁感应定律有</w:t>
      </w:r>
    </w:p>
    <w:p>
      <w:pPr>
        <w:shd w:val="clear" w:color="auto" w:fill="FFFFFF"/>
        <w:spacing w:line="360" w:lineRule="auto"/>
        <w:jc w:val="center"/>
        <w:textAlignment w:val="center"/>
      </w:pPr>
      <w:r>
        <w:object>
          <v:shape id="_x0000_i1151" type="#_x0000_t75" alt="eqId73e763cdbba8d9aeca2ab960557aae9b" style="width:66.88pt;height:27.15pt" o:oleicon="f" o:ole="">
            <v:imagedata r:id="rId264" o:title="eqId73e763cdbba8d9aeca2ab960557aae9b"/>
          </v:shape>
          <o:OLEObject Type="Embed" ProgID="Equation.DSMT4" ShapeID="_x0000_i1151" DrawAspect="Content" ObjectID="_127" r:id="rId265"/>
        </w:object>
      </w:r>
    </w:p>
    <w:p>
      <w:pPr>
        <w:shd w:val="clear" w:color="auto" w:fill="FFFFFF"/>
        <w:spacing w:line="360" w:lineRule="auto"/>
        <w:jc w:val="left"/>
        <w:textAlignment w:val="center"/>
      </w:pPr>
      <w:r>
        <w:t>可得外接圆、正方形，内切圆线框中产生的感应电流之比</w:t>
      </w:r>
    </w:p>
    <w:p>
      <w:pPr>
        <w:shd w:val="clear" w:color="auto" w:fill="FFFFFF"/>
        <w:spacing w:line="360" w:lineRule="auto"/>
        <w:jc w:val="center"/>
        <w:textAlignment w:val="center"/>
      </w:pPr>
      <w:r>
        <w:object>
          <v:shape id="_x0000_i1152" type="#_x0000_t75" alt="eqIdfcb6b381681b4fa9c304a94d3b134962" style="width:82.72pt;height:17.92pt" o:oleicon="f" o:ole="">
            <v:imagedata r:id="rId266" o:title="eqIdfcb6b381681b4fa9c304a94d3b134962"/>
          </v:shape>
          <o:OLEObject Type="Embed" ProgID="Equation.DSMT4" ShapeID="_x0000_i1152" DrawAspect="Content" ObjectID="_128" r:id="rId267"/>
        </w:object>
      </w:r>
    </w:p>
    <w:p>
      <w:pPr>
        <w:shd w:val="clear" w:color="auto" w:fill="FFFFFF"/>
        <w:spacing w:line="360" w:lineRule="auto"/>
        <w:jc w:val="left"/>
        <w:textAlignment w:val="center"/>
      </w:pPr>
      <w:r>
        <w:t>即有</w:t>
      </w:r>
    </w:p>
    <w:p>
      <w:pPr>
        <w:shd w:val="clear" w:color="auto" w:fill="FFFFFF"/>
        <w:spacing w:line="360" w:lineRule="auto"/>
        <w:jc w:val="center"/>
        <w:textAlignment w:val="center"/>
      </w:pPr>
      <w:r>
        <w:object>
          <v:shape id="_x0000_i1153" type="#_x0000_t75" alt="eqId3d33d517635471a4c621cc0980a33d01" style="width:43.08pt;height:14.07pt" o:oleicon="f" o:ole="">
            <v:imagedata r:id="rId60" o:title="eqId3d33d517635471a4c621cc0980a33d01"/>
          </v:shape>
          <o:OLEObject Type="Embed" ProgID="Equation.DSMT4" ShapeID="_x0000_i1153" DrawAspect="Content" ObjectID="_129" r:id="rId268"/>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9" w:history="1">
        <w:r>
          <w:rPr>
            <w:rFonts w:ascii="SimSun" w:eastAsia="SimSun" w:hAnsi="SimSun" w:cs="SimSun"/>
            <w:b/>
            <w:bCs/>
            <w:color w:val="0000EE"/>
            <w:kern w:val="0"/>
            <w:sz w:val="30"/>
            <w:szCs w:val="30"/>
            <w:u w:val="single" w:color="0000EE"/>
          </w:rPr>
          <w:t>https://d.book118.com/997065056055006031</w:t>
        </w:r>
      </w:hyperlink>
    </w:p>
    <w:p>
      <w:pPr>
        <w:shd w:val="clear" w:color="auto" w:fill="FFFFFF"/>
        <w:spacing w:line="360" w:lineRule="auto"/>
        <w:jc w:val="center"/>
        <w:textAlignment w:val="center"/>
      </w:pPr>
    </w:p>
    <w:sectPr>
      <w:headerReference w:type="even" r:id="rId270"/>
      <w:headerReference w:type="default" r:id="rId271"/>
      <w:footerReference w:type="even" r:id="rId272"/>
      <w:footerReference w:type="default" r:id="rId273"/>
      <w:type w:val="nextPage"/>
      <w:pgSz w:w="11906" w:h="16838" w:code="9"/>
      <w:pgMar w:top="1440" w:right="1797" w:bottom="1440" w:left="1797"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12</w:instrText>
    </w:r>
    <w:r w:rsidR="00FA429B">
      <w:rPr>
        <w:noProof/>
      </w:rPr>
      <w:fldChar w:fldCharType="end"/>
    </w:r>
    <w:r w:rsidR="003F38F2">
      <w:instrText xml:space="preserve"> </w:instrText>
    </w:r>
    <w:r w:rsidR="00B47A88">
      <w:fldChar w:fldCharType="separate"/>
    </w:r>
    <w:r w:rsidR="003F38F2">
      <w:rPr>
        <w:rFonts w:hint="eastAsia"/>
      </w:rPr>
      <w:t>12</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11</w:instrText>
    </w:r>
    <w:r w:rsidR="00FA429B">
      <w:rPr>
        <w:noProof/>
      </w:rPr>
      <w:fldChar w:fldCharType="end"/>
    </w:r>
    <w:r w:rsidR="00065CD2">
      <w:instrText xml:space="preserve"> </w:instrText>
    </w:r>
    <w:r w:rsidR="00B47A88">
      <w:fldChar w:fldCharType="separate"/>
    </w:r>
    <w:r w:rsidR="00065CD2">
      <w:t>11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12</w:instrText>
    </w:r>
    <w:r w:rsidR="00FA429B">
      <w:rPr>
        <w:noProof/>
      </w:rPr>
      <w:fldChar w:fldCharType="end"/>
    </w:r>
    <w:r w:rsidR="003F38F2">
      <w:instrText xml:space="preserve"> </w:instrText>
    </w:r>
    <w:r w:rsidR="00B47A88">
      <w:fldChar w:fldCharType="separate"/>
    </w:r>
    <w:r w:rsidR="003F38F2">
      <w:rPr>
        <w:rFonts w:hint="eastAsia"/>
      </w:rPr>
      <w:t>12</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footer" Target="footer5.xml" /><Relationship Id="rId101" Type="http://schemas.openxmlformats.org/officeDocument/2006/relationships/footer" Target="footer6.xml" /><Relationship Id="rId102" Type="http://schemas.openxmlformats.org/officeDocument/2006/relationships/oleObject" Target="embeddings/oleObject46.bin" /><Relationship Id="rId103" Type="http://schemas.openxmlformats.org/officeDocument/2006/relationships/image" Target="media/image47.png" /><Relationship Id="rId104" Type="http://schemas.openxmlformats.org/officeDocument/2006/relationships/image" Target="media/image48.wmf" /><Relationship Id="rId105" Type="http://schemas.openxmlformats.org/officeDocument/2006/relationships/oleObject" Target="embeddings/oleObject47.bin" /><Relationship Id="rId106" Type="http://schemas.openxmlformats.org/officeDocument/2006/relationships/image" Target="media/image49.wmf" /><Relationship Id="rId107" Type="http://schemas.openxmlformats.org/officeDocument/2006/relationships/oleObject" Target="embeddings/oleObject48.bin" /><Relationship Id="rId108" Type="http://schemas.openxmlformats.org/officeDocument/2006/relationships/image" Target="media/image50.wmf" /><Relationship Id="rId109" Type="http://schemas.openxmlformats.org/officeDocument/2006/relationships/oleObject" Target="embeddings/oleObject49.bin" /><Relationship Id="rId11" Type="http://schemas.openxmlformats.org/officeDocument/2006/relationships/image" Target="media/image4.wmf" /><Relationship Id="rId110" Type="http://schemas.openxmlformats.org/officeDocument/2006/relationships/image" Target="media/image51.wmf" /><Relationship Id="rId111" Type="http://schemas.openxmlformats.org/officeDocument/2006/relationships/oleObject" Target="embeddings/oleObject50.bin" /><Relationship Id="rId112" Type="http://schemas.openxmlformats.org/officeDocument/2006/relationships/oleObject" Target="embeddings/oleObject51.bin" /><Relationship Id="rId113" Type="http://schemas.openxmlformats.org/officeDocument/2006/relationships/oleObject" Target="embeddings/oleObject52.bin" /><Relationship Id="rId114" Type="http://schemas.openxmlformats.org/officeDocument/2006/relationships/oleObject" Target="embeddings/oleObject53.bin" /><Relationship Id="rId115" Type="http://schemas.openxmlformats.org/officeDocument/2006/relationships/oleObject" Target="embeddings/oleObject54.bin" /><Relationship Id="rId116" Type="http://schemas.openxmlformats.org/officeDocument/2006/relationships/image" Target="media/image52.wmf" /><Relationship Id="rId117" Type="http://schemas.openxmlformats.org/officeDocument/2006/relationships/oleObject" Target="embeddings/oleObject55.bin" /><Relationship Id="rId118" Type="http://schemas.openxmlformats.org/officeDocument/2006/relationships/image" Target="media/image53.wmf" /><Relationship Id="rId119" Type="http://schemas.openxmlformats.org/officeDocument/2006/relationships/oleObject" Target="embeddings/oleObject56.bin" /><Relationship Id="rId12" Type="http://schemas.openxmlformats.org/officeDocument/2006/relationships/oleObject" Target="embeddings/oleObject4.bin" /><Relationship Id="rId120" Type="http://schemas.openxmlformats.org/officeDocument/2006/relationships/image" Target="media/image54.wmf" /><Relationship Id="rId121" Type="http://schemas.openxmlformats.org/officeDocument/2006/relationships/oleObject" Target="embeddings/oleObject57.bin" /><Relationship Id="rId122" Type="http://schemas.openxmlformats.org/officeDocument/2006/relationships/image" Target="media/image55.wmf" /><Relationship Id="rId123" Type="http://schemas.openxmlformats.org/officeDocument/2006/relationships/oleObject" Target="embeddings/oleObject58.bin" /><Relationship Id="rId124" Type="http://schemas.openxmlformats.org/officeDocument/2006/relationships/image" Target="media/image56.wmf" /><Relationship Id="rId125" Type="http://schemas.openxmlformats.org/officeDocument/2006/relationships/oleObject" Target="embeddings/oleObject59.bin" /><Relationship Id="rId126" Type="http://schemas.openxmlformats.org/officeDocument/2006/relationships/image" Target="media/image57.wmf" /><Relationship Id="rId127" Type="http://schemas.openxmlformats.org/officeDocument/2006/relationships/oleObject" Target="embeddings/oleObject60.bin" /><Relationship Id="rId128" Type="http://schemas.openxmlformats.org/officeDocument/2006/relationships/image" Target="media/image58.wmf" /><Relationship Id="rId129" Type="http://schemas.openxmlformats.org/officeDocument/2006/relationships/oleObject" Target="embeddings/oleObject61.bin" /><Relationship Id="rId13" Type="http://schemas.openxmlformats.org/officeDocument/2006/relationships/oleObject" Target="embeddings/oleObject5.bin" /><Relationship Id="rId130" Type="http://schemas.openxmlformats.org/officeDocument/2006/relationships/oleObject" Target="embeddings/oleObject62.bin" /><Relationship Id="rId131" Type="http://schemas.openxmlformats.org/officeDocument/2006/relationships/image" Target="media/image59.wmf" /><Relationship Id="rId132" Type="http://schemas.openxmlformats.org/officeDocument/2006/relationships/oleObject" Target="embeddings/oleObject63.bin" /><Relationship Id="rId133" Type="http://schemas.openxmlformats.org/officeDocument/2006/relationships/image" Target="media/image60.wmf" /><Relationship Id="rId134" Type="http://schemas.openxmlformats.org/officeDocument/2006/relationships/oleObject" Target="embeddings/oleObject64.bin" /><Relationship Id="rId135" Type="http://schemas.openxmlformats.org/officeDocument/2006/relationships/image" Target="media/image61.wmf" /><Relationship Id="rId136" Type="http://schemas.openxmlformats.org/officeDocument/2006/relationships/oleObject" Target="embeddings/oleObject65.bin" /><Relationship Id="rId137" Type="http://schemas.openxmlformats.org/officeDocument/2006/relationships/image" Target="media/image62.wmf" /><Relationship Id="rId138" Type="http://schemas.openxmlformats.org/officeDocument/2006/relationships/oleObject" Target="embeddings/oleObject66.bin" /><Relationship Id="rId139" Type="http://schemas.openxmlformats.org/officeDocument/2006/relationships/image" Target="media/image63.wmf" /><Relationship Id="rId14" Type="http://schemas.openxmlformats.org/officeDocument/2006/relationships/oleObject" Target="embeddings/oleObject6.bin" /><Relationship Id="rId140" Type="http://schemas.openxmlformats.org/officeDocument/2006/relationships/oleObject" Target="embeddings/oleObject67.bin" /><Relationship Id="rId141" Type="http://schemas.openxmlformats.org/officeDocument/2006/relationships/image" Target="media/image64.wmf" /><Relationship Id="rId142" Type="http://schemas.openxmlformats.org/officeDocument/2006/relationships/oleObject" Target="embeddings/oleObject68.bin" /><Relationship Id="rId143" Type="http://schemas.openxmlformats.org/officeDocument/2006/relationships/footer" Target="footer7.xml" /><Relationship Id="rId144" Type="http://schemas.openxmlformats.org/officeDocument/2006/relationships/footer" Target="footer8.xml" /><Relationship Id="rId145" Type="http://schemas.openxmlformats.org/officeDocument/2006/relationships/image" Target="media/image65.png" /><Relationship Id="rId146" Type="http://schemas.openxmlformats.org/officeDocument/2006/relationships/oleObject" Target="embeddings/oleObject69.bin" /><Relationship Id="rId147" Type="http://schemas.openxmlformats.org/officeDocument/2006/relationships/oleObject" Target="embeddings/oleObject70.bin" /><Relationship Id="rId148" Type="http://schemas.openxmlformats.org/officeDocument/2006/relationships/oleObject" Target="embeddings/oleObject71.bin" /><Relationship Id="rId149" Type="http://schemas.openxmlformats.org/officeDocument/2006/relationships/image" Target="media/image66.wmf" /><Relationship Id="rId15" Type="http://schemas.openxmlformats.org/officeDocument/2006/relationships/image" Target="media/image5.wmf" /><Relationship Id="rId150" Type="http://schemas.openxmlformats.org/officeDocument/2006/relationships/oleObject" Target="embeddings/oleObject72.bin" /><Relationship Id="rId151" Type="http://schemas.openxmlformats.org/officeDocument/2006/relationships/image" Target="media/image67.wmf" /><Relationship Id="rId152" Type="http://schemas.openxmlformats.org/officeDocument/2006/relationships/oleObject" Target="embeddings/oleObject73.bin" /><Relationship Id="rId153" Type="http://schemas.openxmlformats.org/officeDocument/2006/relationships/image" Target="media/image68.wmf" /><Relationship Id="rId154" Type="http://schemas.openxmlformats.org/officeDocument/2006/relationships/oleObject" Target="embeddings/oleObject74.bin" /><Relationship Id="rId155" Type="http://schemas.openxmlformats.org/officeDocument/2006/relationships/image" Target="media/image69.wmf" /><Relationship Id="rId156" Type="http://schemas.openxmlformats.org/officeDocument/2006/relationships/oleObject" Target="embeddings/oleObject75.bin" /><Relationship Id="rId157" Type="http://schemas.openxmlformats.org/officeDocument/2006/relationships/image" Target="media/image70.wmf" /><Relationship Id="rId158" Type="http://schemas.openxmlformats.org/officeDocument/2006/relationships/oleObject" Target="embeddings/oleObject76.bin" /><Relationship Id="rId159" Type="http://schemas.openxmlformats.org/officeDocument/2006/relationships/image" Target="media/image71.wmf" /><Relationship Id="rId16" Type="http://schemas.openxmlformats.org/officeDocument/2006/relationships/oleObject" Target="embeddings/oleObject7.bin" /><Relationship Id="rId160" Type="http://schemas.openxmlformats.org/officeDocument/2006/relationships/oleObject" Target="embeddings/oleObject77.bin" /><Relationship Id="rId161" Type="http://schemas.openxmlformats.org/officeDocument/2006/relationships/image" Target="media/image72.wmf" /><Relationship Id="rId162" Type="http://schemas.openxmlformats.org/officeDocument/2006/relationships/oleObject" Target="embeddings/oleObject78.bin" /><Relationship Id="rId163" Type="http://schemas.openxmlformats.org/officeDocument/2006/relationships/image" Target="media/image73.wmf" /><Relationship Id="rId164" Type="http://schemas.openxmlformats.org/officeDocument/2006/relationships/oleObject" Target="embeddings/oleObject79.bin" /><Relationship Id="rId165" Type="http://schemas.openxmlformats.org/officeDocument/2006/relationships/image" Target="media/image74.wmf" /><Relationship Id="rId166" Type="http://schemas.openxmlformats.org/officeDocument/2006/relationships/oleObject" Target="embeddings/oleObject80.bin" /><Relationship Id="rId167" Type="http://schemas.openxmlformats.org/officeDocument/2006/relationships/oleObject" Target="embeddings/oleObject81.bin" /><Relationship Id="rId168" Type="http://schemas.openxmlformats.org/officeDocument/2006/relationships/image" Target="media/image75.wmf" /><Relationship Id="rId169" Type="http://schemas.openxmlformats.org/officeDocument/2006/relationships/oleObject" Target="embeddings/oleObject82.bin" /><Relationship Id="rId17" Type="http://schemas.openxmlformats.org/officeDocument/2006/relationships/image" Target="media/image6.wmf" /><Relationship Id="rId170" Type="http://schemas.openxmlformats.org/officeDocument/2006/relationships/image" Target="media/image76.wmf" /><Relationship Id="rId171" Type="http://schemas.openxmlformats.org/officeDocument/2006/relationships/oleObject" Target="embeddings/oleObject83.bin" /><Relationship Id="rId172" Type="http://schemas.openxmlformats.org/officeDocument/2006/relationships/image" Target="media/image77.png" /><Relationship Id="rId173" Type="http://schemas.openxmlformats.org/officeDocument/2006/relationships/footer" Target="footer9.xml" /><Relationship Id="rId174" Type="http://schemas.openxmlformats.org/officeDocument/2006/relationships/footer" Target="footer10.xml" /><Relationship Id="rId175" Type="http://schemas.openxmlformats.org/officeDocument/2006/relationships/image" Target="media/image78.wmf" /><Relationship Id="rId176" Type="http://schemas.openxmlformats.org/officeDocument/2006/relationships/oleObject" Target="embeddings/oleObject84.bin" /><Relationship Id="rId177" Type="http://schemas.openxmlformats.org/officeDocument/2006/relationships/image" Target="media/image79.png" /><Relationship Id="rId178" Type="http://schemas.openxmlformats.org/officeDocument/2006/relationships/image" Target="media/image80.wmf" /><Relationship Id="rId179" Type="http://schemas.openxmlformats.org/officeDocument/2006/relationships/oleObject" Target="embeddings/oleObject85.bin" /><Relationship Id="rId18" Type="http://schemas.openxmlformats.org/officeDocument/2006/relationships/oleObject" Target="embeddings/oleObject8.bin" /><Relationship Id="rId180" Type="http://schemas.openxmlformats.org/officeDocument/2006/relationships/image" Target="media/image81.wmf" /><Relationship Id="rId181" Type="http://schemas.openxmlformats.org/officeDocument/2006/relationships/oleObject" Target="embeddings/oleObject86.bin" /><Relationship Id="rId182" Type="http://schemas.openxmlformats.org/officeDocument/2006/relationships/image" Target="media/image82.wmf" /><Relationship Id="rId183" Type="http://schemas.openxmlformats.org/officeDocument/2006/relationships/oleObject" Target="embeddings/oleObject87.bin" /><Relationship Id="rId184" Type="http://schemas.openxmlformats.org/officeDocument/2006/relationships/image" Target="media/image83.wmf" /><Relationship Id="rId185" Type="http://schemas.openxmlformats.org/officeDocument/2006/relationships/oleObject" Target="embeddings/oleObject88.bin" /><Relationship Id="rId186" Type="http://schemas.openxmlformats.org/officeDocument/2006/relationships/image" Target="media/image84.wmf" /><Relationship Id="rId187" Type="http://schemas.openxmlformats.org/officeDocument/2006/relationships/oleObject" Target="embeddings/oleObject89.bin" /><Relationship Id="rId188" Type="http://schemas.openxmlformats.org/officeDocument/2006/relationships/image" Target="media/image85.wmf" /><Relationship Id="rId189" Type="http://schemas.openxmlformats.org/officeDocument/2006/relationships/oleObject" Target="embeddings/oleObject90.bin" /><Relationship Id="rId19" Type="http://schemas.openxmlformats.org/officeDocument/2006/relationships/image" Target="media/image7.wmf" /><Relationship Id="rId190" Type="http://schemas.openxmlformats.org/officeDocument/2006/relationships/image" Target="media/image86.wmf" /><Relationship Id="rId191" Type="http://schemas.openxmlformats.org/officeDocument/2006/relationships/oleObject" Target="embeddings/oleObject91.bin" /><Relationship Id="rId192" Type="http://schemas.openxmlformats.org/officeDocument/2006/relationships/oleObject" Target="embeddings/oleObject92.bin" /><Relationship Id="rId193" Type="http://schemas.openxmlformats.org/officeDocument/2006/relationships/footer" Target="footer11.xml" /><Relationship Id="rId194" Type="http://schemas.openxmlformats.org/officeDocument/2006/relationships/footer" Target="footer12.xml" /><Relationship Id="rId195" Type="http://schemas.openxmlformats.org/officeDocument/2006/relationships/image" Target="media/image87.wmf" /><Relationship Id="rId196" Type="http://schemas.openxmlformats.org/officeDocument/2006/relationships/oleObject" Target="embeddings/oleObject93.bin" /><Relationship Id="rId197" Type="http://schemas.openxmlformats.org/officeDocument/2006/relationships/image" Target="media/image88.png" /><Relationship Id="rId198" Type="http://schemas.openxmlformats.org/officeDocument/2006/relationships/image" Target="media/image89.wmf" /><Relationship Id="rId199" Type="http://schemas.openxmlformats.org/officeDocument/2006/relationships/oleObject" Target="embeddings/oleObject94.bin" /><Relationship Id="rId2" Type="http://schemas.openxmlformats.org/officeDocument/2006/relationships/webSettings" Target="webSettings.xml" /><Relationship Id="rId20" Type="http://schemas.openxmlformats.org/officeDocument/2006/relationships/oleObject" Target="embeddings/oleObject9.bin" /><Relationship Id="rId200" Type="http://schemas.openxmlformats.org/officeDocument/2006/relationships/image" Target="media/image90.wmf" /><Relationship Id="rId201" Type="http://schemas.openxmlformats.org/officeDocument/2006/relationships/oleObject" Target="embeddings/oleObject95.bin" /><Relationship Id="rId202" Type="http://schemas.openxmlformats.org/officeDocument/2006/relationships/image" Target="media/image91.png" /><Relationship Id="rId203" Type="http://schemas.openxmlformats.org/officeDocument/2006/relationships/footer" Target="footer13.xml" /><Relationship Id="rId204" Type="http://schemas.openxmlformats.org/officeDocument/2006/relationships/footer" Target="footer14.xml" /><Relationship Id="rId205" Type="http://schemas.openxmlformats.org/officeDocument/2006/relationships/oleObject" Target="embeddings/oleObject96.bin" /><Relationship Id="rId206" Type="http://schemas.openxmlformats.org/officeDocument/2006/relationships/oleObject" Target="embeddings/oleObject97.bin" /><Relationship Id="rId207" Type="http://schemas.openxmlformats.org/officeDocument/2006/relationships/oleObject" Target="embeddings/oleObject98.bin" /><Relationship Id="rId208" Type="http://schemas.openxmlformats.org/officeDocument/2006/relationships/image" Target="media/image92.wmf" /><Relationship Id="rId209" Type="http://schemas.openxmlformats.org/officeDocument/2006/relationships/oleObject" Target="embeddings/oleObject99.bin" /><Relationship Id="rId21" Type="http://schemas.openxmlformats.org/officeDocument/2006/relationships/image" Target="media/image8.wmf" /><Relationship Id="rId210" Type="http://schemas.openxmlformats.org/officeDocument/2006/relationships/oleObject" Target="embeddings/oleObject100.bin" /><Relationship Id="rId211" Type="http://schemas.openxmlformats.org/officeDocument/2006/relationships/oleObject" Target="embeddings/oleObject101.bin" /><Relationship Id="rId212" Type="http://schemas.openxmlformats.org/officeDocument/2006/relationships/image" Target="media/image93.wmf" /><Relationship Id="rId213" Type="http://schemas.openxmlformats.org/officeDocument/2006/relationships/oleObject" Target="embeddings/oleObject102.bin" /><Relationship Id="rId214" Type="http://schemas.openxmlformats.org/officeDocument/2006/relationships/oleObject" Target="embeddings/oleObject103.bin" /><Relationship Id="rId215" Type="http://schemas.openxmlformats.org/officeDocument/2006/relationships/image" Target="media/image94.wmf" /><Relationship Id="rId216" Type="http://schemas.openxmlformats.org/officeDocument/2006/relationships/oleObject" Target="embeddings/oleObject104.bin" /><Relationship Id="rId217" Type="http://schemas.openxmlformats.org/officeDocument/2006/relationships/oleObject" Target="embeddings/oleObject105.bin" /><Relationship Id="rId218" Type="http://schemas.openxmlformats.org/officeDocument/2006/relationships/image" Target="media/image95.wmf" /><Relationship Id="rId219" Type="http://schemas.openxmlformats.org/officeDocument/2006/relationships/oleObject" Target="embeddings/oleObject106.bin" /><Relationship Id="rId22" Type="http://schemas.openxmlformats.org/officeDocument/2006/relationships/oleObject" Target="embeddings/oleObject10.bin" /><Relationship Id="rId220" Type="http://schemas.openxmlformats.org/officeDocument/2006/relationships/image" Target="media/image96.wmf" /><Relationship Id="rId221" Type="http://schemas.openxmlformats.org/officeDocument/2006/relationships/oleObject" Target="embeddings/oleObject107.bin" /><Relationship Id="rId222" Type="http://schemas.openxmlformats.org/officeDocument/2006/relationships/image" Target="media/image97.wmf" /><Relationship Id="rId223" Type="http://schemas.openxmlformats.org/officeDocument/2006/relationships/oleObject" Target="embeddings/oleObject108.bin" /><Relationship Id="rId224" Type="http://schemas.openxmlformats.org/officeDocument/2006/relationships/image" Target="media/image98.wmf" /><Relationship Id="rId225" Type="http://schemas.openxmlformats.org/officeDocument/2006/relationships/oleObject" Target="embeddings/oleObject109.bin" /><Relationship Id="rId226" Type="http://schemas.openxmlformats.org/officeDocument/2006/relationships/image" Target="media/image99.wmf" /><Relationship Id="rId227" Type="http://schemas.openxmlformats.org/officeDocument/2006/relationships/oleObject" Target="embeddings/oleObject110.bin" /><Relationship Id="rId228" Type="http://schemas.openxmlformats.org/officeDocument/2006/relationships/image" Target="media/image100.wmf" /><Relationship Id="rId229" Type="http://schemas.openxmlformats.org/officeDocument/2006/relationships/oleObject" Target="embeddings/oleObject111.bin" /><Relationship Id="rId23" Type="http://schemas.openxmlformats.org/officeDocument/2006/relationships/image" Target="media/image9.png" /><Relationship Id="rId230" Type="http://schemas.openxmlformats.org/officeDocument/2006/relationships/header" Target="header1.xml" /><Relationship Id="rId231" Type="http://schemas.openxmlformats.org/officeDocument/2006/relationships/header" Target="header2.xml" /><Relationship Id="rId232" Type="http://schemas.openxmlformats.org/officeDocument/2006/relationships/footer" Target="footer15.xml" /><Relationship Id="rId233" Type="http://schemas.openxmlformats.org/officeDocument/2006/relationships/footer" Target="footer16.xml" /><Relationship Id="rId234" Type="http://schemas.openxmlformats.org/officeDocument/2006/relationships/image" Target="media/image101.wmf" /><Relationship Id="rId235" Type="http://schemas.openxmlformats.org/officeDocument/2006/relationships/oleObject" Target="embeddings/oleObject112.bin" /><Relationship Id="rId236" Type="http://schemas.openxmlformats.org/officeDocument/2006/relationships/image" Target="media/image102.wmf" /><Relationship Id="rId237" Type="http://schemas.openxmlformats.org/officeDocument/2006/relationships/oleObject" Target="embeddings/oleObject113.bin" /><Relationship Id="rId238" Type="http://schemas.openxmlformats.org/officeDocument/2006/relationships/image" Target="media/image103.wmf" /><Relationship Id="rId239" Type="http://schemas.openxmlformats.org/officeDocument/2006/relationships/oleObject" Target="embeddings/oleObject114.bin" /><Relationship Id="rId24" Type="http://schemas.openxmlformats.org/officeDocument/2006/relationships/image" Target="media/image10.wmf" /><Relationship Id="rId240" Type="http://schemas.openxmlformats.org/officeDocument/2006/relationships/image" Target="media/image104.wmf" /><Relationship Id="rId241" Type="http://schemas.openxmlformats.org/officeDocument/2006/relationships/oleObject" Target="embeddings/oleObject115.bin" /><Relationship Id="rId242" Type="http://schemas.openxmlformats.org/officeDocument/2006/relationships/image" Target="media/image105.wmf" /><Relationship Id="rId243" Type="http://schemas.openxmlformats.org/officeDocument/2006/relationships/oleObject" Target="embeddings/oleObject116.bin" /><Relationship Id="rId244" Type="http://schemas.openxmlformats.org/officeDocument/2006/relationships/image" Target="media/image106.wmf" /><Relationship Id="rId245" Type="http://schemas.openxmlformats.org/officeDocument/2006/relationships/oleObject" Target="embeddings/oleObject117.bin" /><Relationship Id="rId246" Type="http://schemas.openxmlformats.org/officeDocument/2006/relationships/image" Target="media/image107.wmf" /><Relationship Id="rId247" Type="http://schemas.openxmlformats.org/officeDocument/2006/relationships/oleObject" Target="embeddings/oleObject118.bin" /><Relationship Id="rId248" Type="http://schemas.openxmlformats.org/officeDocument/2006/relationships/image" Target="media/image108.wmf" /><Relationship Id="rId249" Type="http://schemas.openxmlformats.org/officeDocument/2006/relationships/oleObject" Target="embeddings/oleObject119.bin" /><Relationship Id="rId25" Type="http://schemas.openxmlformats.org/officeDocument/2006/relationships/oleObject" Target="embeddings/oleObject11.bin" /><Relationship Id="rId250" Type="http://schemas.openxmlformats.org/officeDocument/2006/relationships/image" Target="media/image109.wmf" /><Relationship Id="rId251" Type="http://schemas.openxmlformats.org/officeDocument/2006/relationships/oleObject" Target="embeddings/oleObject120.bin" /><Relationship Id="rId252" Type="http://schemas.openxmlformats.org/officeDocument/2006/relationships/image" Target="media/image110.wmf" /><Relationship Id="rId253" Type="http://schemas.openxmlformats.org/officeDocument/2006/relationships/oleObject" Target="embeddings/oleObject121.bin" /><Relationship Id="rId254" Type="http://schemas.openxmlformats.org/officeDocument/2006/relationships/image" Target="media/image111.wmf" /><Relationship Id="rId255" Type="http://schemas.openxmlformats.org/officeDocument/2006/relationships/oleObject" Target="embeddings/oleObject122.bin" /><Relationship Id="rId256" Type="http://schemas.openxmlformats.org/officeDocument/2006/relationships/image" Target="media/image112.wmf" /><Relationship Id="rId257" Type="http://schemas.openxmlformats.org/officeDocument/2006/relationships/oleObject" Target="embeddings/oleObject123.bin" /><Relationship Id="rId258" Type="http://schemas.openxmlformats.org/officeDocument/2006/relationships/image" Target="media/image113.wmf" /><Relationship Id="rId259" Type="http://schemas.openxmlformats.org/officeDocument/2006/relationships/oleObject" Target="embeddings/oleObject124.bin" /><Relationship Id="rId26" Type="http://schemas.openxmlformats.org/officeDocument/2006/relationships/image" Target="media/image11.wmf" /><Relationship Id="rId260" Type="http://schemas.openxmlformats.org/officeDocument/2006/relationships/image" Target="media/image114.wmf" /><Relationship Id="rId261" Type="http://schemas.openxmlformats.org/officeDocument/2006/relationships/oleObject" Target="embeddings/oleObject125.bin" /><Relationship Id="rId262" Type="http://schemas.openxmlformats.org/officeDocument/2006/relationships/image" Target="media/image115.wmf" /><Relationship Id="rId263" Type="http://schemas.openxmlformats.org/officeDocument/2006/relationships/oleObject" Target="embeddings/oleObject126.bin" /><Relationship Id="rId264" Type="http://schemas.openxmlformats.org/officeDocument/2006/relationships/image" Target="media/image116.wmf" /><Relationship Id="rId265" Type="http://schemas.openxmlformats.org/officeDocument/2006/relationships/oleObject" Target="embeddings/oleObject127.bin" /><Relationship Id="rId266" Type="http://schemas.openxmlformats.org/officeDocument/2006/relationships/image" Target="media/image117.wmf" /><Relationship Id="rId267" Type="http://schemas.openxmlformats.org/officeDocument/2006/relationships/oleObject" Target="embeddings/oleObject128.bin" /><Relationship Id="rId268" Type="http://schemas.openxmlformats.org/officeDocument/2006/relationships/oleObject" Target="embeddings/oleObject129.bin" /><Relationship Id="rId269" Type="http://schemas.openxmlformats.org/officeDocument/2006/relationships/hyperlink" Target="https://d.book118.com/997065056055006031" TargetMode="External" /><Relationship Id="rId27" Type="http://schemas.openxmlformats.org/officeDocument/2006/relationships/oleObject" Target="embeddings/oleObject12.bin" /><Relationship Id="rId270" Type="http://schemas.openxmlformats.org/officeDocument/2006/relationships/header" Target="header3.xml" /><Relationship Id="rId271" Type="http://schemas.openxmlformats.org/officeDocument/2006/relationships/header" Target="header4.xml" /><Relationship Id="rId272" Type="http://schemas.openxmlformats.org/officeDocument/2006/relationships/footer" Target="footer17.xml" /><Relationship Id="rId273" Type="http://schemas.openxmlformats.org/officeDocument/2006/relationships/footer" Target="footer18.xml" /><Relationship Id="rId274" Type="http://schemas.openxmlformats.org/officeDocument/2006/relationships/theme" Target="theme/theme1.xml" /><Relationship Id="rId275" Type="http://schemas.openxmlformats.org/officeDocument/2006/relationships/styles" Target="styles.xml" /><Relationship Id="rId28" Type="http://schemas.openxmlformats.org/officeDocument/2006/relationships/image" Target="media/image12.wmf" /><Relationship Id="rId29" Type="http://schemas.openxmlformats.org/officeDocument/2006/relationships/oleObject" Target="embeddings/oleObject13.bin" /><Relationship Id="rId3" Type="http://schemas.openxmlformats.org/officeDocument/2006/relationships/fontTable" Target="fontTable.xml" /><Relationship Id="rId30" Type="http://schemas.openxmlformats.org/officeDocument/2006/relationships/image" Target="media/image13.wmf" /><Relationship Id="rId31" Type="http://schemas.openxmlformats.org/officeDocument/2006/relationships/oleObject" Target="embeddings/oleObject14.bin" /><Relationship Id="rId32" Type="http://schemas.openxmlformats.org/officeDocument/2006/relationships/image" Target="media/image14.wmf" /><Relationship Id="rId33" Type="http://schemas.openxmlformats.org/officeDocument/2006/relationships/oleObject" Target="embeddings/oleObject15.bin" /><Relationship Id="rId34" Type="http://schemas.openxmlformats.org/officeDocument/2006/relationships/image" Target="media/image15.png" /><Relationship Id="rId35" Type="http://schemas.openxmlformats.org/officeDocument/2006/relationships/footer" Target="footer1.xml" /><Relationship Id="rId36" Type="http://schemas.openxmlformats.org/officeDocument/2006/relationships/footer" Target="footer2.xml" /><Relationship Id="rId37" Type="http://schemas.openxmlformats.org/officeDocument/2006/relationships/image" Target="media/image16.wmf" /><Relationship Id="rId38" Type="http://schemas.openxmlformats.org/officeDocument/2006/relationships/oleObject" Target="embeddings/oleObject16.bin" /><Relationship Id="rId39" Type="http://schemas.openxmlformats.org/officeDocument/2006/relationships/image" Target="media/image17.wmf" /><Relationship Id="rId4" Type="http://schemas.openxmlformats.org/officeDocument/2006/relationships/customXml" Target="../customXml/item1.xml" /><Relationship Id="rId40" Type="http://schemas.openxmlformats.org/officeDocument/2006/relationships/oleObject" Target="embeddings/oleObject17.bin" /><Relationship Id="rId41" Type="http://schemas.openxmlformats.org/officeDocument/2006/relationships/image" Target="media/image18.wmf" /><Relationship Id="rId42" Type="http://schemas.openxmlformats.org/officeDocument/2006/relationships/oleObject" Target="embeddings/oleObject18.bin" /><Relationship Id="rId43" Type="http://schemas.openxmlformats.org/officeDocument/2006/relationships/image" Target="media/image19.wmf" /><Relationship Id="rId44" Type="http://schemas.openxmlformats.org/officeDocument/2006/relationships/oleObject" Target="embeddings/oleObject19.bin" /><Relationship Id="rId45" Type="http://schemas.openxmlformats.org/officeDocument/2006/relationships/image" Target="media/image20.wmf" /><Relationship Id="rId46" Type="http://schemas.openxmlformats.org/officeDocument/2006/relationships/oleObject" Target="embeddings/oleObject20.bin" /><Relationship Id="rId47" Type="http://schemas.openxmlformats.org/officeDocument/2006/relationships/image" Target="media/image21.wmf" /><Relationship Id="rId48" Type="http://schemas.openxmlformats.org/officeDocument/2006/relationships/oleObject" Target="embeddings/oleObject21.bin" /><Relationship Id="rId49" Type="http://schemas.openxmlformats.org/officeDocument/2006/relationships/image" Target="media/image22.wmf" /><Relationship Id="rId5" Type="http://schemas.openxmlformats.org/officeDocument/2006/relationships/image" Target="media/image1.png" /><Relationship Id="rId50" Type="http://schemas.openxmlformats.org/officeDocument/2006/relationships/oleObject" Target="embeddings/oleObject22.bin" /><Relationship Id="rId51" Type="http://schemas.openxmlformats.org/officeDocument/2006/relationships/image" Target="media/image23.wmf" /><Relationship Id="rId52" Type="http://schemas.openxmlformats.org/officeDocument/2006/relationships/oleObject" Target="embeddings/oleObject23.bin" /><Relationship Id="rId53" Type="http://schemas.openxmlformats.org/officeDocument/2006/relationships/image" Target="media/image24.wmf" /><Relationship Id="rId54" Type="http://schemas.openxmlformats.org/officeDocument/2006/relationships/oleObject" Target="embeddings/oleObject24.bin" /><Relationship Id="rId55" Type="http://schemas.openxmlformats.org/officeDocument/2006/relationships/image" Target="media/image25.wmf" /><Relationship Id="rId56" Type="http://schemas.openxmlformats.org/officeDocument/2006/relationships/oleObject" Target="embeddings/oleObject25.bin" /><Relationship Id="rId57" Type="http://schemas.openxmlformats.org/officeDocument/2006/relationships/image" Target="media/image26.png" /><Relationship Id="rId58" Type="http://schemas.openxmlformats.org/officeDocument/2006/relationships/image" Target="media/image27.wmf" /><Relationship Id="rId59" Type="http://schemas.openxmlformats.org/officeDocument/2006/relationships/oleObject" Target="embeddings/oleObject26.bin" /><Relationship Id="rId6" Type="http://schemas.openxmlformats.org/officeDocument/2006/relationships/image" Target="media/image2.wmf" /><Relationship Id="rId60" Type="http://schemas.openxmlformats.org/officeDocument/2006/relationships/image" Target="media/image28.wmf" /><Relationship Id="rId61" Type="http://schemas.openxmlformats.org/officeDocument/2006/relationships/oleObject" Target="embeddings/oleObject27.bin" /><Relationship Id="rId62" Type="http://schemas.openxmlformats.org/officeDocument/2006/relationships/image" Target="media/image29.wmf" /><Relationship Id="rId63" Type="http://schemas.openxmlformats.org/officeDocument/2006/relationships/oleObject" Target="embeddings/oleObject28.bin" /><Relationship Id="rId64" Type="http://schemas.openxmlformats.org/officeDocument/2006/relationships/image" Target="media/image30.wmf" /><Relationship Id="rId65" Type="http://schemas.openxmlformats.org/officeDocument/2006/relationships/oleObject" Target="embeddings/oleObject29.bin" /><Relationship Id="rId66" Type="http://schemas.openxmlformats.org/officeDocument/2006/relationships/image" Target="media/image31.wmf" /><Relationship Id="rId67" Type="http://schemas.openxmlformats.org/officeDocument/2006/relationships/oleObject" Target="embeddings/oleObject30.bin" /><Relationship Id="rId68" Type="http://schemas.openxmlformats.org/officeDocument/2006/relationships/oleObject" Target="embeddings/oleObject31.bin" /><Relationship Id="rId69" Type="http://schemas.openxmlformats.org/officeDocument/2006/relationships/image" Target="media/image32.wmf" /><Relationship Id="rId7" Type="http://schemas.openxmlformats.org/officeDocument/2006/relationships/oleObject" Target="embeddings/oleObject1.bin" /><Relationship Id="rId70" Type="http://schemas.openxmlformats.org/officeDocument/2006/relationships/oleObject" Target="embeddings/oleObject32.bin" /><Relationship Id="rId71" Type="http://schemas.openxmlformats.org/officeDocument/2006/relationships/image" Target="media/image33.wmf" /><Relationship Id="rId72" Type="http://schemas.openxmlformats.org/officeDocument/2006/relationships/oleObject" Target="embeddings/oleObject33.bin" /><Relationship Id="rId73" Type="http://schemas.openxmlformats.org/officeDocument/2006/relationships/footer" Target="footer3.xml" /><Relationship Id="rId74" Type="http://schemas.openxmlformats.org/officeDocument/2006/relationships/footer" Target="footer4.xml" /><Relationship Id="rId75" Type="http://schemas.openxmlformats.org/officeDocument/2006/relationships/image" Target="media/image34.wmf" /><Relationship Id="rId76" Type="http://schemas.openxmlformats.org/officeDocument/2006/relationships/oleObject" Target="embeddings/oleObject34.bin" /><Relationship Id="rId77" Type="http://schemas.openxmlformats.org/officeDocument/2006/relationships/image" Target="media/image35.wmf" /><Relationship Id="rId78" Type="http://schemas.openxmlformats.org/officeDocument/2006/relationships/oleObject" Target="embeddings/oleObject35.bin" /><Relationship Id="rId79" Type="http://schemas.openxmlformats.org/officeDocument/2006/relationships/image" Target="media/image36.wmf" /><Relationship Id="rId8" Type="http://schemas.openxmlformats.org/officeDocument/2006/relationships/image" Target="media/image3.wmf" /><Relationship Id="rId80" Type="http://schemas.openxmlformats.org/officeDocument/2006/relationships/oleObject" Target="embeddings/oleObject36.bin" /><Relationship Id="rId81" Type="http://schemas.openxmlformats.org/officeDocument/2006/relationships/image" Target="media/image37.wmf" /><Relationship Id="rId82" Type="http://schemas.openxmlformats.org/officeDocument/2006/relationships/oleObject" Target="embeddings/oleObject37.bin" /><Relationship Id="rId83" Type="http://schemas.openxmlformats.org/officeDocument/2006/relationships/image" Target="media/image38.wmf" /><Relationship Id="rId84" Type="http://schemas.openxmlformats.org/officeDocument/2006/relationships/oleObject" Target="embeddings/oleObject38.bin" /><Relationship Id="rId85" Type="http://schemas.openxmlformats.org/officeDocument/2006/relationships/image" Target="media/image39.wmf" /><Relationship Id="rId86" Type="http://schemas.openxmlformats.org/officeDocument/2006/relationships/oleObject" Target="embeddings/oleObject39.bin" /><Relationship Id="rId87" Type="http://schemas.openxmlformats.org/officeDocument/2006/relationships/image" Target="media/image40.wmf" /><Relationship Id="rId88" Type="http://schemas.openxmlformats.org/officeDocument/2006/relationships/oleObject" Target="embeddings/oleObject40.bin" /><Relationship Id="rId89" Type="http://schemas.openxmlformats.org/officeDocument/2006/relationships/image" Target="media/image41.wmf" /><Relationship Id="rId9" Type="http://schemas.openxmlformats.org/officeDocument/2006/relationships/oleObject" Target="embeddings/oleObject2.bin" /><Relationship Id="rId90" Type="http://schemas.openxmlformats.org/officeDocument/2006/relationships/oleObject" Target="embeddings/oleObject41.bin" /><Relationship Id="rId91" Type="http://schemas.openxmlformats.org/officeDocument/2006/relationships/image" Target="media/image42.wmf" /><Relationship Id="rId92" Type="http://schemas.openxmlformats.org/officeDocument/2006/relationships/oleObject" Target="embeddings/oleObject42.bin" /><Relationship Id="rId93" Type="http://schemas.openxmlformats.org/officeDocument/2006/relationships/image" Target="media/image43.wmf" /><Relationship Id="rId94" Type="http://schemas.openxmlformats.org/officeDocument/2006/relationships/oleObject" Target="embeddings/oleObject43.bin" /><Relationship Id="rId95" Type="http://schemas.openxmlformats.org/officeDocument/2006/relationships/image" Target="media/image44.wmf" /><Relationship Id="rId96" Type="http://schemas.openxmlformats.org/officeDocument/2006/relationships/oleObject" Target="embeddings/oleObject44.bin" /><Relationship Id="rId97" Type="http://schemas.openxmlformats.org/officeDocument/2006/relationships/image" Target="media/image45.wmf" /><Relationship Id="rId98" Type="http://schemas.openxmlformats.org/officeDocument/2006/relationships/oleObject" Target="embeddings/oleObject45.bin" /><Relationship Id="rId99" Type="http://schemas.openxmlformats.org/officeDocument/2006/relationships/image" Target="media/image4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3b32e4756a624eb6b60601f61448ef07mtkyntyymdi0mq</vt:lpwstr>
  </property>
</Properties>
</file>