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橡胶电缆料项目规划设计方案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29" w:history="1">
        <w:r>
          <w:rPr>
            <w:rFonts w:ascii="仿宋" w:eastAsia="仿宋" w:hAnsi="仿宋" w:cs="仿宋" w:hint="eastAsia"/>
            <w:lang w:eastAsia="zh-CN"/>
          </w:rPr>
          <w:t>前言</w:t>
        </w:r>
        <w:r>
          <w:tab/>
        </w:r>
        <w:r>
          <w:fldChar w:fldCharType="begin"/>
        </w:r>
        <w:r>
          <w:instrText xml:space="preserve"> PAGEREF _Toc6729 \h </w:instrText>
        </w:r>
        <w:r>
          <w:fldChar w:fldCharType="separate"/>
        </w:r>
        <w:r>
          <w:t>3</w:t>
        </w:r>
        <w:r>
          <w:fldChar w:fldCharType="end"/>
        </w:r>
      </w:hyperlink>
    </w:p>
    <w:p>
      <w:pPr>
        <w:pStyle w:val="TOC1"/>
        <w:tabs>
          <w:tab w:val="right" w:leader="dot" w:pos="8306"/>
        </w:tabs>
      </w:pPr>
      <w:hyperlink w:anchor="_Toc30844" w:history="1">
        <w:r>
          <w:rPr>
            <w:rFonts w:ascii="仿宋" w:eastAsia="仿宋" w:hAnsi="仿宋" w:cs="仿宋" w:hint="eastAsia"/>
            <w:lang w:eastAsia="zh-CN"/>
          </w:rPr>
          <w:t>一、市场分析、调研</w:t>
        </w:r>
        <w:r>
          <w:tab/>
        </w:r>
        <w:r>
          <w:fldChar w:fldCharType="begin"/>
        </w:r>
        <w:r>
          <w:instrText xml:space="preserve"> PAGEREF _Toc30844 \h </w:instrText>
        </w:r>
        <w:r>
          <w:fldChar w:fldCharType="separate"/>
        </w:r>
        <w:r>
          <w:t>3</w:t>
        </w:r>
        <w:r>
          <w:fldChar w:fldCharType="end"/>
        </w:r>
      </w:hyperlink>
    </w:p>
    <w:p>
      <w:pPr>
        <w:pStyle w:val="TOC2"/>
        <w:tabs>
          <w:tab w:val="right" w:leader="dot" w:pos="8306"/>
        </w:tabs>
      </w:pPr>
      <w:hyperlink w:anchor="_Toc9470" w:history="1">
        <w:r>
          <w:rPr>
            <w:rFonts w:ascii="仿宋" w:eastAsia="仿宋" w:hAnsi="仿宋" w:cs="仿宋" w:hint="eastAsia"/>
            <w:lang w:eastAsia="zh-CN"/>
          </w:rPr>
          <w:t>(一)、橡胶电缆料行业分析</w:t>
        </w:r>
        <w:r>
          <w:tab/>
        </w:r>
        <w:r>
          <w:fldChar w:fldCharType="begin"/>
        </w:r>
        <w:r>
          <w:instrText xml:space="preserve"> PAGEREF _Toc9470 \h </w:instrText>
        </w:r>
        <w:r>
          <w:fldChar w:fldCharType="separate"/>
        </w:r>
        <w:r>
          <w:t>3</w:t>
        </w:r>
        <w:r>
          <w:fldChar w:fldCharType="end"/>
        </w:r>
      </w:hyperlink>
    </w:p>
    <w:p>
      <w:pPr>
        <w:pStyle w:val="TOC2"/>
        <w:tabs>
          <w:tab w:val="right" w:leader="dot" w:pos="8306"/>
        </w:tabs>
      </w:pPr>
      <w:hyperlink w:anchor="_Toc24218" w:history="1">
        <w:r>
          <w:rPr>
            <w:rFonts w:ascii="仿宋" w:eastAsia="仿宋" w:hAnsi="仿宋" w:cs="仿宋" w:hint="eastAsia"/>
            <w:lang w:eastAsia="zh-CN"/>
          </w:rPr>
          <w:t>(二)、橡胶电缆料市场分析预测</w:t>
        </w:r>
        <w:r>
          <w:tab/>
        </w:r>
        <w:r>
          <w:fldChar w:fldCharType="begin"/>
        </w:r>
        <w:r>
          <w:instrText xml:space="preserve"> PAGEREF _Toc24218 \h </w:instrText>
        </w:r>
        <w:r>
          <w:fldChar w:fldCharType="separate"/>
        </w:r>
        <w:r>
          <w:t>4</w:t>
        </w:r>
        <w:r>
          <w:fldChar w:fldCharType="end"/>
        </w:r>
      </w:hyperlink>
    </w:p>
    <w:p>
      <w:pPr>
        <w:pStyle w:val="TOC1"/>
        <w:tabs>
          <w:tab w:val="right" w:leader="dot" w:pos="8306"/>
        </w:tabs>
      </w:pPr>
      <w:hyperlink w:anchor="_Toc30483" w:history="1">
        <w:r>
          <w:rPr>
            <w:rFonts w:ascii="仿宋" w:eastAsia="仿宋" w:hAnsi="仿宋" w:cs="仿宋" w:hint="eastAsia"/>
            <w:lang w:eastAsia="zh-CN"/>
          </w:rPr>
          <w:t>二、橡胶电缆料项目文档管理</w:t>
        </w:r>
        <w:r>
          <w:tab/>
        </w:r>
        <w:r>
          <w:fldChar w:fldCharType="begin"/>
        </w:r>
        <w:r>
          <w:instrText xml:space="preserve"> PAGEREF _Toc30483 \h </w:instrText>
        </w:r>
        <w:r>
          <w:fldChar w:fldCharType="separate"/>
        </w:r>
        <w:r>
          <w:t>5</w:t>
        </w:r>
        <w:r>
          <w:fldChar w:fldCharType="end"/>
        </w:r>
      </w:hyperlink>
    </w:p>
    <w:p>
      <w:pPr>
        <w:pStyle w:val="TOC2"/>
        <w:tabs>
          <w:tab w:val="right" w:leader="dot" w:pos="8306"/>
        </w:tabs>
      </w:pPr>
      <w:hyperlink w:anchor="_Toc5552" w:history="1">
        <w:r>
          <w:rPr>
            <w:rFonts w:ascii="仿宋" w:eastAsia="仿宋" w:hAnsi="仿宋" w:cs="仿宋" w:hint="eastAsia"/>
            <w:lang w:eastAsia="zh-CN"/>
          </w:rPr>
          <w:t>(一)、文档编制与审查</w:t>
        </w:r>
        <w:r>
          <w:tab/>
        </w:r>
        <w:r>
          <w:fldChar w:fldCharType="begin"/>
        </w:r>
        <w:r>
          <w:instrText xml:space="preserve"> PAGEREF _Toc5552 \h </w:instrText>
        </w:r>
        <w:r>
          <w:fldChar w:fldCharType="separate"/>
        </w:r>
        <w:r>
          <w:t>5</w:t>
        </w:r>
        <w:r>
          <w:fldChar w:fldCharType="end"/>
        </w:r>
      </w:hyperlink>
    </w:p>
    <w:p>
      <w:pPr>
        <w:pStyle w:val="TOC2"/>
        <w:tabs>
          <w:tab w:val="right" w:leader="dot" w:pos="8306"/>
        </w:tabs>
      </w:pPr>
      <w:hyperlink w:anchor="_Toc6639" w:history="1">
        <w:r>
          <w:rPr>
            <w:rFonts w:ascii="仿宋" w:eastAsia="仿宋" w:hAnsi="仿宋" w:cs="仿宋" w:hint="eastAsia"/>
            <w:lang w:eastAsia="zh-CN"/>
          </w:rPr>
          <w:t>(二)、文档发布与分发</w:t>
        </w:r>
        <w:r>
          <w:tab/>
        </w:r>
        <w:r>
          <w:fldChar w:fldCharType="begin"/>
        </w:r>
        <w:r>
          <w:instrText xml:space="preserve"> PAGEREF _Toc6639 \h </w:instrText>
        </w:r>
        <w:r>
          <w:fldChar w:fldCharType="separate"/>
        </w:r>
        <w:r>
          <w:t>6</w:t>
        </w:r>
        <w:r>
          <w:fldChar w:fldCharType="end"/>
        </w:r>
      </w:hyperlink>
    </w:p>
    <w:p>
      <w:pPr>
        <w:pStyle w:val="TOC2"/>
        <w:tabs>
          <w:tab w:val="right" w:leader="dot" w:pos="8306"/>
        </w:tabs>
      </w:pPr>
      <w:hyperlink w:anchor="_Toc25694" w:history="1">
        <w:r>
          <w:rPr>
            <w:rFonts w:ascii="仿宋" w:eastAsia="仿宋" w:hAnsi="仿宋" w:cs="仿宋" w:hint="eastAsia"/>
            <w:lang w:eastAsia="zh-CN"/>
          </w:rPr>
          <w:t>(三)、文档存档与归档</w:t>
        </w:r>
        <w:r>
          <w:tab/>
        </w:r>
        <w:r>
          <w:fldChar w:fldCharType="begin"/>
        </w:r>
        <w:r>
          <w:instrText xml:space="preserve"> PAGEREF _Toc25694 \h </w:instrText>
        </w:r>
        <w:r>
          <w:fldChar w:fldCharType="separate"/>
        </w:r>
        <w:r>
          <w:t>7</w:t>
        </w:r>
        <w:r>
          <w:fldChar w:fldCharType="end"/>
        </w:r>
      </w:hyperlink>
    </w:p>
    <w:p>
      <w:pPr>
        <w:pStyle w:val="TOC1"/>
        <w:tabs>
          <w:tab w:val="right" w:leader="dot" w:pos="8306"/>
        </w:tabs>
      </w:pPr>
      <w:hyperlink w:anchor="_Toc22849" w:history="1">
        <w:r>
          <w:rPr>
            <w:rFonts w:ascii="仿宋" w:eastAsia="仿宋" w:hAnsi="仿宋" w:cs="仿宋" w:hint="eastAsia"/>
            <w:lang w:eastAsia="zh-CN"/>
          </w:rPr>
          <w:t>三、橡胶电缆料项目建设背景及必要性分析</w:t>
        </w:r>
        <w:r>
          <w:tab/>
        </w:r>
        <w:r>
          <w:fldChar w:fldCharType="begin"/>
        </w:r>
        <w:r>
          <w:instrText xml:space="preserve"> PAGEREF _Toc22849 \h </w:instrText>
        </w:r>
        <w:r>
          <w:fldChar w:fldCharType="separate"/>
        </w:r>
        <w:r>
          <w:t>8</w:t>
        </w:r>
        <w:r>
          <w:fldChar w:fldCharType="end"/>
        </w:r>
      </w:hyperlink>
    </w:p>
    <w:p>
      <w:pPr>
        <w:pStyle w:val="TOC2"/>
        <w:tabs>
          <w:tab w:val="right" w:leader="dot" w:pos="8306"/>
        </w:tabs>
      </w:pPr>
      <w:hyperlink w:anchor="_Toc12535" w:history="1">
        <w:r>
          <w:rPr>
            <w:rFonts w:ascii="仿宋" w:eastAsia="仿宋" w:hAnsi="仿宋" w:cs="仿宋" w:hint="eastAsia"/>
            <w:lang w:eastAsia="zh-CN"/>
          </w:rPr>
          <w:t>(一)、橡胶电缆料项目背景分析</w:t>
        </w:r>
        <w:r>
          <w:tab/>
        </w:r>
        <w:r>
          <w:fldChar w:fldCharType="begin"/>
        </w:r>
        <w:r>
          <w:instrText xml:space="preserve"> PAGEREF _Toc12535 \h </w:instrText>
        </w:r>
        <w:r>
          <w:fldChar w:fldCharType="separate"/>
        </w:r>
        <w:r>
          <w:t>8</w:t>
        </w:r>
        <w:r>
          <w:fldChar w:fldCharType="end"/>
        </w:r>
      </w:hyperlink>
    </w:p>
    <w:p>
      <w:pPr>
        <w:pStyle w:val="TOC2"/>
        <w:tabs>
          <w:tab w:val="right" w:leader="dot" w:pos="8306"/>
        </w:tabs>
      </w:pPr>
      <w:hyperlink w:anchor="_Toc11747" w:history="1">
        <w:r>
          <w:rPr>
            <w:rFonts w:ascii="仿宋" w:eastAsia="仿宋" w:hAnsi="仿宋" w:cs="仿宋" w:hint="eastAsia"/>
            <w:lang w:eastAsia="zh-CN"/>
          </w:rPr>
          <w:t>(二)、橡胶电缆料项目建设必要性分析</w:t>
        </w:r>
        <w:r>
          <w:tab/>
        </w:r>
        <w:r>
          <w:fldChar w:fldCharType="begin"/>
        </w:r>
        <w:r>
          <w:instrText xml:space="preserve"> PAGEREF _Toc11747 \h </w:instrText>
        </w:r>
        <w:r>
          <w:fldChar w:fldCharType="separate"/>
        </w:r>
        <w:r>
          <w:t>10</w:t>
        </w:r>
        <w:r>
          <w:fldChar w:fldCharType="end"/>
        </w:r>
      </w:hyperlink>
    </w:p>
    <w:p>
      <w:pPr>
        <w:pStyle w:val="TOC1"/>
        <w:tabs>
          <w:tab w:val="right" w:leader="dot" w:pos="8306"/>
        </w:tabs>
      </w:pPr>
      <w:hyperlink w:anchor="_Toc30048" w:history="1">
        <w:r>
          <w:rPr>
            <w:rFonts w:ascii="仿宋" w:eastAsia="仿宋" w:hAnsi="仿宋" w:cs="仿宋" w:hint="eastAsia"/>
            <w:lang w:eastAsia="zh-CN"/>
          </w:rPr>
          <w:t>四、产品规划分析</w:t>
        </w:r>
        <w:r>
          <w:tab/>
        </w:r>
        <w:r>
          <w:fldChar w:fldCharType="begin"/>
        </w:r>
        <w:r>
          <w:instrText xml:space="preserve"> PAGEREF _Toc30048 \h </w:instrText>
        </w:r>
        <w:r>
          <w:fldChar w:fldCharType="separate"/>
        </w:r>
        <w:r>
          <w:t>11</w:t>
        </w:r>
        <w:r>
          <w:fldChar w:fldCharType="end"/>
        </w:r>
      </w:hyperlink>
    </w:p>
    <w:p>
      <w:pPr>
        <w:pStyle w:val="TOC2"/>
        <w:tabs>
          <w:tab w:val="right" w:leader="dot" w:pos="8306"/>
        </w:tabs>
      </w:pPr>
      <w:hyperlink w:anchor="_Toc17624" w:history="1">
        <w:r>
          <w:rPr>
            <w:rFonts w:ascii="仿宋" w:eastAsia="仿宋" w:hAnsi="仿宋" w:cs="仿宋" w:hint="eastAsia"/>
            <w:lang w:eastAsia="zh-CN"/>
          </w:rPr>
          <w:t>(一)、产品规划</w:t>
        </w:r>
        <w:r>
          <w:tab/>
        </w:r>
        <w:r>
          <w:fldChar w:fldCharType="begin"/>
        </w:r>
        <w:r>
          <w:instrText xml:space="preserve"> PAGEREF _Toc17624 \h </w:instrText>
        </w:r>
        <w:r>
          <w:fldChar w:fldCharType="separate"/>
        </w:r>
        <w:r>
          <w:t>11</w:t>
        </w:r>
        <w:r>
          <w:fldChar w:fldCharType="end"/>
        </w:r>
      </w:hyperlink>
    </w:p>
    <w:p>
      <w:pPr>
        <w:pStyle w:val="TOC2"/>
        <w:tabs>
          <w:tab w:val="right" w:leader="dot" w:pos="8306"/>
        </w:tabs>
      </w:pPr>
      <w:hyperlink w:anchor="_Toc659" w:history="1">
        <w:r>
          <w:rPr>
            <w:rFonts w:ascii="仿宋" w:eastAsia="仿宋" w:hAnsi="仿宋" w:cs="仿宋" w:hint="eastAsia"/>
            <w:lang w:eastAsia="zh-CN"/>
          </w:rPr>
          <w:t>(二)、建设规模</w:t>
        </w:r>
        <w:r>
          <w:tab/>
        </w:r>
        <w:r>
          <w:fldChar w:fldCharType="begin"/>
        </w:r>
        <w:r>
          <w:instrText xml:space="preserve"> PAGEREF _Toc659 \h </w:instrText>
        </w:r>
        <w:r>
          <w:fldChar w:fldCharType="separate"/>
        </w:r>
        <w:r>
          <w:t>12</w:t>
        </w:r>
        <w:r>
          <w:fldChar w:fldCharType="end"/>
        </w:r>
      </w:hyperlink>
    </w:p>
    <w:p>
      <w:pPr>
        <w:pStyle w:val="TOC1"/>
        <w:tabs>
          <w:tab w:val="right" w:leader="dot" w:pos="8306"/>
        </w:tabs>
      </w:pPr>
      <w:hyperlink w:anchor="_Toc11047" w:history="1">
        <w:r>
          <w:rPr>
            <w:rFonts w:ascii="仿宋" w:eastAsia="仿宋" w:hAnsi="仿宋" w:cs="仿宋" w:hint="eastAsia"/>
            <w:lang w:eastAsia="zh-CN"/>
          </w:rPr>
          <w:t>五、橡胶电缆料项目概论</w:t>
        </w:r>
        <w:r>
          <w:tab/>
        </w:r>
        <w:r>
          <w:fldChar w:fldCharType="begin"/>
        </w:r>
        <w:r>
          <w:instrText xml:space="preserve"> PAGEREF _Toc11047 \h </w:instrText>
        </w:r>
        <w:r>
          <w:fldChar w:fldCharType="separate"/>
        </w:r>
        <w:r>
          <w:t>13</w:t>
        </w:r>
        <w:r>
          <w:fldChar w:fldCharType="end"/>
        </w:r>
      </w:hyperlink>
    </w:p>
    <w:p>
      <w:pPr>
        <w:pStyle w:val="TOC2"/>
        <w:tabs>
          <w:tab w:val="right" w:leader="dot" w:pos="8306"/>
        </w:tabs>
      </w:pPr>
      <w:hyperlink w:anchor="_Toc6543" w:history="1">
        <w:r>
          <w:rPr>
            <w:rFonts w:ascii="仿宋" w:eastAsia="仿宋" w:hAnsi="仿宋" w:cs="仿宋" w:hint="eastAsia"/>
            <w:lang w:eastAsia="zh-CN"/>
          </w:rPr>
          <w:t>(一)、橡胶电缆料项目概况</w:t>
        </w:r>
        <w:r>
          <w:tab/>
        </w:r>
        <w:r>
          <w:fldChar w:fldCharType="begin"/>
        </w:r>
        <w:r>
          <w:instrText xml:space="preserve"> PAGEREF _Toc6543 \h </w:instrText>
        </w:r>
        <w:r>
          <w:fldChar w:fldCharType="separate"/>
        </w:r>
        <w:r>
          <w:t>13</w:t>
        </w:r>
        <w:r>
          <w:fldChar w:fldCharType="end"/>
        </w:r>
      </w:hyperlink>
    </w:p>
    <w:p>
      <w:pPr>
        <w:pStyle w:val="TOC2"/>
        <w:tabs>
          <w:tab w:val="right" w:leader="dot" w:pos="8306"/>
        </w:tabs>
      </w:pPr>
      <w:hyperlink w:anchor="_Toc11681" w:history="1">
        <w:r>
          <w:rPr>
            <w:rFonts w:ascii="仿宋" w:eastAsia="仿宋" w:hAnsi="仿宋" w:cs="仿宋" w:hint="eastAsia"/>
            <w:lang w:eastAsia="zh-CN"/>
          </w:rPr>
          <w:t>(二)、橡胶电缆料项目目标</w:t>
        </w:r>
        <w:r>
          <w:tab/>
        </w:r>
        <w:r>
          <w:fldChar w:fldCharType="begin"/>
        </w:r>
        <w:r>
          <w:instrText xml:space="preserve"> PAGEREF _Toc11681 \h </w:instrText>
        </w:r>
        <w:r>
          <w:fldChar w:fldCharType="separate"/>
        </w:r>
        <w:r>
          <w:t>15</w:t>
        </w:r>
        <w:r>
          <w:fldChar w:fldCharType="end"/>
        </w:r>
      </w:hyperlink>
    </w:p>
    <w:p>
      <w:pPr>
        <w:pStyle w:val="TOC2"/>
        <w:tabs>
          <w:tab w:val="right" w:leader="dot" w:pos="8306"/>
        </w:tabs>
      </w:pPr>
      <w:hyperlink w:anchor="_Toc19583" w:history="1">
        <w:r>
          <w:rPr>
            <w:rFonts w:ascii="仿宋" w:eastAsia="仿宋" w:hAnsi="仿宋" w:cs="仿宋" w:hint="eastAsia"/>
            <w:lang w:eastAsia="zh-CN"/>
          </w:rPr>
          <w:t>(三)、橡胶电缆料项目提出的理由</w:t>
        </w:r>
        <w:r>
          <w:tab/>
        </w:r>
        <w:r>
          <w:fldChar w:fldCharType="begin"/>
        </w:r>
        <w:r>
          <w:instrText xml:space="preserve"> PAGEREF _Toc19583 \h </w:instrText>
        </w:r>
        <w:r>
          <w:fldChar w:fldCharType="separate"/>
        </w:r>
        <w:r>
          <w:t>16</w:t>
        </w:r>
        <w:r>
          <w:fldChar w:fldCharType="end"/>
        </w:r>
      </w:hyperlink>
    </w:p>
    <w:p>
      <w:pPr>
        <w:pStyle w:val="TOC2"/>
        <w:tabs>
          <w:tab w:val="right" w:leader="dot" w:pos="8306"/>
        </w:tabs>
      </w:pPr>
      <w:hyperlink w:anchor="_Toc13273" w:history="1">
        <w:r>
          <w:rPr>
            <w:rFonts w:ascii="仿宋" w:eastAsia="仿宋" w:hAnsi="仿宋" w:cs="仿宋" w:hint="eastAsia"/>
            <w:lang w:eastAsia="zh-CN"/>
          </w:rPr>
          <w:t>(四)、橡胶电缆料项目意义</w:t>
        </w:r>
        <w:r>
          <w:tab/>
        </w:r>
        <w:r>
          <w:fldChar w:fldCharType="begin"/>
        </w:r>
        <w:r>
          <w:instrText xml:space="preserve"> PAGEREF _Toc13273 \h </w:instrText>
        </w:r>
        <w:r>
          <w:fldChar w:fldCharType="separate"/>
        </w:r>
        <w:r>
          <w:t>18</w:t>
        </w:r>
        <w:r>
          <w:fldChar w:fldCharType="end"/>
        </w:r>
      </w:hyperlink>
    </w:p>
    <w:p>
      <w:pPr>
        <w:pStyle w:val="TOC2"/>
        <w:tabs>
          <w:tab w:val="right" w:leader="dot" w:pos="8306"/>
        </w:tabs>
      </w:pPr>
      <w:hyperlink w:anchor="_Toc29275" w:history="1">
        <w:r>
          <w:rPr>
            <w:rFonts w:ascii="仿宋" w:eastAsia="仿宋" w:hAnsi="仿宋" w:cs="仿宋" w:hint="eastAsia"/>
            <w:lang w:eastAsia="zh-CN"/>
          </w:rPr>
          <w:t>(五)、橡胶电缆料项目背景</w:t>
        </w:r>
        <w:r>
          <w:tab/>
        </w:r>
        <w:r>
          <w:fldChar w:fldCharType="begin"/>
        </w:r>
        <w:r>
          <w:instrText xml:space="preserve"> PAGEREF _Toc29275 \h </w:instrText>
        </w:r>
        <w:r>
          <w:fldChar w:fldCharType="separate"/>
        </w:r>
        <w:r>
          <w:t>19</w:t>
        </w:r>
        <w:r>
          <w:fldChar w:fldCharType="end"/>
        </w:r>
      </w:hyperlink>
    </w:p>
    <w:p>
      <w:pPr>
        <w:pStyle w:val="TOC1"/>
        <w:tabs>
          <w:tab w:val="right" w:leader="dot" w:pos="8306"/>
        </w:tabs>
      </w:pPr>
      <w:hyperlink w:anchor="_Toc22486" w:history="1">
        <w:r>
          <w:rPr>
            <w:rFonts w:ascii="仿宋" w:eastAsia="仿宋" w:hAnsi="仿宋" w:cs="仿宋" w:hint="eastAsia"/>
            <w:lang w:eastAsia="zh-CN"/>
          </w:rPr>
          <w:t>六、橡胶电缆料项目建设单位说明</w:t>
        </w:r>
        <w:r>
          <w:tab/>
        </w:r>
        <w:r>
          <w:fldChar w:fldCharType="begin"/>
        </w:r>
        <w:r>
          <w:instrText xml:space="preserve"> PAGEREF _Toc22486 \h </w:instrText>
        </w:r>
        <w:r>
          <w:fldChar w:fldCharType="separate"/>
        </w:r>
        <w:r>
          <w:t>20</w:t>
        </w:r>
        <w:r>
          <w:fldChar w:fldCharType="end"/>
        </w:r>
      </w:hyperlink>
    </w:p>
    <w:p>
      <w:pPr>
        <w:pStyle w:val="TOC2"/>
        <w:tabs>
          <w:tab w:val="right" w:leader="dot" w:pos="8306"/>
        </w:tabs>
      </w:pPr>
      <w:hyperlink w:anchor="_Toc2130" w:history="1">
        <w:r>
          <w:rPr>
            <w:rFonts w:ascii="仿宋" w:eastAsia="仿宋" w:hAnsi="仿宋" w:cs="仿宋" w:hint="eastAsia"/>
            <w:lang w:eastAsia="zh-CN"/>
          </w:rPr>
          <w:t>(一)、橡胶电缆料项目承办单位基本情况</w:t>
        </w:r>
        <w:r>
          <w:tab/>
        </w:r>
        <w:r>
          <w:fldChar w:fldCharType="begin"/>
        </w:r>
        <w:r>
          <w:instrText xml:space="preserve"> PAGEREF _Toc2130 \h </w:instrText>
        </w:r>
        <w:r>
          <w:fldChar w:fldCharType="separate"/>
        </w:r>
        <w:r>
          <w:t>20</w:t>
        </w:r>
        <w:r>
          <w:fldChar w:fldCharType="end"/>
        </w:r>
      </w:hyperlink>
    </w:p>
    <w:p>
      <w:pPr>
        <w:pStyle w:val="TOC2"/>
        <w:tabs>
          <w:tab w:val="right" w:leader="dot" w:pos="8306"/>
        </w:tabs>
      </w:pPr>
      <w:hyperlink w:anchor="_Toc18498" w:history="1">
        <w:r>
          <w:rPr>
            <w:rFonts w:ascii="仿宋" w:eastAsia="仿宋" w:hAnsi="仿宋" w:cs="仿宋" w:hint="eastAsia"/>
            <w:lang w:eastAsia="zh-CN"/>
          </w:rPr>
          <w:t>(二)、公司经济效益分析</w:t>
        </w:r>
        <w:r>
          <w:tab/>
        </w:r>
        <w:r>
          <w:fldChar w:fldCharType="begin"/>
        </w:r>
        <w:r>
          <w:instrText xml:space="preserve"> PAGEREF _Toc18498 \h </w:instrText>
        </w:r>
        <w:r>
          <w:fldChar w:fldCharType="separate"/>
        </w:r>
        <w:r>
          <w:t>20</w:t>
        </w:r>
        <w:r>
          <w:fldChar w:fldCharType="end"/>
        </w:r>
      </w:hyperlink>
    </w:p>
    <w:p>
      <w:pPr>
        <w:pStyle w:val="TOC1"/>
        <w:tabs>
          <w:tab w:val="right" w:leader="dot" w:pos="8306"/>
        </w:tabs>
      </w:pPr>
      <w:hyperlink w:anchor="_Toc30651" w:history="1">
        <w:r>
          <w:rPr>
            <w:rFonts w:ascii="仿宋" w:eastAsia="仿宋" w:hAnsi="仿宋" w:cs="仿宋" w:hint="eastAsia"/>
            <w:lang w:eastAsia="zh-CN"/>
          </w:rPr>
          <w:t>七、生产安全保护</w:t>
        </w:r>
        <w:r>
          <w:tab/>
        </w:r>
        <w:r>
          <w:fldChar w:fldCharType="begin"/>
        </w:r>
        <w:r>
          <w:instrText xml:space="preserve"> PAGEREF _Toc30651 \h </w:instrText>
        </w:r>
        <w:r>
          <w:fldChar w:fldCharType="separate"/>
        </w:r>
        <w:r>
          <w:t>21</w:t>
        </w:r>
        <w:r>
          <w:fldChar w:fldCharType="end"/>
        </w:r>
      </w:hyperlink>
    </w:p>
    <w:p>
      <w:pPr>
        <w:pStyle w:val="TOC2"/>
        <w:tabs>
          <w:tab w:val="right" w:leader="dot" w:pos="8306"/>
        </w:tabs>
      </w:pPr>
      <w:hyperlink w:anchor="_Toc12578" w:history="1">
        <w:r>
          <w:rPr>
            <w:rFonts w:ascii="仿宋" w:eastAsia="仿宋" w:hAnsi="仿宋" w:cs="仿宋" w:hint="eastAsia"/>
            <w:lang w:eastAsia="zh-CN"/>
          </w:rPr>
          <w:t>(一)、消防安全</w:t>
        </w:r>
        <w:r>
          <w:tab/>
        </w:r>
        <w:r>
          <w:fldChar w:fldCharType="begin"/>
        </w:r>
        <w:r>
          <w:instrText xml:space="preserve"> PAGEREF _Toc12578 \h </w:instrText>
        </w:r>
        <w:r>
          <w:fldChar w:fldCharType="separate"/>
        </w:r>
        <w:r>
          <w:t>21</w:t>
        </w:r>
        <w:r>
          <w:fldChar w:fldCharType="end"/>
        </w:r>
      </w:hyperlink>
    </w:p>
    <w:p>
      <w:pPr>
        <w:pStyle w:val="TOC2"/>
        <w:tabs>
          <w:tab w:val="right" w:leader="dot" w:pos="8306"/>
        </w:tabs>
      </w:pPr>
      <w:hyperlink w:anchor="_Toc11365" w:history="1">
        <w:r>
          <w:rPr>
            <w:rFonts w:ascii="仿宋" w:eastAsia="仿宋" w:hAnsi="仿宋" w:cs="仿宋" w:hint="eastAsia"/>
            <w:lang w:eastAsia="zh-CN"/>
          </w:rPr>
          <w:t>(二)、防火防爆总图布置措施</w:t>
        </w:r>
        <w:r>
          <w:tab/>
        </w:r>
        <w:r>
          <w:fldChar w:fldCharType="begin"/>
        </w:r>
        <w:r>
          <w:instrText xml:space="preserve"> PAGEREF _Toc11365 \h </w:instrText>
        </w:r>
        <w:r>
          <w:fldChar w:fldCharType="separate"/>
        </w:r>
        <w:r>
          <w:t>23</w:t>
        </w:r>
        <w:r>
          <w:fldChar w:fldCharType="end"/>
        </w:r>
      </w:hyperlink>
    </w:p>
    <w:p>
      <w:pPr>
        <w:pStyle w:val="TOC2"/>
        <w:tabs>
          <w:tab w:val="right" w:leader="dot" w:pos="8306"/>
        </w:tabs>
      </w:pPr>
      <w:hyperlink w:anchor="_Toc1894" w:history="1">
        <w:r>
          <w:rPr>
            <w:rFonts w:ascii="仿宋" w:eastAsia="仿宋" w:hAnsi="仿宋" w:cs="仿宋" w:hint="eastAsia"/>
            <w:lang w:eastAsia="zh-CN"/>
          </w:rPr>
          <w:t>(三)、自然灾害防范措施</w:t>
        </w:r>
        <w:r>
          <w:tab/>
        </w:r>
        <w:r>
          <w:fldChar w:fldCharType="begin"/>
        </w:r>
        <w:r>
          <w:instrText xml:space="preserve"> PAGEREF _Toc1894 \h </w:instrText>
        </w:r>
        <w:r>
          <w:fldChar w:fldCharType="separate"/>
        </w:r>
        <w:r>
          <w:t>24</w:t>
        </w:r>
        <w:r>
          <w:fldChar w:fldCharType="end"/>
        </w:r>
      </w:hyperlink>
    </w:p>
    <w:p>
      <w:pPr>
        <w:pStyle w:val="TOC2"/>
        <w:tabs>
          <w:tab w:val="right" w:leader="dot" w:pos="8306"/>
        </w:tabs>
      </w:pPr>
      <w:hyperlink w:anchor="_Toc1653" w:history="1">
        <w:r>
          <w:rPr>
            <w:rFonts w:ascii="仿宋" w:eastAsia="仿宋" w:hAnsi="仿宋" w:cs="仿宋" w:hint="eastAsia"/>
            <w:lang w:eastAsia="zh-CN"/>
          </w:rPr>
          <w:t>(四)、安全色及安全标志使用要求</w:t>
        </w:r>
        <w:r>
          <w:tab/>
        </w:r>
        <w:r>
          <w:fldChar w:fldCharType="begin"/>
        </w:r>
        <w:r>
          <w:instrText xml:space="preserve"> PAGEREF _Toc1653 \h </w:instrText>
        </w:r>
        <w:r>
          <w:fldChar w:fldCharType="separate"/>
        </w:r>
        <w:r>
          <w:t>25</w:t>
        </w:r>
        <w:r>
          <w:fldChar w:fldCharType="end"/>
        </w:r>
      </w:hyperlink>
    </w:p>
    <w:p>
      <w:pPr>
        <w:pStyle w:val="TOC2"/>
        <w:tabs>
          <w:tab w:val="right" w:leader="dot" w:pos="8306"/>
        </w:tabs>
      </w:pPr>
      <w:hyperlink w:anchor="_Toc13769" w:history="1">
        <w:r>
          <w:rPr>
            <w:rFonts w:ascii="仿宋" w:eastAsia="仿宋" w:hAnsi="仿宋" w:cs="仿宋" w:hint="eastAsia"/>
            <w:lang w:eastAsia="zh-CN"/>
          </w:rPr>
          <w:t>(五)、防尘防毒措施</w:t>
        </w:r>
        <w:r>
          <w:tab/>
        </w:r>
        <w:r>
          <w:fldChar w:fldCharType="begin"/>
        </w:r>
        <w:r>
          <w:instrText xml:space="preserve"> PAGEREF _Toc13769 \h </w:instrText>
        </w:r>
        <w:r>
          <w:fldChar w:fldCharType="separate"/>
        </w:r>
        <w:r>
          <w:t>26</w:t>
        </w:r>
        <w:r>
          <w:fldChar w:fldCharType="end"/>
        </w:r>
      </w:hyperlink>
    </w:p>
    <w:p>
      <w:pPr>
        <w:pStyle w:val="TOC2"/>
        <w:tabs>
          <w:tab w:val="right" w:leader="dot" w:pos="8306"/>
        </w:tabs>
      </w:pPr>
      <w:hyperlink w:anchor="_Toc19512" w:history="1">
        <w:r>
          <w:rPr>
            <w:rFonts w:ascii="仿宋" w:eastAsia="仿宋" w:hAnsi="仿宋" w:cs="仿宋" w:hint="eastAsia"/>
            <w:lang w:eastAsia="zh-CN"/>
          </w:rPr>
          <w:t>(六)、防静电、触电防护及防雷措施</w:t>
        </w:r>
        <w:r>
          <w:tab/>
        </w:r>
        <w:r>
          <w:fldChar w:fldCharType="begin"/>
        </w:r>
        <w:r>
          <w:instrText xml:space="preserve"> PAGEREF _Toc19512 \h </w:instrText>
        </w:r>
        <w:r>
          <w:fldChar w:fldCharType="separate"/>
        </w:r>
        <w:r>
          <w:t>26</w:t>
        </w:r>
        <w:r>
          <w:fldChar w:fldCharType="end"/>
        </w:r>
      </w:hyperlink>
    </w:p>
    <w:p>
      <w:pPr>
        <w:pStyle w:val="TOC2"/>
        <w:tabs>
          <w:tab w:val="right" w:leader="dot" w:pos="8306"/>
        </w:tabs>
      </w:pPr>
      <w:hyperlink w:anchor="_Toc24024" w:history="1">
        <w:r>
          <w:rPr>
            <w:rFonts w:ascii="仿宋" w:eastAsia="仿宋" w:hAnsi="仿宋" w:cs="仿宋" w:hint="eastAsia"/>
            <w:lang w:eastAsia="zh-CN"/>
          </w:rPr>
          <w:t>(七)、机械设备安全保障措施</w:t>
        </w:r>
        <w:r>
          <w:tab/>
        </w:r>
        <w:r>
          <w:fldChar w:fldCharType="begin"/>
        </w:r>
        <w:r>
          <w:instrText xml:space="preserve"> PAGEREF _Toc24024 \h </w:instrText>
        </w:r>
        <w:r>
          <w:fldChar w:fldCharType="separate"/>
        </w:r>
        <w:r>
          <w:t>28</w:t>
        </w:r>
        <w:r>
          <w:fldChar w:fldCharType="end"/>
        </w:r>
      </w:hyperlink>
    </w:p>
    <w:p>
      <w:pPr>
        <w:pStyle w:val="TOC1"/>
        <w:tabs>
          <w:tab w:val="right" w:leader="dot" w:pos="8306"/>
        </w:tabs>
      </w:pPr>
      <w:hyperlink w:anchor="_Toc9114" w:history="1">
        <w:r>
          <w:rPr>
            <w:rFonts w:ascii="仿宋" w:eastAsia="仿宋" w:hAnsi="仿宋" w:cs="仿宋" w:hint="eastAsia"/>
            <w:lang w:eastAsia="zh-CN"/>
          </w:rPr>
          <w:t>八、橡胶电缆料项目财务管理</w:t>
        </w:r>
        <w:r>
          <w:tab/>
        </w:r>
        <w:r>
          <w:fldChar w:fldCharType="begin"/>
        </w:r>
        <w:r>
          <w:instrText xml:space="preserve"> PAGEREF _Toc9114 \h </w:instrText>
        </w:r>
        <w:r>
          <w:fldChar w:fldCharType="separate"/>
        </w:r>
        <w:r>
          <w:t>29</w:t>
        </w:r>
        <w:r>
          <w:fldChar w:fldCharType="end"/>
        </w:r>
      </w:hyperlink>
    </w:p>
    <w:p>
      <w:pPr>
        <w:pStyle w:val="TOC2"/>
        <w:tabs>
          <w:tab w:val="right" w:leader="dot" w:pos="8306"/>
        </w:tabs>
      </w:pPr>
      <w:hyperlink w:anchor="_Toc13858" w:history="1">
        <w:r>
          <w:rPr>
            <w:rFonts w:ascii="仿宋" w:eastAsia="仿宋" w:hAnsi="仿宋" w:cs="仿宋" w:hint="eastAsia"/>
            <w:lang w:eastAsia="zh-CN"/>
          </w:rPr>
          <w:t>(一)、资金需求大</w:t>
        </w:r>
        <w:r>
          <w:tab/>
        </w:r>
        <w:r>
          <w:fldChar w:fldCharType="begin"/>
        </w:r>
        <w:r>
          <w:instrText xml:space="preserve"> PAGEREF _Toc13858 \h </w:instrText>
        </w:r>
        <w:r>
          <w:fldChar w:fldCharType="separate"/>
        </w:r>
        <w:r>
          <w:t>29</w:t>
        </w:r>
        <w:r>
          <w:fldChar w:fldCharType="end"/>
        </w:r>
      </w:hyperlink>
    </w:p>
    <w:p>
      <w:pPr>
        <w:pStyle w:val="TOC2"/>
        <w:tabs>
          <w:tab w:val="right" w:leader="dot" w:pos="8306"/>
        </w:tabs>
      </w:pPr>
      <w:hyperlink w:anchor="_Toc6162" w:history="1">
        <w:r>
          <w:rPr>
            <w:rFonts w:ascii="仿宋" w:eastAsia="仿宋" w:hAnsi="仿宋" w:cs="仿宋" w:hint="eastAsia"/>
            <w:lang w:eastAsia="zh-CN"/>
          </w:rPr>
          <w:t>(二)、研发周期长</w:t>
        </w:r>
        <w:r>
          <w:tab/>
        </w:r>
        <w:r>
          <w:fldChar w:fldCharType="begin"/>
        </w:r>
        <w:r>
          <w:instrText xml:space="preserve"> PAGEREF _Toc6162 \h </w:instrText>
        </w:r>
        <w:r>
          <w:fldChar w:fldCharType="separate"/>
        </w:r>
        <w:r>
          <w:t>30</w:t>
        </w:r>
        <w:r>
          <w:fldChar w:fldCharType="end"/>
        </w:r>
      </w:hyperlink>
    </w:p>
    <w:p>
      <w:pPr>
        <w:pStyle w:val="TOC2"/>
        <w:tabs>
          <w:tab w:val="right" w:leader="dot" w:pos="8306"/>
        </w:tabs>
      </w:pPr>
      <w:hyperlink w:anchor="_Toc5843" w:history="1">
        <w:r>
          <w:rPr>
            <w:rFonts w:ascii="仿宋" w:eastAsia="仿宋" w:hAnsi="仿宋" w:cs="仿宋" w:hint="eastAsia"/>
            <w:lang w:eastAsia="zh-CN"/>
          </w:rPr>
          <w:t>(三)、市场风险大</w:t>
        </w:r>
        <w:r>
          <w:tab/>
        </w:r>
        <w:r>
          <w:fldChar w:fldCharType="begin"/>
        </w:r>
        <w:r>
          <w:instrText xml:space="preserve"> PAGEREF _Toc5843 \h </w:instrText>
        </w:r>
        <w:r>
          <w:fldChar w:fldCharType="separate"/>
        </w:r>
        <w:r>
          <w:t>32</w:t>
        </w:r>
        <w:r>
          <w:fldChar w:fldCharType="end"/>
        </w:r>
      </w:hyperlink>
    </w:p>
    <w:p>
      <w:pPr>
        <w:pStyle w:val="TOC2"/>
        <w:tabs>
          <w:tab w:val="right" w:leader="dot" w:pos="8306"/>
        </w:tabs>
      </w:pPr>
      <w:hyperlink w:anchor="_Toc6479" w:history="1">
        <w:r>
          <w:rPr>
            <w:rFonts w:ascii="仿宋" w:eastAsia="仿宋" w:hAnsi="仿宋" w:cs="仿宋" w:hint="eastAsia"/>
            <w:lang w:eastAsia="zh-CN"/>
          </w:rPr>
          <w:t>(四)、利润率高</w:t>
        </w:r>
        <w:r>
          <w:tab/>
        </w:r>
        <w:r>
          <w:fldChar w:fldCharType="begin"/>
        </w:r>
        <w:r>
          <w:instrText xml:space="preserve"> PAGEREF _Toc6479 \h </w:instrText>
        </w:r>
        <w:r>
          <w:fldChar w:fldCharType="separate"/>
        </w:r>
        <w:r>
          <w:t>34</w:t>
        </w:r>
        <w:r>
          <w:fldChar w:fldCharType="end"/>
        </w:r>
      </w:hyperlink>
    </w:p>
    <w:p>
      <w:pPr>
        <w:pStyle w:val="TOC1"/>
        <w:tabs>
          <w:tab w:val="right" w:leader="dot" w:pos="8306"/>
        </w:tabs>
      </w:pPr>
      <w:hyperlink w:anchor="_Toc4174" w:history="1">
        <w:r>
          <w:rPr>
            <w:rFonts w:ascii="仿宋" w:eastAsia="仿宋" w:hAnsi="仿宋" w:cs="仿宋" w:hint="eastAsia"/>
            <w:lang w:eastAsia="zh-CN"/>
          </w:rPr>
          <w:t>九、橡胶电缆料项目投资规划</w:t>
        </w:r>
        <w:r>
          <w:tab/>
        </w:r>
        <w:r>
          <w:fldChar w:fldCharType="begin"/>
        </w:r>
        <w:r>
          <w:instrText xml:space="preserve"> PAGEREF _Toc4174 \h </w:instrText>
        </w:r>
        <w:r>
          <w:fldChar w:fldCharType="separate"/>
        </w:r>
        <w:r>
          <w:t>36</w:t>
        </w:r>
        <w:r>
          <w:fldChar w:fldCharType="end"/>
        </w:r>
      </w:hyperlink>
    </w:p>
    <w:p>
      <w:pPr>
        <w:pStyle w:val="TOC2"/>
        <w:tabs>
          <w:tab w:val="right" w:leader="dot" w:pos="8306"/>
        </w:tabs>
      </w:pPr>
      <w:hyperlink w:anchor="_Toc32744" w:history="1">
        <w:r>
          <w:rPr>
            <w:rFonts w:ascii="仿宋" w:eastAsia="仿宋" w:hAnsi="仿宋" w:cs="仿宋" w:hint="eastAsia"/>
            <w:lang w:eastAsia="zh-CN"/>
          </w:rPr>
          <w:t>(一)、橡胶电缆料项目总投资估算</w:t>
        </w:r>
        <w:r>
          <w:tab/>
        </w:r>
        <w:r>
          <w:fldChar w:fldCharType="begin"/>
        </w:r>
        <w:r>
          <w:instrText xml:space="preserve"> PAGEREF _Toc32744 \h </w:instrText>
        </w:r>
        <w:r>
          <w:fldChar w:fldCharType="separate"/>
        </w:r>
        <w:r>
          <w:t>36</w:t>
        </w:r>
        <w:r>
          <w:fldChar w:fldCharType="end"/>
        </w:r>
      </w:hyperlink>
    </w:p>
    <w:p>
      <w:pPr>
        <w:pStyle w:val="TOC2"/>
        <w:tabs>
          <w:tab w:val="right" w:leader="dot" w:pos="8306"/>
        </w:tabs>
      </w:pPr>
      <w:hyperlink w:anchor="_Toc903" w:history="1">
        <w:r>
          <w:rPr>
            <w:rFonts w:ascii="仿宋" w:eastAsia="仿宋" w:hAnsi="仿宋" w:cs="仿宋" w:hint="eastAsia"/>
            <w:lang w:eastAsia="zh-CN"/>
          </w:rPr>
          <w:t>(二)、资金筹措</w:t>
        </w:r>
        <w:r>
          <w:tab/>
        </w:r>
        <w:r>
          <w:fldChar w:fldCharType="begin"/>
        </w:r>
        <w:r>
          <w:instrText xml:space="preserve"> PAGEREF _Toc903 \h </w:instrText>
        </w:r>
        <w:r>
          <w:fldChar w:fldCharType="separate"/>
        </w:r>
        <w:r>
          <w:t>38</w:t>
        </w:r>
        <w:r>
          <w:fldChar w:fldCharType="end"/>
        </w:r>
      </w:hyperlink>
    </w:p>
    <w:p>
      <w:pPr>
        <w:pStyle w:val="TOC1"/>
        <w:tabs>
          <w:tab w:val="right" w:leader="dot" w:pos="8306"/>
        </w:tabs>
      </w:pPr>
      <w:hyperlink w:anchor="_Toc20691" w:history="1">
        <w:r>
          <w:rPr>
            <w:rFonts w:ascii="仿宋" w:eastAsia="仿宋" w:hAnsi="仿宋" w:cs="仿宋" w:hint="eastAsia"/>
            <w:lang w:eastAsia="zh-CN"/>
          </w:rPr>
          <w:t>十、橡胶电缆料项目人力资源管理</w:t>
        </w:r>
        <w:r>
          <w:tab/>
        </w:r>
        <w:r>
          <w:fldChar w:fldCharType="begin"/>
        </w:r>
        <w:r>
          <w:instrText xml:space="preserve"> PAGEREF _Toc20691 \h </w:instrText>
        </w:r>
        <w:r>
          <w:fldChar w:fldCharType="separate"/>
        </w:r>
        <w:r>
          <w:t>38</w:t>
        </w:r>
        <w:r>
          <w:fldChar w:fldCharType="end"/>
        </w:r>
      </w:hyperlink>
    </w:p>
    <w:p>
      <w:pPr>
        <w:pStyle w:val="TOC2"/>
        <w:tabs>
          <w:tab w:val="right" w:leader="dot" w:pos="8306"/>
        </w:tabs>
      </w:pPr>
      <w:hyperlink w:anchor="_Toc12836" w:history="1">
        <w:r>
          <w:rPr>
            <w:rFonts w:ascii="仿宋" w:eastAsia="仿宋" w:hAnsi="仿宋" w:cs="仿宋" w:hint="eastAsia"/>
            <w:lang w:eastAsia="zh-CN"/>
          </w:rPr>
          <w:t>(一)、建立健全的预算管理制度</w:t>
        </w:r>
        <w:r>
          <w:tab/>
        </w:r>
        <w:r>
          <w:fldChar w:fldCharType="begin"/>
        </w:r>
        <w:r>
          <w:instrText xml:space="preserve"> PAGEREF _Toc12836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8" w:history="1">
        <w:r>
          <w:rPr>
            <w:rFonts w:ascii="仿宋" w:eastAsia="仿宋" w:hAnsi="仿宋" w:cs="仿宋" w:hint="eastAsia"/>
            <w:lang w:eastAsia="zh-CN"/>
          </w:rPr>
          <w:t>(二)、加强资金流动监控</w:t>
        </w:r>
        <w:r>
          <w:tab/>
        </w:r>
        <w:r>
          <w:fldChar w:fldCharType="begin"/>
        </w:r>
        <w:r>
          <w:instrText xml:space="preserve"> PAGEREF _Toc32128 \h </w:instrText>
        </w:r>
        <w:r>
          <w:fldChar w:fldCharType="separate"/>
        </w:r>
        <w:r>
          <w:t>40</w:t>
        </w:r>
        <w:r>
          <w:fldChar w:fldCharType="end"/>
        </w:r>
      </w:hyperlink>
    </w:p>
    <w:p>
      <w:pPr>
        <w:pStyle w:val="TOC2"/>
        <w:tabs>
          <w:tab w:val="right" w:leader="dot" w:pos="8306"/>
        </w:tabs>
      </w:pPr>
      <w:hyperlink w:anchor="_Toc11441" w:history="1">
        <w:r>
          <w:rPr>
            <w:rFonts w:ascii="仿宋" w:eastAsia="仿宋" w:hAnsi="仿宋" w:cs="仿宋" w:hint="eastAsia"/>
            <w:lang w:eastAsia="zh-CN"/>
          </w:rPr>
          <w:t>(三)、制定完善的风险控制机制</w:t>
        </w:r>
        <w:r>
          <w:tab/>
        </w:r>
        <w:r>
          <w:fldChar w:fldCharType="begin"/>
        </w:r>
        <w:r>
          <w:instrText xml:space="preserve"> PAGEREF _Toc11441 \h </w:instrText>
        </w:r>
        <w:r>
          <w:fldChar w:fldCharType="separate"/>
        </w:r>
        <w:r>
          <w:t>41</w:t>
        </w:r>
        <w:r>
          <w:fldChar w:fldCharType="end"/>
        </w:r>
      </w:hyperlink>
    </w:p>
    <w:p>
      <w:pPr>
        <w:pStyle w:val="TOC2"/>
        <w:tabs>
          <w:tab w:val="right" w:leader="dot" w:pos="8306"/>
        </w:tabs>
      </w:pPr>
      <w:hyperlink w:anchor="_Toc3518" w:history="1">
        <w:r>
          <w:rPr>
            <w:rFonts w:ascii="仿宋" w:eastAsia="仿宋" w:hAnsi="仿宋" w:cs="仿宋" w:hint="eastAsia"/>
            <w:lang w:eastAsia="zh-CN"/>
          </w:rPr>
          <w:t>(四)、优化成本管理</w:t>
        </w:r>
        <w:r>
          <w:tab/>
        </w:r>
        <w:r>
          <w:fldChar w:fldCharType="begin"/>
        </w:r>
        <w:r>
          <w:instrText xml:space="preserve"> PAGEREF _Toc3518 \h </w:instrText>
        </w:r>
        <w:r>
          <w:fldChar w:fldCharType="separate"/>
        </w:r>
        <w:r>
          <w:t>42</w:t>
        </w:r>
        <w:r>
          <w:fldChar w:fldCharType="end"/>
        </w:r>
      </w:hyperlink>
    </w:p>
    <w:p>
      <w:pPr>
        <w:pStyle w:val="TOC1"/>
        <w:tabs>
          <w:tab w:val="right" w:leader="dot" w:pos="8306"/>
        </w:tabs>
      </w:pPr>
      <w:hyperlink w:anchor="_Toc30571" w:history="1">
        <w:r>
          <w:rPr>
            <w:rFonts w:ascii="仿宋" w:eastAsia="仿宋" w:hAnsi="仿宋" w:cs="仿宋" w:hint="eastAsia"/>
            <w:lang w:eastAsia="zh-CN"/>
          </w:rPr>
          <w:t>十一、橡胶电缆料项目社会影响</w:t>
        </w:r>
        <w:r>
          <w:tab/>
        </w:r>
        <w:r>
          <w:fldChar w:fldCharType="begin"/>
        </w:r>
        <w:r>
          <w:instrText xml:space="preserve"> PAGEREF _Toc30571 \h </w:instrText>
        </w:r>
        <w:r>
          <w:fldChar w:fldCharType="separate"/>
        </w:r>
        <w:r>
          <w:t>44</w:t>
        </w:r>
        <w:r>
          <w:fldChar w:fldCharType="end"/>
        </w:r>
      </w:hyperlink>
    </w:p>
    <w:p>
      <w:pPr>
        <w:pStyle w:val="TOC2"/>
        <w:tabs>
          <w:tab w:val="right" w:leader="dot" w:pos="8306"/>
        </w:tabs>
      </w:pPr>
      <w:hyperlink w:anchor="_Toc18903" w:history="1">
        <w:r>
          <w:rPr>
            <w:rFonts w:ascii="仿宋" w:eastAsia="仿宋" w:hAnsi="仿宋" w:cs="仿宋" w:hint="eastAsia"/>
            <w:lang w:eastAsia="zh-CN"/>
          </w:rPr>
          <w:t>(一)、社会责任与义务</w:t>
        </w:r>
        <w:r>
          <w:tab/>
        </w:r>
        <w:r>
          <w:fldChar w:fldCharType="begin"/>
        </w:r>
        <w:r>
          <w:instrText xml:space="preserve"> PAGEREF _Toc18903 \h </w:instrText>
        </w:r>
        <w:r>
          <w:fldChar w:fldCharType="separate"/>
        </w:r>
        <w:r>
          <w:t>44</w:t>
        </w:r>
        <w:r>
          <w:fldChar w:fldCharType="end"/>
        </w:r>
      </w:hyperlink>
    </w:p>
    <w:p>
      <w:pPr>
        <w:pStyle w:val="TOC2"/>
        <w:tabs>
          <w:tab w:val="right" w:leader="dot" w:pos="8306"/>
        </w:tabs>
      </w:pPr>
      <w:hyperlink w:anchor="_Toc17006" w:history="1">
        <w:r>
          <w:rPr>
            <w:rFonts w:ascii="仿宋" w:eastAsia="仿宋" w:hAnsi="仿宋" w:cs="仿宋" w:hint="eastAsia"/>
            <w:lang w:eastAsia="zh-CN"/>
          </w:rPr>
          <w:t>(二)、社会参与与沟通</w:t>
        </w:r>
        <w:r>
          <w:tab/>
        </w:r>
        <w:r>
          <w:fldChar w:fldCharType="begin"/>
        </w:r>
        <w:r>
          <w:instrText xml:space="preserve"> PAGEREF _Toc17006 \h </w:instrText>
        </w:r>
        <w:r>
          <w:fldChar w:fldCharType="separate"/>
        </w:r>
        <w:r>
          <w:t>44</w:t>
        </w:r>
        <w:r>
          <w:fldChar w:fldCharType="end"/>
        </w:r>
      </w:hyperlink>
    </w:p>
    <w:p>
      <w:pPr>
        <w:pStyle w:val="TOC1"/>
        <w:tabs>
          <w:tab w:val="right" w:leader="dot" w:pos="8306"/>
        </w:tabs>
      </w:pPr>
      <w:hyperlink w:anchor="_Toc28295" w:history="1">
        <w:r>
          <w:rPr>
            <w:rFonts w:ascii="仿宋" w:eastAsia="仿宋" w:hAnsi="仿宋" w:cs="仿宋" w:hint="eastAsia"/>
            <w:lang w:eastAsia="zh-CN"/>
          </w:rPr>
          <w:t>十二、橡胶电缆料项目技术管理</w:t>
        </w:r>
        <w:r>
          <w:tab/>
        </w:r>
        <w:r>
          <w:fldChar w:fldCharType="begin"/>
        </w:r>
        <w:r>
          <w:instrText xml:space="preserve"> PAGEREF _Toc28295 \h </w:instrText>
        </w:r>
        <w:r>
          <w:fldChar w:fldCharType="separate"/>
        </w:r>
        <w:r>
          <w:t>45</w:t>
        </w:r>
        <w:r>
          <w:fldChar w:fldCharType="end"/>
        </w:r>
      </w:hyperlink>
    </w:p>
    <w:p>
      <w:pPr>
        <w:pStyle w:val="TOC2"/>
        <w:tabs>
          <w:tab w:val="right" w:leader="dot" w:pos="8306"/>
        </w:tabs>
      </w:pPr>
      <w:hyperlink w:anchor="_Toc14412" w:history="1">
        <w:r>
          <w:rPr>
            <w:rFonts w:ascii="仿宋" w:eastAsia="仿宋" w:hAnsi="仿宋" w:cs="仿宋" w:hint="eastAsia"/>
            <w:lang w:eastAsia="zh-CN"/>
          </w:rPr>
          <w:t>(一)、技术方案选用方向</w:t>
        </w:r>
        <w:r>
          <w:tab/>
        </w:r>
        <w:r>
          <w:fldChar w:fldCharType="begin"/>
        </w:r>
        <w:r>
          <w:instrText xml:space="preserve"> PAGEREF _Toc14412 \h </w:instrText>
        </w:r>
        <w:r>
          <w:fldChar w:fldCharType="separate"/>
        </w:r>
        <w:r>
          <w:t>45</w:t>
        </w:r>
        <w:r>
          <w:fldChar w:fldCharType="end"/>
        </w:r>
      </w:hyperlink>
    </w:p>
    <w:p>
      <w:pPr>
        <w:pStyle w:val="TOC2"/>
        <w:tabs>
          <w:tab w:val="right" w:leader="dot" w:pos="8306"/>
        </w:tabs>
      </w:pPr>
      <w:hyperlink w:anchor="_Toc447" w:history="1">
        <w:r>
          <w:rPr>
            <w:rFonts w:ascii="仿宋" w:eastAsia="仿宋" w:hAnsi="仿宋" w:cs="仿宋" w:hint="eastAsia"/>
            <w:lang w:eastAsia="zh-CN"/>
          </w:rPr>
          <w:t>(二)、工艺技术方案选用原则</w:t>
        </w:r>
        <w:r>
          <w:tab/>
        </w:r>
        <w:r>
          <w:fldChar w:fldCharType="begin"/>
        </w:r>
        <w:r>
          <w:instrText xml:space="preserve"> PAGEREF _Toc447 \h </w:instrText>
        </w:r>
        <w:r>
          <w:fldChar w:fldCharType="separate"/>
        </w:r>
        <w:r>
          <w:t>47</w:t>
        </w:r>
        <w:r>
          <w:fldChar w:fldCharType="end"/>
        </w:r>
      </w:hyperlink>
    </w:p>
    <w:p>
      <w:pPr>
        <w:pStyle w:val="TOC2"/>
        <w:tabs>
          <w:tab w:val="right" w:leader="dot" w:pos="8306"/>
        </w:tabs>
      </w:pPr>
      <w:hyperlink w:anchor="_Toc15953" w:history="1">
        <w:r>
          <w:rPr>
            <w:rFonts w:ascii="仿宋" w:eastAsia="仿宋" w:hAnsi="仿宋" w:cs="仿宋" w:hint="eastAsia"/>
            <w:lang w:eastAsia="zh-CN"/>
          </w:rPr>
          <w:t>(三)、工艺技术方案要求</w:t>
        </w:r>
        <w:r>
          <w:tab/>
        </w:r>
        <w:r>
          <w:fldChar w:fldCharType="begin"/>
        </w:r>
        <w:r>
          <w:instrText xml:space="preserve"> PAGEREF _Toc15953 \h </w:instrText>
        </w:r>
        <w:r>
          <w:fldChar w:fldCharType="separate"/>
        </w:r>
        <w:r>
          <w:t>49</w:t>
        </w:r>
        <w:r>
          <w:fldChar w:fldCharType="end"/>
        </w:r>
      </w:hyperlink>
    </w:p>
    <w:p>
      <w:pPr>
        <w:pStyle w:val="TOC1"/>
        <w:tabs>
          <w:tab w:val="right" w:leader="dot" w:pos="8306"/>
        </w:tabs>
      </w:pPr>
      <w:hyperlink w:anchor="_Toc22089" w:history="1">
        <w:r>
          <w:rPr>
            <w:rFonts w:ascii="仿宋" w:eastAsia="仿宋" w:hAnsi="仿宋" w:cs="仿宋" w:hint="eastAsia"/>
            <w:lang w:eastAsia="zh-CN"/>
          </w:rPr>
          <w:t>十三、质量管理体系</w:t>
        </w:r>
        <w:r>
          <w:tab/>
        </w:r>
        <w:r>
          <w:fldChar w:fldCharType="begin"/>
        </w:r>
        <w:r>
          <w:instrText xml:space="preserve"> PAGEREF _Toc22089 \h </w:instrText>
        </w:r>
        <w:r>
          <w:fldChar w:fldCharType="separate"/>
        </w:r>
        <w:r>
          <w:t>52</w:t>
        </w:r>
        <w:r>
          <w:fldChar w:fldCharType="end"/>
        </w:r>
      </w:hyperlink>
    </w:p>
    <w:p>
      <w:pPr>
        <w:pStyle w:val="TOC2"/>
        <w:tabs>
          <w:tab w:val="right" w:leader="dot" w:pos="8306"/>
        </w:tabs>
      </w:pPr>
      <w:hyperlink w:anchor="_Toc7174" w:history="1">
        <w:r>
          <w:rPr>
            <w:rFonts w:ascii="仿宋" w:eastAsia="仿宋" w:hAnsi="仿宋" w:cs="仿宋" w:hint="eastAsia"/>
            <w:lang w:eastAsia="zh-CN"/>
          </w:rPr>
          <w:t>(一)、质量目标与方针</w:t>
        </w:r>
        <w:r>
          <w:tab/>
        </w:r>
        <w:r>
          <w:fldChar w:fldCharType="begin"/>
        </w:r>
        <w:r>
          <w:instrText xml:space="preserve"> PAGEREF _Toc7174 \h </w:instrText>
        </w:r>
        <w:r>
          <w:fldChar w:fldCharType="separate"/>
        </w:r>
        <w:r>
          <w:t>52</w:t>
        </w:r>
        <w:r>
          <w:fldChar w:fldCharType="end"/>
        </w:r>
      </w:hyperlink>
    </w:p>
    <w:p>
      <w:pPr>
        <w:pStyle w:val="TOC2"/>
        <w:tabs>
          <w:tab w:val="right" w:leader="dot" w:pos="8306"/>
        </w:tabs>
      </w:pPr>
      <w:hyperlink w:anchor="_Toc32204" w:history="1">
        <w:r>
          <w:rPr>
            <w:rFonts w:ascii="仿宋" w:eastAsia="仿宋" w:hAnsi="仿宋" w:cs="仿宋" w:hint="eastAsia"/>
            <w:lang w:eastAsia="zh-CN"/>
          </w:rPr>
          <w:t>(二)、质量管理责任</w:t>
        </w:r>
        <w:r>
          <w:tab/>
        </w:r>
        <w:r>
          <w:fldChar w:fldCharType="begin"/>
        </w:r>
        <w:r>
          <w:instrText xml:space="preserve"> PAGEREF _Toc32204 \h </w:instrText>
        </w:r>
        <w:r>
          <w:fldChar w:fldCharType="separate"/>
        </w:r>
        <w:r>
          <w:t>53</w:t>
        </w:r>
        <w:r>
          <w:fldChar w:fldCharType="end"/>
        </w:r>
      </w:hyperlink>
    </w:p>
    <w:p>
      <w:pPr>
        <w:pStyle w:val="TOC2"/>
        <w:tabs>
          <w:tab w:val="right" w:leader="dot" w:pos="8306"/>
        </w:tabs>
      </w:pPr>
      <w:hyperlink w:anchor="_Toc27571" w:history="1">
        <w:r>
          <w:rPr>
            <w:rFonts w:ascii="仿宋" w:eastAsia="仿宋" w:hAnsi="仿宋" w:cs="仿宋" w:hint="eastAsia"/>
            <w:lang w:eastAsia="zh-CN"/>
          </w:rPr>
          <w:t>(三)、质量管理体系文件</w:t>
        </w:r>
        <w:r>
          <w:tab/>
        </w:r>
        <w:r>
          <w:fldChar w:fldCharType="begin"/>
        </w:r>
        <w:r>
          <w:instrText xml:space="preserve"> PAGEREF _Toc27571 \h </w:instrText>
        </w:r>
        <w:r>
          <w:fldChar w:fldCharType="separate"/>
        </w:r>
        <w:r>
          <w:t>54</w:t>
        </w:r>
        <w:r>
          <w:fldChar w:fldCharType="end"/>
        </w:r>
      </w:hyperlink>
    </w:p>
    <w:p>
      <w:pPr>
        <w:pStyle w:val="TOC2"/>
        <w:tabs>
          <w:tab w:val="right" w:leader="dot" w:pos="8306"/>
        </w:tabs>
      </w:pPr>
      <w:hyperlink w:anchor="_Toc9159" w:history="1">
        <w:r>
          <w:rPr>
            <w:rFonts w:ascii="仿宋" w:eastAsia="仿宋" w:hAnsi="仿宋" w:cs="仿宋" w:hint="eastAsia"/>
            <w:lang w:eastAsia="zh-CN"/>
          </w:rPr>
          <w:t>(四)、质量培训与教育</w:t>
        </w:r>
        <w:r>
          <w:tab/>
        </w:r>
        <w:r>
          <w:fldChar w:fldCharType="begin"/>
        </w:r>
        <w:r>
          <w:instrText xml:space="preserve"> PAGEREF _Toc9159 \h </w:instrText>
        </w:r>
        <w:r>
          <w:fldChar w:fldCharType="separate"/>
        </w:r>
        <w:r>
          <w:t>56</w:t>
        </w:r>
        <w:r>
          <w:fldChar w:fldCharType="end"/>
        </w:r>
      </w:hyperlink>
    </w:p>
    <w:p>
      <w:pPr>
        <w:pStyle w:val="TOC2"/>
        <w:tabs>
          <w:tab w:val="right" w:leader="dot" w:pos="8306"/>
        </w:tabs>
      </w:pPr>
      <w:hyperlink w:anchor="_Toc996" w:history="1">
        <w:r>
          <w:rPr>
            <w:rFonts w:ascii="仿宋" w:eastAsia="仿宋" w:hAnsi="仿宋" w:cs="仿宋" w:hint="eastAsia"/>
            <w:lang w:eastAsia="zh-CN"/>
          </w:rPr>
          <w:t>(五)、质量审核与评价</w:t>
        </w:r>
        <w:r>
          <w:tab/>
        </w:r>
        <w:r>
          <w:fldChar w:fldCharType="begin"/>
        </w:r>
        <w:r>
          <w:instrText xml:space="preserve"> PAGEREF _Toc996 \h </w:instrText>
        </w:r>
        <w:r>
          <w:fldChar w:fldCharType="separate"/>
        </w:r>
        <w:r>
          <w:t>57</w:t>
        </w:r>
        <w:r>
          <w:fldChar w:fldCharType="end"/>
        </w:r>
      </w:hyperlink>
    </w:p>
    <w:p>
      <w:pPr>
        <w:pStyle w:val="TOC2"/>
        <w:tabs>
          <w:tab w:val="right" w:leader="dot" w:pos="8306"/>
        </w:tabs>
      </w:pPr>
      <w:hyperlink w:anchor="_Toc24945" w:history="1">
        <w:r>
          <w:rPr>
            <w:rFonts w:ascii="仿宋" w:eastAsia="仿宋" w:hAnsi="仿宋" w:cs="仿宋" w:hint="eastAsia"/>
            <w:lang w:eastAsia="zh-CN"/>
          </w:rPr>
          <w:t>(六)、不符合与纠正措施</w:t>
        </w:r>
        <w:r>
          <w:tab/>
        </w:r>
        <w:r>
          <w:fldChar w:fldCharType="begin"/>
        </w:r>
        <w:r>
          <w:instrText xml:space="preserve"> PAGEREF _Toc24945 \h </w:instrText>
        </w:r>
        <w:r>
          <w:fldChar w:fldCharType="separate"/>
        </w:r>
        <w:r>
          <w:t>58</w:t>
        </w:r>
        <w:r>
          <w:fldChar w:fldCharType="end"/>
        </w:r>
      </w:hyperlink>
    </w:p>
    <w:p>
      <w:pPr>
        <w:pStyle w:val="TOC1"/>
        <w:tabs>
          <w:tab w:val="right" w:leader="dot" w:pos="8306"/>
        </w:tabs>
      </w:pPr>
      <w:hyperlink w:anchor="_Toc19018" w:history="1">
        <w:r>
          <w:rPr>
            <w:rFonts w:ascii="仿宋" w:eastAsia="仿宋" w:hAnsi="仿宋" w:cs="仿宋" w:hint="eastAsia"/>
            <w:lang w:eastAsia="zh-CN"/>
          </w:rPr>
          <w:t>十四、橡胶电缆料项目工程方案分析</w:t>
        </w:r>
        <w:r>
          <w:tab/>
        </w:r>
        <w:r>
          <w:fldChar w:fldCharType="begin"/>
        </w:r>
        <w:r>
          <w:instrText xml:space="preserve"> PAGEREF _Toc19018 \h </w:instrText>
        </w:r>
        <w:r>
          <w:fldChar w:fldCharType="separate"/>
        </w:r>
        <w:r>
          <w:t>60</w:t>
        </w:r>
        <w:r>
          <w:fldChar w:fldCharType="end"/>
        </w:r>
      </w:hyperlink>
    </w:p>
    <w:p>
      <w:pPr>
        <w:pStyle w:val="TOC2"/>
        <w:tabs>
          <w:tab w:val="right" w:leader="dot" w:pos="8306"/>
        </w:tabs>
      </w:pPr>
      <w:hyperlink w:anchor="_Toc22957" w:history="1">
        <w:r>
          <w:rPr>
            <w:rFonts w:ascii="仿宋" w:eastAsia="仿宋" w:hAnsi="仿宋" w:cs="仿宋" w:hint="eastAsia"/>
            <w:lang w:eastAsia="zh-CN"/>
          </w:rPr>
          <w:t>(一)、建筑工程设计原则</w:t>
        </w:r>
        <w:r>
          <w:tab/>
        </w:r>
        <w:r>
          <w:fldChar w:fldCharType="begin"/>
        </w:r>
        <w:r>
          <w:instrText xml:space="preserve"> PAGEREF _Toc22957 \h </w:instrText>
        </w:r>
        <w:r>
          <w:fldChar w:fldCharType="separate"/>
        </w:r>
        <w:r>
          <w:t>60</w:t>
        </w:r>
        <w:r>
          <w:fldChar w:fldCharType="end"/>
        </w:r>
      </w:hyperlink>
    </w:p>
    <w:p>
      <w:pPr>
        <w:pStyle w:val="TOC2"/>
        <w:tabs>
          <w:tab w:val="right" w:leader="dot" w:pos="8306"/>
        </w:tabs>
      </w:pPr>
      <w:hyperlink w:anchor="_Toc8813" w:history="1">
        <w:r>
          <w:rPr>
            <w:rFonts w:ascii="仿宋" w:eastAsia="仿宋" w:hAnsi="仿宋" w:cs="仿宋" w:hint="eastAsia"/>
            <w:lang w:eastAsia="zh-CN"/>
          </w:rPr>
          <w:t>(二)、土建工程建设指标</w:t>
        </w:r>
        <w:r>
          <w:tab/>
        </w:r>
        <w:r>
          <w:fldChar w:fldCharType="begin"/>
        </w:r>
        <w:r>
          <w:instrText xml:space="preserve"> PAGEREF _Toc8813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4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470"/>
      <w:r>
        <w:rPr>
          <w:rFonts w:ascii="仿宋" w:eastAsia="仿宋" w:hAnsi="仿宋" w:cs="仿宋" w:hint="eastAsia"/>
          <w:lang w:eastAsia="zh-CN"/>
        </w:rPr>
        <w:t>(一)、橡胶电缆料行业分析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行业一直以来都是市场的关注焦点。行业内的发展趋势、竞争态势以及潜在机会都对橡胶电缆料项目的推进产生深远的影响。通过深入研究行业的整体概貌，我们将更好地理解行业的核心特征，为橡胶电缆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电缆料行业，技术一直是推动创新和发展的关键因素。我们将对当前技术趋势进行详尽分析，包括但不限于人工智能、大数据应用、先进制造技术等。这有助于橡胶电缆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电缆料项目成功的基础。我们将对主要竞争对手进行深入研究，包括其市场份额、产品特点、市场定位等。通过全面了解竞争对手的优势和劣势，橡胶电缆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218"/>
      <w:r>
        <w:rPr>
          <w:rFonts w:ascii="仿宋" w:eastAsia="仿宋" w:hAnsi="仿宋" w:cs="仿宋" w:hint="eastAsia"/>
          <w:sz w:val="28"/>
          <w:lang w:eastAsia="zh-CN"/>
        </w:rPr>
        <w:t>(二)、橡胶电缆料市场分析预测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电缆料市场未来的增长趋势。这包括市场的整体规模、各细分领域的发展趋势等。橡胶电缆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电缆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橡胶电缆料项目实施过程中需要充分考虑的因素。我们将对市场风险进行全面评估，包括但不限于政策法规风险、市场竞争风险、技术变革风险等。通过对潜在风险的深入分析，橡胶电缆料项目可以制定相应的风险缓解策略，降低不确定性对橡胶电缆料项目的影响。</w:t>
      </w:r>
    </w:p>
    <w:p>
      <w:pPr>
        <w:pStyle w:val="Heading1"/>
        <w:ind w:firstLine="560" w:firstLineChars="200"/>
        <w:rPr>
          <w:rFonts w:ascii="仿宋" w:eastAsia="仿宋" w:hAnsi="仿宋" w:cs="仿宋" w:hint="eastAsia"/>
          <w:sz w:val="28"/>
          <w:lang w:eastAsia="zh-CN"/>
        </w:rPr>
      </w:pPr>
      <w:bookmarkStart w:id="5" w:name="_Toc30483"/>
      <w:r>
        <w:rPr>
          <w:rFonts w:ascii="仿宋" w:eastAsia="仿宋" w:hAnsi="仿宋" w:cs="仿宋" w:hint="eastAsia"/>
          <w:sz w:val="28"/>
          <w:lang w:eastAsia="zh-CN"/>
        </w:rPr>
        <w:t>二、橡胶电缆料项目文档管理</w:t>
      </w:r>
      <w:bookmarkEnd w:id="5"/>
    </w:p>
    <w:p>
      <w:pPr>
        <w:pStyle w:val="Heading2"/>
        <w:rPr>
          <w:rFonts w:ascii="仿宋" w:eastAsia="仿宋" w:hAnsi="仿宋" w:cs="仿宋" w:hint="eastAsia"/>
          <w:lang w:eastAsia="zh-CN"/>
        </w:rPr>
      </w:pPr>
      <w:bookmarkStart w:id="6" w:name="_Toc555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橡胶电缆料项目高度重视文档的质量和准确性，以支持橡胶电缆料项目的各项活动和决策。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文档的编制始于橡胶电缆料项目计划的初期，我们制定了详细的文档编制计划，明确了每个文档的内容、格式和编写责任人。在橡胶电缆料项目启动阶段，我们首先编制了橡胶电缆料项目章程，明确定义了橡胶电缆料项目的目标、范围、风险等关键要素。随后，橡胶电缆料项目团队根据计划陆续编制了需求文档、设计文档、测试文档等各类文档，确保橡胶电缆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电缆料项目管理中的重要环节，旨在确保橡胶电缆料项目文档符合质量标准和橡胶电缆料项目需求。在橡胶电缆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电缆料项目相关利益方和专业领域的专家对文档进行独立审查。这有助于获取更全面、客观的反馈，确保橡胶电缆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橡胶电缆料项目在文档编制与审查方面建立了严格的管理机制，通过规范的流程和多维度的审查，确保橡胶电缆料项目文档的质量、准确性和可靠性，为橡胶电缆料项目的顺利推进提供了有力支持。</w:t>
      </w:r>
    </w:p>
    <w:p>
      <w:pPr>
        <w:pStyle w:val="Heading2"/>
        <w:ind w:firstLine="560" w:firstLineChars="200"/>
        <w:rPr>
          <w:rFonts w:ascii="仿宋" w:eastAsia="仿宋" w:hAnsi="仿宋" w:cs="仿宋" w:hint="eastAsia"/>
          <w:sz w:val="28"/>
          <w:lang w:eastAsia="zh-CN"/>
        </w:rPr>
      </w:pPr>
      <w:bookmarkStart w:id="7" w:name="_Toc663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在橡胶电缆料项目中，我们致力于优化文档发布与分发过程，以确保信息的高效传递和团队间协作的顺畅进行。以下是我们采取的关键优化策略：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我们通过多渠道发布文档，包括电子邮件、橡胶电缆料项目管理平台、内部网站等，以满足不同团队成员的偏好和需求。多渠道发布确保了信息的全面覆盖。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我们采用了精细的权限控制，确保只有授权人员可以访问敏感信息。这种安全措施保护了橡胶电缆料项目文档的机密性，防止了未经授权的信息泄露。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69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文档存档与归档是橡胶电缆料项目生命周期中一个至关重要的环节，直接关系到橡胶电缆料项目信息的长期保存和历史记录的完整性。在橡胶电缆料项目中，我们实施了一系列有效的文档存档与归档管理策略：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849"/>
      <w:r>
        <w:rPr>
          <w:rFonts w:ascii="仿宋" w:eastAsia="仿宋" w:hAnsi="仿宋" w:cs="仿宋" w:hint="eastAsia"/>
          <w:sz w:val="28"/>
          <w:lang w:eastAsia="zh-CN"/>
        </w:rPr>
        <w:t>三、橡胶电缆料项目建设背景及必要性分析</w:t>
      </w:r>
      <w:bookmarkEnd w:id="9"/>
    </w:p>
    <w:p>
      <w:pPr>
        <w:pStyle w:val="Heading2"/>
        <w:rPr>
          <w:rFonts w:ascii="仿宋" w:eastAsia="仿宋" w:hAnsi="仿宋" w:cs="仿宋" w:hint="eastAsia"/>
          <w:lang w:eastAsia="zh-CN"/>
        </w:rPr>
      </w:pPr>
      <w:bookmarkStart w:id="10" w:name="_Toc12535"/>
      <w:r>
        <w:rPr>
          <w:rFonts w:ascii="仿宋" w:eastAsia="仿宋" w:hAnsi="仿宋" w:cs="仿宋" w:hint="eastAsia"/>
          <w:lang w:eastAsia="zh-CN"/>
        </w:rPr>
        <w:t>(一)、橡胶电缆料项目背景分析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电缆料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橡胶电缆料项目在这个潮流中的定位。同时，我们将关注行业内涌现的新兴机遇，以便橡胶电缆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电缆料项目提供了强大的发展动力。我们将聚焦于行业内最新的技术发展趋势，包括但不限于人工智能、大数据分析、物联网等领域。通过深度的技术研究，我们将确保橡胶电缆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电缆料项目发展的源泉。我们将投入更多的精力对市场需求进行深入剖析，超越表面的需求，深入挖掘潜在的市场痛点和机遇。通过对市场需求的细致了解，橡胶电缆料项目将更有针对性地设计解决方案，满足市场的多样化需求，从而更好地促进橡胶电缆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电缆料项目战略至关重要。我们将对竞争态势进行更为深入的分析，包括但不限于市场份额、产品特点、客户满意度等多个维度。通过深度的竞争分析，橡胶电缆料项目将能够更准确地把握市场脉搏，制定具有竞争力的橡胶电缆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胶电缆料项目的发展具有直接的影响。我们将进行更为全面的法规和政策分析，了解行业发展中的潜在法律风险和合规挑战。通过充分了解和遵守相关法规，橡胶电缆料项目将确保在法律框架内合法合规运营，为橡胶电缆料项目的稳健发展提供有力支持。</w:t>
      </w:r>
    </w:p>
    <w:p>
      <w:pPr>
        <w:pStyle w:val="Heading2"/>
        <w:ind w:firstLine="560" w:firstLineChars="200"/>
        <w:rPr>
          <w:rFonts w:ascii="仿宋" w:eastAsia="仿宋" w:hAnsi="仿宋" w:cs="仿宋" w:hint="eastAsia"/>
          <w:sz w:val="28"/>
          <w:lang w:eastAsia="zh-CN"/>
        </w:rPr>
      </w:pPr>
      <w:bookmarkStart w:id="11" w:name="_Toc11747"/>
      <w:r>
        <w:rPr>
          <w:rFonts w:ascii="仿宋" w:eastAsia="仿宋" w:hAnsi="仿宋" w:cs="仿宋" w:hint="eastAsia"/>
          <w:sz w:val="28"/>
          <w:lang w:eastAsia="zh-CN"/>
        </w:rPr>
        <w:t>(二)、橡胶电缆料项目建设必要性分析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建设的迫切性源于对行业发展趋势的深刻洞察。我们正处于一个行业变革的时代，科技创新、数字化转型成为企业发展的关键动力。橡胶电缆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建设不仅仅是为了跟上潮流，更是为了通过技术创新推动企业的持续发展。通过引入先进的技术和解决方案，橡胶电缆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电缆料项目的建设成为必然选择，通过提高产品质量、拓展服务领域，从而在竞争中获得更多的机会。橡胶电缆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胶电缆料项目建设的必要性体现在对客户需求更精准的满足。通过橡胶电缆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建设的背后是对企业持续创新的追求。只有通过不断创新，企业才能在竞争中立于不败之地。橡胶电缆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04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62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橡胶电缆料项目的主要产品是XXXX，预计年产值为XXX万元。这一产品在市场中占据着重要的地位，其广泛的应用范围使得该橡胶电缆料项目的市场前景非常广阔。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电缆料项目的xxx产品作为重要的原材料之一，将在多个领域发挥关键作用。其在建筑、交通、能源等方面的广泛应用将为整个产业链提供强大的支持，形成产业协同效应。橡胶电缆料项目的年产值XXX万XXX万XXX万万元不仅反映了其在市场上的巨大潜力，更预示着它对国民经济的积极贡献。这种关联度高、涉及面广的产业关系，使得该橡胶电缆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5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总征地面积为XXXX平方米，相当于约XX.XX亩，其中净用地面积为XXXX平方米，红线范围内相当于约XX.XX亩。这一用地规模充分考虑了橡胶电缆料项目的建设需求，保障了橡胶电缆料项目在合适的空间内得以充分发展。橡胶电缆料项目规划的总建筑面积为XXXX平方米，其中主体工程建设占XXXX平方米，计容建筑面积达XXXX平方米。预计建筑工程的投资将达到XXXX万元，为橡胶电缆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橡胶电缆料项目计划购置的设备共计XXXX台（套），设备购置费用为XXXX万元。这一设备购置计划充分考虑到橡胶电缆料项目的生产需求和技术要求，确保了橡胶电缆料项目在生产运营中具备先进的技术装备和高效的生产能力。设备的合理配置将为橡胶电缆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计划总投资为XXXX万元，预计年实现营业收入为XXXX万元。这一产能规模的设定旨在确保橡胶电缆料项目能够在投资与回报之间取得平衡，实现长期可持续的发展。橡胶电缆料项目的总投资充分考虑到各个方面的需求，包括用地建设、设备购置等多个环节，以确保橡胶电缆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047"/>
      <w:r>
        <w:rPr>
          <w:rFonts w:ascii="仿宋" w:eastAsia="仿宋" w:hAnsi="仿宋" w:cs="仿宋" w:hint="eastAsia"/>
          <w:sz w:val="28"/>
          <w:lang w:eastAsia="zh-CN"/>
        </w:rPr>
        <w:t>五、橡胶电缆料项目概论</w:t>
      </w:r>
      <w:bookmarkEnd w:id="15"/>
    </w:p>
    <w:p>
      <w:pPr>
        <w:pStyle w:val="Heading2"/>
        <w:rPr>
          <w:rFonts w:ascii="仿宋" w:eastAsia="仿宋" w:hAnsi="仿宋" w:cs="仿宋" w:hint="eastAsia"/>
          <w:lang w:eastAsia="zh-CN"/>
        </w:rPr>
      </w:pPr>
      <w:bookmarkStart w:id="16" w:name="_Toc6543"/>
      <w:r>
        <w:rPr>
          <w:rFonts w:ascii="仿宋" w:eastAsia="仿宋" w:hAnsi="仿宋" w:cs="仿宋" w:hint="eastAsia"/>
          <w:lang w:eastAsia="zh-CN"/>
        </w:rPr>
        <w:t>(一)、橡胶电缆料项目概况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起源追溯至对市场的深入洞察。市场的不断演变与变革为橡胶电缆料项目提供了难得的机遇。当前市场存在的需求缺口和变革的大环境共同构成了橡胶电缆料项目的背景。这个橡胶电缆料项目旨在充分利用市场机遇，填补行业中尚未满足的需求，为客户提供全新的解决方案。市场的变革和需求的增长使得这个橡胶电缆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橡胶电缆料项目名称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正式命名为橡胶电缆料。这个名称不仅仅是一个标识，更代表了橡胶电缆料项目的核心理念和愿景。它蕴含着橡胶电缆料项目所要解决问题的关键字，具有强烈的表达和辨识度，为橡胶电缆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橡胶电缆料项目目标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核心目标是提供一种全新、高效的解决方案，满足客户日益增长的需求。橡胶电缆料项目追求的不仅仅是满足市场需求，更是在市场中获得卓越的竞争优势。通过不断提升产品或服务的质量和创新水平，橡胶电缆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橡胶电缆料项目范围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全面涵盖了产品研发、制造、市场推广和售后服务，确保从产品设计到最终用户体验的全方位关注。这一全面的橡胶电缆料项目范围是为了确保橡胶电缆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橡胶电缆料项目时间表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橡胶电缆料项目计划在未来18个月内完成，包括研发、测试、市场试点和正式推出等不同阶段。这个时间表的合理设计是为了确保橡胶电缆料项目各个阶段的顺利推进，以便按时交付高质量的成果。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橡胶电缆料项目预算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橡胶电缆料项目总预算估算为XX百万美元，主要分配在研发、市场推广、人员培训和运营等方面。这一充足的预算为橡胶电缆料项目提供了充足的资源，确保橡胶电缆料项目在各个方面都能取得优异的表现。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橡胶电缆料项目风险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可能面临的风险包括市场接受度低、技术难题、竞争激烈等。橡胶电缆料项目团队已经制定了相应的风险应对计划，通过前瞻性的风险管理，确保橡胶电缆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橡胶电缆料项目团队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橡胶电缆料项目汇聚了一支经验丰富、多领域专业素养的核心团队，确保橡胶电缆料项目在各个方面都能拥有高水平的执行力。团队的协同作战是橡胶电缆料项目成功的关键因素之一。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橡胶电缆料项目背景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橡胶电缆料项目的背景根植于市场对更高效、创新产品的渴望，同时也受到科技发展对行业格局的深刻改变的影响。这为橡胶电缆料项目提供了广阔的发展空间和市场需求。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橡胶电缆料项目现状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截至目前，橡胶电缆料项目已完成市场调研和技术验证，取得了初步的成功。这为橡胶电缆料项目在未来的发展奠定了坚实的基础，为更远大的目标打下了坚实的基石。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681"/>
      <w:r>
        <w:rPr>
          <w:rFonts w:ascii="仿宋" w:eastAsia="仿宋" w:hAnsi="仿宋" w:cs="仿宋" w:hint="eastAsia"/>
          <w:sz w:val="28"/>
          <w:lang w:eastAsia="zh-CN"/>
        </w:rPr>
        <w:t>(二)、橡胶电缆料项目目标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keyword》橡胶电缆料项目首要业务目标是在市场中占据有利地位，实现产品/服务的成功推广和销售。通过不断提升产品质量、创新性，橡胶电缆料项目追求成为行业中的领导者，赢得更多客户的青睐。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在科技迅速发展的时代，橡胶电缆料项目着眼于技术创新。通过持续的研发和技术升级，橡胶电缆料项目旨在推出更具创新性的产品或服务，以满足市场对新鲜、先进解决方案的需求。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为了建立可持续的客户关系，橡胶电缆料项目设定了客户满意度目标。通过提供卓越的产品质量和优质的客户服务，橡胶电缆料项目追求赢得客户的信任和忠诚度，确保他们的满意度达到行业领先水平。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橡胶电缆料项目注重社会责任和可持续发展。通过实施环保、社会责任橡胶电缆料项目，橡胶电缆料项目致力于在经济发展的同时保护环境，促进社会公平，实现可持续经营。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橡胶电缆料项目的团队是实现目标的核心驱动力。因此，橡胶电缆料项目设定了团队发展目标，包括提升团队成员的专业技能、培养领导力，以及搭建协同高效的团队工作氛围。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9583"/>
      <w:r>
        <w:rPr>
          <w:rFonts w:ascii="仿宋" w:eastAsia="仿宋" w:hAnsi="仿宋" w:cs="仿宋" w:hint="eastAsia"/>
          <w:sz w:val="28"/>
          <w:lang w:eastAsia="zh-CN"/>
        </w:rPr>
        <w:t>(三)、橡胶电缆料项目提出的理由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橡胶电缆料项目提出的理由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电缆料项目的提出源于对市场机遇的深刻洞察。当前市场中存在的需求缺口和行业发展趋势表明，有巨大的商业机会等待被开发。通过准确捕捉市场机遇，橡胶电缆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https://d.book118.com/997102120006006054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橡胶电缆料项目规划设计方案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365B9"/>
    <w:rsid w:val="33B365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0212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2024-03-04T23:50:00Z</dcterms:created>
  <dcterms:modified xsi:type="dcterms:W3CDTF">2024-03-04T23:50:43Z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453C6DACAB4746869F9FF9717CDC9BE9_11</vt:lpwstr>
  </property>
  <property fmtid="{D5CDD505-2E9C-101B-9397-08002B2CF9AE}" pid="3" name="KSOProductBuildVer">
    <vt:lpwstr>2052-12.1.0.16388</vt:lpwstr>
  </property>
</Properties>
</file>