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碳酸饮料项目规划设计方案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33" w:history="1">
        <w:r>
          <w:rPr>
            <w:rFonts w:ascii="仿宋" w:eastAsia="仿宋" w:hAnsi="仿宋" w:cs="仿宋" w:hint="eastAsia"/>
            <w:lang w:eastAsia="zh-CN"/>
          </w:rPr>
          <w:t>概论</w:t>
        </w:r>
        <w:r>
          <w:tab/>
        </w:r>
        <w:r>
          <w:fldChar w:fldCharType="begin"/>
        </w:r>
        <w:r>
          <w:instrText xml:space="preserve"> PAGEREF _Toc25633 \h </w:instrText>
        </w:r>
        <w:r>
          <w:fldChar w:fldCharType="separate"/>
        </w:r>
        <w:r>
          <w:t>3</w:t>
        </w:r>
        <w:r>
          <w:fldChar w:fldCharType="end"/>
        </w:r>
      </w:hyperlink>
    </w:p>
    <w:p>
      <w:pPr>
        <w:pStyle w:val="TOC1"/>
        <w:tabs>
          <w:tab w:val="right" w:leader="dot" w:pos="8306"/>
        </w:tabs>
      </w:pPr>
      <w:hyperlink w:anchor="_Toc30529" w:history="1">
        <w:r>
          <w:rPr>
            <w:rFonts w:ascii="仿宋" w:eastAsia="仿宋" w:hAnsi="仿宋" w:cs="仿宋" w:hint="eastAsia"/>
            <w:lang w:eastAsia="zh-CN"/>
          </w:rPr>
          <w:t>一、工艺说明</w:t>
        </w:r>
        <w:r>
          <w:tab/>
        </w:r>
        <w:r>
          <w:fldChar w:fldCharType="begin"/>
        </w:r>
        <w:r>
          <w:instrText xml:space="preserve"> PAGEREF _Toc30529 \h </w:instrText>
        </w:r>
        <w:r>
          <w:fldChar w:fldCharType="separate"/>
        </w:r>
        <w:r>
          <w:t>3</w:t>
        </w:r>
        <w:r>
          <w:fldChar w:fldCharType="end"/>
        </w:r>
      </w:hyperlink>
    </w:p>
    <w:p>
      <w:pPr>
        <w:pStyle w:val="TOC2"/>
        <w:tabs>
          <w:tab w:val="right" w:leader="dot" w:pos="8306"/>
        </w:tabs>
      </w:pPr>
      <w:hyperlink w:anchor="_Toc28072" w:history="1">
        <w:r>
          <w:rPr>
            <w:rFonts w:ascii="仿宋" w:eastAsia="仿宋" w:hAnsi="仿宋" w:cs="仿宋" w:hint="eastAsia"/>
            <w:lang w:eastAsia="zh-CN"/>
          </w:rPr>
          <w:t>(一)、技术管理特点</w:t>
        </w:r>
        <w:r>
          <w:tab/>
        </w:r>
        <w:r>
          <w:fldChar w:fldCharType="begin"/>
        </w:r>
        <w:r>
          <w:instrText xml:space="preserve"> PAGEREF _Toc28072 \h </w:instrText>
        </w:r>
        <w:r>
          <w:fldChar w:fldCharType="separate"/>
        </w:r>
        <w:r>
          <w:t>3</w:t>
        </w:r>
        <w:r>
          <w:fldChar w:fldCharType="end"/>
        </w:r>
      </w:hyperlink>
    </w:p>
    <w:p>
      <w:pPr>
        <w:pStyle w:val="TOC2"/>
        <w:tabs>
          <w:tab w:val="right" w:leader="dot" w:pos="8306"/>
        </w:tabs>
      </w:pPr>
      <w:hyperlink w:anchor="_Toc10256" w:history="1">
        <w:r>
          <w:rPr>
            <w:rFonts w:ascii="仿宋" w:eastAsia="仿宋" w:hAnsi="仿宋" w:cs="仿宋" w:hint="eastAsia"/>
            <w:lang w:eastAsia="zh-CN"/>
          </w:rPr>
          <w:t>(二)、碳酸饮料项目工艺技术设计方案</w:t>
        </w:r>
        <w:r>
          <w:tab/>
        </w:r>
        <w:r>
          <w:fldChar w:fldCharType="begin"/>
        </w:r>
        <w:r>
          <w:instrText xml:space="preserve"> PAGEREF _Toc10256 \h </w:instrText>
        </w:r>
        <w:r>
          <w:fldChar w:fldCharType="separate"/>
        </w:r>
        <w:r>
          <w:t>4</w:t>
        </w:r>
        <w:r>
          <w:fldChar w:fldCharType="end"/>
        </w:r>
      </w:hyperlink>
    </w:p>
    <w:p>
      <w:pPr>
        <w:pStyle w:val="TOC2"/>
        <w:tabs>
          <w:tab w:val="right" w:leader="dot" w:pos="8306"/>
        </w:tabs>
      </w:pPr>
      <w:hyperlink w:anchor="_Toc22834" w:history="1">
        <w:r>
          <w:rPr>
            <w:rFonts w:ascii="仿宋" w:eastAsia="仿宋" w:hAnsi="仿宋" w:cs="仿宋" w:hint="eastAsia"/>
            <w:lang w:eastAsia="zh-CN"/>
          </w:rPr>
          <w:t>(三)、设备选型方案</w:t>
        </w:r>
        <w:r>
          <w:tab/>
        </w:r>
        <w:r>
          <w:fldChar w:fldCharType="begin"/>
        </w:r>
        <w:r>
          <w:instrText xml:space="preserve"> PAGEREF _Toc22834 \h </w:instrText>
        </w:r>
        <w:r>
          <w:fldChar w:fldCharType="separate"/>
        </w:r>
        <w:r>
          <w:t>5</w:t>
        </w:r>
        <w:r>
          <w:fldChar w:fldCharType="end"/>
        </w:r>
      </w:hyperlink>
    </w:p>
    <w:p>
      <w:pPr>
        <w:pStyle w:val="TOC1"/>
        <w:tabs>
          <w:tab w:val="right" w:leader="dot" w:pos="8306"/>
        </w:tabs>
      </w:pPr>
      <w:hyperlink w:anchor="_Toc14638" w:history="1">
        <w:r>
          <w:rPr>
            <w:rFonts w:ascii="仿宋" w:eastAsia="仿宋" w:hAnsi="仿宋" w:cs="仿宋" w:hint="eastAsia"/>
            <w:lang w:eastAsia="zh-CN"/>
          </w:rPr>
          <w:t>二、碳酸饮料项目绩效评估</w:t>
        </w:r>
        <w:r>
          <w:tab/>
        </w:r>
        <w:r>
          <w:fldChar w:fldCharType="begin"/>
        </w:r>
        <w:r>
          <w:instrText xml:space="preserve"> PAGEREF _Toc14638 \h </w:instrText>
        </w:r>
        <w:r>
          <w:fldChar w:fldCharType="separate"/>
        </w:r>
        <w:r>
          <w:t>7</w:t>
        </w:r>
        <w:r>
          <w:fldChar w:fldCharType="end"/>
        </w:r>
      </w:hyperlink>
    </w:p>
    <w:p>
      <w:pPr>
        <w:pStyle w:val="TOC2"/>
        <w:tabs>
          <w:tab w:val="right" w:leader="dot" w:pos="8306"/>
        </w:tabs>
      </w:pPr>
      <w:hyperlink w:anchor="_Toc16839" w:history="1">
        <w:r>
          <w:rPr>
            <w:rFonts w:ascii="仿宋" w:eastAsia="仿宋" w:hAnsi="仿宋" w:cs="仿宋" w:hint="eastAsia"/>
            <w:lang w:eastAsia="zh-CN"/>
          </w:rPr>
          <w:t>(一)、绩效评估指标</w:t>
        </w:r>
        <w:r>
          <w:tab/>
        </w:r>
        <w:r>
          <w:fldChar w:fldCharType="begin"/>
        </w:r>
        <w:r>
          <w:instrText xml:space="preserve"> PAGEREF _Toc16839 \h </w:instrText>
        </w:r>
        <w:r>
          <w:fldChar w:fldCharType="separate"/>
        </w:r>
        <w:r>
          <w:t>7</w:t>
        </w:r>
        <w:r>
          <w:fldChar w:fldCharType="end"/>
        </w:r>
      </w:hyperlink>
    </w:p>
    <w:p>
      <w:pPr>
        <w:pStyle w:val="TOC2"/>
        <w:tabs>
          <w:tab w:val="right" w:leader="dot" w:pos="8306"/>
        </w:tabs>
      </w:pPr>
      <w:hyperlink w:anchor="_Toc26179" w:history="1">
        <w:r>
          <w:rPr>
            <w:rFonts w:ascii="仿宋" w:eastAsia="仿宋" w:hAnsi="仿宋" w:cs="仿宋" w:hint="eastAsia"/>
            <w:lang w:eastAsia="zh-CN"/>
          </w:rPr>
          <w:t>(二)、绩效评估方法</w:t>
        </w:r>
        <w:r>
          <w:tab/>
        </w:r>
        <w:r>
          <w:fldChar w:fldCharType="begin"/>
        </w:r>
        <w:r>
          <w:instrText xml:space="preserve"> PAGEREF _Toc26179 \h </w:instrText>
        </w:r>
        <w:r>
          <w:fldChar w:fldCharType="separate"/>
        </w:r>
        <w:r>
          <w:t>8</w:t>
        </w:r>
        <w:r>
          <w:fldChar w:fldCharType="end"/>
        </w:r>
      </w:hyperlink>
    </w:p>
    <w:p>
      <w:pPr>
        <w:pStyle w:val="TOC2"/>
        <w:tabs>
          <w:tab w:val="right" w:leader="dot" w:pos="8306"/>
        </w:tabs>
      </w:pPr>
      <w:hyperlink w:anchor="_Toc22055" w:history="1">
        <w:r>
          <w:rPr>
            <w:rFonts w:ascii="仿宋" w:eastAsia="仿宋" w:hAnsi="仿宋" w:cs="仿宋" w:hint="eastAsia"/>
            <w:lang w:eastAsia="zh-CN"/>
          </w:rPr>
          <w:t>(三)、绩效评估周期</w:t>
        </w:r>
        <w:r>
          <w:tab/>
        </w:r>
        <w:r>
          <w:fldChar w:fldCharType="begin"/>
        </w:r>
        <w:r>
          <w:instrText xml:space="preserve"> PAGEREF _Toc22055 \h </w:instrText>
        </w:r>
        <w:r>
          <w:fldChar w:fldCharType="separate"/>
        </w:r>
        <w:r>
          <w:t>9</w:t>
        </w:r>
        <w:r>
          <w:fldChar w:fldCharType="end"/>
        </w:r>
      </w:hyperlink>
    </w:p>
    <w:p>
      <w:pPr>
        <w:pStyle w:val="TOC1"/>
        <w:tabs>
          <w:tab w:val="right" w:leader="dot" w:pos="8306"/>
        </w:tabs>
      </w:pPr>
      <w:hyperlink w:anchor="_Toc26086" w:history="1">
        <w:r>
          <w:rPr>
            <w:rFonts w:ascii="仿宋" w:eastAsia="仿宋" w:hAnsi="仿宋" w:cs="仿宋" w:hint="eastAsia"/>
            <w:lang w:eastAsia="zh-CN"/>
          </w:rPr>
          <w:t>三、碳酸饮料项目可持续发展</w:t>
        </w:r>
        <w:r>
          <w:tab/>
        </w:r>
        <w:r>
          <w:fldChar w:fldCharType="begin"/>
        </w:r>
        <w:r>
          <w:instrText xml:space="preserve"> PAGEREF _Toc26086 \h </w:instrText>
        </w:r>
        <w:r>
          <w:fldChar w:fldCharType="separate"/>
        </w:r>
        <w:r>
          <w:t>10</w:t>
        </w:r>
        <w:r>
          <w:fldChar w:fldCharType="end"/>
        </w:r>
      </w:hyperlink>
    </w:p>
    <w:p>
      <w:pPr>
        <w:pStyle w:val="TOC2"/>
        <w:tabs>
          <w:tab w:val="right" w:leader="dot" w:pos="8306"/>
        </w:tabs>
      </w:pPr>
      <w:hyperlink w:anchor="_Toc29207" w:history="1">
        <w:r>
          <w:rPr>
            <w:rFonts w:ascii="仿宋" w:eastAsia="仿宋" w:hAnsi="仿宋" w:cs="仿宋" w:hint="eastAsia"/>
            <w:lang w:eastAsia="zh-CN"/>
          </w:rPr>
          <w:t>(一)、可持续战略与实践</w:t>
        </w:r>
        <w:r>
          <w:tab/>
        </w:r>
        <w:r>
          <w:fldChar w:fldCharType="begin"/>
        </w:r>
        <w:r>
          <w:instrText xml:space="preserve"> PAGEREF _Toc29207 \h </w:instrText>
        </w:r>
        <w:r>
          <w:fldChar w:fldCharType="separate"/>
        </w:r>
        <w:r>
          <w:t>10</w:t>
        </w:r>
        <w:r>
          <w:fldChar w:fldCharType="end"/>
        </w:r>
      </w:hyperlink>
    </w:p>
    <w:p>
      <w:pPr>
        <w:pStyle w:val="TOC2"/>
        <w:tabs>
          <w:tab w:val="right" w:leader="dot" w:pos="8306"/>
        </w:tabs>
      </w:pPr>
      <w:hyperlink w:anchor="_Toc20005" w:history="1">
        <w:r>
          <w:rPr>
            <w:rFonts w:ascii="仿宋" w:eastAsia="仿宋" w:hAnsi="仿宋" w:cs="仿宋" w:hint="eastAsia"/>
            <w:lang w:eastAsia="zh-CN"/>
          </w:rPr>
          <w:t>(二)、环保与社会责任</w:t>
        </w:r>
        <w:r>
          <w:tab/>
        </w:r>
        <w:r>
          <w:fldChar w:fldCharType="begin"/>
        </w:r>
        <w:r>
          <w:instrText xml:space="preserve"> PAGEREF _Toc20005 \h </w:instrText>
        </w:r>
        <w:r>
          <w:fldChar w:fldCharType="separate"/>
        </w:r>
        <w:r>
          <w:t>10</w:t>
        </w:r>
        <w:r>
          <w:fldChar w:fldCharType="end"/>
        </w:r>
      </w:hyperlink>
    </w:p>
    <w:p>
      <w:pPr>
        <w:pStyle w:val="TOC1"/>
        <w:tabs>
          <w:tab w:val="right" w:leader="dot" w:pos="8306"/>
        </w:tabs>
      </w:pPr>
      <w:hyperlink w:anchor="_Toc24395" w:history="1">
        <w:r>
          <w:rPr>
            <w:rFonts w:ascii="仿宋" w:eastAsia="仿宋" w:hAnsi="仿宋" w:cs="仿宋" w:hint="eastAsia"/>
            <w:lang w:eastAsia="zh-CN"/>
          </w:rPr>
          <w:t>四、碳酸饮料项目危机管理</w:t>
        </w:r>
        <w:r>
          <w:tab/>
        </w:r>
        <w:r>
          <w:fldChar w:fldCharType="begin"/>
        </w:r>
        <w:r>
          <w:instrText xml:space="preserve"> PAGEREF _Toc24395 \h </w:instrText>
        </w:r>
        <w:r>
          <w:fldChar w:fldCharType="separate"/>
        </w:r>
        <w:r>
          <w:t>11</w:t>
        </w:r>
        <w:r>
          <w:fldChar w:fldCharType="end"/>
        </w:r>
      </w:hyperlink>
    </w:p>
    <w:p>
      <w:pPr>
        <w:pStyle w:val="TOC2"/>
        <w:tabs>
          <w:tab w:val="right" w:leader="dot" w:pos="8306"/>
        </w:tabs>
      </w:pPr>
      <w:hyperlink w:anchor="_Toc1626" w:history="1">
        <w:r>
          <w:rPr>
            <w:rFonts w:ascii="仿宋" w:eastAsia="仿宋" w:hAnsi="仿宋" w:cs="仿宋" w:hint="eastAsia"/>
            <w:lang w:eastAsia="zh-CN"/>
          </w:rPr>
          <w:t>(一)、危机预警与识别</w:t>
        </w:r>
        <w:r>
          <w:tab/>
        </w:r>
        <w:r>
          <w:fldChar w:fldCharType="begin"/>
        </w:r>
        <w:r>
          <w:instrText xml:space="preserve"> PAGEREF _Toc1626 \h </w:instrText>
        </w:r>
        <w:r>
          <w:fldChar w:fldCharType="separate"/>
        </w:r>
        <w:r>
          <w:t>11</w:t>
        </w:r>
        <w:r>
          <w:fldChar w:fldCharType="end"/>
        </w:r>
      </w:hyperlink>
    </w:p>
    <w:p>
      <w:pPr>
        <w:pStyle w:val="TOC2"/>
        <w:tabs>
          <w:tab w:val="right" w:leader="dot" w:pos="8306"/>
        </w:tabs>
      </w:pPr>
      <w:hyperlink w:anchor="_Toc25180" w:history="1">
        <w:r>
          <w:rPr>
            <w:rFonts w:ascii="仿宋" w:eastAsia="仿宋" w:hAnsi="仿宋" w:cs="仿宋" w:hint="eastAsia"/>
            <w:lang w:eastAsia="zh-CN"/>
          </w:rPr>
          <w:t>(二)、危机应对与恢复</w:t>
        </w:r>
        <w:r>
          <w:tab/>
        </w:r>
        <w:r>
          <w:fldChar w:fldCharType="begin"/>
        </w:r>
        <w:r>
          <w:instrText xml:space="preserve"> PAGEREF _Toc25180 \h </w:instrText>
        </w:r>
        <w:r>
          <w:fldChar w:fldCharType="separate"/>
        </w:r>
        <w:r>
          <w:t>12</w:t>
        </w:r>
        <w:r>
          <w:fldChar w:fldCharType="end"/>
        </w:r>
      </w:hyperlink>
    </w:p>
    <w:p>
      <w:pPr>
        <w:pStyle w:val="TOC1"/>
        <w:tabs>
          <w:tab w:val="right" w:leader="dot" w:pos="8306"/>
        </w:tabs>
      </w:pPr>
      <w:hyperlink w:anchor="_Toc30904" w:history="1">
        <w:r>
          <w:rPr>
            <w:rFonts w:ascii="仿宋" w:eastAsia="仿宋" w:hAnsi="仿宋" w:cs="仿宋" w:hint="eastAsia"/>
            <w:lang w:eastAsia="zh-CN"/>
          </w:rPr>
          <w:t>五、碳酸饮料项目文档管理</w:t>
        </w:r>
        <w:r>
          <w:tab/>
        </w:r>
        <w:r>
          <w:fldChar w:fldCharType="begin"/>
        </w:r>
        <w:r>
          <w:instrText xml:space="preserve"> PAGEREF _Toc30904 \h </w:instrText>
        </w:r>
        <w:r>
          <w:fldChar w:fldCharType="separate"/>
        </w:r>
        <w:r>
          <w:t>14</w:t>
        </w:r>
        <w:r>
          <w:fldChar w:fldCharType="end"/>
        </w:r>
      </w:hyperlink>
    </w:p>
    <w:p>
      <w:pPr>
        <w:pStyle w:val="TOC2"/>
        <w:tabs>
          <w:tab w:val="right" w:leader="dot" w:pos="8306"/>
        </w:tabs>
      </w:pPr>
      <w:hyperlink w:anchor="_Toc7338" w:history="1">
        <w:r>
          <w:rPr>
            <w:rFonts w:ascii="仿宋" w:eastAsia="仿宋" w:hAnsi="仿宋" w:cs="仿宋" w:hint="eastAsia"/>
            <w:lang w:eastAsia="zh-CN"/>
          </w:rPr>
          <w:t>(一)、文档编制与审查</w:t>
        </w:r>
        <w:r>
          <w:tab/>
        </w:r>
        <w:r>
          <w:fldChar w:fldCharType="begin"/>
        </w:r>
        <w:r>
          <w:instrText xml:space="preserve"> PAGEREF _Toc7338 \h </w:instrText>
        </w:r>
        <w:r>
          <w:fldChar w:fldCharType="separate"/>
        </w:r>
        <w:r>
          <w:t>14</w:t>
        </w:r>
        <w:r>
          <w:fldChar w:fldCharType="end"/>
        </w:r>
      </w:hyperlink>
    </w:p>
    <w:p>
      <w:pPr>
        <w:pStyle w:val="TOC2"/>
        <w:tabs>
          <w:tab w:val="right" w:leader="dot" w:pos="8306"/>
        </w:tabs>
      </w:pPr>
      <w:hyperlink w:anchor="_Toc2357" w:history="1">
        <w:r>
          <w:rPr>
            <w:rFonts w:ascii="仿宋" w:eastAsia="仿宋" w:hAnsi="仿宋" w:cs="仿宋" w:hint="eastAsia"/>
            <w:lang w:eastAsia="zh-CN"/>
          </w:rPr>
          <w:t>(二)、文档发布与分发</w:t>
        </w:r>
        <w:r>
          <w:tab/>
        </w:r>
        <w:r>
          <w:fldChar w:fldCharType="begin"/>
        </w:r>
        <w:r>
          <w:instrText xml:space="preserve"> PAGEREF _Toc2357 \h </w:instrText>
        </w:r>
        <w:r>
          <w:fldChar w:fldCharType="separate"/>
        </w:r>
        <w:r>
          <w:t>15</w:t>
        </w:r>
        <w:r>
          <w:fldChar w:fldCharType="end"/>
        </w:r>
      </w:hyperlink>
    </w:p>
    <w:p>
      <w:pPr>
        <w:pStyle w:val="TOC2"/>
        <w:tabs>
          <w:tab w:val="right" w:leader="dot" w:pos="8306"/>
        </w:tabs>
      </w:pPr>
      <w:hyperlink w:anchor="_Toc21022" w:history="1">
        <w:r>
          <w:rPr>
            <w:rFonts w:ascii="仿宋" w:eastAsia="仿宋" w:hAnsi="仿宋" w:cs="仿宋" w:hint="eastAsia"/>
            <w:lang w:eastAsia="zh-CN"/>
          </w:rPr>
          <w:t>(三)、文档存档与归档</w:t>
        </w:r>
        <w:r>
          <w:tab/>
        </w:r>
        <w:r>
          <w:fldChar w:fldCharType="begin"/>
        </w:r>
        <w:r>
          <w:instrText xml:space="preserve"> PAGEREF _Toc21022 \h </w:instrText>
        </w:r>
        <w:r>
          <w:fldChar w:fldCharType="separate"/>
        </w:r>
        <w:r>
          <w:t>16</w:t>
        </w:r>
        <w:r>
          <w:fldChar w:fldCharType="end"/>
        </w:r>
      </w:hyperlink>
    </w:p>
    <w:p>
      <w:pPr>
        <w:pStyle w:val="TOC1"/>
        <w:tabs>
          <w:tab w:val="right" w:leader="dot" w:pos="8306"/>
        </w:tabs>
      </w:pPr>
      <w:hyperlink w:anchor="_Toc17590" w:history="1">
        <w:r>
          <w:rPr>
            <w:rFonts w:ascii="仿宋" w:eastAsia="仿宋" w:hAnsi="仿宋" w:cs="仿宋" w:hint="eastAsia"/>
            <w:lang w:eastAsia="zh-CN"/>
          </w:rPr>
          <w:t>六、碳酸饮料项目土建工程</w:t>
        </w:r>
        <w:r>
          <w:tab/>
        </w:r>
        <w:r>
          <w:fldChar w:fldCharType="begin"/>
        </w:r>
        <w:r>
          <w:instrText xml:space="preserve"> PAGEREF _Toc17590 \h </w:instrText>
        </w:r>
        <w:r>
          <w:fldChar w:fldCharType="separate"/>
        </w:r>
        <w:r>
          <w:t>17</w:t>
        </w:r>
        <w:r>
          <w:fldChar w:fldCharType="end"/>
        </w:r>
      </w:hyperlink>
    </w:p>
    <w:p>
      <w:pPr>
        <w:pStyle w:val="TOC2"/>
        <w:tabs>
          <w:tab w:val="right" w:leader="dot" w:pos="8306"/>
        </w:tabs>
      </w:pPr>
      <w:hyperlink w:anchor="_Toc23076" w:history="1">
        <w:r>
          <w:rPr>
            <w:rFonts w:ascii="仿宋" w:eastAsia="仿宋" w:hAnsi="仿宋" w:cs="仿宋" w:hint="eastAsia"/>
            <w:lang w:eastAsia="zh-CN"/>
          </w:rPr>
          <w:t>(一)、建筑工程设计原则</w:t>
        </w:r>
        <w:r>
          <w:tab/>
        </w:r>
        <w:r>
          <w:fldChar w:fldCharType="begin"/>
        </w:r>
        <w:r>
          <w:instrText xml:space="preserve"> PAGEREF _Toc23076 \h </w:instrText>
        </w:r>
        <w:r>
          <w:fldChar w:fldCharType="separate"/>
        </w:r>
        <w:r>
          <w:t>17</w:t>
        </w:r>
        <w:r>
          <w:fldChar w:fldCharType="end"/>
        </w:r>
      </w:hyperlink>
    </w:p>
    <w:p>
      <w:pPr>
        <w:pStyle w:val="TOC2"/>
        <w:tabs>
          <w:tab w:val="right" w:leader="dot" w:pos="8306"/>
        </w:tabs>
      </w:pPr>
      <w:hyperlink w:anchor="_Toc4777" w:history="1">
        <w:r>
          <w:rPr>
            <w:rFonts w:ascii="仿宋" w:eastAsia="仿宋" w:hAnsi="仿宋" w:cs="仿宋" w:hint="eastAsia"/>
            <w:lang w:eastAsia="zh-CN"/>
          </w:rPr>
          <w:t>(二)、土建工程设计年限及安全等级</w:t>
        </w:r>
        <w:r>
          <w:tab/>
        </w:r>
        <w:r>
          <w:fldChar w:fldCharType="begin"/>
        </w:r>
        <w:r>
          <w:instrText xml:space="preserve"> PAGEREF _Toc4777 \h </w:instrText>
        </w:r>
        <w:r>
          <w:fldChar w:fldCharType="separate"/>
        </w:r>
        <w:r>
          <w:t>18</w:t>
        </w:r>
        <w:r>
          <w:fldChar w:fldCharType="end"/>
        </w:r>
      </w:hyperlink>
    </w:p>
    <w:p>
      <w:pPr>
        <w:pStyle w:val="TOC2"/>
        <w:tabs>
          <w:tab w:val="right" w:leader="dot" w:pos="8306"/>
        </w:tabs>
      </w:pPr>
      <w:hyperlink w:anchor="_Toc32090" w:history="1">
        <w:r>
          <w:rPr>
            <w:rFonts w:ascii="仿宋" w:eastAsia="仿宋" w:hAnsi="仿宋" w:cs="仿宋" w:hint="eastAsia"/>
            <w:lang w:eastAsia="zh-CN"/>
          </w:rPr>
          <w:t>(三)、建筑工程设计总体要求</w:t>
        </w:r>
        <w:r>
          <w:tab/>
        </w:r>
        <w:r>
          <w:fldChar w:fldCharType="begin"/>
        </w:r>
        <w:r>
          <w:instrText xml:space="preserve"> PAGEREF _Toc32090 \h </w:instrText>
        </w:r>
        <w:r>
          <w:fldChar w:fldCharType="separate"/>
        </w:r>
        <w:r>
          <w:t>19</w:t>
        </w:r>
        <w:r>
          <w:fldChar w:fldCharType="end"/>
        </w:r>
      </w:hyperlink>
    </w:p>
    <w:p>
      <w:pPr>
        <w:pStyle w:val="TOC2"/>
        <w:tabs>
          <w:tab w:val="right" w:leader="dot" w:pos="8306"/>
        </w:tabs>
      </w:pPr>
      <w:hyperlink w:anchor="_Toc17528" w:history="1">
        <w:r>
          <w:rPr>
            <w:rFonts w:ascii="仿宋" w:eastAsia="仿宋" w:hAnsi="仿宋" w:cs="仿宋" w:hint="eastAsia"/>
            <w:lang w:eastAsia="zh-CN"/>
          </w:rPr>
          <w:t>(四)、土建工程建设指标</w:t>
        </w:r>
        <w:r>
          <w:tab/>
        </w:r>
        <w:r>
          <w:fldChar w:fldCharType="begin"/>
        </w:r>
        <w:r>
          <w:instrText xml:space="preserve"> PAGEREF _Toc17528 \h </w:instrText>
        </w:r>
        <w:r>
          <w:fldChar w:fldCharType="separate"/>
        </w:r>
        <w:r>
          <w:t>20</w:t>
        </w:r>
        <w:r>
          <w:fldChar w:fldCharType="end"/>
        </w:r>
      </w:hyperlink>
    </w:p>
    <w:p>
      <w:pPr>
        <w:pStyle w:val="TOC1"/>
        <w:tabs>
          <w:tab w:val="right" w:leader="dot" w:pos="8306"/>
        </w:tabs>
      </w:pPr>
      <w:hyperlink w:anchor="_Toc19905" w:history="1">
        <w:r>
          <w:rPr>
            <w:rFonts w:ascii="仿宋" w:eastAsia="仿宋" w:hAnsi="仿宋" w:cs="仿宋" w:hint="eastAsia"/>
            <w:lang w:eastAsia="zh-CN"/>
          </w:rPr>
          <w:t>七、碳酸饮料项目经营效益</w:t>
        </w:r>
        <w:r>
          <w:tab/>
        </w:r>
        <w:r>
          <w:fldChar w:fldCharType="begin"/>
        </w:r>
        <w:r>
          <w:instrText xml:space="preserve"> PAGEREF _Toc19905 \h </w:instrText>
        </w:r>
        <w:r>
          <w:fldChar w:fldCharType="separate"/>
        </w:r>
        <w:r>
          <w:t>20</w:t>
        </w:r>
        <w:r>
          <w:fldChar w:fldCharType="end"/>
        </w:r>
      </w:hyperlink>
    </w:p>
    <w:p>
      <w:pPr>
        <w:pStyle w:val="TOC2"/>
        <w:tabs>
          <w:tab w:val="right" w:leader="dot" w:pos="8306"/>
        </w:tabs>
      </w:pPr>
      <w:hyperlink w:anchor="_Toc31087" w:history="1">
        <w:r>
          <w:rPr>
            <w:rFonts w:ascii="仿宋" w:eastAsia="仿宋" w:hAnsi="仿宋" w:cs="仿宋" w:hint="eastAsia"/>
            <w:lang w:eastAsia="zh-CN"/>
          </w:rPr>
          <w:t>(一)、经济评价财务测算</w:t>
        </w:r>
        <w:r>
          <w:tab/>
        </w:r>
        <w:r>
          <w:fldChar w:fldCharType="begin"/>
        </w:r>
        <w:r>
          <w:instrText xml:space="preserve"> PAGEREF _Toc31087 \h </w:instrText>
        </w:r>
        <w:r>
          <w:fldChar w:fldCharType="separate"/>
        </w:r>
        <w:r>
          <w:t>20</w:t>
        </w:r>
        <w:r>
          <w:fldChar w:fldCharType="end"/>
        </w:r>
      </w:hyperlink>
    </w:p>
    <w:p>
      <w:pPr>
        <w:pStyle w:val="TOC2"/>
        <w:tabs>
          <w:tab w:val="right" w:leader="dot" w:pos="8306"/>
        </w:tabs>
      </w:pPr>
      <w:hyperlink w:anchor="_Toc13687" w:history="1">
        <w:r>
          <w:rPr>
            <w:rFonts w:ascii="仿宋" w:eastAsia="仿宋" w:hAnsi="仿宋" w:cs="仿宋" w:hint="eastAsia"/>
            <w:lang w:eastAsia="zh-CN"/>
          </w:rPr>
          <w:t>(二)、碳酸饮料项目盈利能力分析</w:t>
        </w:r>
        <w:r>
          <w:tab/>
        </w:r>
        <w:r>
          <w:fldChar w:fldCharType="begin"/>
        </w:r>
        <w:r>
          <w:instrText xml:space="preserve"> PAGEREF _Toc13687 \h </w:instrText>
        </w:r>
        <w:r>
          <w:fldChar w:fldCharType="separate"/>
        </w:r>
        <w:r>
          <w:t>22</w:t>
        </w:r>
        <w:r>
          <w:fldChar w:fldCharType="end"/>
        </w:r>
      </w:hyperlink>
    </w:p>
    <w:p>
      <w:pPr>
        <w:pStyle w:val="TOC1"/>
        <w:tabs>
          <w:tab w:val="right" w:leader="dot" w:pos="8306"/>
        </w:tabs>
      </w:pPr>
      <w:hyperlink w:anchor="_Toc17174" w:history="1">
        <w:r>
          <w:rPr>
            <w:rFonts w:ascii="仿宋" w:eastAsia="仿宋" w:hAnsi="仿宋" w:cs="仿宋" w:hint="eastAsia"/>
            <w:lang w:eastAsia="zh-CN"/>
          </w:rPr>
          <w:t>八、碳酸饮料项目计划安排</w:t>
        </w:r>
        <w:r>
          <w:tab/>
        </w:r>
        <w:r>
          <w:fldChar w:fldCharType="begin"/>
        </w:r>
        <w:r>
          <w:instrText xml:space="preserve"> PAGEREF _Toc17174 \h </w:instrText>
        </w:r>
        <w:r>
          <w:fldChar w:fldCharType="separate"/>
        </w:r>
        <w:r>
          <w:t>22</w:t>
        </w:r>
        <w:r>
          <w:fldChar w:fldCharType="end"/>
        </w:r>
      </w:hyperlink>
    </w:p>
    <w:p>
      <w:pPr>
        <w:pStyle w:val="TOC2"/>
        <w:tabs>
          <w:tab w:val="right" w:leader="dot" w:pos="8306"/>
        </w:tabs>
      </w:pPr>
      <w:hyperlink w:anchor="_Toc6212" w:history="1">
        <w:r>
          <w:rPr>
            <w:rFonts w:ascii="仿宋" w:eastAsia="仿宋" w:hAnsi="仿宋" w:cs="仿宋" w:hint="eastAsia"/>
            <w:lang w:eastAsia="zh-CN"/>
          </w:rPr>
          <w:t>(一)、建设周期</w:t>
        </w:r>
        <w:r>
          <w:tab/>
        </w:r>
        <w:r>
          <w:fldChar w:fldCharType="begin"/>
        </w:r>
        <w:r>
          <w:instrText xml:space="preserve"> PAGEREF _Toc6212 \h </w:instrText>
        </w:r>
        <w:r>
          <w:fldChar w:fldCharType="separate"/>
        </w:r>
        <w:r>
          <w:t>22</w:t>
        </w:r>
        <w:r>
          <w:fldChar w:fldCharType="end"/>
        </w:r>
      </w:hyperlink>
    </w:p>
    <w:p>
      <w:pPr>
        <w:pStyle w:val="TOC2"/>
        <w:tabs>
          <w:tab w:val="right" w:leader="dot" w:pos="8306"/>
        </w:tabs>
      </w:pPr>
      <w:hyperlink w:anchor="_Toc5385" w:history="1">
        <w:r>
          <w:rPr>
            <w:rFonts w:ascii="仿宋" w:eastAsia="仿宋" w:hAnsi="仿宋" w:cs="仿宋" w:hint="eastAsia"/>
            <w:lang w:eastAsia="zh-CN"/>
          </w:rPr>
          <w:t>(二)、建设进度</w:t>
        </w:r>
        <w:r>
          <w:tab/>
        </w:r>
        <w:r>
          <w:fldChar w:fldCharType="begin"/>
        </w:r>
        <w:r>
          <w:instrText xml:space="preserve"> PAGEREF _Toc5385 \h </w:instrText>
        </w:r>
        <w:r>
          <w:fldChar w:fldCharType="separate"/>
        </w:r>
        <w:r>
          <w:t>23</w:t>
        </w:r>
        <w:r>
          <w:fldChar w:fldCharType="end"/>
        </w:r>
      </w:hyperlink>
    </w:p>
    <w:p>
      <w:pPr>
        <w:pStyle w:val="TOC2"/>
        <w:tabs>
          <w:tab w:val="right" w:leader="dot" w:pos="8306"/>
        </w:tabs>
      </w:pPr>
      <w:hyperlink w:anchor="_Toc1659" w:history="1">
        <w:r>
          <w:rPr>
            <w:rFonts w:ascii="仿宋" w:eastAsia="仿宋" w:hAnsi="仿宋" w:cs="仿宋" w:hint="eastAsia"/>
            <w:lang w:eastAsia="zh-CN"/>
          </w:rPr>
          <w:t>(三)、进度安排注意事项</w:t>
        </w:r>
        <w:r>
          <w:tab/>
        </w:r>
        <w:r>
          <w:fldChar w:fldCharType="begin"/>
        </w:r>
        <w:r>
          <w:instrText xml:space="preserve"> PAGEREF _Toc1659 \h </w:instrText>
        </w:r>
        <w:r>
          <w:fldChar w:fldCharType="separate"/>
        </w:r>
        <w:r>
          <w:t>24</w:t>
        </w:r>
        <w:r>
          <w:fldChar w:fldCharType="end"/>
        </w:r>
      </w:hyperlink>
    </w:p>
    <w:p>
      <w:pPr>
        <w:pStyle w:val="TOC2"/>
        <w:tabs>
          <w:tab w:val="right" w:leader="dot" w:pos="8306"/>
        </w:tabs>
      </w:pPr>
      <w:hyperlink w:anchor="_Toc9424" w:history="1">
        <w:r>
          <w:rPr>
            <w:rFonts w:ascii="仿宋" w:eastAsia="仿宋" w:hAnsi="仿宋" w:cs="仿宋" w:hint="eastAsia"/>
            <w:lang w:eastAsia="zh-CN"/>
          </w:rPr>
          <w:t>(四)、人力资源配置</w:t>
        </w:r>
        <w:r>
          <w:tab/>
        </w:r>
        <w:r>
          <w:fldChar w:fldCharType="begin"/>
        </w:r>
        <w:r>
          <w:instrText xml:space="preserve"> PAGEREF _Toc9424 \h </w:instrText>
        </w:r>
        <w:r>
          <w:fldChar w:fldCharType="separate"/>
        </w:r>
        <w:r>
          <w:t>26</w:t>
        </w:r>
        <w:r>
          <w:fldChar w:fldCharType="end"/>
        </w:r>
      </w:hyperlink>
    </w:p>
    <w:p>
      <w:pPr>
        <w:pStyle w:val="TOC1"/>
        <w:tabs>
          <w:tab w:val="right" w:leader="dot" w:pos="8306"/>
        </w:tabs>
      </w:pPr>
      <w:hyperlink w:anchor="_Toc13315" w:history="1">
        <w:r>
          <w:rPr>
            <w:rFonts w:ascii="仿宋" w:eastAsia="仿宋" w:hAnsi="仿宋" w:cs="仿宋" w:hint="eastAsia"/>
            <w:lang w:eastAsia="zh-CN"/>
          </w:rPr>
          <w:t>九、碳酸饮料项目社会影响</w:t>
        </w:r>
        <w:r>
          <w:tab/>
        </w:r>
        <w:r>
          <w:fldChar w:fldCharType="begin"/>
        </w:r>
        <w:r>
          <w:instrText xml:space="preserve"> PAGEREF _Toc13315 \h </w:instrText>
        </w:r>
        <w:r>
          <w:fldChar w:fldCharType="separate"/>
        </w:r>
        <w:r>
          <w:t>26</w:t>
        </w:r>
        <w:r>
          <w:fldChar w:fldCharType="end"/>
        </w:r>
      </w:hyperlink>
    </w:p>
    <w:p>
      <w:pPr>
        <w:pStyle w:val="TOC2"/>
        <w:tabs>
          <w:tab w:val="right" w:leader="dot" w:pos="8306"/>
        </w:tabs>
      </w:pPr>
      <w:hyperlink w:anchor="_Toc16715" w:history="1">
        <w:r>
          <w:rPr>
            <w:rFonts w:ascii="仿宋" w:eastAsia="仿宋" w:hAnsi="仿宋" w:cs="仿宋" w:hint="eastAsia"/>
            <w:lang w:eastAsia="zh-CN"/>
          </w:rPr>
          <w:t>(一)、社会责任与义务</w:t>
        </w:r>
        <w:r>
          <w:tab/>
        </w:r>
        <w:r>
          <w:fldChar w:fldCharType="begin"/>
        </w:r>
        <w:r>
          <w:instrText xml:space="preserve"> PAGEREF _Toc16715 \h </w:instrText>
        </w:r>
        <w:r>
          <w:fldChar w:fldCharType="separate"/>
        </w:r>
        <w:r>
          <w:t>26</w:t>
        </w:r>
        <w:r>
          <w:fldChar w:fldCharType="end"/>
        </w:r>
      </w:hyperlink>
    </w:p>
    <w:p>
      <w:pPr>
        <w:pStyle w:val="TOC2"/>
        <w:tabs>
          <w:tab w:val="right" w:leader="dot" w:pos="8306"/>
        </w:tabs>
      </w:pPr>
      <w:hyperlink w:anchor="_Toc15487" w:history="1">
        <w:r>
          <w:rPr>
            <w:rFonts w:ascii="仿宋" w:eastAsia="仿宋" w:hAnsi="仿宋" w:cs="仿宋" w:hint="eastAsia"/>
            <w:lang w:eastAsia="zh-CN"/>
          </w:rPr>
          <w:t>(二)、社会参与与沟通</w:t>
        </w:r>
        <w:r>
          <w:tab/>
        </w:r>
        <w:r>
          <w:fldChar w:fldCharType="begin"/>
        </w:r>
        <w:r>
          <w:instrText xml:space="preserve"> PAGEREF _Toc15487 \h </w:instrText>
        </w:r>
        <w:r>
          <w:fldChar w:fldCharType="separate"/>
        </w:r>
        <w:r>
          <w:t>27</w:t>
        </w:r>
        <w:r>
          <w:fldChar w:fldCharType="end"/>
        </w:r>
      </w:hyperlink>
    </w:p>
    <w:p>
      <w:pPr>
        <w:pStyle w:val="TOC1"/>
        <w:tabs>
          <w:tab w:val="right" w:leader="dot" w:pos="8306"/>
        </w:tabs>
      </w:pPr>
      <w:hyperlink w:anchor="_Toc9900" w:history="1">
        <w:r>
          <w:rPr>
            <w:rFonts w:ascii="仿宋" w:eastAsia="仿宋" w:hAnsi="仿宋" w:cs="仿宋" w:hint="eastAsia"/>
            <w:lang w:eastAsia="zh-CN"/>
          </w:rPr>
          <w:t>十、碳酸饮料项目环境影响分析</w:t>
        </w:r>
        <w:r>
          <w:tab/>
        </w:r>
        <w:r>
          <w:fldChar w:fldCharType="begin"/>
        </w:r>
        <w:r>
          <w:instrText xml:space="preserve"> PAGEREF _Toc9900 \h </w:instrText>
        </w:r>
        <w:r>
          <w:fldChar w:fldCharType="separate"/>
        </w:r>
        <w:r>
          <w:t>28</w:t>
        </w:r>
        <w:r>
          <w:fldChar w:fldCharType="end"/>
        </w:r>
      </w:hyperlink>
    </w:p>
    <w:p>
      <w:pPr>
        <w:pStyle w:val="TOC2"/>
        <w:tabs>
          <w:tab w:val="right" w:leader="dot" w:pos="8306"/>
        </w:tabs>
      </w:pPr>
      <w:hyperlink w:anchor="_Toc17909" w:history="1">
        <w:r>
          <w:rPr>
            <w:rFonts w:ascii="仿宋" w:eastAsia="仿宋" w:hAnsi="仿宋" w:cs="仿宋" w:hint="eastAsia"/>
            <w:lang w:eastAsia="zh-CN"/>
          </w:rPr>
          <w:t>(一)、建设区域环境质量现状</w:t>
        </w:r>
        <w:r>
          <w:tab/>
        </w:r>
        <w:r>
          <w:fldChar w:fldCharType="begin"/>
        </w:r>
        <w:r>
          <w:instrText xml:space="preserve"> PAGEREF _Toc17909 \h </w:instrText>
        </w:r>
        <w:r>
          <w:fldChar w:fldCharType="separate"/>
        </w:r>
        <w:r>
          <w:t>28</w:t>
        </w:r>
        <w:r>
          <w:fldChar w:fldCharType="end"/>
        </w:r>
      </w:hyperlink>
    </w:p>
    <w:p>
      <w:pPr>
        <w:pStyle w:val="TOC2"/>
        <w:tabs>
          <w:tab w:val="right" w:leader="dot" w:pos="8306"/>
        </w:tabs>
      </w:pPr>
      <w:hyperlink w:anchor="_Toc15129" w:history="1">
        <w:r>
          <w:rPr>
            <w:rFonts w:ascii="仿宋" w:eastAsia="仿宋" w:hAnsi="仿宋" w:cs="仿宋" w:hint="eastAsia"/>
            <w:lang w:eastAsia="zh-CN"/>
          </w:rPr>
          <w:t>(二)、建设期环境保护</w:t>
        </w:r>
        <w:r>
          <w:tab/>
        </w:r>
        <w:r>
          <w:fldChar w:fldCharType="begin"/>
        </w:r>
        <w:r>
          <w:instrText xml:space="preserve"> PAGEREF _Toc15129 \h </w:instrText>
        </w:r>
        <w:r>
          <w:fldChar w:fldCharType="separate"/>
        </w:r>
        <w:r>
          <w:t>29</w:t>
        </w:r>
        <w:r>
          <w:fldChar w:fldCharType="end"/>
        </w:r>
      </w:hyperlink>
    </w:p>
    <w:p>
      <w:pPr>
        <w:pStyle w:val="TOC2"/>
        <w:tabs>
          <w:tab w:val="right" w:leader="dot" w:pos="8306"/>
        </w:tabs>
      </w:pPr>
      <w:hyperlink w:anchor="_Toc23905" w:history="1">
        <w:r>
          <w:rPr>
            <w:rFonts w:ascii="仿宋" w:eastAsia="仿宋" w:hAnsi="仿宋" w:cs="仿宋" w:hint="eastAsia"/>
            <w:lang w:eastAsia="zh-CN"/>
          </w:rPr>
          <w:t>(三)、运营期环境保护</w:t>
        </w:r>
        <w:r>
          <w:tab/>
        </w:r>
        <w:r>
          <w:fldChar w:fldCharType="begin"/>
        </w:r>
        <w:r>
          <w:instrText xml:space="preserve"> PAGEREF _Toc23905 \h </w:instrText>
        </w:r>
        <w:r>
          <w:fldChar w:fldCharType="separate"/>
        </w:r>
        <w:r>
          <w:t>31</w:t>
        </w:r>
        <w:r>
          <w:fldChar w:fldCharType="end"/>
        </w:r>
      </w:hyperlink>
    </w:p>
    <w:p>
      <w:pPr>
        <w:pStyle w:val="TOC2"/>
        <w:tabs>
          <w:tab w:val="right" w:leader="dot" w:pos="8306"/>
        </w:tabs>
      </w:pPr>
      <w:hyperlink w:anchor="_Toc16737" w:history="1">
        <w:r>
          <w:rPr>
            <w:rFonts w:ascii="仿宋" w:eastAsia="仿宋" w:hAnsi="仿宋" w:cs="仿宋" w:hint="eastAsia"/>
            <w:lang w:eastAsia="zh-CN"/>
          </w:rPr>
          <w:t>(四)、碳酸饮料项目建设对区域经济的影响</w:t>
        </w:r>
        <w:r>
          <w:tab/>
        </w:r>
        <w:r>
          <w:fldChar w:fldCharType="begin"/>
        </w:r>
        <w:r>
          <w:instrText xml:space="preserve"> PAGEREF _Toc16737 \h </w:instrText>
        </w:r>
        <w:r>
          <w:fldChar w:fldCharType="separate"/>
        </w:r>
        <w:r>
          <w:t>32</w:t>
        </w:r>
        <w:r>
          <w:fldChar w:fldCharType="end"/>
        </w:r>
      </w:hyperlink>
    </w:p>
    <w:p>
      <w:pPr>
        <w:pStyle w:val="TOC2"/>
        <w:tabs>
          <w:tab w:val="right" w:leader="dot" w:pos="8306"/>
        </w:tabs>
      </w:pPr>
      <w:hyperlink w:anchor="_Toc1293" w:history="1">
        <w:r>
          <w:rPr>
            <w:rFonts w:ascii="仿宋" w:eastAsia="仿宋" w:hAnsi="仿宋" w:cs="仿宋" w:hint="eastAsia"/>
            <w:lang w:eastAsia="zh-CN"/>
          </w:rPr>
          <w:t>(五)、废弃物处理</w:t>
        </w:r>
        <w:r>
          <w:tab/>
        </w:r>
        <w:r>
          <w:fldChar w:fldCharType="begin"/>
        </w:r>
        <w:r>
          <w:instrText xml:space="preserve"> PAGEREF _Toc1293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62" w:history="1">
        <w:r>
          <w:rPr>
            <w:rFonts w:ascii="仿宋" w:eastAsia="仿宋" w:hAnsi="仿宋" w:cs="仿宋" w:hint="eastAsia"/>
            <w:lang w:eastAsia="zh-CN"/>
          </w:rPr>
          <w:t>(六)、特殊环境影响分析</w:t>
        </w:r>
        <w:r>
          <w:tab/>
        </w:r>
        <w:r>
          <w:fldChar w:fldCharType="begin"/>
        </w:r>
        <w:r>
          <w:instrText xml:space="preserve"> PAGEREF _Toc14962 \h </w:instrText>
        </w:r>
        <w:r>
          <w:fldChar w:fldCharType="separate"/>
        </w:r>
        <w:r>
          <w:t>35</w:t>
        </w:r>
        <w:r>
          <w:fldChar w:fldCharType="end"/>
        </w:r>
      </w:hyperlink>
    </w:p>
    <w:p>
      <w:pPr>
        <w:pStyle w:val="TOC2"/>
        <w:tabs>
          <w:tab w:val="right" w:leader="dot" w:pos="8306"/>
        </w:tabs>
      </w:pPr>
      <w:hyperlink w:anchor="_Toc27320" w:history="1">
        <w:r>
          <w:rPr>
            <w:rFonts w:ascii="仿宋" w:eastAsia="仿宋" w:hAnsi="仿宋" w:cs="仿宋" w:hint="eastAsia"/>
            <w:lang w:eastAsia="zh-CN"/>
          </w:rPr>
          <w:t>(七)、清洁生产</w:t>
        </w:r>
        <w:r>
          <w:tab/>
        </w:r>
        <w:r>
          <w:fldChar w:fldCharType="begin"/>
        </w:r>
        <w:r>
          <w:instrText xml:space="preserve"> PAGEREF _Toc27320 \h </w:instrText>
        </w:r>
        <w:r>
          <w:fldChar w:fldCharType="separate"/>
        </w:r>
        <w:r>
          <w:t>36</w:t>
        </w:r>
        <w:r>
          <w:fldChar w:fldCharType="end"/>
        </w:r>
      </w:hyperlink>
    </w:p>
    <w:p>
      <w:pPr>
        <w:pStyle w:val="TOC2"/>
        <w:tabs>
          <w:tab w:val="right" w:leader="dot" w:pos="8306"/>
        </w:tabs>
      </w:pPr>
      <w:hyperlink w:anchor="_Toc13172" w:history="1">
        <w:r>
          <w:rPr>
            <w:rFonts w:ascii="仿宋" w:eastAsia="仿宋" w:hAnsi="仿宋" w:cs="仿宋" w:hint="eastAsia"/>
            <w:lang w:eastAsia="zh-CN"/>
          </w:rPr>
          <w:t>(八)、环境保护综合评价</w:t>
        </w:r>
        <w:r>
          <w:tab/>
        </w:r>
        <w:r>
          <w:fldChar w:fldCharType="begin"/>
        </w:r>
        <w:r>
          <w:instrText xml:space="preserve"> PAGEREF _Toc13172 \h </w:instrText>
        </w:r>
        <w:r>
          <w:fldChar w:fldCharType="separate"/>
        </w:r>
        <w:r>
          <w:t>38</w:t>
        </w:r>
        <w:r>
          <w:fldChar w:fldCharType="end"/>
        </w:r>
      </w:hyperlink>
    </w:p>
    <w:p>
      <w:pPr>
        <w:pStyle w:val="TOC1"/>
        <w:tabs>
          <w:tab w:val="right" w:leader="dot" w:pos="8306"/>
        </w:tabs>
      </w:pPr>
      <w:hyperlink w:anchor="_Toc11206" w:history="1">
        <w:r>
          <w:rPr>
            <w:rFonts w:ascii="仿宋" w:eastAsia="仿宋" w:hAnsi="仿宋" w:cs="仿宋" w:hint="eastAsia"/>
            <w:lang w:eastAsia="zh-CN"/>
          </w:rPr>
          <w:t>十一、碳酸饮料项目技术管理</w:t>
        </w:r>
        <w:r>
          <w:tab/>
        </w:r>
        <w:r>
          <w:fldChar w:fldCharType="begin"/>
        </w:r>
        <w:r>
          <w:instrText xml:space="preserve"> PAGEREF _Toc11206 \h </w:instrText>
        </w:r>
        <w:r>
          <w:fldChar w:fldCharType="separate"/>
        </w:r>
        <w:r>
          <w:t>39</w:t>
        </w:r>
        <w:r>
          <w:fldChar w:fldCharType="end"/>
        </w:r>
      </w:hyperlink>
    </w:p>
    <w:p>
      <w:pPr>
        <w:pStyle w:val="TOC2"/>
        <w:tabs>
          <w:tab w:val="right" w:leader="dot" w:pos="8306"/>
        </w:tabs>
      </w:pPr>
      <w:hyperlink w:anchor="_Toc28078" w:history="1">
        <w:r>
          <w:rPr>
            <w:rFonts w:ascii="仿宋" w:eastAsia="仿宋" w:hAnsi="仿宋" w:cs="仿宋" w:hint="eastAsia"/>
            <w:lang w:eastAsia="zh-CN"/>
          </w:rPr>
          <w:t>(一)、技术方案选用方向</w:t>
        </w:r>
        <w:r>
          <w:tab/>
        </w:r>
        <w:r>
          <w:fldChar w:fldCharType="begin"/>
        </w:r>
        <w:r>
          <w:instrText xml:space="preserve"> PAGEREF _Toc28078 \h </w:instrText>
        </w:r>
        <w:r>
          <w:fldChar w:fldCharType="separate"/>
        </w:r>
        <w:r>
          <w:t>39</w:t>
        </w:r>
        <w:r>
          <w:fldChar w:fldCharType="end"/>
        </w:r>
      </w:hyperlink>
    </w:p>
    <w:p>
      <w:pPr>
        <w:pStyle w:val="TOC2"/>
        <w:tabs>
          <w:tab w:val="right" w:leader="dot" w:pos="8306"/>
        </w:tabs>
      </w:pPr>
      <w:hyperlink w:anchor="_Toc13" w:history="1">
        <w:r>
          <w:rPr>
            <w:rFonts w:ascii="仿宋" w:eastAsia="仿宋" w:hAnsi="仿宋" w:cs="仿宋" w:hint="eastAsia"/>
            <w:lang w:eastAsia="zh-CN"/>
          </w:rPr>
          <w:t>(二)、工艺技术方案选用原则</w:t>
        </w:r>
        <w:r>
          <w:tab/>
        </w:r>
        <w:r>
          <w:fldChar w:fldCharType="begin"/>
        </w:r>
        <w:r>
          <w:instrText xml:space="preserve"> PAGEREF _Toc13 \h </w:instrText>
        </w:r>
        <w:r>
          <w:fldChar w:fldCharType="separate"/>
        </w:r>
        <w:r>
          <w:t>41</w:t>
        </w:r>
        <w:r>
          <w:fldChar w:fldCharType="end"/>
        </w:r>
      </w:hyperlink>
    </w:p>
    <w:p>
      <w:pPr>
        <w:pStyle w:val="TOC2"/>
        <w:tabs>
          <w:tab w:val="right" w:leader="dot" w:pos="8306"/>
        </w:tabs>
      </w:pPr>
      <w:hyperlink w:anchor="_Toc30369" w:history="1">
        <w:r>
          <w:rPr>
            <w:rFonts w:ascii="仿宋" w:eastAsia="仿宋" w:hAnsi="仿宋" w:cs="仿宋" w:hint="eastAsia"/>
            <w:lang w:eastAsia="zh-CN"/>
          </w:rPr>
          <w:t>(三)、工艺技术方案要求</w:t>
        </w:r>
        <w:r>
          <w:tab/>
        </w:r>
        <w:r>
          <w:fldChar w:fldCharType="begin"/>
        </w:r>
        <w:r>
          <w:instrText xml:space="preserve"> PAGEREF _Toc30369 \h </w:instrText>
        </w:r>
        <w:r>
          <w:fldChar w:fldCharType="separate"/>
        </w:r>
        <w:r>
          <w:t>43</w:t>
        </w:r>
        <w:r>
          <w:fldChar w:fldCharType="end"/>
        </w:r>
      </w:hyperlink>
    </w:p>
    <w:p>
      <w:pPr>
        <w:pStyle w:val="TOC1"/>
        <w:tabs>
          <w:tab w:val="right" w:leader="dot" w:pos="8306"/>
        </w:tabs>
      </w:pPr>
      <w:hyperlink w:anchor="_Toc10240" w:history="1">
        <w:r>
          <w:rPr>
            <w:rFonts w:ascii="仿宋" w:eastAsia="仿宋" w:hAnsi="仿宋" w:cs="仿宋" w:hint="eastAsia"/>
            <w:lang w:eastAsia="zh-CN"/>
          </w:rPr>
          <w:t>十二、碳酸饮料项目风险管理</w:t>
        </w:r>
        <w:r>
          <w:tab/>
        </w:r>
        <w:r>
          <w:fldChar w:fldCharType="begin"/>
        </w:r>
        <w:r>
          <w:instrText xml:space="preserve"> PAGEREF _Toc10240 \h </w:instrText>
        </w:r>
        <w:r>
          <w:fldChar w:fldCharType="separate"/>
        </w:r>
        <w:r>
          <w:t>45</w:t>
        </w:r>
        <w:r>
          <w:fldChar w:fldCharType="end"/>
        </w:r>
      </w:hyperlink>
    </w:p>
    <w:p>
      <w:pPr>
        <w:pStyle w:val="TOC2"/>
        <w:tabs>
          <w:tab w:val="right" w:leader="dot" w:pos="8306"/>
        </w:tabs>
      </w:pPr>
      <w:hyperlink w:anchor="_Toc14851" w:history="1">
        <w:r>
          <w:rPr>
            <w:rFonts w:ascii="仿宋" w:eastAsia="仿宋" w:hAnsi="仿宋" w:cs="仿宋" w:hint="eastAsia"/>
            <w:lang w:eastAsia="zh-CN"/>
          </w:rPr>
          <w:t>(一)、风险识别与评估</w:t>
        </w:r>
        <w:r>
          <w:tab/>
        </w:r>
        <w:r>
          <w:fldChar w:fldCharType="begin"/>
        </w:r>
        <w:r>
          <w:instrText xml:space="preserve"> PAGEREF _Toc14851 \h </w:instrText>
        </w:r>
        <w:r>
          <w:fldChar w:fldCharType="separate"/>
        </w:r>
        <w:r>
          <w:t>45</w:t>
        </w:r>
        <w:r>
          <w:fldChar w:fldCharType="end"/>
        </w:r>
      </w:hyperlink>
    </w:p>
    <w:p>
      <w:pPr>
        <w:pStyle w:val="TOC2"/>
        <w:tabs>
          <w:tab w:val="right" w:leader="dot" w:pos="8306"/>
        </w:tabs>
      </w:pPr>
      <w:hyperlink w:anchor="_Toc8520" w:history="1">
        <w:r>
          <w:rPr>
            <w:rFonts w:ascii="仿宋" w:eastAsia="仿宋" w:hAnsi="仿宋" w:cs="仿宋" w:hint="eastAsia"/>
            <w:lang w:eastAsia="zh-CN"/>
          </w:rPr>
          <w:t>(二)、风险应对策略</w:t>
        </w:r>
        <w:r>
          <w:tab/>
        </w:r>
        <w:r>
          <w:fldChar w:fldCharType="begin"/>
        </w:r>
        <w:r>
          <w:instrText xml:space="preserve"> PAGEREF _Toc8520 \h </w:instrText>
        </w:r>
        <w:r>
          <w:fldChar w:fldCharType="separate"/>
        </w:r>
        <w:r>
          <w:t>46</w:t>
        </w:r>
        <w:r>
          <w:fldChar w:fldCharType="end"/>
        </w:r>
      </w:hyperlink>
    </w:p>
    <w:p>
      <w:pPr>
        <w:pStyle w:val="TOC2"/>
        <w:tabs>
          <w:tab w:val="right" w:leader="dot" w:pos="8306"/>
        </w:tabs>
      </w:pPr>
      <w:hyperlink w:anchor="_Toc9340" w:history="1">
        <w:r>
          <w:rPr>
            <w:rFonts w:ascii="仿宋" w:eastAsia="仿宋" w:hAnsi="仿宋" w:cs="仿宋" w:hint="eastAsia"/>
            <w:lang w:eastAsia="zh-CN"/>
          </w:rPr>
          <w:t>(三)、风险监控与控制</w:t>
        </w:r>
        <w:r>
          <w:tab/>
        </w:r>
        <w:r>
          <w:fldChar w:fldCharType="begin"/>
        </w:r>
        <w:r>
          <w:instrText xml:space="preserve"> PAGEREF _Toc9340 \h </w:instrText>
        </w:r>
        <w:r>
          <w:fldChar w:fldCharType="separate"/>
        </w:r>
        <w:r>
          <w:t>48</w:t>
        </w:r>
        <w:r>
          <w:fldChar w:fldCharType="end"/>
        </w:r>
      </w:hyperlink>
    </w:p>
    <w:p>
      <w:pPr>
        <w:pStyle w:val="TOC1"/>
        <w:tabs>
          <w:tab w:val="right" w:leader="dot" w:pos="8306"/>
        </w:tabs>
      </w:pPr>
      <w:hyperlink w:anchor="_Toc32010" w:history="1">
        <w:r>
          <w:rPr>
            <w:rFonts w:ascii="仿宋" w:eastAsia="仿宋" w:hAnsi="仿宋" w:cs="仿宋" w:hint="eastAsia"/>
            <w:lang w:eastAsia="zh-CN"/>
          </w:rPr>
          <w:t>十三、碳酸饮料项目实施时间节点</w:t>
        </w:r>
        <w:r>
          <w:tab/>
        </w:r>
        <w:r>
          <w:fldChar w:fldCharType="begin"/>
        </w:r>
        <w:r>
          <w:instrText xml:space="preserve"> PAGEREF _Toc32010 \h </w:instrText>
        </w:r>
        <w:r>
          <w:fldChar w:fldCharType="separate"/>
        </w:r>
        <w:r>
          <w:t>49</w:t>
        </w:r>
        <w:r>
          <w:fldChar w:fldCharType="end"/>
        </w:r>
      </w:hyperlink>
    </w:p>
    <w:p>
      <w:pPr>
        <w:pStyle w:val="TOC2"/>
        <w:tabs>
          <w:tab w:val="right" w:leader="dot" w:pos="8306"/>
        </w:tabs>
      </w:pPr>
      <w:hyperlink w:anchor="_Toc25934" w:history="1">
        <w:r>
          <w:rPr>
            <w:rFonts w:ascii="仿宋" w:eastAsia="仿宋" w:hAnsi="仿宋" w:cs="仿宋" w:hint="eastAsia"/>
            <w:lang w:eastAsia="zh-CN"/>
          </w:rPr>
          <w:t>(一)、碳酸饮料项目启动阶段时间节点</w:t>
        </w:r>
        <w:r>
          <w:tab/>
        </w:r>
        <w:r>
          <w:fldChar w:fldCharType="begin"/>
        </w:r>
        <w:r>
          <w:instrText xml:space="preserve"> PAGEREF _Toc25934 \h </w:instrText>
        </w:r>
        <w:r>
          <w:fldChar w:fldCharType="separate"/>
        </w:r>
        <w:r>
          <w:t>49</w:t>
        </w:r>
        <w:r>
          <w:fldChar w:fldCharType="end"/>
        </w:r>
      </w:hyperlink>
    </w:p>
    <w:p>
      <w:pPr>
        <w:pStyle w:val="TOC2"/>
        <w:tabs>
          <w:tab w:val="right" w:leader="dot" w:pos="8306"/>
        </w:tabs>
      </w:pPr>
      <w:hyperlink w:anchor="_Toc19816" w:history="1">
        <w:r>
          <w:rPr>
            <w:rFonts w:ascii="仿宋" w:eastAsia="仿宋" w:hAnsi="仿宋" w:cs="仿宋" w:hint="eastAsia"/>
            <w:lang w:eastAsia="zh-CN"/>
          </w:rPr>
          <w:t>(二)、碳酸饮料项目执行阶段时间节点</w:t>
        </w:r>
        <w:r>
          <w:tab/>
        </w:r>
        <w:r>
          <w:fldChar w:fldCharType="begin"/>
        </w:r>
        <w:r>
          <w:instrText xml:space="preserve"> PAGEREF _Toc19816 \h </w:instrText>
        </w:r>
        <w:r>
          <w:fldChar w:fldCharType="separate"/>
        </w:r>
        <w:r>
          <w:t>50</w:t>
        </w:r>
        <w:r>
          <w:fldChar w:fldCharType="end"/>
        </w:r>
      </w:hyperlink>
    </w:p>
    <w:p>
      <w:pPr>
        <w:pStyle w:val="TOC2"/>
        <w:tabs>
          <w:tab w:val="right" w:leader="dot" w:pos="8306"/>
        </w:tabs>
      </w:pPr>
      <w:hyperlink w:anchor="_Toc3672" w:history="1">
        <w:r>
          <w:rPr>
            <w:rFonts w:ascii="仿宋" w:eastAsia="仿宋" w:hAnsi="仿宋" w:cs="仿宋" w:hint="eastAsia"/>
            <w:lang w:eastAsia="zh-CN"/>
          </w:rPr>
          <w:t>(三)、碳酸饮料项目完成阶段时间节点</w:t>
        </w:r>
        <w:r>
          <w:tab/>
        </w:r>
        <w:r>
          <w:fldChar w:fldCharType="begin"/>
        </w:r>
        <w:r>
          <w:instrText xml:space="preserve"> PAGEREF _Toc3672 \h </w:instrText>
        </w:r>
        <w:r>
          <w:fldChar w:fldCharType="separate"/>
        </w:r>
        <w:r>
          <w:t>51</w:t>
        </w:r>
        <w:r>
          <w:fldChar w:fldCharType="end"/>
        </w:r>
      </w:hyperlink>
    </w:p>
    <w:p>
      <w:pPr>
        <w:pStyle w:val="TOC1"/>
        <w:tabs>
          <w:tab w:val="right" w:leader="dot" w:pos="8306"/>
        </w:tabs>
      </w:pPr>
      <w:hyperlink w:anchor="_Toc3072" w:history="1">
        <w:r>
          <w:rPr>
            <w:rFonts w:ascii="仿宋" w:eastAsia="仿宋" w:hAnsi="仿宋" w:cs="仿宋" w:hint="eastAsia"/>
            <w:lang w:eastAsia="zh-CN"/>
          </w:rPr>
          <w:t>十四、风险识别与分类</w:t>
        </w:r>
        <w:r>
          <w:tab/>
        </w:r>
        <w:r>
          <w:fldChar w:fldCharType="begin"/>
        </w:r>
        <w:r>
          <w:instrText xml:space="preserve"> PAGEREF _Toc3072 \h </w:instrText>
        </w:r>
        <w:r>
          <w:fldChar w:fldCharType="separate"/>
        </w:r>
        <w:r>
          <w:t>52</w:t>
        </w:r>
        <w:r>
          <w:fldChar w:fldCharType="end"/>
        </w:r>
      </w:hyperlink>
    </w:p>
    <w:p>
      <w:pPr>
        <w:pStyle w:val="TOC2"/>
        <w:tabs>
          <w:tab w:val="right" w:leader="dot" w:pos="8306"/>
        </w:tabs>
      </w:pPr>
      <w:hyperlink w:anchor="_Toc3344" w:history="1">
        <w:r>
          <w:rPr>
            <w:rFonts w:ascii="仿宋" w:eastAsia="仿宋" w:hAnsi="仿宋" w:cs="仿宋" w:hint="eastAsia"/>
            <w:lang w:eastAsia="zh-CN"/>
          </w:rPr>
          <w:t>(一)、风险识别</w:t>
        </w:r>
        <w:r>
          <w:tab/>
        </w:r>
        <w:r>
          <w:fldChar w:fldCharType="begin"/>
        </w:r>
        <w:r>
          <w:instrText xml:space="preserve"> PAGEREF _Toc3344 \h </w:instrText>
        </w:r>
        <w:r>
          <w:fldChar w:fldCharType="separate"/>
        </w:r>
        <w:r>
          <w:t>52</w:t>
        </w:r>
        <w:r>
          <w:fldChar w:fldCharType="end"/>
        </w:r>
      </w:hyperlink>
    </w:p>
    <w:p>
      <w:pPr>
        <w:pStyle w:val="TOC2"/>
        <w:tabs>
          <w:tab w:val="right" w:leader="dot" w:pos="8306"/>
        </w:tabs>
      </w:pPr>
      <w:hyperlink w:anchor="_Toc10615" w:history="1">
        <w:r>
          <w:rPr>
            <w:rFonts w:ascii="仿宋" w:eastAsia="仿宋" w:hAnsi="仿宋" w:cs="仿宋" w:hint="eastAsia"/>
            <w:lang w:eastAsia="zh-CN"/>
          </w:rPr>
          <w:t>(二)、风险分类</w:t>
        </w:r>
        <w:r>
          <w:tab/>
        </w:r>
        <w:r>
          <w:fldChar w:fldCharType="begin"/>
        </w:r>
        <w:r>
          <w:instrText xml:space="preserve"> PAGEREF _Toc10615 \h </w:instrText>
        </w:r>
        <w:r>
          <w:fldChar w:fldCharType="separate"/>
        </w:r>
        <w:r>
          <w:t>53</w:t>
        </w:r>
        <w:r>
          <w:fldChar w:fldCharType="end"/>
        </w:r>
      </w:hyperlink>
    </w:p>
    <w:p>
      <w:pPr>
        <w:pStyle w:val="TOC1"/>
        <w:tabs>
          <w:tab w:val="right" w:leader="dot" w:pos="8306"/>
        </w:tabs>
      </w:pPr>
      <w:hyperlink w:anchor="_Toc3176" w:history="1">
        <w:r>
          <w:rPr>
            <w:rFonts w:ascii="仿宋" w:eastAsia="仿宋" w:hAnsi="仿宋" w:cs="仿宋" w:hint="eastAsia"/>
            <w:lang w:eastAsia="zh-CN"/>
          </w:rPr>
          <w:t>十五、营销与推广策略</w:t>
        </w:r>
        <w:r>
          <w:tab/>
        </w:r>
        <w:r>
          <w:fldChar w:fldCharType="begin"/>
        </w:r>
        <w:r>
          <w:instrText xml:space="preserve"> PAGEREF _Toc3176 \h </w:instrText>
        </w:r>
        <w:r>
          <w:fldChar w:fldCharType="separate"/>
        </w:r>
        <w:r>
          <w:t>55</w:t>
        </w:r>
        <w:r>
          <w:fldChar w:fldCharType="end"/>
        </w:r>
      </w:hyperlink>
    </w:p>
    <w:p>
      <w:pPr>
        <w:pStyle w:val="TOC2"/>
        <w:tabs>
          <w:tab w:val="right" w:leader="dot" w:pos="8306"/>
        </w:tabs>
      </w:pPr>
      <w:hyperlink w:anchor="_Toc13911" w:history="1">
        <w:r>
          <w:rPr>
            <w:rFonts w:ascii="仿宋" w:eastAsia="仿宋" w:hAnsi="仿宋" w:cs="仿宋" w:hint="eastAsia"/>
            <w:lang w:eastAsia="zh-CN"/>
          </w:rPr>
          <w:t>(一)、产品/服务定位与特点</w:t>
        </w:r>
        <w:r>
          <w:tab/>
        </w:r>
        <w:r>
          <w:fldChar w:fldCharType="begin"/>
        </w:r>
        <w:r>
          <w:instrText xml:space="preserve"> PAGEREF _Toc13911 \h </w:instrText>
        </w:r>
        <w:r>
          <w:fldChar w:fldCharType="separate"/>
        </w:r>
        <w:r>
          <w:t>55</w:t>
        </w:r>
        <w:r>
          <w:fldChar w:fldCharType="end"/>
        </w:r>
      </w:hyperlink>
    </w:p>
    <w:p>
      <w:pPr>
        <w:pStyle w:val="TOC2"/>
        <w:tabs>
          <w:tab w:val="right" w:leader="dot" w:pos="8306"/>
        </w:tabs>
      </w:pPr>
      <w:hyperlink w:anchor="_Toc3767" w:history="1">
        <w:r>
          <w:rPr>
            <w:rFonts w:ascii="仿宋" w:eastAsia="仿宋" w:hAnsi="仿宋" w:cs="仿宋" w:hint="eastAsia"/>
            <w:lang w:eastAsia="zh-CN"/>
          </w:rPr>
          <w:t>(二)、市场定位与竞争分析</w:t>
        </w:r>
        <w:r>
          <w:tab/>
        </w:r>
        <w:r>
          <w:fldChar w:fldCharType="begin"/>
        </w:r>
        <w:r>
          <w:instrText xml:space="preserve"> PAGEREF _Toc3767 \h </w:instrText>
        </w:r>
        <w:r>
          <w:fldChar w:fldCharType="separate"/>
        </w:r>
        <w:r>
          <w:t>56</w:t>
        </w:r>
        <w:r>
          <w:fldChar w:fldCharType="end"/>
        </w:r>
      </w:hyperlink>
    </w:p>
    <w:p>
      <w:pPr>
        <w:pStyle w:val="TOC2"/>
        <w:tabs>
          <w:tab w:val="right" w:leader="dot" w:pos="8306"/>
        </w:tabs>
      </w:pPr>
      <w:hyperlink w:anchor="_Toc22461" w:history="1">
        <w:r>
          <w:rPr>
            <w:rFonts w:ascii="仿宋" w:eastAsia="仿宋" w:hAnsi="仿宋" w:cs="仿宋" w:hint="eastAsia"/>
            <w:lang w:eastAsia="zh-CN"/>
          </w:rPr>
          <w:t>(三)、营销渠道与策略</w:t>
        </w:r>
        <w:r>
          <w:tab/>
        </w:r>
        <w:r>
          <w:fldChar w:fldCharType="begin"/>
        </w:r>
        <w:r>
          <w:instrText xml:space="preserve"> PAGEREF _Toc22461 \h </w:instrText>
        </w:r>
        <w:r>
          <w:fldChar w:fldCharType="separate"/>
        </w:r>
        <w:r>
          <w:t>58</w:t>
        </w:r>
        <w:r>
          <w:fldChar w:fldCharType="end"/>
        </w:r>
      </w:hyperlink>
    </w:p>
    <w:p>
      <w:pPr>
        <w:pStyle w:val="TOC2"/>
        <w:tabs>
          <w:tab w:val="right" w:leader="dot" w:pos="8306"/>
        </w:tabs>
      </w:pPr>
      <w:hyperlink w:anchor="_Toc18468" w:history="1">
        <w:r>
          <w:rPr>
            <w:rFonts w:ascii="仿宋" w:eastAsia="仿宋" w:hAnsi="仿宋" w:cs="仿宋" w:hint="eastAsia"/>
            <w:lang w:eastAsia="zh-CN"/>
          </w:rPr>
          <w:t>(四)、推广与宣传活动</w:t>
        </w:r>
        <w:r>
          <w:tab/>
        </w:r>
        <w:r>
          <w:fldChar w:fldCharType="begin"/>
        </w:r>
        <w:r>
          <w:instrText xml:space="preserve"> PAGEREF _Toc18468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0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的技术管理特点体现在其创新导向。通过引入最先进的技术趋势和解决方案，碳酸饮料项目致力于提升科技含量、提高质量和效率水平。这意味着我们将采用最新的工具和方法，确保碳酸饮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酸饮料项目技术管理的显著特征。通过整合不同领域的技术资源，我们实现了跨学科的协同工作。这有助于优化技术架构，提高整体效能。此外，整合性策略还促进了不同技术团队之间的紧密沟通和高效合作，确保碳酸饮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酸饮料项目所采用的技术。通过不断优化技术方案，碳酸饮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酸饮料项目团队将在碳酸饮料项目初期识别可能的技术风险，并采取相应的预防和应对措施。通过建立健全的风险评估机制，碳酸饮料项目能够在实施过程中及时发现并解决潜在的技术问题，保障碳酸饮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酸饮料项目中，技术将成为碳酸饮料项目成功的有力支持。这一深度剖析揭示了技术管理在碳酸饮料项目实施中的关键作用，为碳酸饮料项目的技术基础奠定了坚实的基础。</w:t>
      </w:r>
    </w:p>
    <w:p>
      <w:pPr>
        <w:pStyle w:val="Heading2"/>
        <w:ind w:firstLine="560" w:firstLineChars="200"/>
        <w:rPr>
          <w:rFonts w:ascii="仿宋" w:eastAsia="仿宋" w:hAnsi="仿宋" w:cs="仿宋" w:hint="eastAsia"/>
          <w:sz w:val="28"/>
          <w:lang w:eastAsia="zh-CN"/>
        </w:rPr>
      </w:pPr>
      <w:bookmarkStart w:id="4" w:name="_Toc10256"/>
      <w:r>
        <w:rPr>
          <w:rFonts w:ascii="仿宋" w:eastAsia="仿宋" w:hAnsi="仿宋" w:cs="仿宋" w:hint="eastAsia"/>
          <w:sz w:val="28"/>
          <w:lang w:eastAsia="zh-CN"/>
        </w:rPr>
        <w:t>(二)、碳酸饮料项目工艺技术设计方案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酸饮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酸饮料项目将严格按照相关行业规范要求进行组织。通过有效控制产品质量，碳酸饮料项目将致力于为顾客提供优质的碳酸饮料项目产品和良好的服务。这体现了碳酸饮料项目对于生产活动合规性和质量标准的高度重视，为碳酸饮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酸饮料项目注重生态效益和清洁生产原则。碳酸饮料项目建设将紧密结合地方特色经济发展，与社会经济发展规划和区域环境保护规划方案相协调一致。通过与当地区域自然生态系统的结合，碳酸饮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酸饮料项目产品具有多样化的客户需求和个性化的特点。因此，碳酸饮料项目产品规格品种多样，且单批生产数量较小。为满足这一特点，碳酸饮料项目承办单位将建设先进的柔性制造生产线。通过广泛应用柔性制造技术，碳酸饮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酸饮料项目采用的技术具有较高的技术含量和自动化水平，处于国内先进水平。这一技术选用不仅体现了对生产效率、质量和环境友好性的高标准要求，同时为碳酸饮料项目的可持续发展奠定了坚实的基础。</w:t>
      </w:r>
    </w:p>
    <w:p>
      <w:pPr>
        <w:pStyle w:val="Heading2"/>
        <w:ind w:firstLine="560" w:firstLineChars="200"/>
        <w:rPr>
          <w:rFonts w:ascii="仿宋" w:eastAsia="仿宋" w:hAnsi="仿宋" w:cs="仿宋" w:hint="eastAsia"/>
          <w:sz w:val="28"/>
          <w:lang w:eastAsia="zh-CN"/>
        </w:rPr>
      </w:pPr>
      <w:bookmarkStart w:id="5" w:name="_Toc2283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为确保碳酸饮料项目的高效生产和技术实施，我们制定了一套精心设计的设备选型方案，以满足碳酸饮料项目生产、质量和环保的要求。该方案的主要特点如下：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酸饮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针对碳酸饮料项目产品的多样性和小批量生产的特点，我们将建设柔性制造生产线。通过在设备选型中考虑柔性制造技术，可以灵活应对不同产品规格和生产需求，实现生产线的高度灵活性和适应性。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638"/>
      <w:r>
        <w:rPr>
          <w:rFonts w:ascii="仿宋" w:eastAsia="仿宋" w:hAnsi="仿宋" w:cs="仿宋" w:hint="eastAsia"/>
          <w:sz w:val="28"/>
          <w:lang w:eastAsia="zh-CN"/>
        </w:rPr>
        <w:t>二、碳酸饮料项目绩效评估</w:t>
      </w:r>
      <w:bookmarkEnd w:id="6"/>
    </w:p>
    <w:p>
      <w:pPr>
        <w:pStyle w:val="Heading2"/>
        <w:rPr>
          <w:rFonts w:ascii="仿宋" w:eastAsia="仿宋" w:hAnsi="仿宋" w:cs="仿宋" w:hint="eastAsia"/>
          <w:lang w:eastAsia="zh-CN"/>
        </w:rPr>
      </w:pPr>
      <w:bookmarkStart w:id="7" w:name="_Toc1683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项目中，我们设计了一套全面的绩效评估指标，以确保碳酸饮料项目的可控和成功交付。这些指标跨足碳酸饮料项目目标、成本、进度和质量等多个维度，为我们提供了全面洞察碳酸饮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目标达成率是我们关注的首要指标。我们设定了明确的目标，并通过定期监测和评估，迅速发现并应对潜在的目标偏差。这为碳酸饮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成本绩效是另一个核心关注点。通过实际成本与预算成本的对比分析，我们深入了解成本差异的原因，及时调整资源分配，保持碳酸饮料项目在经济效益方面的合理水平。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进度作为关键的绩效指标之一，得到了精心的关注。我们制定了详细的碳酸饮料项目进度计划，并设立了进度符合度指标，确保实际进度与计划进度保持一致。这使我们能够快速发现和解决潜在的进度问题，保持碳酸饮料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酸饮料项目绩效的不可或缺的一环。我们引入了一系列的质量标准和客户满意度指标，以确保碳酸饮料项目交付的成果在质量上达到或超越预期水平。通过持续监测这些指标，我们努力提升碳酸饮料项目整体质量水平，为碳酸饮料项目的成功交付提供有力保障。通过这些科学且全面的绩效评估，我们能够更好地引导碳酸饮料项目的持续改进，确保碳酸饮料项目目标的顺利达成。</w:t>
      </w:r>
    </w:p>
    <w:p>
      <w:pPr>
        <w:pStyle w:val="Heading2"/>
        <w:ind w:firstLine="560" w:firstLineChars="200"/>
        <w:rPr>
          <w:rFonts w:ascii="仿宋" w:eastAsia="仿宋" w:hAnsi="仿宋" w:cs="仿宋" w:hint="eastAsia"/>
          <w:sz w:val="28"/>
          <w:lang w:eastAsia="zh-CN"/>
        </w:rPr>
      </w:pPr>
      <w:bookmarkStart w:id="8" w:name="_Toc2617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绩效评估是碳酸饮料项目中的关键环节，为确保碳酸饮料项目达到预期目标，我们采用了多层次、多维度的绩效评估方法。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酸饮料项目的战略目标对齐，确保每个决策和行动都与碳酸饮料项目整体目标保持一致。团队会定期召开战略对齐会议，审视当前工作与碳酸饮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酸饮料项目进度、质量、成本和风险等方面。这些指标通过数据收集和分析，为碳酸饮料项目管理团队提供了客观的评估依据。例如，我们通过碳酸饮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绩效评估不仅仅停留在碳酸饮料项目内部，还考虑了碳酸饮料项目对外部环境的影响。我们定期进行干系人满意度调查，以了解各利益相关方对碳酸饮料项目的期望和满意度，并及时做出调整。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这种多层次、多角度的绩效评估方法，使得我们能够全面了解碳酸饮料项目的运行状态，及时做出调整，确保碳酸饮料项目在不断变化的环境中保持稳健前行。</w:t>
      </w:r>
    </w:p>
    <w:p>
      <w:pPr>
        <w:pStyle w:val="Heading2"/>
        <w:ind w:firstLine="560" w:firstLineChars="200"/>
        <w:rPr>
          <w:rFonts w:ascii="仿宋" w:eastAsia="仿宋" w:hAnsi="仿宋" w:cs="仿宋" w:hint="eastAsia"/>
          <w:sz w:val="28"/>
          <w:lang w:eastAsia="zh-CN"/>
        </w:rPr>
      </w:pPr>
      <w:bookmarkStart w:id="9" w:name="_Toc2205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为了确保碳酸饮料项目的有效管理和不断优化，我们采用了精心设计的绩效评估周期。这个周期旨在实现灵活、实时和全面的评估，以适应碳酸饮料项目执行中的各种挑战。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酸饮料项目的不同需求，分为短期、中期和长期。短期评估关注每个迭代或工作周期，以及时发现和解决当前任务中的问题。中期评估涵盖几个迭代，深入了解整体碳酸饮料项目的趋势和性能。长期评估则着眼于整个碳酸饮料项目阶段，确保碳酸饮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酸饮料项目管理工具和协作平台，团队成员能够随时更新和分享碳酸饮料项目数据。这种实时性的反馈机制使我们能够及时察觉潜在问题，快速调整，保持碳酸饮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碳酸饮料项目的决策制定密不可分。每个周期的碳酸饮料项目回顾会议成为集体总结经验、识别问题深层次原因并找到创新解决方案的平台。这种定期的反思与调整机制使碳酸饮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086"/>
      <w:r>
        <w:rPr>
          <w:rFonts w:ascii="仿宋" w:eastAsia="仿宋" w:hAnsi="仿宋" w:cs="仿宋" w:hint="eastAsia"/>
          <w:sz w:val="28"/>
          <w:lang w:eastAsia="zh-CN"/>
        </w:rPr>
        <w:t>三、碳酸饮料项目可持续发展</w:t>
      </w:r>
      <w:bookmarkEnd w:id="10"/>
    </w:p>
    <w:p>
      <w:pPr>
        <w:pStyle w:val="Heading2"/>
        <w:rPr>
          <w:rFonts w:ascii="仿宋" w:eastAsia="仿宋" w:hAnsi="仿宋" w:cs="仿宋" w:hint="eastAsia"/>
          <w:lang w:eastAsia="zh-CN"/>
        </w:rPr>
      </w:pPr>
      <w:bookmarkStart w:id="11" w:name="_Toc2920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项目中，碳酸饮料项目团队着眼于未来，明确了可持续发展的战略方向。制定的具体可持续发展目标包括降低资源使用、采用环保技术、最大化社会效益等。这一步骤不仅有助于碳酸饮料项目在环保和社会责任方面达到最高标准，也为未来提供了明确的指引，确保碳酸饮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可持续实践的融入碳酸饮料项目管理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酸饮料项目管理周期。从碳酸饮料项目规划开始，碳酸饮料项目团队就考虑了环境和社会的因素。在执行阶段，碳酸饮料项目团队积极推动绿色技术的应用，优化资源利用。此外，关注员工的社会责任，通过培训和沟通活动提高员工对可持续发展的认知，使他们能够在日常工作中践行可持续实践。这些举措不仅为碳酸饮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0005"/>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扎根于碳酸饮料项目的可持续发展理念，我们深信环保与社会责任是碳酸饮料项目成功的关键支柱。在碳酸饮料项目的每一步，我们都致力于通过创新和实践，履行对环境和社会的坚定责任。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团队通过引入先进的环保技术、建立高效的废物处理系统以及推动能源节约措施，积极履行环保责任。定期的环保监测和评估确保碳酸饮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不仅致力于自身可持续发展，还注重对社会的回馈。通过支持社区碳酸饮料项目、参与慈善事业、提供培训机会等方式，碳酸饮料项目积极履行社会责任。与当地社区建立积极互动，关注员工的工作与生活平衡，以及员工的身心健康，是碳酸饮料项目在社会责任层面的关键举措。这样的实践不仅增强了碳酸饮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4395"/>
      <w:r>
        <w:rPr>
          <w:rFonts w:ascii="仿宋" w:eastAsia="仿宋" w:hAnsi="仿宋" w:cs="仿宋" w:hint="eastAsia"/>
          <w:sz w:val="28"/>
          <w:lang w:eastAsia="zh-CN"/>
        </w:rPr>
        <w:t>四、碳酸饮料项目危机管理</w:t>
      </w:r>
      <w:bookmarkEnd w:id="13"/>
    </w:p>
    <w:p>
      <w:pPr>
        <w:pStyle w:val="Heading2"/>
        <w:rPr>
          <w:rFonts w:ascii="仿宋" w:eastAsia="仿宋" w:hAnsi="仿宋" w:cs="仿宋" w:hint="eastAsia"/>
          <w:lang w:eastAsia="zh-CN"/>
        </w:rPr>
      </w:pPr>
      <w:bookmarkStart w:id="14" w:name="_Toc162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项目危机管理中，危机预警与识别是确保碳酸饮料项目稳健运行的核心步骤。通过建立全面的监测机制，碳酸饮料项目团队旨在及时发现和理解潜在的风险和危机因素，以便采取及时的预防和应对措施，确保碳酸饮料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首先，通过深入的风险评估，碳酸饮料项目团队全面分析了整个碳酸饮料项目和各个阶段可能存在的威胁。这包括准确评估每个潜在风险的发生概率和可能影响的程度，为后续危机预警提供了有力支持。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酸饮料项目团队着重于明确定义碳酸饮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酸饮料项目进展的持续监控，团队能够及时发现潜在问题并作出迅速反应。碳酸饮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在这一阶段，团队的专业素养和反应速度将发挥至关重要的作用，以确保潜在危机能够在初期得到有效的处理，最大程度地减轻负面影响。通过危机预警与识别，碳酸饮料项目得以更有序、可控地推进。</w:t>
      </w:r>
    </w:p>
    <w:p>
      <w:pPr>
        <w:pStyle w:val="Heading2"/>
        <w:ind w:firstLine="560" w:firstLineChars="200"/>
        <w:rPr>
          <w:rFonts w:ascii="仿宋" w:eastAsia="仿宋" w:hAnsi="仿宋" w:cs="仿宋" w:hint="eastAsia"/>
          <w:sz w:val="28"/>
          <w:lang w:eastAsia="zh-CN"/>
        </w:rPr>
      </w:pPr>
      <w:bookmarkStart w:id="15" w:name="_Toc2518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在危机发生时，碳酸饮料项目团队立即行动，成立了应急小组。该小组的任务是迅速制定并实施紧急应对措施，以最小化潜在损失。以下是采取的主要措施：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暂停碳酸饮料项目进度：为遏制危机蔓延，碳酸饮料项目暂时停止进行，以便全面评估当前状况。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资源重新分配：重新评估碳酸饮料项目资源的分配，确保最大限度地减小损失。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实时沟通：与关键利益相关者建立实时沟通机制，向他们传递碳酸饮料项目危机的实际状况，保障碳酸饮料项目核心利益。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在紧急应对的同时，碳酸饮料项目团队强调了团队协作和有效沟通的重要性。以下是团队协作的关键举措：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信息共享机制：建立了信息共享平台，确保团队成员能够及时获取碳酸饮料项目危机的实时信息。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领导者沟通：碳酸饮料项目领导者通过定期会议和即时沟通工具，指导团队应对危机，保持团队稳定运行。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随着危机得到初步控制，碳酸饮料项目团队转向制定恢复计划，以确保碳酸饮料项目能够从中迅速恢复。主要恢复计划包括：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修复受损的进度计划：重新评估碳酸饮料项目进度，制定修复计划，确保碳酸饮料项目尽快回归正常进程。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重新调整资源分配：优化资源分配，确保碳酸饮料项目在有限资源下高效运转。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风险管理机制加强：对碳酸饮料项目风险进行全面评估，制定更强化的风险管理策略，以预防未来可能的危机。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30904"/>
      <w:r>
        <w:rPr>
          <w:rFonts w:ascii="仿宋" w:eastAsia="仿宋" w:hAnsi="仿宋" w:cs="仿宋" w:hint="eastAsia"/>
          <w:sz w:val="28"/>
          <w:lang w:eastAsia="zh-CN"/>
        </w:rPr>
        <w:t>五、碳酸饮料项目文档管理</w:t>
      </w:r>
      <w:bookmarkEnd w:id="16"/>
    </w:p>
    <w:p>
      <w:pPr>
        <w:pStyle w:val="Heading2"/>
        <w:rPr>
          <w:rFonts w:ascii="仿宋" w:eastAsia="仿宋" w:hAnsi="仿宋" w:cs="仿宋" w:hint="eastAsia"/>
          <w:lang w:eastAsia="zh-CN"/>
        </w:rPr>
      </w:pPr>
      <w:bookmarkStart w:id="17" w:name="_Toc733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碳酸饮料项目高度重视文档的质量和准确性，以支持碳酸饮料项目的各项活动和决策。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文档的编制始于碳酸饮料项目计划的初期，我们制定了详细的文档编制计划，明确了每个文档的内容、格式和编写责任人。在碳酸饮料项目启动阶段，我们首先编制了碳酸饮料项目章程，明确定义了碳酸饮料项目的目标、范围、风险等关键要素。随后，碳酸饮料项目团队根据计划陆续编制了需求文档、设计文档、测试文档等各类文档，确保碳酸饮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碳酸饮料项目管理中的重要环节，旨在确保碳酸饮料项目文档符合质量标准和碳酸饮料项目需求。在碳酸饮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除了内部审查，我们还进行了外部审查，邀请碳酸饮料项目相关利益方和专业领域的专家对文档进行独立审查。这有助于获取更全面、客观的反馈，确保碳酸饮料项目文档不仅符合内部标准，也满足外部需求。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碳酸饮料项目在文档编制与审查方面建立了严格的管理机制，通过规范的流程和多维度的审查，确保碳酸饮料项目文档的质量、准确性和可靠性，为碳酸饮料项目的顺利推进提供了有力支持。</w:t>
      </w:r>
    </w:p>
    <w:p>
      <w:pPr>
        <w:pStyle w:val="Heading2"/>
        <w:ind w:firstLine="560" w:firstLineChars="200"/>
        <w:rPr>
          <w:rFonts w:ascii="仿宋" w:eastAsia="仿宋" w:hAnsi="仿宋" w:cs="仿宋" w:hint="eastAsia"/>
          <w:sz w:val="28"/>
          <w:lang w:eastAsia="zh-CN"/>
        </w:rPr>
      </w:pPr>
      <w:bookmarkStart w:id="18" w:name="_Toc235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在碳酸饮料项目中，我们致力于优化文档发布与分发过程，以确保信息的高效传递和团队间协作的顺畅进行。以下是我们采取的关键优化策略：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我们通过多渠道发布文档，包括电子邮件、碳酸饮料项目管理平台、内部网站等，以满足不同团队成员的偏好和需求。多渠道发布确保了信息的全面覆盖。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我们采用了精细的权限控制，确保只有授权人员可以访问敏感信息。这种安全措施保护了碳酸饮料项目文档的机密性，防止了未经授权的信息泄露。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102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文档存档与归档是碳酸饮料项目生命周期中一个至关重要的环节，直接关系到碳酸饮料项目信息的长期保存和历史记录的完整性。在碳酸饮料项目中，我们实施了一系列有效的文档存档与归档管理策略：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https://d.book118.com/997104011164006030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碳酸饮料项目规划设计方案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9A21CE"/>
    <w:rsid w:val="5C9A21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0401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2024-01-11T23:38:00Z</dcterms:created>
  <dcterms:modified xsi:type="dcterms:W3CDTF">2024-01-11T23:38:48Z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89DF04257D2B47D9B8C2CF4A44A9DAE9_11</vt:lpwstr>
  </property>
  <property fmtid="{D5CDD505-2E9C-101B-9397-08002B2CF9AE}" pid="3" name="KSOProductBuildVer">
    <vt:lpwstr>2052-12.1.0.16120</vt:lpwstr>
  </property>
</Properties>
</file>