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29" w:history="1">
        <w:r>
          <w:rPr>
            <w:rFonts w:ascii="仿宋" w:eastAsia="仿宋" w:hAnsi="仿宋" w:cs="仿宋" w:hint="eastAsia"/>
            <w:lang w:eastAsia="zh-CN"/>
          </w:rPr>
          <w:t>前言</w:t>
        </w:r>
        <w:r>
          <w:tab/>
        </w:r>
        <w:r>
          <w:fldChar w:fldCharType="begin"/>
        </w:r>
        <w:r>
          <w:instrText xml:space="preserve"> PAGEREF _Toc31929 \h </w:instrText>
        </w:r>
        <w:r>
          <w:fldChar w:fldCharType="separate"/>
        </w:r>
        <w:r>
          <w:t>3</w:t>
        </w:r>
        <w:r>
          <w:fldChar w:fldCharType="end"/>
        </w:r>
      </w:hyperlink>
    </w:p>
    <w:p>
      <w:pPr>
        <w:pStyle w:val="TOC1"/>
        <w:tabs>
          <w:tab w:val="right" w:leader="dot" w:pos="8306"/>
        </w:tabs>
      </w:pPr>
      <w:hyperlink w:anchor="_Toc7806" w:history="1">
        <w:r>
          <w:rPr>
            <w:rFonts w:ascii="仿宋" w:eastAsia="仿宋" w:hAnsi="仿宋" w:cs="仿宋" w:hint="eastAsia"/>
            <w:lang w:eastAsia="zh-CN"/>
          </w:rPr>
          <w:t>一、水轮机及辅机项目建设单位说明</w:t>
        </w:r>
        <w:r>
          <w:tab/>
        </w:r>
        <w:r>
          <w:fldChar w:fldCharType="begin"/>
        </w:r>
        <w:r>
          <w:instrText xml:space="preserve"> PAGEREF _Toc7806 \h </w:instrText>
        </w:r>
        <w:r>
          <w:fldChar w:fldCharType="separate"/>
        </w:r>
        <w:r>
          <w:t>3</w:t>
        </w:r>
        <w:r>
          <w:fldChar w:fldCharType="end"/>
        </w:r>
      </w:hyperlink>
    </w:p>
    <w:p>
      <w:pPr>
        <w:pStyle w:val="TOC2"/>
        <w:tabs>
          <w:tab w:val="right" w:leader="dot" w:pos="8306"/>
        </w:tabs>
      </w:pPr>
      <w:hyperlink w:anchor="_Toc13528" w:history="1">
        <w:r>
          <w:rPr>
            <w:rFonts w:ascii="仿宋" w:eastAsia="仿宋" w:hAnsi="仿宋" w:cs="仿宋" w:hint="eastAsia"/>
            <w:lang w:eastAsia="zh-CN"/>
          </w:rPr>
          <w:t>(一)、水轮机及辅机项目承办单位基本情况</w:t>
        </w:r>
        <w:r>
          <w:tab/>
        </w:r>
        <w:r>
          <w:fldChar w:fldCharType="begin"/>
        </w:r>
        <w:r>
          <w:instrText xml:space="preserve"> PAGEREF _Toc13528 \h </w:instrText>
        </w:r>
        <w:r>
          <w:fldChar w:fldCharType="separate"/>
        </w:r>
        <w:r>
          <w:t>3</w:t>
        </w:r>
        <w:r>
          <w:fldChar w:fldCharType="end"/>
        </w:r>
      </w:hyperlink>
    </w:p>
    <w:p>
      <w:pPr>
        <w:pStyle w:val="TOC2"/>
        <w:tabs>
          <w:tab w:val="right" w:leader="dot" w:pos="8306"/>
        </w:tabs>
      </w:pPr>
      <w:hyperlink w:anchor="_Toc11259" w:history="1">
        <w:r>
          <w:rPr>
            <w:rFonts w:ascii="仿宋" w:eastAsia="仿宋" w:hAnsi="仿宋" w:cs="仿宋" w:hint="eastAsia"/>
            <w:lang w:eastAsia="zh-CN"/>
          </w:rPr>
          <w:t>(二)、公司经济效益分析</w:t>
        </w:r>
        <w:r>
          <w:tab/>
        </w:r>
        <w:r>
          <w:fldChar w:fldCharType="begin"/>
        </w:r>
        <w:r>
          <w:instrText xml:space="preserve"> PAGEREF _Toc11259 \h </w:instrText>
        </w:r>
        <w:r>
          <w:fldChar w:fldCharType="separate"/>
        </w:r>
        <w:r>
          <w:t>4</w:t>
        </w:r>
        <w:r>
          <w:fldChar w:fldCharType="end"/>
        </w:r>
      </w:hyperlink>
    </w:p>
    <w:p>
      <w:pPr>
        <w:pStyle w:val="TOC1"/>
        <w:tabs>
          <w:tab w:val="right" w:leader="dot" w:pos="8306"/>
        </w:tabs>
      </w:pPr>
      <w:hyperlink w:anchor="_Toc20585" w:history="1">
        <w:r>
          <w:rPr>
            <w:rFonts w:ascii="仿宋" w:eastAsia="仿宋" w:hAnsi="仿宋" w:cs="仿宋" w:hint="eastAsia"/>
            <w:lang w:eastAsia="zh-CN"/>
          </w:rPr>
          <w:t>二、市场分析、调研</w:t>
        </w:r>
        <w:r>
          <w:tab/>
        </w:r>
        <w:r>
          <w:fldChar w:fldCharType="begin"/>
        </w:r>
        <w:r>
          <w:instrText xml:space="preserve"> PAGEREF _Toc20585 \h </w:instrText>
        </w:r>
        <w:r>
          <w:fldChar w:fldCharType="separate"/>
        </w:r>
        <w:r>
          <w:t>5</w:t>
        </w:r>
        <w:r>
          <w:fldChar w:fldCharType="end"/>
        </w:r>
      </w:hyperlink>
    </w:p>
    <w:p>
      <w:pPr>
        <w:pStyle w:val="TOC2"/>
        <w:tabs>
          <w:tab w:val="right" w:leader="dot" w:pos="8306"/>
        </w:tabs>
      </w:pPr>
      <w:hyperlink w:anchor="_Toc23630" w:history="1">
        <w:r>
          <w:rPr>
            <w:rFonts w:ascii="仿宋" w:eastAsia="仿宋" w:hAnsi="仿宋" w:cs="仿宋" w:hint="eastAsia"/>
            <w:lang w:eastAsia="zh-CN"/>
          </w:rPr>
          <w:t>(一)、水轮机及辅机行业分析</w:t>
        </w:r>
        <w:r>
          <w:tab/>
        </w:r>
        <w:r>
          <w:fldChar w:fldCharType="begin"/>
        </w:r>
        <w:r>
          <w:instrText xml:space="preserve"> PAGEREF _Toc23630 \h </w:instrText>
        </w:r>
        <w:r>
          <w:fldChar w:fldCharType="separate"/>
        </w:r>
        <w:r>
          <w:t>5</w:t>
        </w:r>
        <w:r>
          <w:fldChar w:fldCharType="end"/>
        </w:r>
      </w:hyperlink>
    </w:p>
    <w:p>
      <w:pPr>
        <w:pStyle w:val="TOC2"/>
        <w:tabs>
          <w:tab w:val="right" w:leader="dot" w:pos="8306"/>
        </w:tabs>
      </w:pPr>
      <w:hyperlink w:anchor="_Toc18691" w:history="1">
        <w:r>
          <w:rPr>
            <w:rFonts w:ascii="仿宋" w:eastAsia="仿宋" w:hAnsi="仿宋" w:cs="仿宋" w:hint="eastAsia"/>
            <w:lang w:eastAsia="zh-CN"/>
          </w:rPr>
          <w:t>(二)、水轮机及辅机市场分析预测</w:t>
        </w:r>
        <w:r>
          <w:tab/>
        </w:r>
        <w:r>
          <w:fldChar w:fldCharType="begin"/>
        </w:r>
        <w:r>
          <w:instrText xml:space="preserve"> PAGEREF _Toc18691 \h </w:instrText>
        </w:r>
        <w:r>
          <w:fldChar w:fldCharType="separate"/>
        </w:r>
        <w:r>
          <w:t>5</w:t>
        </w:r>
        <w:r>
          <w:fldChar w:fldCharType="end"/>
        </w:r>
      </w:hyperlink>
    </w:p>
    <w:p>
      <w:pPr>
        <w:pStyle w:val="TOC1"/>
        <w:tabs>
          <w:tab w:val="right" w:leader="dot" w:pos="8306"/>
        </w:tabs>
      </w:pPr>
      <w:hyperlink w:anchor="_Toc7652" w:history="1">
        <w:r>
          <w:rPr>
            <w:rFonts w:ascii="仿宋" w:eastAsia="仿宋" w:hAnsi="仿宋" w:cs="仿宋" w:hint="eastAsia"/>
            <w:lang w:eastAsia="zh-CN"/>
          </w:rPr>
          <w:t>三、水轮机及辅机项目可持续发展</w:t>
        </w:r>
        <w:r>
          <w:tab/>
        </w:r>
        <w:r>
          <w:fldChar w:fldCharType="begin"/>
        </w:r>
        <w:r>
          <w:instrText xml:space="preserve"> PAGEREF _Toc7652 \h </w:instrText>
        </w:r>
        <w:r>
          <w:fldChar w:fldCharType="separate"/>
        </w:r>
        <w:r>
          <w:t>6</w:t>
        </w:r>
        <w:r>
          <w:fldChar w:fldCharType="end"/>
        </w:r>
      </w:hyperlink>
    </w:p>
    <w:p>
      <w:pPr>
        <w:pStyle w:val="TOC2"/>
        <w:tabs>
          <w:tab w:val="right" w:leader="dot" w:pos="8306"/>
        </w:tabs>
      </w:pPr>
      <w:hyperlink w:anchor="_Toc10674" w:history="1">
        <w:r>
          <w:rPr>
            <w:rFonts w:ascii="仿宋" w:eastAsia="仿宋" w:hAnsi="仿宋" w:cs="仿宋" w:hint="eastAsia"/>
            <w:lang w:eastAsia="zh-CN"/>
          </w:rPr>
          <w:t>(一)、可持续战略与实践</w:t>
        </w:r>
        <w:r>
          <w:tab/>
        </w:r>
        <w:r>
          <w:fldChar w:fldCharType="begin"/>
        </w:r>
        <w:r>
          <w:instrText xml:space="preserve"> PAGEREF _Toc10674 \h </w:instrText>
        </w:r>
        <w:r>
          <w:fldChar w:fldCharType="separate"/>
        </w:r>
        <w:r>
          <w:t>6</w:t>
        </w:r>
        <w:r>
          <w:fldChar w:fldCharType="end"/>
        </w:r>
      </w:hyperlink>
    </w:p>
    <w:p>
      <w:pPr>
        <w:pStyle w:val="TOC2"/>
        <w:tabs>
          <w:tab w:val="right" w:leader="dot" w:pos="8306"/>
        </w:tabs>
      </w:pPr>
      <w:hyperlink w:anchor="_Toc5289" w:history="1">
        <w:r>
          <w:rPr>
            <w:rFonts w:ascii="仿宋" w:eastAsia="仿宋" w:hAnsi="仿宋" w:cs="仿宋" w:hint="eastAsia"/>
            <w:lang w:eastAsia="zh-CN"/>
          </w:rPr>
          <w:t>(二)、环保与社会责任</w:t>
        </w:r>
        <w:r>
          <w:tab/>
        </w:r>
        <w:r>
          <w:fldChar w:fldCharType="begin"/>
        </w:r>
        <w:r>
          <w:instrText xml:space="preserve"> PAGEREF _Toc5289 \h </w:instrText>
        </w:r>
        <w:r>
          <w:fldChar w:fldCharType="separate"/>
        </w:r>
        <w:r>
          <w:t>7</w:t>
        </w:r>
        <w:r>
          <w:fldChar w:fldCharType="end"/>
        </w:r>
      </w:hyperlink>
    </w:p>
    <w:p>
      <w:pPr>
        <w:pStyle w:val="TOC1"/>
        <w:tabs>
          <w:tab w:val="right" w:leader="dot" w:pos="8306"/>
        </w:tabs>
      </w:pPr>
      <w:hyperlink w:anchor="_Toc24464" w:history="1">
        <w:r>
          <w:rPr>
            <w:rFonts w:ascii="仿宋" w:eastAsia="仿宋" w:hAnsi="仿宋" w:cs="仿宋" w:hint="eastAsia"/>
            <w:lang w:eastAsia="zh-CN"/>
          </w:rPr>
          <w:t>四、水轮机及辅机项目绩效评估</w:t>
        </w:r>
        <w:r>
          <w:tab/>
        </w:r>
        <w:r>
          <w:fldChar w:fldCharType="begin"/>
        </w:r>
        <w:r>
          <w:instrText xml:space="preserve"> PAGEREF _Toc24464 \h </w:instrText>
        </w:r>
        <w:r>
          <w:fldChar w:fldCharType="separate"/>
        </w:r>
        <w:r>
          <w:t>8</w:t>
        </w:r>
        <w:r>
          <w:fldChar w:fldCharType="end"/>
        </w:r>
      </w:hyperlink>
    </w:p>
    <w:p>
      <w:pPr>
        <w:pStyle w:val="TOC2"/>
        <w:tabs>
          <w:tab w:val="right" w:leader="dot" w:pos="8306"/>
        </w:tabs>
      </w:pPr>
      <w:hyperlink w:anchor="_Toc30374" w:history="1">
        <w:r>
          <w:rPr>
            <w:rFonts w:ascii="仿宋" w:eastAsia="仿宋" w:hAnsi="仿宋" w:cs="仿宋" w:hint="eastAsia"/>
            <w:lang w:eastAsia="zh-CN"/>
          </w:rPr>
          <w:t>(一)、绩效评估指标</w:t>
        </w:r>
        <w:r>
          <w:tab/>
        </w:r>
        <w:r>
          <w:fldChar w:fldCharType="begin"/>
        </w:r>
        <w:r>
          <w:instrText xml:space="preserve"> PAGEREF _Toc30374 \h </w:instrText>
        </w:r>
        <w:r>
          <w:fldChar w:fldCharType="separate"/>
        </w:r>
        <w:r>
          <w:t>8</w:t>
        </w:r>
        <w:r>
          <w:fldChar w:fldCharType="end"/>
        </w:r>
      </w:hyperlink>
    </w:p>
    <w:p>
      <w:pPr>
        <w:pStyle w:val="TOC2"/>
        <w:tabs>
          <w:tab w:val="right" w:leader="dot" w:pos="8306"/>
        </w:tabs>
      </w:pPr>
      <w:hyperlink w:anchor="_Toc14457" w:history="1">
        <w:r>
          <w:rPr>
            <w:rFonts w:ascii="仿宋" w:eastAsia="仿宋" w:hAnsi="仿宋" w:cs="仿宋" w:hint="eastAsia"/>
            <w:lang w:eastAsia="zh-CN"/>
          </w:rPr>
          <w:t>(二)、绩效评估方法</w:t>
        </w:r>
        <w:r>
          <w:tab/>
        </w:r>
        <w:r>
          <w:fldChar w:fldCharType="begin"/>
        </w:r>
        <w:r>
          <w:instrText xml:space="preserve"> PAGEREF _Toc14457 \h </w:instrText>
        </w:r>
        <w:r>
          <w:fldChar w:fldCharType="separate"/>
        </w:r>
        <w:r>
          <w:t>9</w:t>
        </w:r>
        <w:r>
          <w:fldChar w:fldCharType="end"/>
        </w:r>
      </w:hyperlink>
    </w:p>
    <w:p>
      <w:pPr>
        <w:pStyle w:val="TOC2"/>
        <w:tabs>
          <w:tab w:val="right" w:leader="dot" w:pos="8306"/>
        </w:tabs>
      </w:pPr>
      <w:hyperlink w:anchor="_Toc21103" w:history="1">
        <w:r>
          <w:rPr>
            <w:rFonts w:ascii="仿宋" w:eastAsia="仿宋" w:hAnsi="仿宋" w:cs="仿宋" w:hint="eastAsia"/>
            <w:lang w:eastAsia="zh-CN"/>
          </w:rPr>
          <w:t>(三)、绩效评估周期</w:t>
        </w:r>
        <w:r>
          <w:tab/>
        </w:r>
        <w:r>
          <w:fldChar w:fldCharType="begin"/>
        </w:r>
        <w:r>
          <w:instrText xml:space="preserve"> PAGEREF _Toc21103 \h </w:instrText>
        </w:r>
        <w:r>
          <w:fldChar w:fldCharType="separate"/>
        </w:r>
        <w:r>
          <w:t>10</w:t>
        </w:r>
        <w:r>
          <w:fldChar w:fldCharType="end"/>
        </w:r>
      </w:hyperlink>
    </w:p>
    <w:p>
      <w:pPr>
        <w:pStyle w:val="TOC1"/>
        <w:tabs>
          <w:tab w:val="right" w:leader="dot" w:pos="8306"/>
        </w:tabs>
      </w:pPr>
      <w:hyperlink w:anchor="_Toc18478" w:history="1">
        <w:r>
          <w:rPr>
            <w:rFonts w:ascii="仿宋" w:eastAsia="仿宋" w:hAnsi="仿宋" w:cs="仿宋" w:hint="eastAsia"/>
            <w:lang w:eastAsia="zh-CN"/>
          </w:rPr>
          <w:t>五、工艺说明</w:t>
        </w:r>
        <w:r>
          <w:tab/>
        </w:r>
        <w:r>
          <w:fldChar w:fldCharType="begin"/>
        </w:r>
        <w:r>
          <w:instrText xml:space="preserve"> PAGEREF _Toc18478 \h </w:instrText>
        </w:r>
        <w:r>
          <w:fldChar w:fldCharType="separate"/>
        </w:r>
        <w:r>
          <w:t>11</w:t>
        </w:r>
        <w:r>
          <w:fldChar w:fldCharType="end"/>
        </w:r>
      </w:hyperlink>
    </w:p>
    <w:p>
      <w:pPr>
        <w:pStyle w:val="TOC2"/>
        <w:tabs>
          <w:tab w:val="right" w:leader="dot" w:pos="8306"/>
        </w:tabs>
      </w:pPr>
      <w:hyperlink w:anchor="_Toc13887" w:history="1">
        <w:r>
          <w:rPr>
            <w:rFonts w:ascii="仿宋" w:eastAsia="仿宋" w:hAnsi="仿宋" w:cs="仿宋" w:hint="eastAsia"/>
            <w:lang w:eastAsia="zh-CN"/>
          </w:rPr>
          <w:t>(一)、技术管理特点</w:t>
        </w:r>
        <w:r>
          <w:tab/>
        </w:r>
        <w:r>
          <w:fldChar w:fldCharType="begin"/>
        </w:r>
        <w:r>
          <w:instrText xml:space="preserve"> PAGEREF _Toc13887 \h </w:instrText>
        </w:r>
        <w:r>
          <w:fldChar w:fldCharType="separate"/>
        </w:r>
        <w:r>
          <w:t>11</w:t>
        </w:r>
        <w:r>
          <w:fldChar w:fldCharType="end"/>
        </w:r>
      </w:hyperlink>
    </w:p>
    <w:p>
      <w:pPr>
        <w:pStyle w:val="TOC2"/>
        <w:tabs>
          <w:tab w:val="right" w:leader="dot" w:pos="8306"/>
        </w:tabs>
      </w:pPr>
      <w:hyperlink w:anchor="_Toc28563" w:history="1">
        <w:r>
          <w:rPr>
            <w:rFonts w:ascii="仿宋" w:eastAsia="仿宋" w:hAnsi="仿宋" w:cs="仿宋" w:hint="eastAsia"/>
            <w:lang w:eastAsia="zh-CN"/>
          </w:rPr>
          <w:t>(二)、水轮机及辅机项目工艺技术设计方案</w:t>
        </w:r>
        <w:r>
          <w:tab/>
        </w:r>
        <w:r>
          <w:fldChar w:fldCharType="begin"/>
        </w:r>
        <w:r>
          <w:instrText xml:space="preserve"> PAGEREF _Toc28563 \h </w:instrText>
        </w:r>
        <w:r>
          <w:fldChar w:fldCharType="separate"/>
        </w:r>
        <w:r>
          <w:t>12</w:t>
        </w:r>
        <w:r>
          <w:fldChar w:fldCharType="end"/>
        </w:r>
      </w:hyperlink>
    </w:p>
    <w:p>
      <w:pPr>
        <w:pStyle w:val="TOC2"/>
        <w:tabs>
          <w:tab w:val="right" w:leader="dot" w:pos="8306"/>
        </w:tabs>
      </w:pPr>
      <w:hyperlink w:anchor="_Toc9393" w:history="1">
        <w:r>
          <w:rPr>
            <w:rFonts w:ascii="仿宋" w:eastAsia="仿宋" w:hAnsi="仿宋" w:cs="仿宋" w:hint="eastAsia"/>
            <w:lang w:eastAsia="zh-CN"/>
          </w:rPr>
          <w:t>(三)、设备选型方案</w:t>
        </w:r>
        <w:r>
          <w:tab/>
        </w:r>
        <w:r>
          <w:fldChar w:fldCharType="begin"/>
        </w:r>
        <w:r>
          <w:instrText xml:space="preserve"> PAGEREF _Toc9393 \h </w:instrText>
        </w:r>
        <w:r>
          <w:fldChar w:fldCharType="separate"/>
        </w:r>
        <w:r>
          <w:t>14</w:t>
        </w:r>
        <w:r>
          <w:fldChar w:fldCharType="end"/>
        </w:r>
      </w:hyperlink>
    </w:p>
    <w:p>
      <w:pPr>
        <w:pStyle w:val="TOC1"/>
        <w:tabs>
          <w:tab w:val="right" w:leader="dot" w:pos="8306"/>
        </w:tabs>
      </w:pPr>
      <w:hyperlink w:anchor="_Toc24312" w:history="1">
        <w:r>
          <w:rPr>
            <w:rFonts w:ascii="仿宋" w:eastAsia="仿宋" w:hAnsi="仿宋" w:cs="仿宋" w:hint="eastAsia"/>
            <w:lang w:eastAsia="zh-CN"/>
          </w:rPr>
          <w:t>六、水轮机及辅机项目概论</w:t>
        </w:r>
        <w:r>
          <w:tab/>
        </w:r>
        <w:r>
          <w:fldChar w:fldCharType="begin"/>
        </w:r>
        <w:r>
          <w:instrText xml:space="preserve"> PAGEREF _Toc24312 \h </w:instrText>
        </w:r>
        <w:r>
          <w:fldChar w:fldCharType="separate"/>
        </w:r>
        <w:r>
          <w:t>15</w:t>
        </w:r>
        <w:r>
          <w:fldChar w:fldCharType="end"/>
        </w:r>
      </w:hyperlink>
    </w:p>
    <w:p>
      <w:pPr>
        <w:pStyle w:val="TOC2"/>
        <w:tabs>
          <w:tab w:val="right" w:leader="dot" w:pos="8306"/>
        </w:tabs>
      </w:pPr>
      <w:hyperlink w:anchor="_Toc27762" w:history="1">
        <w:r>
          <w:rPr>
            <w:rFonts w:ascii="仿宋" w:eastAsia="仿宋" w:hAnsi="仿宋" w:cs="仿宋" w:hint="eastAsia"/>
            <w:lang w:eastAsia="zh-CN"/>
          </w:rPr>
          <w:t>(一)、水轮机及辅机项目概况</w:t>
        </w:r>
        <w:r>
          <w:tab/>
        </w:r>
        <w:r>
          <w:fldChar w:fldCharType="begin"/>
        </w:r>
        <w:r>
          <w:instrText xml:space="preserve"> PAGEREF _Toc27762 \h </w:instrText>
        </w:r>
        <w:r>
          <w:fldChar w:fldCharType="separate"/>
        </w:r>
        <w:r>
          <w:t>15</w:t>
        </w:r>
        <w:r>
          <w:fldChar w:fldCharType="end"/>
        </w:r>
      </w:hyperlink>
    </w:p>
    <w:p>
      <w:pPr>
        <w:pStyle w:val="TOC2"/>
        <w:tabs>
          <w:tab w:val="right" w:leader="dot" w:pos="8306"/>
        </w:tabs>
      </w:pPr>
      <w:hyperlink w:anchor="_Toc29576" w:history="1">
        <w:r>
          <w:rPr>
            <w:rFonts w:ascii="仿宋" w:eastAsia="仿宋" w:hAnsi="仿宋" w:cs="仿宋" w:hint="eastAsia"/>
            <w:lang w:eastAsia="zh-CN"/>
          </w:rPr>
          <w:t>(二)、水轮机及辅机项目目标</w:t>
        </w:r>
        <w:r>
          <w:tab/>
        </w:r>
        <w:r>
          <w:fldChar w:fldCharType="begin"/>
        </w:r>
        <w:r>
          <w:instrText xml:space="preserve"> PAGEREF _Toc29576 \h </w:instrText>
        </w:r>
        <w:r>
          <w:fldChar w:fldCharType="separate"/>
        </w:r>
        <w:r>
          <w:t>17</w:t>
        </w:r>
        <w:r>
          <w:fldChar w:fldCharType="end"/>
        </w:r>
      </w:hyperlink>
    </w:p>
    <w:p>
      <w:pPr>
        <w:pStyle w:val="TOC2"/>
        <w:tabs>
          <w:tab w:val="right" w:leader="dot" w:pos="8306"/>
        </w:tabs>
      </w:pPr>
      <w:hyperlink w:anchor="_Toc25192" w:history="1">
        <w:r>
          <w:rPr>
            <w:rFonts w:ascii="仿宋" w:eastAsia="仿宋" w:hAnsi="仿宋" w:cs="仿宋" w:hint="eastAsia"/>
            <w:lang w:eastAsia="zh-CN"/>
          </w:rPr>
          <w:t>(三)、水轮机及辅机项目提出的理由</w:t>
        </w:r>
        <w:r>
          <w:tab/>
        </w:r>
        <w:r>
          <w:fldChar w:fldCharType="begin"/>
        </w:r>
        <w:r>
          <w:instrText xml:space="preserve"> PAGEREF _Toc25192 \h </w:instrText>
        </w:r>
        <w:r>
          <w:fldChar w:fldCharType="separate"/>
        </w:r>
        <w:r>
          <w:t>18</w:t>
        </w:r>
        <w:r>
          <w:fldChar w:fldCharType="end"/>
        </w:r>
      </w:hyperlink>
    </w:p>
    <w:p>
      <w:pPr>
        <w:pStyle w:val="TOC2"/>
        <w:tabs>
          <w:tab w:val="right" w:leader="dot" w:pos="8306"/>
        </w:tabs>
      </w:pPr>
      <w:hyperlink w:anchor="_Toc4436" w:history="1">
        <w:r>
          <w:rPr>
            <w:rFonts w:ascii="仿宋" w:eastAsia="仿宋" w:hAnsi="仿宋" w:cs="仿宋" w:hint="eastAsia"/>
            <w:lang w:eastAsia="zh-CN"/>
          </w:rPr>
          <w:t>(四)、水轮机及辅机项目意义</w:t>
        </w:r>
        <w:r>
          <w:tab/>
        </w:r>
        <w:r>
          <w:fldChar w:fldCharType="begin"/>
        </w:r>
        <w:r>
          <w:instrText xml:space="preserve"> PAGEREF _Toc4436 \h </w:instrText>
        </w:r>
        <w:r>
          <w:fldChar w:fldCharType="separate"/>
        </w:r>
        <w:r>
          <w:t>20</w:t>
        </w:r>
        <w:r>
          <w:fldChar w:fldCharType="end"/>
        </w:r>
      </w:hyperlink>
    </w:p>
    <w:p>
      <w:pPr>
        <w:pStyle w:val="TOC2"/>
        <w:tabs>
          <w:tab w:val="right" w:leader="dot" w:pos="8306"/>
        </w:tabs>
      </w:pPr>
      <w:hyperlink w:anchor="_Toc14874" w:history="1">
        <w:r>
          <w:rPr>
            <w:rFonts w:ascii="仿宋" w:eastAsia="仿宋" w:hAnsi="仿宋" w:cs="仿宋" w:hint="eastAsia"/>
            <w:lang w:eastAsia="zh-CN"/>
          </w:rPr>
          <w:t>(五)、水轮机及辅机项目背景</w:t>
        </w:r>
        <w:r>
          <w:tab/>
        </w:r>
        <w:r>
          <w:fldChar w:fldCharType="begin"/>
        </w:r>
        <w:r>
          <w:instrText xml:space="preserve"> PAGEREF _Toc14874 \h </w:instrText>
        </w:r>
        <w:r>
          <w:fldChar w:fldCharType="separate"/>
        </w:r>
        <w:r>
          <w:t>21</w:t>
        </w:r>
        <w:r>
          <w:fldChar w:fldCharType="end"/>
        </w:r>
      </w:hyperlink>
    </w:p>
    <w:p>
      <w:pPr>
        <w:pStyle w:val="TOC1"/>
        <w:tabs>
          <w:tab w:val="right" w:leader="dot" w:pos="8306"/>
        </w:tabs>
      </w:pPr>
      <w:hyperlink w:anchor="_Toc26262" w:history="1">
        <w:r>
          <w:rPr>
            <w:rFonts w:ascii="仿宋" w:eastAsia="仿宋" w:hAnsi="仿宋" w:cs="仿宋" w:hint="eastAsia"/>
            <w:lang w:eastAsia="zh-CN"/>
          </w:rPr>
          <w:t>七、水轮机及辅机项目环境影响分析</w:t>
        </w:r>
        <w:r>
          <w:tab/>
        </w:r>
        <w:r>
          <w:fldChar w:fldCharType="begin"/>
        </w:r>
        <w:r>
          <w:instrText xml:space="preserve"> PAGEREF _Toc26262 \h </w:instrText>
        </w:r>
        <w:r>
          <w:fldChar w:fldCharType="separate"/>
        </w:r>
        <w:r>
          <w:t>22</w:t>
        </w:r>
        <w:r>
          <w:fldChar w:fldCharType="end"/>
        </w:r>
      </w:hyperlink>
    </w:p>
    <w:p>
      <w:pPr>
        <w:pStyle w:val="TOC2"/>
        <w:tabs>
          <w:tab w:val="right" w:leader="dot" w:pos="8306"/>
        </w:tabs>
      </w:pPr>
      <w:hyperlink w:anchor="_Toc22118" w:history="1">
        <w:r>
          <w:rPr>
            <w:rFonts w:ascii="仿宋" w:eastAsia="仿宋" w:hAnsi="仿宋" w:cs="仿宋" w:hint="eastAsia"/>
            <w:lang w:eastAsia="zh-CN"/>
          </w:rPr>
          <w:t>(一)、建设区域环境质量现状</w:t>
        </w:r>
        <w:r>
          <w:tab/>
        </w:r>
        <w:r>
          <w:fldChar w:fldCharType="begin"/>
        </w:r>
        <w:r>
          <w:instrText xml:space="preserve"> PAGEREF _Toc22118 \h </w:instrText>
        </w:r>
        <w:r>
          <w:fldChar w:fldCharType="separate"/>
        </w:r>
        <w:r>
          <w:t>22</w:t>
        </w:r>
        <w:r>
          <w:fldChar w:fldCharType="end"/>
        </w:r>
      </w:hyperlink>
    </w:p>
    <w:p>
      <w:pPr>
        <w:pStyle w:val="TOC2"/>
        <w:tabs>
          <w:tab w:val="right" w:leader="dot" w:pos="8306"/>
        </w:tabs>
      </w:pPr>
      <w:hyperlink w:anchor="_Toc10779" w:history="1">
        <w:r>
          <w:rPr>
            <w:rFonts w:ascii="仿宋" w:eastAsia="仿宋" w:hAnsi="仿宋" w:cs="仿宋" w:hint="eastAsia"/>
            <w:lang w:eastAsia="zh-CN"/>
          </w:rPr>
          <w:t>(二)、建设期环境保护</w:t>
        </w:r>
        <w:r>
          <w:tab/>
        </w:r>
        <w:r>
          <w:fldChar w:fldCharType="begin"/>
        </w:r>
        <w:r>
          <w:instrText xml:space="preserve"> PAGEREF _Toc10779 \h </w:instrText>
        </w:r>
        <w:r>
          <w:fldChar w:fldCharType="separate"/>
        </w:r>
        <w:r>
          <w:t>23</w:t>
        </w:r>
        <w:r>
          <w:fldChar w:fldCharType="end"/>
        </w:r>
      </w:hyperlink>
    </w:p>
    <w:p>
      <w:pPr>
        <w:pStyle w:val="TOC2"/>
        <w:tabs>
          <w:tab w:val="right" w:leader="dot" w:pos="8306"/>
        </w:tabs>
      </w:pPr>
      <w:hyperlink w:anchor="_Toc31935" w:history="1">
        <w:r>
          <w:rPr>
            <w:rFonts w:ascii="仿宋" w:eastAsia="仿宋" w:hAnsi="仿宋" w:cs="仿宋" w:hint="eastAsia"/>
            <w:lang w:eastAsia="zh-CN"/>
          </w:rPr>
          <w:t>(三)、运营期环境保护</w:t>
        </w:r>
        <w:r>
          <w:tab/>
        </w:r>
        <w:r>
          <w:fldChar w:fldCharType="begin"/>
        </w:r>
        <w:r>
          <w:instrText xml:space="preserve"> PAGEREF _Toc31935 \h </w:instrText>
        </w:r>
        <w:r>
          <w:fldChar w:fldCharType="separate"/>
        </w:r>
        <w:r>
          <w:t>24</w:t>
        </w:r>
        <w:r>
          <w:fldChar w:fldCharType="end"/>
        </w:r>
      </w:hyperlink>
    </w:p>
    <w:p>
      <w:pPr>
        <w:pStyle w:val="TOC2"/>
        <w:tabs>
          <w:tab w:val="right" w:leader="dot" w:pos="8306"/>
        </w:tabs>
      </w:pPr>
      <w:hyperlink w:anchor="_Toc13817" w:history="1">
        <w:r>
          <w:rPr>
            <w:rFonts w:ascii="仿宋" w:eastAsia="仿宋" w:hAnsi="仿宋" w:cs="仿宋" w:hint="eastAsia"/>
            <w:lang w:eastAsia="zh-CN"/>
          </w:rPr>
          <w:t>(四)、水轮机及辅机项目建设对区域经济的影响</w:t>
        </w:r>
        <w:r>
          <w:tab/>
        </w:r>
        <w:r>
          <w:fldChar w:fldCharType="begin"/>
        </w:r>
        <w:r>
          <w:instrText xml:space="preserve"> PAGEREF _Toc13817 \h </w:instrText>
        </w:r>
        <w:r>
          <w:fldChar w:fldCharType="separate"/>
        </w:r>
        <w:r>
          <w:t>26</w:t>
        </w:r>
        <w:r>
          <w:fldChar w:fldCharType="end"/>
        </w:r>
      </w:hyperlink>
    </w:p>
    <w:p>
      <w:pPr>
        <w:pStyle w:val="TOC2"/>
        <w:tabs>
          <w:tab w:val="right" w:leader="dot" w:pos="8306"/>
        </w:tabs>
      </w:pPr>
      <w:hyperlink w:anchor="_Toc26508" w:history="1">
        <w:r>
          <w:rPr>
            <w:rFonts w:ascii="仿宋" w:eastAsia="仿宋" w:hAnsi="仿宋" w:cs="仿宋" w:hint="eastAsia"/>
            <w:lang w:eastAsia="zh-CN"/>
          </w:rPr>
          <w:t>(五)、废弃物处理</w:t>
        </w:r>
        <w:r>
          <w:tab/>
        </w:r>
        <w:r>
          <w:fldChar w:fldCharType="begin"/>
        </w:r>
        <w:r>
          <w:instrText xml:space="preserve"> PAGEREF _Toc26508 \h </w:instrText>
        </w:r>
        <w:r>
          <w:fldChar w:fldCharType="separate"/>
        </w:r>
        <w:r>
          <w:t>28</w:t>
        </w:r>
        <w:r>
          <w:fldChar w:fldCharType="end"/>
        </w:r>
      </w:hyperlink>
    </w:p>
    <w:p>
      <w:pPr>
        <w:pStyle w:val="TOC2"/>
        <w:tabs>
          <w:tab w:val="right" w:leader="dot" w:pos="8306"/>
        </w:tabs>
      </w:pPr>
      <w:hyperlink w:anchor="_Toc10491" w:history="1">
        <w:r>
          <w:rPr>
            <w:rFonts w:ascii="仿宋" w:eastAsia="仿宋" w:hAnsi="仿宋" w:cs="仿宋" w:hint="eastAsia"/>
            <w:lang w:eastAsia="zh-CN"/>
          </w:rPr>
          <w:t>(六)、特殊环境影响分析</w:t>
        </w:r>
        <w:r>
          <w:tab/>
        </w:r>
        <w:r>
          <w:fldChar w:fldCharType="begin"/>
        </w:r>
        <w:r>
          <w:instrText xml:space="preserve"> PAGEREF _Toc10491 \h </w:instrText>
        </w:r>
        <w:r>
          <w:fldChar w:fldCharType="separate"/>
        </w:r>
        <w:r>
          <w:t>29</w:t>
        </w:r>
        <w:r>
          <w:fldChar w:fldCharType="end"/>
        </w:r>
      </w:hyperlink>
    </w:p>
    <w:p>
      <w:pPr>
        <w:pStyle w:val="TOC2"/>
        <w:tabs>
          <w:tab w:val="right" w:leader="dot" w:pos="8306"/>
        </w:tabs>
      </w:pPr>
      <w:hyperlink w:anchor="_Toc22631" w:history="1">
        <w:r>
          <w:rPr>
            <w:rFonts w:ascii="仿宋" w:eastAsia="仿宋" w:hAnsi="仿宋" w:cs="仿宋" w:hint="eastAsia"/>
            <w:lang w:eastAsia="zh-CN"/>
          </w:rPr>
          <w:t>(七)、清洁生产</w:t>
        </w:r>
        <w:r>
          <w:tab/>
        </w:r>
        <w:r>
          <w:fldChar w:fldCharType="begin"/>
        </w:r>
        <w:r>
          <w:instrText xml:space="preserve"> PAGEREF _Toc22631 \h </w:instrText>
        </w:r>
        <w:r>
          <w:fldChar w:fldCharType="separate"/>
        </w:r>
        <w:r>
          <w:t>30</w:t>
        </w:r>
        <w:r>
          <w:fldChar w:fldCharType="end"/>
        </w:r>
      </w:hyperlink>
    </w:p>
    <w:p>
      <w:pPr>
        <w:pStyle w:val="TOC2"/>
        <w:tabs>
          <w:tab w:val="right" w:leader="dot" w:pos="8306"/>
        </w:tabs>
      </w:pPr>
      <w:hyperlink w:anchor="_Toc19562" w:history="1">
        <w:r>
          <w:rPr>
            <w:rFonts w:ascii="仿宋" w:eastAsia="仿宋" w:hAnsi="仿宋" w:cs="仿宋" w:hint="eastAsia"/>
            <w:lang w:eastAsia="zh-CN"/>
          </w:rPr>
          <w:t>(八)、环境保护综合评价</w:t>
        </w:r>
        <w:r>
          <w:tab/>
        </w:r>
        <w:r>
          <w:fldChar w:fldCharType="begin"/>
        </w:r>
        <w:r>
          <w:instrText xml:space="preserve"> PAGEREF _Toc19562 \h </w:instrText>
        </w:r>
        <w:r>
          <w:fldChar w:fldCharType="separate"/>
        </w:r>
        <w:r>
          <w:t>31</w:t>
        </w:r>
        <w:r>
          <w:fldChar w:fldCharType="end"/>
        </w:r>
      </w:hyperlink>
    </w:p>
    <w:p>
      <w:pPr>
        <w:pStyle w:val="TOC1"/>
        <w:tabs>
          <w:tab w:val="right" w:leader="dot" w:pos="8306"/>
        </w:tabs>
      </w:pPr>
      <w:hyperlink w:anchor="_Toc4414" w:history="1">
        <w:r>
          <w:rPr>
            <w:rFonts w:ascii="仿宋" w:eastAsia="仿宋" w:hAnsi="仿宋" w:cs="仿宋" w:hint="eastAsia"/>
            <w:lang w:eastAsia="zh-CN"/>
          </w:rPr>
          <w:t>八、水轮机及辅机项目风险管理</w:t>
        </w:r>
        <w:r>
          <w:tab/>
        </w:r>
        <w:r>
          <w:fldChar w:fldCharType="begin"/>
        </w:r>
        <w:r>
          <w:instrText xml:space="preserve"> PAGEREF _Toc4414 \h </w:instrText>
        </w:r>
        <w:r>
          <w:fldChar w:fldCharType="separate"/>
        </w:r>
        <w:r>
          <w:t>32</w:t>
        </w:r>
        <w:r>
          <w:fldChar w:fldCharType="end"/>
        </w:r>
      </w:hyperlink>
    </w:p>
    <w:p>
      <w:pPr>
        <w:pStyle w:val="TOC2"/>
        <w:tabs>
          <w:tab w:val="right" w:leader="dot" w:pos="8306"/>
        </w:tabs>
      </w:pPr>
      <w:hyperlink w:anchor="_Toc10522" w:history="1">
        <w:r>
          <w:rPr>
            <w:rFonts w:ascii="仿宋" w:eastAsia="仿宋" w:hAnsi="仿宋" w:cs="仿宋" w:hint="eastAsia"/>
            <w:lang w:eastAsia="zh-CN"/>
          </w:rPr>
          <w:t>(一)、风险识别与评估</w:t>
        </w:r>
        <w:r>
          <w:tab/>
        </w:r>
        <w:r>
          <w:fldChar w:fldCharType="begin"/>
        </w:r>
        <w:r>
          <w:instrText xml:space="preserve"> PAGEREF _Toc10522 \h </w:instrText>
        </w:r>
        <w:r>
          <w:fldChar w:fldCharType="separate"/>
        </w:r>
        <w:r>
          <w:t>32</w:t>
        </w:r>
        <w:r>
          <w:fldChar w:fldCharType="end"/>
        </w:r>
      </w:hyperlink>
    </w:p>
    <w:p>
      <w:pPr>
        <w:pStyle w:val="TOC2"/>
        <w:tabs>
          <w:tab w:val="right" w:leader="dot" w:pos="8306"/>
        </w:tabs>
      </w:pPr>
      <w:hyperlink w:anchor="_Toc5038" w:history="1">
        <w:r>
          <w:rPr>
            <w:rFonts w:ascii="仿宋" w:eastAsia="仿宋" w:hAnsi="仿宋" w:cs="仿宋" w:hint="eastAsia"/>
            <w:lang w:eastAsia="zh-CN"/>
          </w:rPr>
          <w:t>(二)、风险应对策略</w:t>
        </w:r>
        <w:r>
          <w:tab/>
        </w:r>
        <w:r>
          <w:fldChar w:fldCharType="begin"/>
        </w:r>
        <w:r>
          <w:instrText xml:space="preserve"> PAGEREF _Toc5038 \h </w:instrText>
        </w:r>
        <w:r>
          <w:fldChar w:fldCharType="separate"/>
        </w:r>
        <w:r>
          <w:t>34</w:t>
        </w:r>
        <w:r>
          <w:fldChar w:fldCharType="end"/>
        </w:r>
      </w:hyperlink>
    </w:p>
    <w:p>
      <w:pPr>
        <w:pStyle w:val="TOC2"/>
        <w:tabs>
          <w:tab w:val="right" w:leader="dot" w:pos="8306"/>
        </w:tabs>
      </w:pPr>
      <w:hyperlink w:anchor="_Toc19942" w:history="1">
        <w:r>
          <w:rPr>
            <w:rFonts w:ascii="仿宋" w:eastAsia="仿宋" w:hAnsi="仿宋" w:cs="仿宋" w:hint="eastAsia"/>
            <w:lang w:eastAsia="zh-CN"/>
          </w:rPr>
          <w:t>(三)、风险监控与控制</w:t>
        </w:r>
        <w:r>
          <w:tab/>
        </w:r>
        <w:r>
          <w:fldChar w:fldCharType="begin"/>
        </w:r>
        <w:r>
          <w:instrText xml:space="preserve"> PAGEREF _Toc19942 \h </w:instrText>
        </w:r>
        <w:r>
          <w:fldChar w:fldCharType="separate"/>
        </w:r>
        <w:r>
          <w:t>35</w:t>
        </w:r>
        <w:r>
          <w:fldChar w:fldCharType="end"/>
        </w:r>
      </w:hyperlink>
    </w:p>
    <w:p>
      <w:pPr>
        <w:pStyle w:val="TOC1"/>
        <w:tabs>
          <w:tab w:val="right" w:leader="dot" w:pos="8306"/>
        </w:tabs>
      </w:pPr>
      <w:hyperlink w:anchor="_Toc16404" w:history="1">
        <w:r>
          <w:rPr>
            <w:rFonts w:ascii="仿宋" w:eastAsia="仿宋" w:hAnsi="仿宋" w:cs="仿宋" w:hint="eastAsia"/>
            <w:lang w:eastAsia="zh-CN"/>
          </w:rPr>
          <w:t>九、水轮机及辅机项目社会影响</w:t>
        </w:r>
        <w:r>
          <w:tab/>
        </w:r>
        <w:r>
          <w:fldChar w:fldCharType="begin"/>
        </w:r>
        <w:r>
          <w:instrText xml:space="preserve"> PAGEREF _Toc16404 \h </w:instrText>
        </w:r>
        <w:r>
          <w:fldChar w:fldCharType="separate"/>
        </w:r>
        <w:r>
          <w:t>36</w:t>
        </w:r>
        <w:r>
          <w:fldChar w:fldCharType="end"/>
        </w:r>
      </w:hyperlink>
    </w:p>
    <w:p>
      <w:pPr>
        <w:pStyle w:val="TOC2"/>
        <w:tabs>
          <w:tab w:val="right" w:leader="dot" w:pos="8306"/>
        </w:tabs>
      </w:pPr>
      <w:hyperlink w:anchor="_Toc6908" w:history="1">
        <w:r>
          <w:rPr>
            <w:rFonts w:ascii="仿宋" w:eastAsia="仿宋" w:hAnsi="仿宋" w:cs="仿宋" w:hint="eastAsia"/>
            <w:lang w:eastAsia="zh-CN"/>
          </w:rPr>
          <w:t>(一)、社会责任与义务</w:t>
        </w:r>
        <w:r>
          <w:tab/>
        </w:r>
        <w:r>
          <w:fldChar w:fldCharType="begin"/>
        </w:r>
        <w:r>
          <w:instrText xml:space="preserve"> PAGEREF _Toc6908 \h </w:instrText>
        </w:r>
        <w:r>
          <w:fldChar w:fldCharType="separate"/>
        </w:r>
        <w:r>
          <w:t>36</w:t>
        </w:r>
        <w:r>
          <w:fldChar w:fldCharType="end"/>
        </w:r>
      </w:hyperlink>
    </w:p>
    <w:p>
      <w:pPr>
        <w:pStyle w:val="TOC2"/>
        <w:tabs>
          <w:tab w:val="right" w:leader="dot" w:pos="8306"/>
        </w:tabs>
      </w:pPr>
      <w:hyperlink w:anchor="_Toc31257" w:history="1">
        <w:r>
          <w:rPr>
            <w:rFonts w:ascii="仿宋" w:eastAsia="仿宋" w:hAnsi="仿宋" w:cs="仿宋" w:hint="eastAsia"/>
            <w:lang w:eastAsia="zh-CN"/>
          </w:rPr>
          <w:t>(二)、社会参与与沟通</w:t>
        </w:r>
        <w:r>
          <w:tab/>
        </w:r>
        <w:r>
          <w:fldChar w:fldCharType="begin"/>
        </w:r>
        <w:r>
          <w:instrText xml:space="preserve"> PAGEREF _Toc31257 \h </w:instrText>
        </w:r>
        <w:r>
          <w:fldChar w:fldCharType="separate"/>
        </w:r>
        <w:r>
          <w:t>37</w:t>
        </w:r>
        <w:r>
          <w:fldChar w:fldCharType="end"/>
        </w:r>
      </w:hyperlink>
    </w:p>
    <w:p>
      <w:pPr>
        <w:pStyle w:val="TOC1"/>
        <w:tabs>
          <w:tab w:val="right" w:leader="dot" w:pos="8306"/>
        </w:tabs>
      </w:pPr>
      <w:hyperlink w:anchor="_Toc16560" w:history="1">
        <w:r>
          <w:rPr>
            <w:rFonts w:ascii="仿宋" w:eastAsia="仿宋" w:hAnsi="仿宋" w:cs="仿宋" w:hint="eastAsia"/>
            <w:lang w:eastAsia="zh-CN"/>
          </w:rPr>
          <w:t>十、水轮机及辅机项目投资规划</w:t>
        </w:r>
        <w:r>
          <w:tab/>
        </w:r>
        <w:r>
          <w:fldChar w:fldCharType="begin"/>
        </w:r>
        <w:r>
          <w:instrText xml:space="preserve"> PAGEREF _Toc16560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22" w:history="1">
        <w:r>
          <w:rPr>
            <w:rFonts w:ascii="仿宋" w:eastAsia="仿宋" w:hAnsi="仿宋" w:cs="仿宋" w:hint="eastAsia"/>
            <w:lang w:eastAsia="zh-CN"/>
          </w:rPr>
          <w:t>(一)、水轮机及辅机项目总投资估算</w:t>
        </w:r>
        <w:r>
          <w:tab/>
        </w:r>
        <w:r>
          <w:fldChar w:fldCharType="begin"/>
        </w:r>
        <w:r>
          <w:instrText xml:space="preserve"> PAGEREF _Toc26322 \h </w:instrText>
        </w:r>
        <w:r>
          <w:fldChar w:fldCharType="separate"/>
        </w:r>
        <w:r>
          <w:t>38</w:t>
        </w:r>
        <w:r>
          <w:fldChar w:fldCharType="end"/>
        </w:r>
      </w:hyperlink>
    </w:p>
    <w:p>
      <w:pPr>
        <w:pStyle w:val="TOC2"/>
        <w:tabs>
          <w:tab w:val="right" w:leader="dot" w:pos="8306"/>
        </w:tabs>
      </w:pPr>
      <w:hyperlink w:anchor="_Toc21927" w:history="1">
        <w:r>
          <w:rPr>
            <w:rFonts w:ascii="仿宋" w:eastAsia="仿宋" w:hAnsi="仿宋" w:cs="仿宋" w:hint="eastAsia"/>
            <w:lang w:eastAsia="zh-CN"/>
          </w:rPr>
          <w:t>(二)、资金筹措</w:t>
        </w:r>
        <w:r>
          <w:tab/>
        </w:r>
        <w:r>
          <w:fldChar w:fldCharType="begin"/>
        </w:r>
        <w:r>
          <w:instrText xml:space="preserve"> PAGEREF _Toc21927 \h </w:instrText>
        </w:r>
        <w:r>
          <w:fldChar w:fldCharType="separate"/>
        </w:r>
        <w:r>
          <w:t>39</w:t>
        </w:r>
        <w:r>
          <w:fldChar w:fldCharType="end"/>
        </w:r>
      </w:hyperlink>
    </w:p>
    <w:p>
      <w:pPr>
        <w:pStyle w:val="TOC1"/>
        <w:tabs>
          <w:tab w:val="right" w:leader="dot" w:pos="8306"/>
        </w:tabs>
      </w:pPr>
      <w:hyperlink w:anchor="_Toc14504" w:history="1">
        <w:r>
          <w:rPr>
            <w:rFonts w:ascii="仿宋" w:eastAsia="仿宋" w:hAnsi="仿宋" w:cs="仿宋" w:hint="eastAsia"/>
            <w:lang w:eastAsia="zh-CN"/>
          </w:rPr>
          <w:t>十一、水轮机及辅机项目计划安排</w:t>
        </w:r>
        <w:r>
          <w:tab/>
        </w:r>
        <w:r>
          <w:fldChar w:fldCharType="begin"/>
        </w:r>
        <w:r>
          <w:instrText xml:space="preserve"> PAGEREF _Toc14504 \h </w:instrText>
        </w:r>
        <w:r>
          <w:fldChar w:fldCharType="separate"/>
        </w:r>
        <w:r>
          <w:t>40</w:t>
        </w:r>
        <w:r>
          <w:fldChar w:fldCharType="end"/>
        </w:r>
      </w:hyperlink>
    </w:p>
    <w:p>
      <w:pPr>
        <w:pStyle w:val="TOC2"/>
        <w:tabs>
          <w:tab w:val="right" w:leader="dot" w:pos="8306"/>
        </w:tabs>
      </w:pPr>
      <w:hyperlink w:anchor="_Toc18329" w:history="1">
        <w:r>
          <w:rPr>
            <w:rFonts w:ascii="仿宋" w:eastAsia="仿宋" w:hAnsi="仿宋" w:cs="仿宋" w:hint="eastAsia"/>
            <w:lang w:eastAsia="zh-CN"/>
          </w:rPr>
          <w:t>(一)、建设周期</w:t>
        </w:r>
        <w:r>
          <w:tab/>
        </w:r>
        <w:r>
          <w:fldChar w:fldCharType="begin"/>
        </w:r>
        <w:r>
          <w:instrText xml:space="preserve"> PAGEREF _Toc18329 \h </w:instrText>
        </w:r>
        <w:r>
          <w:fldChar w:fldCharType="separate"/>
        </w:r>
        <w:r>
          <w:t>40</w:t>
        </w:r>
        <w:r>
          <w:fldChar w:fldCharType="end"/>
        </w:r>
      </w:hyperlink>
    </w:p>
    <w:p>
      <w:pPr>
        <w:pStyle w:val="TOC2"/>
        <w:tabs>
          <w:tab w:val="right" w:leader="dot" w:pos="8306"/>
        </w:tabs>
      </w:pPr>
      <w:hyperlink w:anchor="_Toc24475" w:history="1">
        <w:r>
          <w:rPr>
            <w:rFonts w:ascii="仿宋" w:eastAsia="仿宋" w:hAnsi="仿宋" w:cs="仿宋" w:hint="eastAsia"/>
            <w:lang w:eastAsia="zh-CN"/>
          </w:rPr>
          <w:t>(二)、建设进度</w:t>
        </w:r>
        <w:r>
          <w:tab/>
        </w:r>
        <w:r>
          <w:fldChar w:fldCharType="begin"/>
        </w:r>
        <w:r>
          <w:instrText xml:space="preserve"> PAGEREF _Toc24475 \h </w:instrText>
        </w:r>
        <w:r>
          <w:fldChar w:fldCharType="separate"/>
        </w:r>
        <w:r>
          <w:t>41</w:t>
        </w:r>
        <w:r>
          <w:fldChar w:fldCharType="end"/>
        </w:r>
      </w:hyperlink>
    </w:p>
    <w:p>
      <w:pPr>
        <w:pStyle w:val="TOC2"/>
        <w:tabs>
          <w:tab w:val="right" w:leader="dot" w:pos="8306"/>
        </w:tabs>
      </w:pPr>
      <w:hyperlink w:anchor="_Toc17157" w:history="1">
        <w:r>
          <w:rPr>
            <w:rFonts w:ascii="仿宋" w:eastAsia="仿宋" w:hAnsi="仿宋" w:cs="仿宋" w:hint="eastAsia"/>
            <w:lang w:eastAsia="zh-CN"/>
          </w:rPr>
          <w:t>(三)、进度安排注意事项</w:t>
        </w:r>
        <w:r>
          <w:tab/>
        </w:r>
        <w:r>
          <w:fldChar w:fldCharType="begin"/>
        </w:r>
        <w:r>
          <w:instrText xml:space="preserve"> PAGEREF _Toc17157 \h </w:instrText>
        </w:r>
        <w:r>
          <w:fldChar w:fldCharType="separate"/>
        </w:r>
        <w:r>
          <w:t>42</w:t>
        </w:r>
        <w:r>
          <w:fldChar w:fldCharType="end"/>
        </w:r>
      </w:hyperlink>
    </w:p>
    <w:p>
      <w:pPr>
        <w:pStyle w:val="TOC2"/>
        <w:tabs>
          <w:tab w:val="right" w:leader="dot" w:pos="8306"/>
        </w:tabs>
      </w:pPr>
      <w:hyperlink w:anchor="_Toc26794" w:history="1">
        <w:r>
          <w:rPr>
            <w:rFonts w:ascii="仿宋" w:eastAsia="仿宋" w:hAnsi="仿宋" w:cs="仿宋" w:hint="eastAsia"/>
            <w:lang w:eastAsia="zh-CN"/>
          </w:rPr>
          <w:t>(四)、人力资源配置</w:t>
        </w:r>
        <w:r>
          <w:tab/>
        </w:r>
        <w:r>
          <w:fldChar w:fldCharType="begin"/>
        </w:r>
        <w:r>
          <w:instrText xml:space="preserve"> PAGEREF _Toc26794 \h </w:instrText>
        </w:r>
        <w:r>
          <w:fldChar w:fldCharType="separate"/>
        </w:r>
        <w:r>
          <w:t>44</w:t>
        </w:r>
        <w:r>
          <w:fldChar w:fldCharType="end"/>
        </w:r>
      </w:hyperlink>
    </w:p>
    <w:p>
      <w:pPr>
        <w:pStyle w:val="TOC1"/>
        <w:tabs>
          <w:tab w:val="right" w:leader="dot" w:pos="8306"/>
        </w:tabs>
      </w:pPr>
      <w:hyperlink w:anchor="_Toc20863" w:history="1">
        <w:r>
          <w:rPr>
            <w:rFonts w:ascii="仿宋" w:eastAsia="仿宋" w:hAnsi="仿宋" w:cs="仿宋" w:hint="eastAsia"/>
            <w:lang w:eastAsia="zh-CN"/>
          </w:rPr>
          <w:t>十二、水轮机及辅机项目技术管理</w:t>
        </w:r>
        <w:r>
          <w:tab/>
        </w:r>
        <w:r>
          <w:fldChar w:fldCharType="begin"/>
        </w:r>
        <w:r>
          <w:instrText xml:space="preserve"> PAGEREF _Toc20863 \h </w:instrText>
        </w:r>
        <w:r>
          <w:fldChar w:fldCharType="separate"/>
        </w:r>
        <w:r>
          <w:t>44</w:t>
        </w:r>
        <w:r>
          <w:fldChar w:fldCharType="end"/>
        </w:r>
      </w:hyperlink>
    </w:p>
    <w:p>
      <w:pPr>
        <w:pStyle w:val="TOC2"/>
        <w:tabs>
          <w:tab w:val="right" w:leader="dot" w:pos="8306"/>
        </w:tabs>
      </w:pPr>
      <w:hyperlink w:anchor="_Toc28001" w:history="1">
        <w:r>
          <w:rPr>
            <w:rFonts w:ascii="仿宋" w:eastAsia="仿宋" w:hAnsi="仿宋" w:cs="仿宋" w:hint="eastAsia"/>
            <w:lang w:eastAsia="zh-CN"/>
          </w:rPr>
          <w:t>(一)、技术方案选用方向</w:t>
        </w:r>
        <w:r>
          <w:tab/>
        </w:r>
        <w:r>
          <w:fldChar w:fldCharType="begin"/>
        </w:r>
        <w:r>
          <w:instrText xml:space="preserve"> PAGEREF _Toc28001 \h </w:instrText>
        </w:r>
        <w:r>
          <w:fldChar w:fldCharType="separate"/>
        </w:r>
        <w:r>
          <w:t>44</w:t>
        </w:r>
        <w:r>
          <w:fldChar w:fldCharType="end"/>
        </w:r>
      </w:hyperlink>
    </w:p>
    <w:p>
      <w:pPr>
        <w:pStyle w:val="TOC2"/>
        <w:tabs>
          <w:tab w:val="right" w:leader="dot" w:pos="8306"/>
        </w:tabs>
      </w:pPr>
      <w:hyperlink w:anchor="_Toc11145" w:history="1">
        <w:r>
          <w:rPr>
            <w:rFonts w:ascii="仿宋" w:eastAsia="仿宋" w:hAnsi="仿宋" w:cs="仿宋" w:hint="eastAsia"/>
            <w:lang w:eastAsia="zh-CN"/>
          </w:rPr>
          <w:t>(二)、工艺技术方案选用原则</w:t>
        </w:r>
        <w:r>
          <w:tab/>
        </w:r>
        <w:r>
          <w:fldChar w:fldCharType="begin"/>
        </w:r>
        <w:r>
          <w:instrText xml:space="preserve"> PAGEREF _Toc11145 \h </w:instrText>
        </w:r>
        <w:r>
          <w:fldChar w:fldCharType="separate"/>
        </w:r>
        <w:r>
          <w:t>46</w:t>
        </w:r>
        <w:r>
          <w:fldChar w:fldCharType="end"/>
        </w:r>
      </w:hyperlink>
    </w:p>
    <w:p>
      <w:pPr>
        <w:pStyle w:val="TOC2"/>
        <w:tabs>
          <w:tab w:val="right" w:leader="dot" w:pos="8306"/>
        </w:tabs>
      </w:pPr>
      <w:hyperlink w:anchor="_Toc15573" w:history="1">
        <w:r>
          <w:rPr>
            <w:rFonts w:ascii="仿宋" w:eastAsia="仿宋" w:hAnsi="仿宋" w:cs="仿宋" w:hint="eastAsia"/>
            <w:lang w:eastAsia="zh-CN"/>
          </w:rPr>
          <w:t>(三)、工艺技术方案要求</w:t>
        </w:r>
        <w:r>
          <w:tab/>
        </w:r>
        <w:r>
          <w:fldChar w:fldCharType="begin"/>
        </w:r>
        <w:r>
          <w:instrText xml:space="preserve"> PAGEREF _Toc15573 \h </w:instrText>
        </w:r>
        <w:r>
          <w:fldChar w:fldCharType="separate"/>
        </w:r>
        <w:r>
          <w:t>48</w:t>
        </w:r>
        <w:r>
          <w:fldChar w:fldCharType="end"/>
        </w:r>
      </w:hyperlink>
    </w:p>
    <w:p>
      <w:pPr>
        <w:pStyle w:val="TOC1"/>
        <w:tabs>
          <w:tab w:val="right" w:leader="dot" w:pos="8306"/>
        </w:tabs>
      </w:pPr>
      <w:hyperlink w:anchor="_Toc25108" w:history="1">
        <w:r>
          <w:rPr>
            <w:rFonts w:ascii="仿宋" w:eastAsia="仿宋" w:hAnsi="仿宋" w:cs="仿宋" w:hint="eastAsia"/>
            <w:lang w:eastAsia="zh-CN"/>
          </w:rPr>
          <w:t>十三、水轮机及辅机项目治理与监督</w:t>
        </w:r>
        <w:r>
          <w:tab/>
        </w:r>
        <w:r>
          <w:fldChar w:fldCharType="begin"/>
        </w:r>
        <w:r>
          <w:instrText xml:space="preserve"> PAGEREF _Toc25108 \h </w:instrText>
        </w:r>
        <w:r>
          <w:fldChar w:fldCharType="separate"/>
        </w:r>
        <w:r>
          <w:t>51</w:t>
        </w:r>
        <w:r>
          <w:fldChar w:fldCharType="end"/>
        </w:r>
      </w:hyperlink>
    </w:p>
    <w:p>
      <w:pPr>
        <w:pStyle w:val="TOC2"/>
        <w:tabs>
          <w:tab w:val="right" w:leader="dot" w:pos="8306"/>
        </w:tabs>
      </w:pPr>
      <w:hyperlink w:anchor="_Toc29088" w:history="1">
        <w:r>
          <w:rPr>
            <w:rFonts w:ascii="仿宋" w:eastAsia="仿宋" w:hAnsi="仿宋" w:cs="仿宋" w:hint="eastAsia"/>
            <w:lang w:eastAsia="zh-CN"/>
          </w:rPr>
          <w:t>(一)、水轮机及辅机项目治理结构</w:t>
        </w:r>
        <w:r>
          <w:tab/>
        </w:r>
        <w:r>
          <w:fldChar w:fldCharType="begin"/>
        </w:r>
        <w:r>
          <w:instrText xml:space="preserve"> PAGEREF _Toc29088 \h </w:instrText>
        </w:r>
        <w:r>
          <w:fldChar w:fldCharType="separate"/>
        </w:r>
        <w:r>
          <w:t>51</w:t>
        </w:r>
        <w:r>
          <w:fldChar w:fldCharType="end"/>
        </w:r>
      </w:hyperlink>
    </w:p>
    <w:p>
      <w:pPr>
        <w:pStyle w:val="TOC2"/>
        <w:tabs>
          <w:tab w:val="right" w:leader="dot" w:pos="8306"/>
        </w:tabs>
      </w:pPr>
      <w:hyperlink w:anchor="_Toc25877" w:history="1">
        <w:r>
          <w:rPr>
            <w:rFonts w:ascii="仿宋" w:eastAsia="仿宋" w:hAnsi="仿宋" w:cs="仿宋" w:hint="eastAsia"/>
            <w:lang w:eastAsia="zh-CN"/>
          </w:rPr>
          <w:t>(二)、监督与审计</w:t>
        </w:r>
        <w:r>
          <w:tab/>
        </w:r>
        <w:r>
          <w:fldChar w:fldCharType="begin"/>
        </w:r>
        <w:r>
          <w:instrText xml:space="preserve"> PAGEREF _Toc25877 \h </w:instrText>
        </w:r>
        <w:r>
          <w:fldChar w:fldCharType="separate"/>
        </w:r>
        <w:r>
          <w:t>52</w:t>
        </w:r>
        <w:r>
          <w:fldChar w:fldCharType="end"/>
        </w:r>
      </w:hyperlink>
    </w:p>
    <w:p>
      <w:pPr>
        <w:pStyle w:val="TOC1"/>
        <w:tabs>
          <w:tab w:val="right" w:leader="dot" w:pos="8306"/>
        </w:tabs>
      </w:pPr>
      <w:hyperlink w:anchor="_Toc1174" w:history="1">
        <w:r>
          <w:rPr>
            <w:rFonts w:ascii="仿宋" w:eastAsia="仿宋" w:hAnsi="仿宋" w:cs="仿宋" w:hint="eastAsia"/>
            <w:lang w:eastAsia="zh-CN"/>
          </w:rPr>
          <w:t>十四、水轮机及辅机项目工程方案分析</w:t>
        </w:r>
        <w:r>
          <w:tab/>
        </w:r>
        <w:r>
          <w:fldChar w:fldCharType="begin"/>
        </w:r>
        <w:r>
          <w:instrText xml:space="preserve"> PAGEREF _Toc1174 \h </w:instrText>
        </w:r>
        <w:r>
          <w:fldChar w:fldCharType="separate"/>
        </w:r>
        <w:r>
          <w:t>54</w:t>
        </w:r>
        <w:r>
          <w:fldChar w:fldCharType="end"/>
        </w:r>
      </w:hyperlink>
    </w:p>
    <w:p>
      <w:pPr>
        <w:pStyle w:val="TOC2"/>
        <w:tabs>
          <w:tab w:val="right" w:leader="dot" w:pos="8306"/>
        </w:tabs>
      </w:pPr>
      <w:hyperlink w:anchor="_Toc22496" w:history="1">
        <w:r>
          <w:rPr>
            <w:rFonts w:ascii="仿宋" w:eastAsia="仿宋" w:hAnsi="仿宋" w:cs="仿宋" w:hint="eastAsia"/>
            <w:lang w:eastAsia="zh-CN"/>
          </w:rPr>
          <w:t>(一)、建筑工程设计原则</w:t>
        </w:r>
        <w:r>
          <w:tab/>
        </w:r>
        <w:r>
          <w:fldChar w:fldCharType="begin"/>
        </w:r>
        <w:r>
          <w:instrText xml:space="preserve"> PAGEREF _Toc22496 \h </w:instrText>
        </w:r>
        <w:r>
          <w:fldChar w:fldCharType="separate"/>
        </w:r>
        <w:r>
          <w:t>54</w:t>
        </w:r>
        <w:r>
          <w:fldChar w:fldCharType="end"/>
        </w:r>
      </w:hyperlink>
    </w:p>
    <w:p>
      <w:pPr>
        <w:pStyle w:val="TOC2"/>
        <w:tabs>
          <w:tab w:val="right" w:leader="dot" w:pos="8306"/>
        </w:tabs>
      </w:pPr>
      <w:hyperlink w:anchor="_Toc10828" w:history="1">
        <w:r>
          <w:rPr>
            <w:rFonts w:ascii="仿宋" w:eastAsia="仿宋" w:hAnsi="仿宋" w:cs="仿宋" w:hint="eastAsia"/>
            <w:lang w:eastAsia="zh-CN"/>
          </w:rPr>
          <w:t>(二)、土建工程建设指标</w:t>
        </w:r>
        <w:r>
          <w:tab/>
        </w:r>
        <w:r>
          <w:fldChar w:fldCharType="begin"/>
        </w:r>
        <w:r>
          <w:instrText xml:space="preserve"> PAGEREF _Toc10828 \h </w:instrText>
        </w:r>
        <w:r>
          <w:fldChar w:fldCharType="separate"/>
        </w:r>
        <w:r>
          <w:t>57</w:t>
        </w:r>
        <w:r>
          <w:fldChar w:fldCharType="end"/>
        </w:r>
      </w:hyperlink>
    </w:p>
    <w:p>
      <w:pPr>
        <w:pStyle w:val="TOC1"/>
        <w:tabs>
          <w:tab w:val="right" w:leader="dot" w:pos="8306"/>
        </w:tabs>
      </w:pPr>
      <w:hyperlink w:anchor="_Toc26908" w:history="1">
        <w:r>
          <w:rPr>
            <w:rFonts w:ascii="仿宋" w:eastAsia="仿宋" w:hAnsi="仿宋" w:cs="仿宋" w:hint="eastAsia"/>
            <w:lang w:eastAsia="zh-CN"/>
          </w:rPr>
          <w:t>十五、风险识别与分类</w:t>
        </w:r>
        <w:r>
          <w:tab/>
        </w:r>
        <w:r>
          <w:fldChar w:fldCharType="begin"/>
        </w:r>
        <w:r>
          <w:instrText xml:space="preserve"> PAGEREF _Toc26908 \h </w:instrText>
        </w:r>
        <w:r>
          <w:fldChar w:fldCharType="separate"/>
        </w:r>
        <w:r>
          <w:t>59</w:t>
        </w:r>
        <w:r>
          <w:fldChar w:fldCharType="end"/>
        </w:r>
      </w:hyperlink>
    </w:p>
    <w:p>
      <w:pPr>
        <w:pStyle w:val="TOC2"/>
        <w:tabs>
          <w:tab w:val="right" w:leader="dot" w:pos="8306"/>
        </w:tabs>
      </w:pPr>
      <w:hyperlink w:anchor="_Toc31142" w:history="1">
        <w:r>
          <w:rPr>
            <w:rFonts w:ascii="仿宋" w:eastAsia="仿宋" w:hAnsi="仿宋" w:cs="仿宋" w:hint="eastAsia"/>
            <w:lang w:eastAsia="zh-CN"/>
          </w:rPr>
          <w:t>(一)、风险识别</w:t>
        </w:r>
        <w:r>
          <w:tab/>
        </w:r>
        <w:r>
          <w:fldChar w:fldCharType="begin"/>
        </w:r>
        <w:r>
          <w:instrText xml:space="preserve"> PAGEREF _Toc31142 \h </w:instrText>
        </w:r>
        <w:r>
          <w:fldChar w:fldCharType="separate"/>
        </w:r>
        <w:r>
          <w:t>59</w:t>
        </w:r>
        <w:r>
          <w:fldChar w:fldCharType="end"/>
        </w:r>
      </w:hyperlink>
    </w:p>
    <w:p>
      <w:pPr>
        <w:pStyle w:val="TOC2"/>
        <w:tabs>
          <w:tab w:val="right" w:leader="dot" w:pos="8306"/>
        </w:tabs>
      </w:pPr>
      <w:hyperlink w:anchor="_Toc21386" w:history="1">
        <w:r>
          <w:rPr>
            <w:rFonts w:ascii="仿宋" w:eastAsia="仿宋" w:hAnsi="仿宋" w:cs="仿宋" w:hint="eastAsia"/>
            <w:lang w:eastAsia="zh-CN"/>
          </w:rPr>
          <w:t>(二)、风险分类</w:t>
        </w:r>
        <w:r>
          <w:tab/>
        </w:r>
        <w:r>
          <w:fldChar w:fldCharType="begin"/>
        </w:r>
        <w:r>
          <w:instrText xml:space="preserve"> PAGEREF _Toc21386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806"/>
      <w:r>
        <w:rPr>
          <w:rFonts w:ascii="仿宋" w:eastAsia="仿宋" w:hAnsi="仿宋" w:cs="仿宋" w:hint="eastAsia"/>
          <w:sz w:val="28"/>
          <w:lang w:eastAsia="zh-CN"/>
        </w:rPr>
        <w:t>一、水轮机及辅机项目建设单位说明</w:t>
      </w:r>
      <w:bookmarkEnd w:id="2"/>
    </w:p>
    <w:p>
      <w:pPr>
        <w:pStyle w:val="Heading2"/>
        <w:rPr>
          <w:rFonts w:ascii="仿宋" w:eastAsia="仿宋" w:hAnsi="仿宋" w:cs="仿宋" w:hint="eastAsia"/>
          <w:lang w:eastAsia="zh-CN"/>
        </w:rPr>
      </w:pPr>
      <w:bookmarkStart w:id="3" w:name="_Toc13528"/>
      <w:r>
        <w:rPr>
          <w:rFonts w:ascii="仿宋" w:eastAsia="仿宋" w:hAnsi="仿宋" w:cs="仿宋" w:hint="eastAsia"/>
          <w:lang w:eastAsia="zh-CN"/>
        </w:rPr>
        <w:t>(一)、水轮机及辅机项目承办单位基本情况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2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轮机及辅机项目承办单位的XXXX，我们着眼于实现可持续的经济效益。通过技术创新和解决方案的提供，公司预计在水轮机及辅机项目执行期间将获得可观的收入增长。这一收入来源主要包括水轮机及辅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同时，我们注重成本控制和效率提升，以确保水轮机及辅机项目的可持续盈利。透过精细的管理和资源优化，公司期望实现水轮机及辅机项目利润最大化。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轮机及辅机项目实施进行全面的投资评估，包括水轮机及辅机项目启动阶段的资金投入和后续运营成本。通过对水轮机及辅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水轮机及辅机项目实施过程中具备足够的资金流动性，公司将进行详尽的现金流分析。这包括资金需求的合理预测、水轮机及辅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58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630"/>
      <w:r>
        <w:rPr>
          <w:rFonts w:ascii="仿宋" w:eastAsia="仿宋" w:hAnsi="仿宋" w:cs="仿宋" w:hint="eastAsia"/>
          <w:lang w:eastAsia="zh-CN"/>
        </w:rPr>
        <w:t>(一)、水轮机及辅机行业分析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行业一直以来都是市场的关注焦点。行业内的发展趋势、竞争态势以及潜在机会都对水轮机及辅机项目的推进产生深远的影响。通过深入研究行业的整体概貌，我们将更好地理解行业的核心特征，为水轮机及辅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行业，技术一直是推动创新和发展的关键因素。我们将对当前技术趋势进行详尽分析，包括但不限于人工智能、大数据应用、先进制造技术等。这有助于水轮机及辅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轮机及辅机项目成功的基础。我们将对主要竞争对手进行深入研究，包括其市场份额、产品特点、市场定位等。通过全面了解竞争对手的优势和劣势，水轮机及辅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691"/>
      <w:r>
        <w:rPr>
          <w:rFonts w:ascii="仿宋" w:eastAsia="仿宋" w:hAnsi="仿宋" w:cs="仿宋" w:hint="eastAsia"/>
          <w:sz w:val="28"/>
          <w:lang w:eastAsia="zh-CN"/>
        </w:rPr>
        <w:t>(二)、水轮机及辅机市场分析预测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轮机及辅机市场未来的增长趋势。这包括市场的整体规模、各细分领域的发展趋势等。水轮机及辅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轮机及辅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轮机及辅机项目实施过程中需要充分考虑的因素。我们将对市场风险进行全面评估，包括但不限于政策法规风险、市场竞争风险、技术变革风险等。通过对潜在风险的深入分析，水轮机及辅机项目可以制定相应的风险缓解策略，降低不确定性对水轮机及辅机项目的影响。</w:t>
      </w:r>
    </w:p>
    <w:p>
      <w:pPr>
        <w:pStyle w:val="Heading1"/>
        <w:ind w:firstLine="560" w:firstLineChars="200"/>
        <w:rPr>
          <w:rFonts w:ascii="仿宋" w:eastAsia="仿宋" w:hAnsi="仿宋" w:cs="仿宋" w:hint="eastAsia"/>
          <w:sz w:val="28"/>
          <w:lang w:eastAsia="zh-CN"/>
        </w:rPr>
      </w:pPr>
      <w:bookmarkStart w:id="8" w:name="_Toc7652"/>
      <w:r>
        <w:rPr>
          <w:rFonts w:ascii="仿宋" w:eastAsia="仿宋" w:hAnsi="仿宋" w:cs="仿宋" w:hint="eastAsia"/>
          <w:sz w:val="28"/>
          <w:lang w:eastAsia="zh-CN"/>
        </w:rPr>
        <w:t>三、水轮机及辅机项目可持续发展</w:t>
      </w:r>
      <w:bookmarkEnd w:id="8"/>
    </w:p>
    <w:p>
      <w:pPr>
        <w:pStyle w:val="Heading2"/>
        <w:rPr>
          <w:rFonts w:ascii="仿宋" w:eastAsia="仿宋" w:hAnsi="仿宋" w:cs="仿宋" w:hint="eastAsia"/>
          <w:lang w:eastAsia="zh-CN"/>
        </w:rPr>
      </w:pPr>
      <w:bookmarkStart w:id="9" w:name="_Toc106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中，水轮机及辅机项目团队着眼于未来，明确了可持续发展的战略方向。制定的具体可持续发展目标包括降低资源使用、采用环保技术、最大化社会效益等。这一步骤不仅有助于水轮机及辅机项目在环保和社会责任方面达到最高标准，也为未来提供了明确的指引，确保水轮机及辅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可持续实践的融入水轮机及辅机项目管理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轮机及辅机项目管理周期。从水轮机及辅机项目规划开始，水轮机及辅机项目团队就考虑了环境和社会的因素。在执行阶段，水轮机及辅机项目团队积极推动绿色技术的应用，优化资源利用。此外，关注员工的社会责任，通过培训和沟通活动提高员工对可持续发展的认知，使他们能够在日常工作中践行可持续实践。这些举措不仅为水轮机及辅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28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扎根于水轮机及辅机项目的可持续发展理念，我们深信环保与社会责任是水轮机及辅机项目成功的关键支柱。在水轮机及辅机项目的每一步，我们都致力于通过创新和实践，履行对环境和社会的坚定责任。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团队通过引入先进的环保技术、建立高效的废物处理系统以及推动能源节约措施，积极履行环保责任。定期的环保监测和评估确保水轮机及辅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不仅致力于自身可持续发展，还注重对社会的回馈。通过支持社区水轮机及辅机项目、参与慈善事业、提供培训机会等方式，水轮机及辅机项目积极履行社会责任。与当地社区建立积极互动，关注员工的工作与生活平衡，以及员工的身心健康，是水轮机及辅机项目在社会责任层面的关键举措。这样的实践不仅增强了水轮机及辅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464"/>
      <w:r>
        <w:rPr>
          <w:rFonts w:ascii="仿宋" w:eastAsia="仿宋" w:hAnsi="仿宋" w:cs="仿宋" w:hint="eastAsia"/>
          <w:sz w:val="28"/>
          <w:lang w:eastAsia="zh-CN"/>
        </w:rPr>
        <w:t>四、水轮机及辅机项目绩效评估</w:t>
      </w:r>
      <w:bookmarkEnd w:id="11"/>
    </w:p>
    <w:p>
      <w:pPr>
        <w:pStyle w:val="Heading2"/>
        <w:rPr>
          <w:rFonts w:ascii="仿宋" w:eastAsia="仿宋" w:hAnsi="仿宋" w:cs="仿宋" w:hint="eastAsia"/>
          <w:lang w:eastAsia="zh-CN"/>
        </w:rPr>
      </w:pPr>
      <w:bookmarkStart w:id="12" w:name="_Toc3037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轮机及辅机项目中，我们设计了一套全面的绩效评估指标，以确保水轮机及辅机项目的可控和成功交付。这些指标跨足水轮机及辅机项目目标、成本、进度和质量等多个维度，为我们提供了全面洞察水轮机及辅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目标达成率是我们关注的首要指标。我们设定了明确的目标，并通过定期监测和评估，迅速发现并应对潜在的目标偏差。这为水轮机及辅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成本绩效是另一个核心关注点。通过实际成本与预算成本的对比分析，我们深入了解成本差异的原因，及时调整资源分配，保持水轮机及辅机项目在经济效益方面的合理水平。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进度作为关键的绩效指标之一，得到了精心的关注。我们制定了详细的水轮机及辅机项目进度计划，并设立了进度符合度指标，确保实际进度与计划进度保持一致。这使我们能够快速发现和解决潜在的进度问题，保持水轮机及辅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轮机及辅机项目绩效的不可或缺的一环。我们引入了一系列的质量标准和客户满意度指标，以确保水轮机及辅机项目交付的成果在质量上达到或超越预期水平。通过持续监测这些指标，我们努力提升水轮机及辅机项目整体质量水平，为水轮机及辅机项目的成功交付提供有力保障。通过这些科学且全面的绩效评估，我们能够更好地引导水轮机及辅机项目的持续改进，确保水轮机及辅机项目目标的顺利达成。</w:t>
      </w:r>
    </w:p>
    <w:p>
      <w:pPr>
        <w:pStyle w:val="Heading2"/>
        <w:ind w:firstLine="560" w:firstLineChars="200"/>
        <w:rPr>
          <w:rFonts w:ascii="仿宋" w:eastAsia="仿宋" w:hAnsi="仿宋" w:cs="仿宋" w:hint="eastAsia"/>
          <w:sz w:val="28"/>
          <w:lang w:eastAsia="zh-CN"/>
        </w:rPr>
      </w:pPr>
      <w:bookmarkStart w:id="13" w:name="_Toc1445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绩效评估是水轮机及辅机项目中的关键环节，为确保水轮机及辅机项目达到预期目标，我们采用了多层次、多维度的绩效评估方法。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轮机及辅机项目的战略目标对齐，确保每个决策和行动都与水轮机及辅机项目整体目标保持一致。团队会定期召开战略对齐会议，审视当前工作与水轮机及辅机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轮机及辅机项目进度、质量、成本和风险等方面。这些指标通过数据收集和分析，为水轮机及辅机项目管理团队提供了客观的评估依据。例如，我们通过水轮机及辅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绩效评估不仅仅停留在水轮机及辅机项目内部，还考虑了水轮机及辅机项目对外部环境的影响。我们定期进行干系人满意度调查，以了解各利益相关方对水轮机及辅机项目的期望和满意度，并及时做出调整。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这种多层次、多角度的绩效评估方法，使得我们能够全面了解水轮机及辅机项目的运行状态，及时做出调整，确保水轮机及辅机项目在不断变化的环境中保持稳健前行。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11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为了确保水轮机及辅机项目的有效管理和不断优化，我们采用了精心设计的绩效评估周期。这个周期旨在实现灵活、实时和全面的评估，以适应水轮机及辅机项目执行中的各种挑战。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的设计考虑到水轮机及辅机项目的不同需求，分为短期、中期和长期。短期评估关注每个迭代或工作周期，以及时发现和解决当前任务中的问题。中期评估涵盖几个迭代，深入了解整体水轮机及辅机项目的趋势和性能。长期评估则着眼于整个水轮机及辅机项目阶段，确保水轮机及辅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轮机及辅机项目管理工具和协作平台，团队成员能够随时更新和分享水轮机及辅机项目数据。这种实时性的反馈机制使我们能够及时察觉潜在问题，快速调整，保持水轮机及辅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轮机及辅机项目的决策制定密不可分。每个周期的水轮机及辅机项目回顾会议成为集体总结经验、识别问题深层次原因并找到创新解决方案的平台。这种定期的反思与调整机制使水轮机及辅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478"/>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388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技术管理特点体现在其创新导向。通过引入最先进的技术趋势和解决方案，水轮机及辅机项目致力于提升科技含量、提高质量和效率水平。这意味着我们将采用最新的工具和方法，确保水轮机及辅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轮机及辅机项目技术管理的显著特征。通过整合不同领域的技术资源，我们实现了跨学科的协同工作。这有助于优化技术架构，提高整体效能。此外，整合性策略还促进了不同技术团队之间的紧密沟通和高效合作，确保水轮机及辅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轮机及辅机项目所采用的技术。通过不断优化技术方案，水轮机及辅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轮机及辅机项目团队将在水轮机及辅机项目初期识别可能的技术风险，并采取相应的预防和应对措施。通过建立健全的风险评估机制，水轮机及辅机项目能够在实施过程中及时发现并解决潜在的技术问题，保障水轮机及辅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轮机及辅机项目中，技术将成为水轮机及辅机项目成功的有力支持。这一深度剖析揭示了技术管理在水轮机及辅机项目实施中的关键作用，为水轮机及辅机项目的技术基础奠定了坚实的基础。</w:t>
      </w:r>
    </w:p>
    <w:p>
      <w:pPr>
        <w:pStyle w:val="Heading2"/>
        <w:ind w:firstLine="560" w:firstLineChars="200"/>
        <w:rPr>
          <w:rFonts w:ascii="仿宋" w:eastAsia="仿宋" w:hAnsi="仿宋" w:cs="仿宋" w:hint="eastAsia"/>
          <w:sz w:val="28"/>
          <w:lang w:eastAsia="zh-CN"/>
        </w:rPr>
      </w:pPr>
      <w:bookmarkStart w:id="17" w:name="_Toc28563"/>
      <w:r>
        <w:rPr>
          <w:rFonts w:ascii="仿宋" w:eastAsia="仿宋" w:hAnsi="仿宋" w:cs="仿宋" w:hint="eastAsia"/>
          <w:sz w:val="28"/>
          <w:lang w:eastAsia="zh-CN"/>
        </w:rPr>
        <w:t>(二)、水轮机及辅机项目工艺技术设计方案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水轮机及辅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轮机及辅机项目将严格按照相关行业规范要求进行组织。通过有效控制产品质量，水轮机及辅机项目将致力于为顾客提供优质的水轮机及辅机项目产品和良好的服务。这体现了水轮机及辅机项目对于生产活动合规性和质量标准的高度重视，为水轮机及辅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轮机及辅机项目注重生态效益和清洁生产原则。水轮机及辅机项目建设将紧密结合地方特色经济发展，与社会经济发展规划和区域环境保护规划方案相协调一致。通过与当地区域自然生态系统的结合，水轮机及辅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轮机及辅机项目产品具有多样化的客户需求和个性化的特点。因此，水轮机及辅机项目产品规格品种多样，且单批生产数量较小。为满足这一特点，水轮机及辅机项目承办单位将建设先进的柔性制造生产线。通过广泛应用柔性制造技术，水轮机及辅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水轮机及辅机项目采用的技术具有较高的技术含量和自动化水平，处于国内先进水平。这一技术选用不仅体现了对生产效率、质量和环境友好性的高标准要求，同时为水轮机及辅机项目的可持续发展奠定了坚实的基础。</w:t>
      </w:r>
    </w:p>
    <w:p>
      <w:pPr>
        <w:pStyle w:val="Heading2"/>
        <w:ind w:firstLine="560" w:firstLineChars="200"/>
        <w:rPr>
          <w:rFonts w:ascii="仿宋" w:eastAsia="仿宋" w:hAnsi="仿宋" w:cs="仿宋" w:hint="eastAsia"/>
          <w:sz w:val="28"/>
          <w:lang w:eastAsia="zh-CN"/>
        </w:rPr>
      </w:pPr>
      <w:bookmarkStart w:id="18" w:name="_Toc939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为确保水轮机及辅机项目的高效生产和技术实施，我们制定了一套精心设计的设备选型方案，以满足水轮机及辅机项目生产、质量和环保的要求。该方案的主要特点如下：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轮机及辅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针对水轮机及辅机项目产品的多样性和小批量生产的特点，我们将建设柔性制造生产线。通过在设备选型中考虑柔性制造技术，可以灵活应对不同产品规格和生产需求，实现生产线的高度灵活性和适应性。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24312"/>
      <w:r>
        <w:rPr>
          <w:rFonts w:ascii="仿宋" w:eastAsia="仿宋" w:hAnsi="仿宋" w:cs="仿宋" w:hint="eastAsia"/>
          <w:sz w:val="28"/>
          <w:lang w:eastAsia="zh-CN"/>
        </w:rPr>
        <w:t>六、水轮机及辅机项目概论</w:t>
      </w:r>
      <w:bookmarkEnd w:id="19"/>
    </w:p>
    <w:p>
      <w:pPr>
        <w:pStyle w:val="Heading2"/>
        <w:rPr>
          <w:rFonts w:ascii="仿宋" w:eastAsia="仿宋" w:hAnsi="仿宋" w:cs="仿宋" w:hint="eastAsia"/>
          <w:lang w:eastAsia="zh-CN"/>
        </w:rPr>
      </w:pPr>
      <w:bookmarkStart w:id="20" w:name="_Toc27762"/>
      <w:r>
        <w:rPr>
          <w:rFonts w:ascii="仿宋" w:eastAsia="仿宋" w:hAnsi="仿宋" w:cs="仿宋" w:hint="eastAsia"/>
          <w:lang w:eastAsia="zh-CN"/>
        </w:rPr>
        <w:t>(一)、水轮机及辅机项目概况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起源追溯至对市场的深入洞察。市场的不断演变与变革为水轮机及辅机项目提供了难得的机遇。当前市场存在的需求缺口和变革的大环境共同构成了水轮机及辅机项目的背景。这个水轮机及辅机项目旨在充分利用市场机遇，填补行业中尚未满足的需求，为客户提供全新的解决方案。市场的变革和需求的增长使得这个水轮机及辅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水轮机及辅机项目名称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轮机及辅机项目正式命名为水轮机及辅机。这个名称不仅仅是一个标识，更代表了水轮机及辅机项目的核心理念和愿景。它蕴含着水轮机及辅机项目所要解决问题的关键字，具有强烈的表达和辨识度，为水轮机及辅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水轮机及辅机项目目标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核心目标是提供一种全新、高效的解决方案，满足客户日益增长的需求。水轮机及辅机项目追求的不仅仅是满足市场需求，更是在市场中获得卓越的竞争优势。通过不断提升产品或服务的质量和创新水平，水轮机及辅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水轮机及辅机项目范围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全面涵盖了产品研发、制造、市场推广和售后服务，确保从产品设计到最终用户体验的全方位关注。这一全面的水轮机及辅机项目范围是为了确保水轮机及辅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水轮机及辅机项目时间表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水轮机及辅机项目计划在未来18个月内完成，包括研发、测试、市场试点和正式推出等不同阶段。这个时间表的合理设计是为了确保水轮机及辅机项目各个阶段的顺利推进，以便按时交付高质量的成果。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水轮机及辅机项目预算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总预算估算为XX百万美元，主要分配在研发、市场推广、人员培训和运营等方面。这一充足的预算为水轮机及辅机项目提供了充足的资源，确保水轮机及辅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水轮机及辅机项目风险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https://d.book118.com/997121130055006030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14DCF"/>
    <w:rsid w:val="0BB14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2113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2024-01-09T19:13:00Z</dcterms:created>
  <dcterms:modified xsi:type="dcterms:W3CDTF">2024-01-09T19:13:22Z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C78ABDD56C32481CB39458B736DF4A3B_11</vt:lpwstr>
  </property>
  <property fmtid="{D5CDD505-2E9C-101B-9397-08002B2CF9AE}" pid="3" name="KSOProductBuildVer">
    <vt:lpwstr>2052-12.1.0.16120</vt:lpwstr>
  </property>
</Properties>
</file>