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986A48" w:rsidP="00986A48" w14:paraId="13F0412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986A48">
        <w:rPr>
          <w:rFonts w:ascii="华文中宋" w:eastAsia="华文中宋" w:hAnsi="华文中宋"/>
          <w:b/>
          <w:sz w:val="30"/>
        </w:rPr>
        <w:t>2023</w:t>
      </w:r>
      <w:r w:rsidRPr="00986A48">
        <w:rPr>
          <w:rFonts w:ascii="华文中宋" w:eastAsia="华文中宋" w:hAnsi="华文中宋"/>
          <w:b/>
          <w:sz w:val="30"/>
        </w:rPr>
        <w:t>广西崇左市消防救援支队招聘政府专职消防队员（</w:t>
      </w:r>
      <w:r w:rsidRPr="00986A48">
        <w:rPr>
          <w:rFonts w:ascii="华文中宋" w:eastAsia="华文中宋" w:hAnsi="华文中宋"/>
          <w:b/>
          <w:sz w:val="30"/>
        </w:rPr>
        <w:t>10</w:t>
      </w:r>
      <w:r w:rsidRPr="00986A48">
        <w:rPr>
          <w:rFonts w:ascii="华文中宋" w:eastAsia="华文中宋" w:hAnsi="华文中宋"/>
          <w:b/>
          <w:sz w:val="30"/>
        </w:rPr>
        <w:t>人）笔试模拟试题及答案解析</w:t>
      </w:r>
    </w:p>
    <w:p w:rsidR="00A77B3E" w14:paraId="02FF2D3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27545A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37FD1E5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下列选项能反映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的故事表达出的哲学观点的是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4829D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、量变会引起质变</w:t>
      </w:r>
    </w:p>
    <w:p w:rsidR="00090F29" w14:paraId="21DAFE5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、事物都是变化发展的，一成不变的事物是没有的</w:t>
      </w:r>
    </w:p>
    <w:p w:rsidR="00090F29" w14:paraId="695CA42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、实践是检验真理的唯一标准</w:t>
      </w:r>
    </w:p>
    <w:p w:rsidR="00090F29" w14:paraId="2213384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、认识到矛盾的客观存在</w:t>
      </w:r>
    </w:p>
    <w:p w:rsidR="00090F29" w14:paraId="5661CA4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009A46F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讳疾忌医</w:t>
      </w:r>
      <w:r w:rsidRPr="00090F29">
        <w:rPr>
          <w:rFonts w:ascii="微软雅黑" w:eastAsia="微软雅黑" w:cs="微软雅黑"/>
          <w:szCs w:val="14"/>
        </w:rPr>
        <w:t>"</w:t>
      </w:r>
      <w:r w:rsidRPr="00090F29">
        <w:rPr>
          <w:rFonts w:ascii="微软雅黑" w:eastAsia="微软雅黑" w:cs="微软雅黑"/>
          <w:szCs w:val="14"/>
        </w:rPr>
        <w:t>反映了主人公回避和掩盖矛盾，否认矛盾的客观存在。因此强调的是应该认识到矛盾的客观存在。故选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9A1092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1EA244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3E7F3CD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324DFE0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7516A73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011A831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7123B82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25DD11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国家海关总署负责人驳斥了中国加入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后关税减收的影响应该降到最低程度的反对意见。该负责人对关税减收的影响持什么态度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642A776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、应该最大限度地缩小其影响</w:t>
      </w:r>
    </w:p>
    <w:p w:rsidR="00090F29" w14:paraId="4C34934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、应该最大限度地扩大其影响</w:t>
      </w:r>
    </w:p>
    <w:p w:rsidR="00090F29" w14:paraId="1802CCE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、无所谓态度</w:t>
      </w:r>
    </w:p>
    <w:p w:rsidR="00090F29" w14:paraId="3E7AB58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、态度不明确</w:t>
      </w:r>
    </w:p>
    <w:p w:rsidR="00090F29" w14:paraId="04928AB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04E0F27E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第一步，分析文段，找到描述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该负责人对关税减收的影响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的关键信息。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，说明有人反对将关税减收的影响降到最低，但是国家海关总署负责人对此驳斥，双重否定表肯定，由此可知该负责人希望影响降到最低程度。第二步，对比选项。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项符合上述文意。故选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4C374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196BBDA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55570B1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0751CC1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680EB0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1691F51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7873A05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6DAD33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传统文化的传承与发扬是个老话题，但也时常遭遇新困境。一方面，由于传承手段缺乏创新，传统文化并未真正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活在当下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另一方面，如何处理好深与浅、博与专的平衡问题，仍待探索。专家指出，在新的历史时期，亟需创新表达方式、传播方式，增强互动性、时代感，让更多人乐于接受传统文化，领略其魅力。</w:t>
      </w:r>
    </w:p>
    <w:p w:rsidR="00090F29" w14:paraId="13E4D17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这段文字意在强调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C43E9A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、换个方式拥抱传统文化</w:t>
      </w:r>
    </w:p>
    <w:p w:rsidR="00090F29" w14:paraId="6468042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、传统文化的新困境</w:t>
      </w:r>
    </w:p>
    <w:p w:rsidR="00090F29" w14:paraId="0573835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、传统文化的新价值</w:t>
      </w:r>
    </w:p>
    <w:p w:rsidR="00090F29" w14:paraId="3B82652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、重新燃起对传统文化的敬畏</w:t>
      </w:r>
    </w:p>
    <w:p w:rsidR="00090F29" w14:paraId="146FDDD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https://d.book118.com/997133064163006036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paraId="6F82A5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6A48" w14:paraId="4EEE578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paraId="021BB58C" w14:textId="257003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86A48" w14:paraId="144378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paraId="1A34B7F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6A4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textId="257003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86A4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6A4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:rsidP="00C95F94" w14:textId="257003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86A4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paraId="3AE99D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paraId="70C8B7D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paraId="42AB2E2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A4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986A48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62B206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986A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986A48"/>
    <w:rPr>
      <w:sz w:val="18"/>
      <w:szCs w:val="18"/>
    </w:rPr>
  </w:style>
  <w:style w:type="paragraph" w:styleId="Footer">
    <w:name w:val="footer"/>
    <w:basedOn w:val="Normal"/>
    <w:link w:val="a0"/>
    <w:rsid w:val="00986A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986A48"/>
    <w:rPr>
      <w:sz w:val="18"/>
      <w:szCs w:val="18"/>
    </w:rPr>
  </w:style>
  <w:style w:type="character" w:styleId="PageNumber">
    <w:name w:val="page number"/>
    <w:basedOn w:val="DefaultParagraphFont"/>
    <w:rsid w:val="00986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97133064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3178</Words>
  <Characters>18120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