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液晶平面显示器及其配套部件和材料项目规划设计方案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1" w:history="1">
        <w:r>
          <w:rPr>
            <w:rFonts w:ascii="仿宋" w:eastAsia="仿宋" w:hAnsi="仿宋" w:cs="仿宋" w:hint="eastAsia"/>
            <w:lang w:eastAsia="zh-CN"/>
          </w:rPr>
          <w:t>概论</w:t>
        </w:r>
        <w:r>
          <w:tab/>
        </w:r>
        <w:r>
          <w:fldChar w:fldCharType="begin"/>
        </w:r>
        <w:r>
          <w:instrText xml:space="preserve"> PAGEREF _Toc32351 \h </w:instrText>
        </w:r>
        <w:r>
          <w:fldChar w:fldCharType="separate"/>
        </w:r>
        <w:r>
          <w:t>3</w:t>
        </w:r>
        <w:r>
          <w:fldChar w:fldCharType="end"/>
        </w:r>
      </w:hyperlink>
    </w:p>
    <w:p>
      <w:pPr>
        <w:pStyle w:val="TOC1"/>
        <w:tabs>
          <w:tab w:val="right" w:leader="dot" w:pos="8306"/>
        </w:tabs>
      </w:pPr>
      <w:hyperlink w:anchor="_Toc28" w:history="1">
        <w:r>
          <w:rPr>
            <w:rFonts w:ascii="仿宋" w:eastAsia="仿宋" w:hAnsi="仿宋" w:cs="仿宋" w:hint="eastAsia"/>
            <w:lang w:eastAsia="zh-CN"/>
          </w:rPr>
          <w:t>一、市场分析、调研</w:t>
        </w:r>
        <w:r>
          <w:tab/>
        </w:r>
        <w:r>
          <w:fldChar w:fldCharType="begin"/>
        </w:r>
        <w:r>
          <w:instrText xml:space="preserve"> PAGEREF _Toc28 \h </w:instrText>
        </w:r>
        <w:r>
          <w:fldChar w:fldCharType="separate"/>
        </w:r>
        <w:r>
          <w:t>3</w:t>
        </w:r>
        <w:r>
          <w:fldChar w:fldCharType="end"/>
        </w:r>
      </w:hyperlink>
    </w:p>
    <w:p>
      <w:pPr>
        <w:pStyle w:val="TOC2"/>
        <w:tabs>
          <w:tab w:val="right" w:leader="dot" w:pos="8306"/>
        </w:tabs>
      </w:pPr>
      <w:hyperlink w:anchor="_Toc21305" w:history="1">
        <w:r>
          <w:rPr>
            <w:rFonts w:ascii="仿宋" w:eastAsia="仿宋" w:hAnsi="仿宋" w:cs="仿宋" w:hint="eastAsia"/>
            <w:lang w:eastAsia="zh-CN"/>
          </w:rPr>
          <w:t>(一)、液晶平面显示器及其配套部件和材料行业分析</w:t>
        </w:r>
        <w:r>
          <w:tab/>
        </w:r>
        <w:r>
          <w:fldChar w:fldCharType="begin"/>
        </w:r>
        <w:r>
          <w:instrText xml:space="preserve"> PAGEREF _Toc21305 \h </w:instrText>
        </w:r>
        <w:r>
          <w:fldChar w:fldCharType="separate"/>
        </w:r>
        <w:r>
          <w:t>3</w:t>
        </w:r>
        <w:r>
          <w:fldChar w:fldCharType="end"/>
        </w:r>
      </w:hyperlink>
    </w:p>
    <w:p>
      <w:pPr>
        <w:pStyle w:val="TOC2"/>
        <w:tabs>
          <w:tab w:val="right" w:leader="dot" w:pos="8306"/>
        </w:tabs>
      </w:pPr>
      <w:hyperlink w:anchor="_Toc25169" w:history="1">
        <w:r>
          <w:rPr>
            <w:rFonts w:ascii="仿宋" w:eastAsia="仿宋" w:hAnsi="仿宋" w:cs="仿宋" w:hint="eastAsia"/>
            <w:lang w:eastAsia="zh-CN"/>
          </w:rPr>
          <w:t>(二)、液晶平面显示器及其配套部件和材料市场分析预测</w:t>
        </w:r>
        <w:r>
          <w:tab/>
        </w:r>
        <w:r>
          <w:fldChar w:fldCharType="begin"/>
        </w:r>
        <w:r>
          <w:instrText xml:space="preserve"> PAGEREF _Toc25169 \h </w:instrText>
        </w:r>
        <w:r>
          <w:fldChar w:fldCharType="separate"/>
        </w:r>
        <w:r>
          <w:t>4</w:t>
        </w:r>
        <w:r>
          <w:fldChar w:fldCharType="end"/>
        </w:r>
      </w:hyperlink>
    </w:p>
    <w:p>
      <w:pPr>
        <w:pStyle w:val="TOC1"/>
        <w:tabs>
          <w:tab w:val="right" w:leader="dot" w:pos="8306"/>
        </w:tabs>
      </w:pPr>
      <w:hyperlink w:anchor="_Toc10092" w:history="1">
        <w:r>
          <w:rPr>
            <w:rFonts w:ascii="仿宋" w:eastAsia="仿宋" w:hAnsi="仿宋" w:cs="仿宋" w:hint="eastAsia"/>
            <w:lang w:eastAsia="zh-CN"/>
          </w:rPr>
          <w:t>二、产品规划分析</w:t>
        </w:r>
        <w:r>
          <w:tab/>
        </w:r>
        <w:r>
          <w:fldChar w:fldCharType="begin"/>
        </w:r>
        <w:r>
          <w:instrText xml:space="preserve"> PAGEREF _Toc10092 \h </w:instrText>
        </w:r>
        <w:r>
          <w:fldChar w:fldCharType="separate"/>
        </w:r>
        <w:r>
          <w:t>5</w:t>
        </w:r>
        <w:r>
          <w:fldChar w:fldCharType="end"/>
        </w:r>
      </w:hyperlink>
    </w:p>
    <w:p>
      <w:pPr>
        <w:pStyle w:val="TOC2"/>
        <w:tabs>
          <w:tab w:val="right" w:leader="dot" w:pos="8306"/>
        </w:tabs>
      </w:pPr>
      <w:hyperlink w:anchor="_Toc7652" w:history="1">
        <w:r>
          <w:rPr>
            <w:rFonts w:ascii="仿宋" w:eastAsia="仿宋" w:hAnsi="仿宋" w:cs="仿宋" w:hint="eastAsia"/>
            <w:lang w:eastAsia="zh-CN"/>
          </w:rPr>
          <w:t>(一)、产品规划</w:t>
        </w:r>
        <w:r>
          <w:tab/>
        </w:r>
        <w:r>
          <w:fldChar w:fldCharType="begin"/>
        </w:r>
        <w:r>
          <w:instrText xml:space="preserve"> PAGEREF _Toc7652 \h </w:instrText>
        </w:r>
        <w:r>
          <w:fldChar w:fldCharType="separate"/>
        </w:r>
        <w:r>
          <w:t>5</w:t>
        </w:r>
        <w:r>
          <w:fldChar w:fldCharType="end"/>
        </w:r>
      </w:hyperlink>
    </w:p>
    <w:p>
      <w:pPr>
        <w:pStyle w:val="TOC2"/>
        <w:tabs>
          <w:tab w:val="right" w:leader="dot" w:pos="8306"/>
        </w:tabs>
      </w:pPr>
      <w:hyperlink w:anchor="_Toc21075" w:history="1">
        <w:r>
          <w:rPr>
            <w:rFonts w:ascii="仿宋" w:eastAsia="仿宋" w:hAnsi="仿宋" w:cs="仿宋" w:hint="eastAsia"/>
            <w:lang w:eastAsia="zh-CN"/>
          </w:rPr>
          <w:t>(二)、建设规模</w:t>
        </w:r>
        <w:r>
          <w:tab/>
        </w:r>
        <w:r>
          <w:fldChar w:fldCharType="begin"/>
        </w:r>
        <w:r>
          <w:instrText xml:space="preserve"> PAGEREF _Toc21075 \h </w:instrText>
        </w:r>
        <w:r>
          <w:fldChar w:fldCharType="separate"/>
        </w:r>
        <w:r>
          <w:t>6</w:t>
        </w:r>
        <w:r>
          <w:fldChar w:fldCharType="end"/>
        </w:r>
      </w:hyperlink>
    </w:p>
    <w:p>
      <w:pPr>
        <w:pStyle w:val="TOC1"/>
        <w:tabs>
          <w:tab w:val="right" w:leader="dot" w:pos="8306"/>
        </w:tabs>
      </w:pPr>
      <w:hyperlink w:anchor="_Toc29172" w:history="1">
        <w:r>
          <w:rPr>
            <w:rFonts w:ascii="仿宋" w:eastAsia="仿宋" w:hAnsi="仿宋" w:cs="仿宋" w:hint="eastAsia"/>
            <w:lang w:eastAsia="zh-CN"/>
          </w:rPr>
          <w:t>三、液晶平面显示器及其配套部件和材料项目土建工程</w:t>
        </w:r>
        <w:r>
          <w:tab/>
        </w:r>
        <w:r>
          <w:fldChar w:fldCharType="begin"/>
        </w:r>
        <w:r>
          <w:instrText xml:space="preserve"> PAGEREF _Toc29172 \h </w:instrText>
        </w:r>
        <w:r>
          <w:fldChar w:fldCharType="separate"/>
        </w:r>
        <w:r>
          <w:t>7</w:t>
        </w:r>
        <w:r>
          <w:fldChar w:fldCharType="end"/>
        </w:r>
      </w:hyperlink>
    </w:p>
    <w:p>
      <w:pPr>
        <w:pStyle w:val="TOC2"/>
        <w:tabs>
          <w:tab w:val="right" w:leader="dot" w:pos="8306"/>
        </w:tabs>
      </w:pPr>
      <w:hyperlink w:anchor="_Toc3834" w:history="1">
        <w:r>
          <w:rPr>
            <w:rFonts w:ascii="仿宋" w:eastAsia="仿宋" w:hAnsi="仿宋" w:cs="仿宋" w:hint="eastAsia"/>
            <w:lang w:eastAsia="zh-CN"/>
          </w:rPr>
          <w:t>(一)、建筑工程设计原则</w:t>
        </w:r>
        <w:r>
          <w:tab/>
        </w:r>
        <w:r>
          <w:fldChar w:fldCharType="begin"/>
        </w:r>
        <w:r>
          <w:instrText xml:space="preserve"> PAGEREF _Toc3834 \h </w:instrText>
        </w:r>
        <w:r>
          <w:fldChar w:fldCharType="separate"/>
        </w:r>
        <w:r>
          <w:t>7</w:t>
        </w:r>
        <w:r>
          <w:fldChar w:fldCharType="end"/>
        </w:r>
      </w:hyperlink>
    </w:p>
    <w:p>
      <w:pPr>
        <w:pStyle w:val="TOC2"/>
        <w:tabs>
          <w:tab w:val="right" w:leader="dot" w:pos="8306"/>
        </w:tabs>
      </w:pPr>
      <w:hyperlink w:anchor="_Toc27676" w:history="1">
        <w:r>
          <w:rPr>
            <w:rFonts w:ascii="仿宋" w:eastAsia="仿宋" w:hAnsi="仿宋" w:cs="仿宋" w:hint="eastAsia"/>
            <w:lang w:eastAsia="zh-CN"/>
          </w:rPr>
          <w:t>(二)、土建工程设计年限及安全等级</w:t>
        </w:r>
        <w:r>
          <w:tab/>
        </w:r>
        <w:r>
          <w:fldChar w:fldCharType="begin"/>
        </w:r>
        <w:r>
          <w:instrText xml:space="preserve"> PAGEREF _Toc27676 \h </w:instrText>
        </w:r>
        <w:r>
          <w:fldChar w:fldCharType="separate"/>
        </w:r>
        <w:r>
          <w:t>8</w:t>
        </w:r>
        <w:r>
          <w:fldChar w:fldCharType="end"/>
        </w:r>
      </w:hyperlink>
    </w:p>
    <w:p>
      <w:pPr>
        <w:pStyle w:val="TOC2"/>
        <w:tabs>
          <w:tab w:val="right" w:leader="dot" w:pos="8306"/>
        </w:tabs>
      </w:pPr>
      <w:hyperlink w:anchor="_Toc72" w:history="1">
        <w:r>
          <w:rPr>
            <w:rFonts w:ascii="仿宋" w:eastAsia="仿宋" w:hAnsi="仿宋" w:cs="仿宋" w:hint="eastAsia"/>
            <w:lang w:eastAsia="zh-CN"/>
          </w:rPr>
          <w:t>(三)、建筑工程设计总体要求</w:t>
        </w:r>
        <w:r>
          <w:tab/>
        </w:r>
        <w:r>
          <w:fldChar w:fldCharType="begin"/>
        </w:r>
        <w:r>
          <w:instrText xml:space="preserve"> PAGEREF _Toc72 \h </w:instrText>
        </w:r>
        <w:r>
          <w:fldChar w:fldCharType="separate"/>
        </w:r>
        <w:r>
          <w:t>10</w:t>
        </w:r>
        <w:r>
          <w:fldChar w:fldCharType="end"/>
        </w:r>
      </w:hyperlink>
    </w:p>
    <w:p>
      <w:pPr>
        <w:pStyle w:val="TOC2"/>
        <w:tabs>
          <w:tab w:val="right" w:leader="dot" w:pos="8306"/>
        </w:tabs>
      </w:pPr>
      <w:hyperlink w:anchor="_Toc10362" w:history="1">
        <w:r>
          <w:rPr>
            <w:rFonts w:ascii="仿宋" w:eastAsia="仿宋" w:hAnsi="仿宋" w:cs="仿宋" w:hint="eastAsia"/>
            <w:lang w:eastAsia="zh-CN"/>
          </w:rPr>
          <w:t>(四)、土建工程建设指标</w:t>
        </w:r>
        <w:r>
          <w:tab/>
        </w:r>
        <w:r>
          <w:fldChar w:fldCharType="begin"/>
        </w:r>
        <w:r>
          <w:instrText xml:space="preserve"> PAGEREF _Toc10362 \h </w:instrText>
        </w:r>
        <w:r>
          <w:fldChar w:fldCharType="separate"/>
        </w:r>
        <w:r>
          <w:t>10</w:t>
        </w:r>
        <w:r>
          <w:fldChar w:fldCharType="end"/>
        </w:r>
      </w:hyperlink>
    </w:p>
    <w:p>
      <w:pPr>
        <w:pStyle w:val="TOC1"/>
        <w:tabs>
          <w:tab w:val="right" w:leader="dot" w:pos="8306"/>
        </w:tabs>
      </w:pPr>
      <w:hyperlink w:anchor="_Toc2930" w:history="1">
        <w:r>
          <w:rPr>
            <w:rFonts w:ascii="仿宋" w:eastAsia="仿宋" w:hAnsi="仿宋" w:cs="仿宋" w:hint="eastAsia"/>
            <w:lang w:eastAsia="zh-CN"/>
          </w:rPr>
          <w:t>四、液晶平面显示器及其配套部件和材料项目可持续发展</w:t>
        </w:r>
        <w:r>
          <w:tab/>
        </w:r>
        <w:r>
          <w:fldChar w:fldCharType="begin"/>
        </w:r>
        <w:r>
          <w:instrText xml:space="preserve"> PAGEREF _Toc2930 \h </w:instrText>
        </w:r>
        <w:r>
          <w:fldChar w:fldCharType="separate"/>
        </w:r>
        <w:r>
          <w:t>11</w:t>
        </w:r>
        <w:r>
          <w:fldChar w:fldCharType="end"/>
        </w:r>
      </w:hyperlink>
    </w:p>
    <w:p>
      <w:pPr>
        <w:pStyle w:val="TOC2"/>
        <w:tabs>
          <w:tab w:val="right" w:leader="dot" w:pos="8306"/>
        </w:tabs>
      </w:pPr>
      <w:hyperlink w:anchor="_Toc29396" w:history="1">
        <w:r>
          <w:rPr>
            <w:rFonts w:ascii="仿宋" w:eastAsia="仿宋" w:hAnsi="仿宋" w:cs="仿宋" w:hint="eastAsia"/>
            <w:lang w:eastAsia="zh-CN"/>
          </w:rPr>
          <w:t>(一)、可持续战略与实践</w:t>
        </w:r>
        <w:r>
          <w:tab/>
        </w:r>
        <w:r>
          <w:fldChar w:fldCharType="begin"/>
        </w:r>
        <w:r>
          <w:instrText xml:space="preserve"> PAGEREF _Toc29396 \h </w:instrText>
        </w:r>
        <w:r>
          <w:fldChar w:fldCharType="separate"/>
        </w:r>
        <w:r>
          <w:t>11</w:t>
        </w:r>
        <w:r>
          <w:fldChar w:fldCharType="end"/>
        </w:r>
      </w:hyperlink>
    </w:p>
    <w:p>
      <w:pPr>
        <w:pStyle w:val="TOC2"/>
        <w:tabs>
          <w:tab w:val="right" w:leader="dot" w:pos="8306"/>
        </w:tabs>
      </w:pPr>
      <w:hyperlink w:anchor="_Toc25338" w:history="1">
        <w:r>
          <w:rPr>
            <w:rFonts w:ascii="仿宋" w:eastAsia="仿宋" w:hAnsi="仿宋" w:cs="仿宋" w:hint="eastAsia"/>
            <w:lang w:eastAsia="zh-CN"/>
          </w:rPr>
          <w:t>(二)、环保与社会责任</w:t>
        </w:r>
        <w:r>
          <w:tab/>
        </w:r>
        <w:r>
          <w:fldChar w:fldCharType="begin"/>
        </w:r>
        <w:r>
          <w:instrText xml:space="preserve"> PAGEREF _Toc25338 \h </w:instrText>
        </w:r>
        <w:r>
          <w:fldChar w:fldCharType="separate"/>
        </w:r>
        <w:r>
          <w:t>12</w:t>
        </w:r>
        <w:r>
          <w:fldChar w:fldCharType="end"/>
        </w:r>
      </w:hyperlink>
    </w:p>
    <w:p>
      <w:pPr>
        <w:pStyle w:val="TOC1"/>
        <w:tabs>
          <w:tab w:val="right" w:leader="dot" w:pos="8306"/>
        </w:tabs>
      </w:pPr>
      <w:hyperlink w:anchor="_Toc23061" w:history="1">
        <w:r>
          <w:rPr>
            <w:rFonts w:ascii="仿宋" w:eastAsia="仿宋" w:hAnsi="仿宋" w:cs="仿宋" w:hint="eastAsia"/>
            <w:lang w:eastAsia="zh-CN"/>
          </w:rPr>
          <w:t>五、液晶平面显示器及其配套部件和材料项目建设单位说明</w:t>
        </w:r>
        <w:r>
          <w:tab/>
        </w:r>
        <w:r>
          <w:fldChar w:fldCharType="begin"/>
        </w:r>
        <w:r>
          <w:instrText xml:space="preserve"> PAGEREF _Toc23061 \h </w:instrText>
        </w:r>
        <w:r>
          <w:fldChar w:fldCharType="separate"/>
        </w:r>
        <w:r>
          <w:t>13</w:t>
        </w:r>
        <w:r>
          <w:fldChar w:fldCharType="end"/>
        </w:r>
      </w:hyperlink>
    </w:p>
    <w:p>
      <w:pPr>
        <w:pStyle w:val="TOC2"/>
        <w:tabs>
          <w:tab w:val="right" w:leader="dot" w:pos="8306"/>
        </w:tabs>
      </w:pPr>
      <w:hyperlink w:anchor="_Toc11982" w:history="1">
        <w:r>
          <w:rPr>
            <w:rFonts w:ascii="仿宋" w:eastAsia="仿宋" w:hAnsi="仿宋" w:cs="仿宋" w:hint="eastAsia"/>
            <w:lang w:eastAsia="zh-CN"/>
          </w:rPr>
          <w:t>(一)、液晶平面显示器及其配套部件和材料项目承办单位基本情况</w:t>
        </w:r>
        <w:r>
          <w:tab/>
        </w:r>
        <w:r>
          <w:fldChar w:fldCharType="begin"/>
        </w:r>
        <w:r>
          <w:instrText xml:space="preserve"> PAGEREF _Toc11982 \h </w:instrText>
        </w:r>
        <w:r>
          <w:fldChar w:fldCharType="separate"/>
        </w:r>
        <w:r>
          <w:t>13</w:t>
        </w:r>
        <w:r>
          <w:fldChar w:fldCharType="end"/>
        </w:r>
      </w:hyperlink>
    </w:p>
    <w:p>
      <w:pPr>
        <w:pStyle w:val="TOC2"/>
        <w:tabs>
          <w:tab w:val="right" w:leader="dot" w:pos="8306"/>
        </w:tabs>
      </w:pPr>
      <w:hyperlink w:anchor="_Toc4211" w:history="1">
        <w:r>
          <w:rPr>
            <w:rFonts w:ascii="仿宋" w:eastAsia="仿宋" w:hAnsi="仿宋" w:cs="仿宋" w:hint="eastAsia"/>
            <w:lang w:eastAsia="zh-CN"/>
          </w:rPr>
          <w:t>(二)、公司经济效益分析</w:t>
        </w:r>
        <w:r>
          <w:tab/>
        </w:r>
        <w:r>
          <w:fldChar w:fldCharType="begin"/>
        </w:r>
        <w:r>
          <w:instrText xml:space="preserve"> PAGEREF _Toc4211 \h </w:instrText>
        </w:r>
        <w:r>
          <w:fldChar w:fldCharType="separate"/>
        </w:r>
        <w:r>
          <w:t>13</w:t>
        </w:r>
        <w:r>
          <w:fldChar w:fldCharType="end"/>
        </w:r>
      </w:hyperlink>
    </w:p>
    <w:p>
      <w:pPr>
        <w:pStyle w:val="TOC1"/>
        <w:tabs>
          <w:tab w:val="right" w:leader="dot" w:pos="8306"/>
        </w:tabs>
      </w:pPr>
      <w:hyperlink w:anchor="_Toc25159" w:history="1">
        <w:r>
          <w:rPr>
            <w:rFonts w:ascii="仿宋" w:eastAsia="仿宋" w:hAnsi="仿宋" w:cs="仿宋" w:hint="eastAsia"/>
            <w:lang w:eastAsia="zh-CN"/>
          </w:rPr>
          <w:t>六、液晶平面显示器及其配套部件和材料项目文档管理</w:t>
        </w:r>
        <w:r>
          <w:tab/>
        </w:r>
        <w:r>
          <w:fldChar w:fldCharType="begin"/>
        </w:r>
        <w:r>
          <w:instrText xml:space="preserve"> PAGEREF _Toc25159 \h </w:instrText>
        </w:r>
        <w:r>
          <w:fldChar w:fldCharType="separate"/>
        </w:r>
        <w:r>
          <w:t>14</w:t>
        </w:r>
        <w:r>
          <w:fldChar w:fldCharType="end"/>
        </w:r>
      </w:hyperlink>
    </w:p>
    <w:p>
      <w:pPr>
        <w:pStyle w:val="TOC2"/>
        <w:tabs>
          <w:tab w:val="right" w:leader="dot" w:pos="8306"/>
        </w:tabs>
      </w:pPr>
      <w:hyperlink w:anchor="_Toc1528" w:history="1">
        <w:r>
          <w:rPr>
            <w:rFonts w:ascii="仿宋" w:eastAsia="仿宋" w:hAnsi="仿宋" w:cs="仿宋" w:hint="eastAsia"/>
            <w:lang w:eastAsia="zh-CN"/>
          </w:rPr>
          <w:t>(一)、文档编制与审查</w:t>
        </w:r>
        <w:r>
          <w:tab/>
        </w:r>
        <w:r>
          <w:fldChar w:fldCharType="begin"/>
        </w:r>
        <w:r>
          <w:instrText xml:space="preserve"> PAGEREF _Toc1528 \h </w:instrText>
        </w:r>
        <w:r>
          <w:fldChar w:fldCharType="separate"/>
        </w:r>
        <w:r>
          <w:t>14</w:t>
        </w:r>
        <w:r>
          <w:fldChar w:fldCharType="end"/>
        </w:r>
      </w:hyperlink>
    </w:p>
    <w:p>
      <w:pPr>
        <w:pStyle w:val="TOC2"/>
        <w:tabs>
          <w:tab w:val="right" w:leader="dot" w:pos="8306"/>
        </w:tabs>
      </w:pPr>
      <w:hyperlink w:anchor="_Toc5897" w:history="1">
        <w:r>
          <w:rPr>
            <w:rFonts w:ascii="仿宋" w:eastAsia="仿宋" w:hAnsi="仿宋" w:cs="仿宋" w:hint="eastAsia"/>
            <w:lang w:eastAsia="zh-CN"/>
          </w:rPr>
          <w:t>(二)、文档发布与分发</w:t>
        </w:r>
        <w:r>
          <w:tab/>
        </w:r>
        <w:r>
          <w:fldChar w:fldCharType="begin"/>
        </w:r>
        <w:r>
          <w:instrText xml:space="preserve"> PAGEREF _Toc5897 \h </w:instrText>
        </w:r>
        <w:r>
          <w:fldChar w:fldCharType="separate"/>
        </w:r>
        <w:r>
          <w:t>16</w:t>
        </w:r>
        <w:r>
          <w:fldChar w:fldCharType="end"/>
        </w:r>
      </w:hyperlink>
    </w:p>
    <w:p>
      <w:pPr>
        <w:pStyle w:val="TOC2"/>
        <w:tabs>
          <w:tab w:val="right" w:leader="dot" w:pos="8306"/>
        </w:tabs>
      </w:pPr>
      <w:hyperlink w:anchor="_Toc22613" w:history="1">
        <w:r>
          <w:rPr>
            <w:rFonts w:ascii="仿宋" w:eastAsia="仿宋" w:hAnsi="仿宋" w:cs="仿宋" w:hint="eastAsia"/>
            <w:lang w:eastAsia="zh-CN"/>
          </w:rPr>
          <w:t>(三)、文档存档与归档</w:t>
        </w:r>
        <w:r>
          <w:tab/>
        </w:r>
        <w:r>
          <w:fldChar w:fldCharType="begin"/>
        </w:r>
        <w:r>
          <w:instrText xml:space="preserve"> PAGEREF _Toc22613 \h </w:instrText>
        </w:r>
        <w:r>
          <w:fldChar w:fldCharType="separate"/>
        </w:r>
        <w:r>
          <w:t>17</w:t>
        </w:r>
        <w:r>
          <w:fldChar w:fldCharType="end"/>
        </w:r>
      </w:hyperlink>
    </w:p>
    <w:p>
      <w:pPr>
        <w:pStyle w:val="TOC1"/>
        <w:tabs>
          <w:tab w:val="right" w:leader="dot" w:pos="8306"/>
        </w:tabs>
      </w:pPr>
      <w:hyperlink w:anchor="_Toc15394" w:history="1">
        <w:r>
          <w:rPr>
            <w:rFonts w:ascii="仿宋" w:eastAsia="仿宋" w:hAnsi="仿宋" w:cs="仿宋" w:hint="eastAsia"/>
            <w:lang w:eastAsia="zh-CN"/>
          </w:rPr>
          <w:t>七、液晶平面显示器及其配套部件和材料项目风险管理</w:t>
        </w:r>
        <w:r>
          <w:tab/>
        </w:r>
        <w:r>
          <w:fldChar w:fldCharType="begin"/>
        </w:r>
        <w:r>
          <w:instrText xml:space="preserve"> PAGEREF _Toc15394 \h </w:instrText>
        </w:r>
        <w:r>
          <w:fldChar w:fldCharType="separate"/>
        </w:r>
        <w:r>
          <w:t>18</w:t>
        </w:r>
        <w:r>
          <w:fldChar w:fldCharType="end"/>
        </w:r>
      </w:hyperlink>
    </w:p>
    <w:p>
      <w:pPr>
        <w:pStyle w:val="TOC2"/>
        <w:tabs>
          <w:tab w:val="right" w:leader="dot" w:pos="8306"/>
        </w:tabs>
      </w:pPr>
      <w:hyperlink w:anchor="_Toc18968" w:history="1">
        <w:r>
          <w:rPr>
            <w:rFonts w:ascii="仿宋" w:eastAsia="仿宋" w:hAnsi="仿宋" w:cs="仿宋" w:hint="eastAsia"/>
            <w:lang w:eastAsia="zh-CN"/>
          </w:rPr>
          <w:t>(一)、风险识别与评估</w:t>
        </w:r>
        <w:r>
          <w:tab/>
        </w:r>
        <w:r>
          <w:fldChar w:fldCharType="begin"/>
        </w:r>
        <w:r>
          <w:instrText xml:space="preserve"> PAGEREF _Toc18968 \h </w:instrText>
        </w:r>
        <w:r>
          <w:fldChar w:fldCharType="separate"/>
        </w:r>
        <w:r>
          <w:t>18</w:t>
        </w:r>
        <w:r>
          <w:fldChar w:fldCharType="end"/>
        </w:r>
      </w:hyperlink>
    </w:p>
    <w:p>
      <w:pPr>
        <w:pStyle w:val="TOC2"/>
        <w:tabs>
          <w:tab w:val="right" w:leader="dot" w:pos="8306"/>
        </w:tabs>
      </w:pPr>
      <w:hyperlink w:anchor="_Toc8916" w:history="1">
        <w:r>
          <w:rPr>
            <w:rFonts w:ascii="仿宋" w:eastAsia="仿宋" w:hAnsi="仿宋" w:cs="仿宋" w:hint="eastAsia"/>
            <w:lang w:eastAsia="zh-CN"/>
          </w:rPr>
          <w:t>(二)、风险应对策略</w:t>
        </w:r>
        <w:r>
          <w:tab/>
        </w:r>
        <w:r>
          <w:fldChar w:fldCharType="begin"/>
        </w:r>
        <w:r>
          <w:instrText xml:space="preserve"> PAGEREF _Toc8916 \h </w:instrText>
        </w:r>
        <w:r>
          <w:fldChar w:fldCharType="separate"/>
        </w:r>
        <w:r>
          <w:t>19</w:t>
        </w:r>
        <w:r>
          <w:fldChar w:fldCharType="end"/>
        </w:r>
      </w:hyperlink>
    </w:p>
    <w:p>
      <w:pPr>
        <w:pStyle w:val="TOC2"/>
        <w:tabs>
          <w:tab w:val="right" w:leader="dot" w:pos="8306"/>
        </w:tabs>
      </w:pPr>
      <w:hyperlink w:anchor="_Toc17593" w:history="1">
        <w:r>
          <w:rPr>
            <w:rFonts w:ascii="仿宋" w:eastAsia="仿宋" w:hAnsi="仿宋" w:cs="仿宋" w:hint="eastAsia"/>
            <w:lang w:eastAsia="zh-CN"/>
          </w:rPr>
          <w:t>(三)、风险监控与控制</w:t>
        </w:r>
        <w:r>
          <w:tab/>
        </w:r>
        <w:r>
          <w:fldChar w:fldCharType="begin"/>
        </w:r>
        <w:r>
          <w:instrText xml:space="preserve"> PAGEREF _Toc17593 \h </w:instrText>
        </w:r>
        <w:r>
          <w:fldChar w:fldCharType="separate"/>
        </w:r>
        <w:r>
          <w:t>21</w:t>
        </w:r>
        <w:r>
          <w:fldChar w:fldCharType="end"/>
        </w:r>
      </w:hyperlink>
    </w:p>
    <w:p>
      <w:pPr>
        <w:pStyle w:val="TOC1"/>
        <w:tabs>
          <w:tab w:val="right" w:leader="dot" w:pos="8306"/>
        </w:tabs>
      </w:pPr>
      <w:hyperlink w:anchor="_Toc32489" w:history="1">
        <w:r>
          <w:rPr>
            <w:rFonts w:ascii="仿宋" w:eastAsia="仿宋" w:hAnsi="仿宋" w:cs="仿宋" w:hint="eastAsia"/>
            <w:lang w:eastAsia="zh-CN"/>
          </w:rPr>
          <w:t>八、液晶平面显示器及其配套部件和材料项目计划安排</w:t>
        </w:r>
        <w:r>
          <w:tab/>
        </w:r>
        <w:r>
          <w:fldChar w:fldCharType="begin"/>
        </w:r>
        <w:r>
          <w:instrText xml:space="preserve"> PAGEREF _Toc32489 \h </w:instrText>
        </w:r>
        <w:r>
          <w:fldChar w:fldCharType="separate"/>
        </w:r>
        <w:r>
          <w:t>23</w:t>
        </w:r>
        <w:r>
          <w:fldChar w:fldCharType="end"/>
        </w:r>
      </w:hyperlink>
    </w:p>
    <w:p>
      <w:pPr>
        <w:pStyle w:val="TOC2"/>
        <w:tabs>
          <w:tab w:val="right" w:leader="dot" w:pos="8306"/>
        </w:tabs>
      </w:pPr>
      <w:hyperlink w:anchor="_Toc17455" w:history="1">
        <w:r>
          <w:rPr>
            <w:rFonts w:ascii="仿宋" w:eastAsia="仿宋" w:hAnsi="仿宋" w:cs="仿宋" w:hint="eastAsia"/>
            <w:lang w:eastAsia="zh-CN"/>
          </w:rPr>
          <w:t>(一)、建设周期</w:t>
        </w:r>
        <w:r>
          <w:tab/>
        </w:r>
        <w:r>
          <w:fldChar w:fldCharType="begin"/>
        </w:r>
        <w:r>
          <w:instrText xml:space="preserve"> PAGEREF _Toc17455 \h </w:instrText>
        </w:r>
        <w:r>
          <w:fldChar w:fldCharType="separate"/>
        </w:r>
        <w:r>
          <w:t>23</w:t>
        </w:r>
        <w:r>
          <w:fldChar w:fldCharType="end"/>
        </w:r>
      </w:hyperlink>
    </w:p>
    <w:p>
      <w:pPr>
        <w:pStyle w:val="TOC2"/>
        <w:tabs>
          <w:tab w:val="right" w:leader="dot" w:pos="8306"/>
        </w:tabs>
      </w:pPr>
      <w:hyperlink w:anchor="_Toc24203" w:history="1">
        <w:r>
          <w:rPr>
            <w:rFonts w:ascii="仿宋" w:eastAsia="仿宋" w:hAnsi="仿宋" w:cs="仿宋" w:hint="eastAsia"/>
            <w:lang w:eastAsia="zh-CN"/>
          </w:rPr>
          <w:t>(二)、建设进度</w:t>
        </w:r>
        <w:r>
          <w:tab/>
        </w:r>
        <w:r>
          <w:fldChar w:fldCharType="begin"/>
        </w:r>
        <w:r>
          <w:instrText xml:space="preserve"> PAGEREF _Toc24203 \h </w:instrText>
        </w:r>
        <w:r>
          <w:fldChar w:fldCharType="separate"/>
        </w:r>
        <w:r>
          <w:t>24</w:t>
        </w:r>
        <w:r>
          <w:fldChar w:fldCharType="end"/>
        </w:r>
      </w:hyperlink>
    </w:p>
    <w:p>
      <w:pPr>
        <w:pStyle w:val="TOC2"/>
        <w:tabs>
          <w:tab w:val="right" w:leader="dot" w:pos="8306"/>
        </w:tabs>
      </w:pPr>
      <w:hyperlink w:anchor="_Toc16347" w:history="1">
        <w:r>
          <w:rPr>
            <w:rFonts w:ascii="仿宋" w:eastAsia="仿宋" w:hAnsi="仿宋" w:cs="仿宋" w:hint="eastAsia"/>
            <w:lang w:eastAsia="zh-CN"/>
          </w:rPr>
          <w:t>(三)、进度安排注意事项</w:t>
        </w:r>
        <w:r>
          <w:tab/>
        </w:r>
        <w:r>
          <w:fldChar w:fldCharType="begin"/>
        </w:r>
        <w:r>
          <w:instrText xml:space="preserve"> PAGEREF _Toc16347 \h </w:instrText>
        </w:r>
        <w:r>
          <w:fldChar w:fldCharType="separate"/>
        </w:r>
        <w:r>
          <w:t>25</w:t>
        </w:r>
        <w:r>
          <w:fldChar w:fldCharType="end"/>
        </w:r>
      </w:hyperlink>
    </w:p>
    <w:p>
      <w:pPr>
        <w:pStyle w:val="TOC2"/>
        <w:tabs>
          <w:tab w:val="right" w:leader="dot" w:pos="8306"/>
        </w:tabs>
      </w:pPr>
      <w:hyperlink w:anchor="_Toc32242" w:history="1">
        <w:r>
          <w:rPr>
            <w:rFonts w:ascii="仿宋" w:eastAsia="仿宋" w:hAnsi="仿宋" w:cs="仿宋" w:hint="eastAsia"/>
            <w:lang w:eastAsia="zh-CN"/>
          </w:rPr>
          <w:t>(四)、人力资源配置</w:t>
        </w:r>
        <w:r>
          <w:tab/>
        </w:r>
        <w:r>
          <w:fldChar w:fldCharType="begin"/>
        </w:r>
        <w:r>
          <w:instrText xml:space="preserve"> PAGEREF _Toc32242 \h </w:instrText>
        </w:r>
        <w:r>
          <w:fldChar w:fldCharType="separate"/>
        </w:r>
        <w:r>
          <w:t>27</w:t>
        </w:r>
        <w:r>
          <w:fldChar w:fldCharType="end"/>
        </w:r>
      </w:hyperlink>
    </w:p>
    <w:p>
      <w:pPr>
        <w:pStyle w:val="TOC1"/>
        <w:tabs>
          <w:tab w:val="right" w:leader="dot" w:pos="8306"/>
        </w:tabs>
      </w:pPr>
      <w:hyperlink w:anchor="_Toc1031" w:history="1">
        <w:r>
          <w:rPr>
            <w:rFonts w:ascii="仿宋" w:eastAsia="仿宋" w:hAnsi="仿宋" w:cs="仿宋" w:hint="eastAsia"/>
            <w:lang w:eastAsia="zh-CN"/>
          </w:rPr>
          <w:t>九、生产安全保护</w:t>
        </w:r>
        <w:r>
          <w:tab/>
        </w:r>
        <w:r>
          <w:fldChar w:fldCharType="begin"/>
        </w:r>
        <w:r>
          <w:instrText xml:space="preserve"> PAGEREF _Toc1031 \h </w:instrText>
        </w:r>
        <w:r>
          <w:fldChar w:fldCharType="separate"/>
        </w:r>
        <w:r>
          <w:t>28</w:t>
        </w:r>
        <w:r>
          <w:fldChar w:fldCharType="end"/>
        </w:r>
      </w:hyperlink>
    </w:p>
    <w:p>
      <w:pPr>
        <w:pStyle w:val="TOC2"/>
        <w:tabs>
          <w:tab w:val="right" w:leader="dot" w:pos="8306"/>
        </w:tabs>
      </w:pPr>
      <w:hyperlink w:anchor="_Toc15719" w:history="1">
        <w:r>
          <w:rPr>
            <w:rFonts w:ascii="仿宋" w:eastAsia="仿宋" w:hAnsi="仿宋" w:cs="仿宋" w:hint="eastAsia"/>
            <w:lang w:eastAsia="zh-CN"/>
          </w:rPr>
          <w:t>(一)、消防安全</w:t>
        </w:r>
        <w:r>
          <w:tab/>
        </w:r>
        <w:r>
          <w:fldChar w:fldCharType="begin"/>
        </w:r>
        <w:r>
          <w:instrText xml:space="preserve"> PAGEREF _Toc15719 \h </w:instrText>
        </w:r>
        <w:r>
          <w:fldChar w:fldCharType="separate"/>
        </w:r>
        <w:r>
          <w:t>28</w:t>
        </w:r>
        <w:r>
          <w:fldChar w:fldCharType="end"/>
        </w:r>
      </w:hyperlink>
    </w:p>
    <w:p>
      <w:pPr>
        <w:pStyle w:val="TOC2"/>
        <w:tabs>
          <w:tab w:val="right" w:leader="dot" w:pos="8306"/>
        </w:tabs>
      </w:pPr>
      <w:hyperlink w:anchor="_Toc18525" w:history="1">
        <w:r>
          <w:rPr>
            <w:rFonts w:ascii="仿宋" w:eastAsia="仿宋" w:hAnsi="仿宋" w:cs="仿宋" w:hint="eastAsia"/>
            <w:lang w:eastAsia="zh-CN"/>
          </w:rPr>
          <w:t>(二)、防火防爆总图布置措施</w:t>
        </w:r>
        <w:r>
          <w:tab/>
        </w:r>
        <w:r>
          <w:fldChar w:fldCharType="begin"/>
        </w:r>
        <w:r>
          <w:instrText xml:space="preserve"> PAGEREF _Toc18525 \h </w:instrText>
        </w:r>
        <w:r>
          <w:fldChar w:fldCharType="separate"/>
        </w:r>
        <w:r>
          <w:t>30</w:t>
        </w:r>
        <w:r>
          <w:fldChar w:fldCharType="end"/>
        </w:r>
      </w:hyperlink>
    </w:p>
    <w:p>
      <w:pPr>
        <w:pStyle w:val="TOC2"/>
        <w:tabs>
          <w:tab w:val="right" w:leader="dot" w:pos="8306"/>
        </w:tabs>
      </w:pPr>
      <w:hyperlink w:anchor="_Toc29800" w:history="1">
        <w:r>
          <w:rPr>
            <w:rFonts w:ascii="仿宋" w:eastAsia="仿宋" w:hAnsi="仿宋" w:cs="仿宋" w:hint="eastAsia"/>
            <w:lang w:eastAsia="zh-CN"/>
          </w:rPr>
          <w:t>(三)、自然灾害防范措施</w:t>
        </w:r>
        <w:r>
          <w:tab/>
        </w:r>
        <w:r>
          <w:fldChar w:fldCharType="begin"/>
        </w:r>
        <w:r>
          <w:instrText xml:space="preserve"> PAGEREF _Toc29800 \h </w:instrText>
        </w:r>
        <w:r>
          <w:fldChar w:fldCharType="separate"/>
        </w:r>
        <w:r>
          <w:t>31</w:t>
        </w:r>
        <w:r>
          <w:fldChar w:fldCharType="end"/>
        </w:r>
      </w:hyperlink>
    </w:p>
    <w:p>
      <w:pPr>
        <w:pStyle w:val="TOC2"/>
        <w:tabs>
          <w:tab w:val="right" w:leader="dot" w:pos="8306"/>
        </w:tabs>
      </w:pPr>
      <w:hyperlink w:anchor="_Toc29429" w:history="1">
        <w:r>
          <w:rPr>
            <w:rFonts w:ascii="仿宋" w:eastAsia="仿宋" w:hAnsi="仿宋" w:cs="仿宋" w:hint="eastAsia"/>
            <w:lang w:eastAsia="zh-CN"/>
          </w:rPr>
          <w:t>(四)、安全色及安全标志使用要求</w:t>
        </w:r>
        <w:r>
          <w:tab/>
        </w:r>
        <w:r>
          <w:fldChar w:fldCharType="begin"/>
        </w:r>
        <w:r>
          <w:instrText xml:space="preserve"> PAGEREF _Toc29429 \h </w:instrText>
        </w:r>
        <w:r>
          <w:fldChar w:fldCharType="separate"/>
        </w:r>
        <w:r>
          <w:t>32</w:t>
        </w:r>
        <w:r>
          <w:fldChar w:fldCharType="end"/>
        </w:r>
      </w:hyperlink>
    </w:p>
    <w:p>
      <w:pPr>
        <w:pStyle w:val="TOC2"/>
        <w:tabs>
          <w:tab w:val="right" w:leader="dot" w:pos="8306"/>
        </w:tabs>
      </w:pPr>
      <w:hyperlink w:anchor="_Toc13547" w:history="1">
        <w:r>
          <w:rPr>
            <w:rFonts w:ascii="仿宋" w:eastAsia="仿宋" w:hAnsi="仿宋" w:cs="仿宋" w:hint="eastAsia"/>
            <w:lang w:eastAsia="zh-CN"/>
          </w:rPr>
          <w:t>(五)、防尘防毒措施</w:t>
        </w:r>
        <w:r>
          <w:tab/>
        </w:r>
        <w:r>
          <w:fldChar w:fldCharType="begin"/>
        </w:r>
        <w:r>
          <w:instrText xml:space="preserve"> PAGEREF _Toc13547 \h </w:instrText>
        </w:r>
        <w:r>
          <w:fldChar w:fldCharType="separate"/>
        </w:r>
        <w:r>
          <w:t>33</w:t>
        </w:r>
        <w:r>
          <w:fldChar w:fldCharType="end"/>
        </w:r>
      </w:hyperlink>
    </w:p>
    <w:p>
      <w:pPr>
        <w:pStyle w:val="TOC2"/>
        <w:tabs>
          <w:tab w:val="right" w:leader="dot" w:pos="8306"/>
        </w:tabs>
      </w:pPr>
      <w:hyperlink w:anchor="_Toc19029" w:history="1">
        <w:r>
          <w:rPr>
            <w:rFonts w:ascii="仿宋" w:eastAsia="仿宋" w:hAnsi="仿宋" w:cs="仿宋" w:hint="eastAsia"/>
            <w:lang w:eastAsia="zh-CN"/>
          </w:rPr>
          <w:t>(六)、防静电、触电防护及防雷措施</w:t>
        </w:r>
        <w:r>
          <w:tab/>
        </w:r>
        <w:r>
          <w:fldChar w:fldCharType="begin"/>
        </w:r>
        <w:r>
          <w:instrText xml:space="preserve"> PAGEREF _Toc19029 \h </w:instrText>
        </w:r>
        <w:r>
          <w:fldChar w:fldCharType="separate"/>
        </w:r>
        <w:r>
          <w:t>34</w:t>
        </w:r>
        <w:r>
          <w:fldChar w:fldCharType="end"/>
        </w:r>
      </w:hyperlink>
    </w:p>
    <w:p>
      <w:pPr>
        <w:pStyle w:val="TOC2"/>
        <w:tabs>
          <w:tab w:val="right" w:leader="dot" w:pos="8306"/>
        </w:tabs>
      </w:pPr>
      <w:hyperlink w:anchor="_Toc21667" w:history="1">
        <w:r>
          <w:rPr>
            <w:rFonts w:ascii="仿宋" w:eastAsia="仿宋" w:hAnsi="仿宋" w:cs="仿宋" w:hint="eastAsia"/>
            <w:lang w:eastAsia="zh-CN"/>
          </w:rPr>
          <w:t>(七)、机械设备安全保障措施</w:t>
        </w:r>
        <w:r>
          <w:tab/>
        </w:r>
        <w:r>
          <w:fldChar w:fldCharType="begin"/>
        </w:r>
        <w:r>
          <w:instrText xml:space="preserve"> PAGEREF _Toc21667 \h </w:instrText>
        </w:r>
        <w:r>
          <w:fldChar w:fldCharType="separate"/>
        </w:r>
        <w:r>
          <w:t>35</w:t>
        </w:r>
        <w:r>
          <w:fldChar w:fldCharType="end"/>
        </w:r>
      </w:hyperlink>
    </w:p>
    <w:p>
      <w:pPr>
        <w:pStyle w:val="TOC1"/>
        <w:tabs>
          <w:tab w:val="right" w:leader="dot" w:pos="8306"/>
        </w:tabs>
      </w:pPr>
      <w:hyperlink w:anchor="_Toc199" w:history="1">
        <w:r>
          <w:rPr>
            <w:rFonts w:ascii="仿宋" w:eastAsia="仿宋" w:hAnsi="仿宋" w:cs="仿宋" w:hint="eastAsia"/>
            <w:lang w:eastAsia="zh-CN"/>
          </w:rPr>
          <w:t>十、液晶平面显示器及其配套部件和材料项目技术管理</w:t>
        </w:r>
        <w:r>
          <w:tab/>
        </w:r>
        <w:r>
          <w:fldChar w:fldCharType="begin"/>
        </w:r>
        <w:r>
          <w:instrText xml:space="preserve"> PAGEREF _Toc199 \h </w:instrText>
        </w:r>
        <w:r>
          <w:fldChar w:fldCharType="separate"/>
        </w:r>
        <w:r>
          <w:t>37</w:t>
        </w:r>
        <w:r>
          <w:fldChar w:fldCharType="end"/>
        </w:r>
      </w:hyperlink>
    </w:p>
    <w:p>
      <w:pPr>
        <w:pStyle w:val="TOC2"/>
        <w:tabs>
          <w:tab w:val="right" w:leader="dot" w:pos="8306"/>
        </w:tabs>
      </w:pPr>
      <w:hyperlink w:anchor="_Toc23327" w:history="1">
        <w:r>
          <w:rPr>
            <w:rFonts w:ascii="仿宋" w:eastAsia="仿宋" w:hAnsi="仿宋" w:cs="仿宋" w:hint="eastAsia"/>
            <w:lang w:eastAsia="zh-CN"/>
          </w:rPr>
          <w:t>(一)、技术方案选用方向</w:t>
        </w:r>
        <w:r>
          <w:tab/>
        </w:r>
        <w:r>
          <w:fldChar w:fldCharType="begin"/>
        </w:r>
        <w:r>
          <w:instrText xml:space="preserve"> PAGEREF _Toc23327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7" w:history="1">
        <w:r>
          <w:rPr>
            <w:rFonts w:ascii="仿宋" w:eastAsia="仿宋" w:hAnsi="仿宋" w:cs="仿宋" w:hint="eastAsia"/>
            <w:lang w:eastAsia="zh-CN"/>
          </w:rPr>
          <w:t>(二)、工艺技术方案选用原则</w:t>
        </w:r>
        <w:r>
          <w:tab/>
        </w:r>
        <w:r>
          <w:fldChar w:fldCharType="begin"/>
        </w:r>
        <w:r>
          <w:instrText xml:space="preserve"> PAGEREF _Toc12287 \h </w:instrText>
        </w:r>
        <w:r>
          <w:fldChar w:fldCharType="separate"/>
        </w:r>
        <w:r>
          <w:t>39</w:t>
        </w:r>
        <w:r>
          <w:fldChar w:fldCharType="end"/>
        </w:r>
      </w:hyperlink>
    </w:p>
    <w:p>
      <w:pPr>
        <w:pStyle w:val="TOC2"/>
        <w:tabs>
          <w:tab w:val="right" w:leader="dot" w:pos="8306"/>
        </w:tabs>
      </w:pPr>
      <w:hyperlink w:anchor="_Toc17683" w:history="1">
        <w:r>
          <w:rPr>
            <w:rFonts w:ascii="仿宋" w:eastAsia="仿宋" w:hAnsi="仿宋" w:cs="仿宋" w:hint="eastAsia"/>
            <w:lang w:eastAsia="zh-CN"/>
          </w:rPr>
          <w:t>(三)、工艺技术方案要求</w:t>
        </w:r>
        <w:r>
          <w:tab/>
        </w:r>
        <w:r>
          <w:fldChar w:fldCharType="begin"/>
        </w:r>
        <w:r>
          <w:instrText xml:space="preserve"> PAGEREF _Toc17683 \h </w:instrText>
        </w:r>
        <w:r>
          <w:fldChar w:fldCharType="separate"/>
        </w:r>
        <w:r>
          <w:t>41</w:t>
        </w:r>
        <w:r>
          <w:fldChar w:fldCharType="end"/>
        </w:r>
      </w:hyperlink>
    </w:p>
    <w:p>
      <w:pPr>
        <w:pStyle w:val="TOC1"/>
        <w:tabs>
          <w:tab w:val="right" w:leader="dot" w:pos="8306"/>
        </w:tabs>
      </w:pPr>
      <w:hyperlink w:anchor="_Toc19561" w:history="1">
        <w:r>
          <w:rPr>
            <w:rFonts w:ascii="仿宋" w:eastAsia="仿宋" w:hAnsi="仿宋" w:cs="仿宋" w:hint="eastAsia"/>
            <w:lang w:eastAsia="zh-CN"/>
          </w:rPr>
          <w:t>十一、液晶平面显示器及其配套部件和材料项目经营效益</w:t>
        </w:r>
        <w:r>
          <w:tab/>
        </w:r>
        <w:r>
          <w:fldChar w:fldCharType="begin"/>
        </w:r>
        <w:r>
          <w:instrText xml:space="preserve"> PAGEREF _Toc19561 \h </w:instrText>
        </w:r>
        <w:r>
          <w:fldChar w:fldCharType="separate"/>
        </w:r>
        <w:r>
          <w:t>44</w:t>
        </w:r>
        <w:r>
          <w:fldChar w:fldCharType="end"/>
        </w:r>
      </w:hyperlink>
    </w:p>
    <w:p>
      <w:pPr>
        <w:pStyle w:val="TOC2"/>
        <w:tabs>
          <w:tab w:val="right" w:leader="dot" w:pos="8306"/>
        </w:tabs>
      </w:pPr>
      <w:hyperlink w:anchor="_Toc7586" w:history="1">
        <w:r>
          <w:rPr>
            <w:rFonts w:ascii="仿宋" w:eastAsia="仿宋" w:hAnsi="仿宋" w:cs="仿宋" w:hint="eastAsia"/>
            <w:lang w:eastAsia="zh-CN"/>
          </w:rPr>
          <w:t>(一)、经济评价财务测算</w:t>
        </w:r>
        <w:r>
          <w:tab/>
        </w:r>
        <w:r>
          <w:fldChar w:fldCharType="begin"/>
        </w:r>
        <w:r>
          <w:instrText xml:space="preserve"> PAGEREF _Toc7586 \h </w:instrText>
        </w:r>
        <w:r>
          <w:fldChar w:fldCharType="separate"/>
        </w:r>
        <w:r>
          <w:t>44</w:t>
        </w:r>
        <w:r>
          <w:fldChar w:fldCharType="end"/>
        </w:r>
      </w:hyperlink>
    </w:p>
    <w:p>
      <w:pPr>
        <w:pStyle w:val="TOC2"/>
        <w:tabs>
          <w:tab w:val="right" w:leader="dot" w:pos="8306"/>
        </w:tabs>
      </w:pPr>
      <w:hyperlink w:anchor="_Toc888" w:history="1">
        <w:r>
          <w:rPr>
            <w:rFonts w:ascii="仿宋" w:eastAsia="仿宋" w:hAnsi="仿宋" w:cs="仿宋" w:hint="eastAsia"/>
            <w:lang w:eastAsia="zh-CN"/>
          </w:rPr>
          <w:t>(二)、液晶平面显示器及其配套部件和材料项目盈利能力分析</w:t>
        </w:r>
        <w:r>
          <w:tab/>
        </w:r>
        <w:r>
          <w:fldChar w:fldCharType="begin"/>
        </w:r>
        <w:r>
          <w:instrText xml:space="preserve"> PAGEREF _Toc888 \h </w:instrText>
        </w:r>
        <w:r>
          <w:fldChar w:fldCharType="separate"/>
        </w:r>
        <w:r>
          <w:t>45</w:t>
        </w:r>
        <w:r>
          <w:fldChar w:fldCharType="end"/>
        </w:r>
      </w:hyperlink>
    </w:p>
    <w:p>
      <w:pPr>
        <w:pStyle w:val="TOC1"/>
        <w:tabs>
          <w:tab w:val="right" w:leader="dot" w:pos="8306"/>
        </w:tabs>
      </w:pPr>
      <w:hyperlink w:anchor="_Toc22497" w:history="1">
        <w:r>
          <w:rPr>
            <w:rFonts w:ascii="仿宋" w:eastAsia="仿宋" w:hAnsi="仿宋" w:cs="仿宋" w:hint="eastAsia"/>
            <w:lang w:eastAsia="zh-CN"/>
          </w:rPr>
          <w:t>十二、液晶平面显示器及其配套部件和材料项目投资规划</w:t>
        </w:r>
        <w:r>
          <w:tab/>
        </w:r>
        <w:r>
          <w:fldChar w:fldCharType="begin"/>
        </w:r>
        <w:r>
          <w:instrText xml:space="preserve"> PAGEREF _Toc22497 \h </w:instrText>
        </w:r>
        <w:r>
          <w:fldChar w:fldCharType="separate"/>
        </w:r>
        <w:r>
          <w:t>46</w:t>
        </w:r>
        <w:r>
          <w:fldChar w:fldCharType="end"/>
        </w:r>
      </w:hyperlink>
    </w:p>
    <w:p>
      <w:pPr>
        <w:pStyle w:val="TOC2"/>
        <w:tabs>
          <w:tab w:val="right" w:leader="dot" w:pos="8306"/>
        </w:tabs>
      </w:pPr>
      <w:hyperlink w:anchor="_Toc20886" w:history="1">
        <w:r>
          <w:rPr>
            <w:rFonts w:ascii="仿宋" w:eastAsia="仿宋" w:hAnsi="仿宋" w:cs="仿宋" w:hint="eastAsia"/>
            <w:lang w:eastAsia="zh-CN"/>
          </w:rPr>
          <w:t>(一)、液晶平面显示器及其配套部件和材料项目总投资估算</w:t>
        </w:r>
        <w:r>
          <w:tab/>
        </w:r>
        <w:r>
          <w:fldChar w:fldCharType="begin"/>
        </w:r>
        <w:r>
          <w:instrText xml:space="preserve"> PAGEREF _Toc20886 \h </w:instrText>
        </w:r>
        <w:r>
          <w:fldChar w:fldCharType="separate"/>
        </w:r>
        <w:r>
          <w:t>46</w:t>
        </w:r>
        <w:r>
          <w:fldChar w:fldCharType="end"/>
        </w:r>
      </w:hyperlink>
    </w:p>
    <w:p>
      <w:pPr>
        <w:pStyle w:val="TOC2"/>
        <w:tabs>
          <w:tab w:val="right" w:leader="dot" w:pos="8306"/>
        </w:tabs>
      </w:pPr>
      <w:hyperlink w:anchor="_Toc9621" w:history="1">
        <w:r>
          <w:rPr>
            <w:rFonts w:ascii="仿宋" w:eastAsia="仿宋" w:hAnsi="仿宋" w:cs="仿宋" w:hint="eastAsia"/>
            <w:lang w:eastAsia="zh-CN"/>
          </w:rPr>
          <w:t>(二)、资金筹措</w:t>
        </w:r>
        <w:r>
          <w:tab/>
        </w:r>
        <w:r>
          <w:fldChar w:fldCharType="begin"/>
        </w:r>
        <w:r>
          <w:instrText xml:space="preserve"> PAGEREF _Toc9621 \h </w:instrText>
        </w:r>
        <w:r>
          <w:fldChar w:fldCharType="separate"/>
        </w:r>
        <w:r>
          <w:t>48</w:t>
        </w:r>
        <w:r>
          <w:fldChar w:fldCharType="end"/>
        </w:r>
      </w:hyperlink>
    </w:p>
    <w:p>
      <w:pPr>
        <w:pStyle w:val="TOC1"/>
        <w:tabs>
          <w:tab w:val="right" w:leader="dot" w:pos="8306"/>
        </w:tabs>
      </w:pPr>
      <w:hyperlink w:anchor="_Toc13425" w:history="1">
        <w:r>
          <w:rPr>
            <w:rFonts w:ascii="仿宋" w:eastAsia="仿宋" w:hAnsi="仿宋" w:cs="仿宋" w:hint="eastAsia"/>
            <w:lang w:eastAsia="zh-CN"/>
          </w:rPr>
          <w:t>十三、营销与推广策略</w:t>
        </w:r>
        <w:r>
          <w:tab/>
        </w:r>
        <w:r>
          <w:fldChar w:fldCharType="begin"/>
        </w:r>
        <w:r>
          <w:instrText xml:space="preserve"> PAGEREF _Toc13425 \h </w:instrText>
        </w:r>
        <w:r>
          <w:fldChar w:fldCharType="separate"/>
        </w:r>
        <w:r>
          <w:t>48</w:t>
        </w:r>
        <w:r>
          <w:fldChar w:fldCharType="end"/>
        </w:r>
      </w:hyperlink>
    </w:p>
    <w:p>
      <w:pPr>
        <w:pStyle w:val="TOC2"/>
        <w:tabs>
          <w:tab w:val="right" w:leader="dot" w:pos="8306"/>
        </w:tabs>
      </w:pPr>
      <w:hyperlink w:anchor="_Toc15561" w:history="1">
        <w:r>
          <w:rPr>
            <w:rFonts w:ascii="仿宋" w:eastAsia="仿宋" w:hAnsi="仿宋" w:cs="仿宋" w:hint="eastAsia"/>
            <w:lang w:eastAsia="zh-CN"/>
          </w:rPr>
          <w:t>(一)、产品/服务定位与特点</w:t>
        </w:r>
        <w:r>
          <w:tab/>
        </w:r>
        <w:r>
          <w:fldChar w:fldCharType="begin"/>
        </w:r>
        <w:r>
          <w:instrText xml:space="preserve"> PAGEREF _Toc15561 \h </w:instrText>
        </w:r>
        <w:r>
          <w:fldChar w:fldCharType="separate"/>
        </w:r>
        <w:r>
          <w:t>48</w:t>
        </w:r>
        <w:r>
          <w:fldChar w:fldCharType="end"/>
        </w:r>
      </w:hyperlink>
    </w:p>
    <w:p>
      <w:pPr>
        <w:pStyle w:val="TOC2"/>
        <w:tabs>
          <w:tab w:val="right" w:leader="dot" w:pos="8306"/>
        </w:tabs>
      </w:pPr>
      <w:hyperlink w:anchor="_Toc17580" w:history="1">
        <w:r>
          <w:rPr>
            <w:rFonts w:ascii="仿宋" w:eastAsia="仿宋" w:hAnsi="仿宋" w:cs="仿宋" w:hint="eastAsia"/>
            <w:lang w:eastAsia="zh-CN"/>
          </w:rPr>
          <w:t>(二)、市场定位与竞争分析</w:t>
        </w:r>
        <w:r>
          <w:tab/>
        </w:r>
        <w:r>
          <w:fldChar w:fldCharType="begin"/>
        </w:r>
        <w:r>
          <w:instrText xml:space="preserve"> PAGEREF _Toc17580 \h </w:instrText>
        </w:r>
        <w:r>
          <w:fldChar w:fldCharType="separate"/>
        </w:r>
        <w:r>
          <w:t>50</w:t>
        </w:r>
        <w:r>
          <w:fldChar w:fldCharType="end"/>
        </w:r>
      </w:hyperlink>
    </w:p>
    <w:p>
      <w:pPr>
        <w:pStyle w:val="TOC2"/>
        <w:tabs>
          <w:tab w:val="right" w:leader="dot" w:pos="8306"/>
        </w:tabs>
      </w:pPr>
      <w:hyperlink w:anchor="_Toc19247" w:history="1">
        <w:r>
          <w:rPr>
            <w:rFonts w:ascii="仿宋" w:eastAsia="仿宋" w:hAnsi="仿宋" w:cs="仿宋" w:hint="eastAsia"/>
            <w:lang w:eastAsia="zh-CN"/>
          </w:rPr>
          <w:t>(三)、营销渠道与策略</w:t>
        </w:r>
        <w:r>
          <w:tab/>
        </w:r>
        <w:r>
          <w:fldChar w:fldCharType="begin"/>
        </w:r>
        <w:r>
          <w:instrText xml:space="preserve"> PAGEREF _Toc19247 \h </w:instrText>
        </w:r>
        <w:r>
          <w:fldChar w:fldCharType="separate"/>
        </w:r>
        <w:r>
          <w:t>51</w:t>
        </w:r>
        <w:r>
          <w:fldChar w:fldCharType="end"/>
        </w:r>
      </w:hyperlink>
    </w:p>
    <w:p>
      <w:pPr>
        <w:pStyle w:val="TOC2"/>
        <w:tabs>
          <w:tab w:val="right" w:leader="dot" w:pos="8306"/>
        </w:tabs>
      </w:pPr>
      <w:hyperlink w:anchor="_Toc6735" w:history="1">
        <w:r>
          <w:rPr>
            <w:rFonts w:ascii="仿宋" w:eastAsia="仿宋" w:hAnsi="仿宋" w:cs="仿宋" w:hint="eastAsia"/>
            <w:lang w:eastAsia="zh-CN"/>
          </w:rPr>
          <w:t>(四)、推广与宣传活动</w:t>
        </w:r>
        <w:r>
          <w:tab/>
        </w:r>
        <w:r>
          <w:fldChar w:fldCharType="begin"/>
        </w:r>
        <w:r>
          <w:instrText xml:space="preserve"> PAGEREF _Toc6735 \h </w:instrText>
        </w:r>
        <w:r>
          <w:fldChar w:fldCharType="separate"/>
        </w:r>
        <w:r>
          <w:t>52</w:t>
        </w:r>
        <w:r>
          <w:fldChar w:fldCharType="end"/>
        </w:r>
      </w:hyperlink>
    </w:p>
    <w:p>
      <w:pPr>
        <w:pStyle w:val="TOC1"/>
        <w:tabs>
          <w:tab w:val="right" w:leader="dot" w:pos="8306"/>
        </w:tabs>
      </w:pPr>
      <w:hyperlink w:anchor="_Toc3432" w:history="1">
        <w:r>
          <w:rPr>
            <w:rFonts w:ascii="仿宋" w:eastAsia="仿宋" w:hAnsi="仿宋" w:cs="仿宋" w:hint="eastAsia"/>
            <w:lang w:eastAsia="zh-CN"/>
          </w:rPr>
          <w:t>十四、液晶平面显示器及其配套部件和材料项目实施保障措施</w:t>
        </w:r>
        <w:r>
          <w:tab/>
        </w:r>
        <w:r>
          <w:fldChar w:fldCharType="begin"/>
        </w:r>
        <w:r>
          <w:instrText xml:space="preserve"> PAGEREF _Toc3432 \h </w:instrText>
        </w:r>
        <w:r>
          <w:fldChar w:fldCharType="separate"/>
        </w:r>
        <w:r>
          <w:t>58</w:t>
        </w:r>
        <w:r>
          <w:fldChar w:fldCharType="end"/>
        </w:r>
      </w:hyperlink>
    </w:p>
    <w:p>
      <w:pPr>
        <w:pStyle w:val="TOC2"/>
        <w:tabs>
          <w:tab w:val="right" w:leader="dot" w:pos="8306"/>
        </w:tabs>
      </w:pPr>
      <w:hyperlink w:anchor="_Toc14686" w:history="1">
        <w:r>
          <w:rPr>
            <w:rFonts w:ascii="仿宋" w:eastAsia="仿宋" w:hAnsi="仿宋" w:cs="仿宋" w:hint="eastAsia"/>
            <w:lang w:eastAsia="zh-CN"/>
          </w:rPr>
          <w:t>(一)、液晶平面显示器及其配套部件和材料项目实施保障机制</w:t>
        </w:r>
        <w:r>
          <w:tab/>
        </w:r>
        <w:r>
          <w:fldChar w:fldCharType="begin"/>
        </w:r>
        <w:r>
          <w:instrText xml:space="preserve"> PAGEREF _Toc14686 \h </w:instrText>
        </w:r>
        <w:r>
          <w:fldChar w:fldCharType="separate"/>
        </w:r>
        <w:r>
          <w:t>58</w:t>
        </w:r>
        <w:r>
          <w:fldChar w:fldCharType="end"/>
        </w:r>
      </w:hyperlink>
    </w:p>
    <w:p>
      <w:pPr>
        <w:pStyle w:val="TOC2"/>
        <w:tabs>
          <w:tab w:val="right" w:leader="dot" w:pos="8306"/>
        </w:tabs>
      </w:pPr>
      <w:hyperlink w:anchor="_Toc29095" w:history="1">
        <w:r>
          <w:rPr>
            <w:rFonts w:ascii="仿宋" w:eastAsia="仿宋" w:hAnsi="仿宋" w:cs="仿宋" w:hint="eastAsia"/>
            <w:lang w:eastAsia="zh-CN"/>
          </w:rPr>
          <w:t>(二)、液晶平面显示器及其配套部件和材料项目法律合规要求</w:t>
        </w:r>
        <w:r>
          <w:tab/>
        </w:r>
        <w:r>
          <w:fldChar w:fldCharType="begin"/>
        </w:r>
        <w:r>
          <w:instrText xml:space="preserve"> PAGEREF _Toc29095 \h </w:instrText>
        </w:r>
        <w:r>
          <w:fldChar w:fldCharType="separate"/>
        </w:r>
        <w:r>
          <w:t>62</w:t>
        </w:r>
        <w:r>
          <w:fldChar w:fldCharType="end"/>
        </w:r>
      </w:hyperlink>
    </w:p>
    <w:p>
      <w:pPr>
        <w:pStyle w:val="TOC2"/>
        <w:tabs>
          <w:tab w:val="right" w:leader="dot" w:pos="8306"/>
        </w:tabs>
      </w:pPr>
      <w:hyperlink w:anchor="_Toc28801" w:history="1">
        <w:r>
          <w:rPr>
            <w:rFonts w:ascii="仿宋" w:eastAsia="仿宋" w:hAnsi="仿宋" w:cs="仿宋" w:hint="eastAsia"/>
            <w:lang w:eastAsia="zh-CN"/>
          </w:rPr>
          <w:t>(三)、液晶平面显示器及其配套部件和材料项目合同管理与法律事务</w:t>
        </w:r>
        <w:r>
          <w:tab/>
        </w:r>
        <w:r>
          <w:fldChar w:fldCharType="begin"/>
        </w:r>
        <w:r>
          <w:instrText xml:space="preserve"> PAGEREF _Toc28801 \h </w:instrText>
        </w:r>
        <w:r>
          <w:fldChar w:fldCharType="separate"/>
        </w:r>
        <w:r>
          <w:t>67</w:t>
        </w:r>
        <w:r>
          <w:fldChar w:fldCharType="end"/>
        </w:r>
      </w:hyperlink>
    </w:p>
    <w:p>
      <w:pPr>
        <w:pStyle w:val="TOC2"/>
        <w:tabs>
          <w:tab w:val="right" w:leader="dot" w:pos="8306"/>
        </w:tabs>
      </w:pPr>
      <w:hyperlink w:anchor="_Toc10311" w:history="1">
        <w:r>
          <w:rPr>
            <w:rFonts w:ascii="仿宋" w:eastAsia="仿宋" w:hAnsi="仿宋" w:cs="仿宋" w:hint="eastAsia"/>
            <w:lang w:eastAsia="zh-CN"/>
          </w:rPr>
          <w:t>(四)、液晶平面显示器及其配套部件和材料项目知识产权保护策略</w:t>
        </w:r>
        <w:r>
          <w:tab/>
        </w:r>
        <w:r>
          <w:fldChar w:fldCharType="begin"/>
        </w:r>
        <w:r>
          <w:instrText xml:space="preserve"> PAGEREF _Toc10311 \h </w:instrText>
        </w:r>
        <w:r>
          <w:fldChar w:fldCharType="separate"/>
        </w:r>
        <w:r>
          <w:t>74</w:t>
        </w:r>
        <w:r>
          <w:fldChar w:fldCharType="end"/>
        </w:r>
      </w:hyperlink>
    </w:p>
    <w:p>
      <w:pPr>
        <w:pStyle w:val="TOC1"/>
        <w:tabs>
          <w:tab w:val="right" w:leader="dot" w:pos="8306"/>
        </w:tabs>
      </w:pPr>
      <w:hyperlink w:anchor="_Toc8617" w:history="1">
        <w:r>
          <w:rPr>
            <w:rFonts w:ascii="仿宋" w:eastAsia="仿宋" w:hAnsi="仿宋" w:cs="仿宋" w:hint="eastAsia"/>
            <w:lang w:eastAsia="zh-CN"/>
          </w:rPr>
          <w:t>十五、液晶平面显示器及其配套部件和材料项目变更管理</w:t>
        </w:r>
        <w:r>
          <w:tab/>
        </w:r>
        <w:r>
          <w:fldChar w:fldCharType="begin"/>
        </w:r>
        <w:r>
          <w:instrText xml:space="preserve"> PAGEREF _Toc8617 \h </w:instrText>
        </w:r>
        <w:r>
          <w:fldChar w:fldCharType="separate"/>
        </w:r>
        <w:r>
          <w:t>77</w:t>
        </w:r>
        <w:r>
          <w:fldChar w:fldCharType="end"/>
        </w:r>
      </w:hyperlink>
    </w:p>
    <w:p>
      <w:pPr>
        <w:pStyle w:val="TOC2"/>
        <w:tabs>
          <w:tab w:val="right" w:leader="dot" w:pos="8306"/>
        </w:tabs>
      </w:pPr>
      <w:hyperlink w:anchor="_Toc23124" w:history="1">
        <w:r>
          <w:rPr>
            <w:rFonts w:ascii="仿宋" w:eastAsia="仿宋" w:hAnsi="仿宋" w:cs="仿宋" w:hint="eastAsia"/>
            <w:lang w:eastAsia="zh-CN"/>
          </w:rPr>
          <w:t>(一)、变更申请与评估</w:t>
        </w:r>
        <w:r>
          <w:tab/>
        </w:r>
        <w:r>
          <w:fldChar w:fldCharType="begin"/>
        </w:r>
        <w:r>
          <w:instrText xml:space="preserve"> PAGEREF _Toc23124 \h </w:instrText>
        </w:r>
        <w:r>
          <w:fldChar w:fldCharType="separate"/>
        </w:r>
        <w:r>
          <w:t>77</w:t>
        </w:r>
        <w:r>
          <w:fldChar w:fldCharType="end"/>
        </w:r>
      </w:hyperlink>
    </w:p>
    <w:p>
      <w:pPr>
        <w:pStyle w:val="TOC2"/>
        <w:tabs>
          <w:tab w:val="right" w:leader="dot" w:pos="8306"/>
        </w:tabs>
      </w:pPr>
      <w:hyperlink w:anchor="_Toc27920" w:history="1">
        <w:r>
          <w:rPr>
            <w:rFonts w:ascii="仿宋" w:eastAsia="仿宋" w:hAnsi="仿宋" w:cs="仿宋" w:hint="eastAsia"/>
            <w:lang w:eastAsia="zh-CN"/>
          </w:rPr>
          <w:t>(二)、变更实施与控制</w:t>
        </w:r>
        <w:r>
          <w:tab/>
        </w:r>
        <w:r>
          <w:fldChar w:fldCharType="begin"/>
        </w:r>
        <w:r>
          <w:instrText xml:space="preserve"> PAGEREF _Toc27920 \h </w:instrText>
        </w:r>
        <w:r>
          <w:fldChar w:fldCharType="separate"/>
        </w:r>
        <w:r>
          <w:t>77</w:t>
        </w:r>
        <w:r>
          <w:fldChar w:fldCharType="end"/>
        </w:r>
      </w:hyperlink>
    </w:p>
    <w:p>
      <w:pPr>
        <w:pStyle w:val="TOC1"/>
        <w:tabs>
          <w:tab w:val="right" w:leader="dot" w:pos="8306"/>
        </w:tabs>
      </w:pPr>
      <w:hyperlink w:anchor="_Toc15637" w:history="1">
        <w:r>
          <w:rPr>
            <w:rFonts w:ascii="仿宋" w:eastAsia="仿宋" w:hAnsi="仿宋" w:cs="仿宋" w:hint="eastAsia"/>
            <w:lang w:eastAsia="zh-CN"/>
          </w:rPr>
          <w:t>十六、供应链管理</w:t>
        </w:r>
        <w:r>
          <w:tab/>
        </w:r>
        <w:r>
          <w:fldChar w:fldCharType="begin"/>
        </w:r>
        <w:r>
          <w:instrText xml:space="preserve"> PAGEREF _Toc15637 \h </w:instrText>
        </w:r>
        <w:r>
          <w:fldChar w:fldCharType="separate"/>
        </w:r>
        <w:r>
          <w:t>78</w:t>
        </w:r>
        <w:r>
          <w:fldChar w:fldCharType="end"/>
        </w:r>
      </w:hyperlink>
    </w:p>
    <w:p>
      <w:pPr>
        <w:pStyle w:val="TOC2"/>
        <w:tabs>
          <w:tab w:val="right" w:leader="dot" w:pos="8306"/>
        </w:tabs>
      </w:pPr>
      <w:hyperlink w:anchor="_Toc14601" w:history="1">
        <w:r>
          <w:rPr>
            <w:rFonts w:ascii="仿宋" w:eastAsia="仿宋" w:hAnsi="仿宋" w:cs="仿宋" w:hint="eastAsia"/>
            <w:lang w:eastAsia="zh-CN"/>
          </w:rPr>
          <w:t>(一)、供应链战略规划</w:t>
        </w:r>
        <w:r>
          <w:tab/>
        </w:r>
        <w:r>
          <w:fldChar w:fldCharType="begin"/>
        </w:r>
        <w:r>
          <w:instrText xml:space="preserve"> PAGEREF _Toc14601 \h </w:instrText>
        </w:r>
        <w:r>
          <w:fldChar w:fldCharType="separate"/>
        </w:r>
        <w:r>
          <w:t>78</w:t>
        </w:r>
        <w:r>
          <w:fldChar w:fldCharType="end"/>
        </w:r>
      </w:hyperlink>
    </w:p>
    <w:p>
      <w:pPr>
        <w:pStyle w:val="TOC2"/>
        <w:tabs>
          <w:tab w:val="right" w:leader="dot" w:pos="8306"/>
        </w:tabs>
      </w:pPr>
      <w:hyperlink w:anchor="_Toc13075" w:history="1">
        <w:r>
          <w:rPr>
            <w:rFonts w:ascii="仿宋" w:eastAsia="仿宋" w:hAnsi="仿宋" w:cs="仿宋" w:hint="eastAsia"/>
            <w:lang w:eastAsia="zh-CN"/>
          </w:rPr>
          <w:t>(二)、供应商选择与合作</w:t>
        </w:r>
        <w:r>
          <w:tab/>
        </w:r>
        <w:r>
          <w:fldChar w:fldCharType="begin"/>
        </w:r>
        <w:r>
          <w:instrText xml:space="preserve"> PAGEREF _Toc13075 \h </w:instrText>
        </w:r>
        <w:r>
          <w:fldChar w:fldCharType="separate"/>
        </w:r>
        <w:r>
          <w:t>80</w:t>
        </w:r>
        <w:r>
          <w:fldChar w:fldCharType="end"/>
        </w:r>
      </w:hyperlink>
    </w:p>
    <w:p>
      <w:pPr>
        <w:pStyle w:val="TOC2"/>
        <w:tabs>
          <w:tab w:val="right" w:leader="dot" w:pos="8306"/>
        </w:tabs>
      </w:pPr>
      <w:hyperlink w:anchor="_Toc9591" w:history="1">
        <w:r>
          <w:rPr>
            <w:rFonts w:ascii="仿宋" w:eastAsia="仿宋" w:hAnsi="仿宋" w:cs="仿宋" w:hint="eastAsia"/>
            <w:lang w:eastAsia="zh-CN"/>
          </w:rPr>
          <w:t>(三)、物流与库存管理</w:t>
        </w:r>
        <w:r>
          <w:tab/>
        </w:r>
        <w:r>
          <w:fldChar w:fldCharType="begin"/>
        </w:r>
        <w:r>
          <w:instrText xml:space="preserve"> PAGEREF _Toc9591 \h </w:instrText>
        </w:r>
        <w:r>
          <w:fldChar w:fldCharType="separate"/>
        </w:r>
        <w:r>
          <w:t>81</w:t>
        </w:r>
        <w:r>
          <w:fldChar w:fldCharType="end"/>
        </w:r>
      </w:hyperlink>
    </w:p>
    <w:p>
      <w:pPr>
        <w:pStyle w:val="TOC1"/>
        <w:tabs>
          <w:tab w:val="right" w:leader="dot" w:pos="8306"/>
        </w:tabs>
      </w:pPr>
      <w:hyperlink w:anchor="_Toc28212" w:history="1">
        <w:r>
          <w:rPr>
            <w:rFonts w:ascii="仿宋" w:eastAsia="仿宋" w:hAnsi="仿宋" w:cs="仿宋" w:hint="eastAsia"/>
            <w:lang w:eastAsia="zh-CN"/>
          </w:rPr>
          <w:t>十七、液晶平面显示器及其配套部件和材料项目实施时间节点</w:t>
        </w:r>
        <w:r>
          <w:tab/>
        </w:r>
        <w:r>
          <w:fldChar w:fldCharType="begin"/>
        </w:r>
        <w:r>
          <w:instrText xml:space="preserve"> PAGEREF _Toc28212 \h </w:instrText>
        </w:r>
        <w:r>
          <w:fldChar w:fldCharType="separate"/>
        </w:r>
        <w:r>
          <w:t>83</w:t>
        </w:r>
        <w:r>
          <w:fldChar w:fldCharType="end"/>
        </w:r>
      </w:hyperlink>
    </w:p>
    <w:p>
      <w:pPr>
        <w:pStyle w:val="TOC2"/>
        <w:tabs>
          <w:tab w:val="right" w:leader="dot" w:pos="8306"/>
        </w:tabs>
      </w:pPr>
      <w:hyperlink w:anchor="_Toc12268" w:history="1">
        <w:r>
          <w:rPr>
            <w:rFonts w:ascii="仿宋" w:eastAsia="仿宋" w:hAnsi="仿宋" w:cs="仿宋" w:hint="eastAsia"/>
            <w:lang w:eastAsia="zh-CN"/>
          </w:rPr>
          <w:t>(一)、液晶平面显示器及其配套部件和材料项目启动阶段时间节点</w:t>
        </w:r>
        <w:r>
          <w:tab/>
        </w:r>
        <w:r>
          <w:fldChar w:fldCharType="begin"/>
        </w:r>
        <w:r>
          <w:instrText xml:space="preserve"> PAGEREF _Toc12268 \h </w:instrText>
        </w:r>
        <w:r>
          <w:fldChar w:fldCharType="separate"/>
        </w:r>
        <w:r>
          <w:t>83</w:t>
        </w:r>
        <w:r>
          <w:fldChar w:fldCharType="end"/>
        </w:r>
      </w:hyperlink>
    </w:p>
    <w:p>
      <w:pPr>
        <w:pStyle w:val="TOC2"/>
        <w:tabs>
          <w:tab w:val="right" w:leader="dot" w:pos="8306"/>
        </w:tabs>
      </w:pPr>
      <w:hyperlink w:anchor="_Toc25577" w:history="1">
        <w:r>
          <w:rPr>
            <w:rFonts w:ascii="仿宋" w:eastAsia="仿宋" w:hAnsi="仿宋" w:cs="仿宋" w:hint="eastAsia"/>
            <w:lang w:eastAsia="zh-CN"/>
          </w:rPr>
          <w:t>(二)、液晶平面显示器及其配套部件和材料项目执行阶段时间节点</w:t>
        </w:r>
        <w:r>
          <w:tab/>
        </w:r>
        <w:r>
          <w:fldChar w:fldCharType="begin"/>
        </w:r>
        <w:r>
          <w:instrText xml:space="preserve"> PAGEREF _Toc25577 \h </w:instrText>
        </w:r>
        <w:r>
          <w:fldChar w:fldCharType="separate"/>
        </w:r>
        <w:r>
          <w:t>84</w:t>
        </w:r>
        <w:r>
          <w:fldChar w:fldCharType="end"/>
        </w:r>
      </w:hyperlink>
    </w:p>
    <w:p>
      <w:pPr>
        <w:pStyle w:val="TOC2"/>
        <w:tabs>
          <w:tab w:val="right" w:leader="dot" w:pos="8306"/>
        </w:tabs>
      </w:pPr>
      <w:hyperlink w:anchor="_Toc13750" w:history="1">
        <w:r>
          <w:rPr>
            <w:rFonts w:ascii="仿宋" w:eastAsia="仿宋" w:hAnsi="仿宋" w:cs="仿宋" w:hint="eastAsia"/>
            <w:lang w:eastAsia="zh-CN"/>
          </w:rPr>
          <w:t>(三)、液晶平面显示器及其配套部件和材料项目完成阶段时间节点</w:t>
        </w:r>
        <w:r>
          <w:tab/>
        </w:r>
        <w:r>
          <w:fldChar w:fldCharType="begin"/>
        </w:r>
        <w:r>
          <w:instrText xml:space="preserve"> PAGEREF _Toc13750 \h </w:instrText>
        </w:r>
        <w:r>
          <w:fldChar w:fldCharType="separate"/>
        </w:r>
        <w:r>
          <w:t>85</w:t>
        </w:r>
        <w:r>
          <w:fldChar w:fldCharType="end"/>
        </w:r>
      </w:hyperlink>
    </w:p>
    <w:p>
      <w:pPr>
        <w:pStyle w:val="TOC1"/>
        <w:tabs>
          <w:tab w:val="right" w:leader="dot" w:pos="8306"/>
        </w:tabs>
      </w:pPr>
      <w:hyperlink w:anchor="_Toc11128" w:history="1">
        <w:r>
          <w:rPr>
            <w:rFonts w:ascii="仿宋" w:eastAsia="仿宋" w:hAnsi="仿宋" w:cs="仿宋" w:hint="eastAsia"/>
            <w:lang w:eastAsia="zh-CN"/>
          </w:rPr>
          <w:t>十八、液晶平面显示器及其配套部件和材料项目工程方案分析</w:t>
        </w:r>
        <w:r>
          <w:tab/>
        </w:r>
        <w:r>
          <w:fldChar w:fldCharType="begin"/>
        </w:r>
        <w:r>
          <w:instrText xml:space="preserve"> PAGEREF _Toc11128 \h </w:instrText>
        </w:r>
        <w:r>
          <w:fldChar w:fldCharType="separate"/>
        </w:r>
        <w:r>
          <w:t>87</w:t>
        </w:r>
        <w:r>
          <w:fldChar w:fldCharType="end"/>
        </w:r>
      </w:hyperlink>
    </w:p>
    <w:p>
      <w:pPr>
        <w:pStyle w:val="TOC2"/>
        <w:tabs>
          <w:tab w:val="right" w:leader="dot" w:pos="8306"/>
        </w:tabs>
      </w:pPr>
      <w:hyperlink w:anchor="_Toc11111" w:history="1">
        <w:r>
          <w:rPr>
            <w:rFonts w:ascii="仿宋" w:eastAsia="仿宋" w:hAnsi="仿宋" w:cs="仿宋" w:hint="eastAsia"/>
            <w:lang w:eastAsia="zh-CN"/>
          </w:rPr>
          <w:t>(一)、建筑工程设计原则</w:t>
        </w:r>
        <w:r>
          <w:tab/>
        </w:r>
        <w:r>
          <w:fldChar w:fldCharType="begin"/>
        </w:r>
        <w:r>
          <w:instrText xml:space="preserve"> PAGEREF _Toc11111 \h </w:instrText>
        </w:r>
        <w:r>
          <w:fldChar w:fldCharType="separate"/>
        </w:r>
        <w:r>
          <w:t>87</w:t>
        </w:r>
        <w:r>
          <w:fldChar w:fldCharType="end"/>
        </w:r>
      </w:hyperlink>
    </w:p>
    <w:p>
      <w:pPr>
        <w:pStyle w:val="TOC2"/>
        <w:tabs>
          <w:tab w:val="right" w:leader="dot" w:pos="8306"/>
        </w:tabs>
      </w:pPr>
      <w:hyperlink w:anchor="_Toc24553" w:history="1">
        <w:r>
          <w:rPr>
            <w:rFonts w:ascii="仿宋" w:eastAsia="仿宋" w:hAnsi="仿宋" w:cs="仿宋" w:hint="eastAsia"/>
            <w:lang w:eastAsia="zh-CN"/>
          </w:rPr>
          <w:t>(二)、土建工程建设指标</w:t>
        </w:r>
        <w:r>
          <w:tab/>
        </w:r>
        <w:r>
          <w:fldChar w:fldCharType="begin"/>
        </w:r>
        <w:r>
          <w:instrText xml:space="preserve"> PAGEREF _Toc24553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305"/>
      <w:r>
        <w:rPr>
          <w:rFonts w:ascii="仿宋" w:eastAsia="仿宋" w:hAnsi="仿宋" w:cs="仿宋" w:hint="eastAsia"/>
          <w:lang w:eastAsia="zh-CN"/>
        </w:rPr>
        <w:t>(一)、液晶平面显示器及其配套部件和材料行业分析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行业一直以来都是市场的关注焦点。行业内的发展趋势、竞争态势以及潜在机会都对液晶平面显示器及其配套部件和材料项目的推进产生深远的影响。通过深入研究行业的整体概貌，我们将更好地理解行业的核心特征，为液晶平面显示器及其配套部件和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行业，技术一直是推动创新和发展的关键因素。我们将对当前技术趋势进行详尽分析，包括但不限于人工智能、大数据应用、先进制造技术等。这有助于液晶平面显示器及其配套部件和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晶平面显示器及其配套部件和材料项目成功的基础。我们将对主要竞争对手进行深入研究，包括其市场份额、产品特点、市场定位等。通过全面了解竞争对手的优势和劣势，液晶平面显示器及其配套部件和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169"/>
      <w:r>
        <w:rPr>
          <w:rFonts w:ascii="仿宋" w:eastAsia="仿宋" w:hAnsi="仿宋" w:cs="仿宋" w:hint="eastAsia"/>
          <w:sz w:val="28"/>
          <w:lang w:eastAsia="zh-CN"/>
        </w:rPr>
        <w:t>(二)、液晶平面显示器及其配套部件和材料市场分析预测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晶平面显示器及其配套部件和材料市场未来的增长趋势。这包括市场的整体规模、各细分领域的发展趋势等。液晶平面显示器及其配套部件和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晶平面显示器及其配套部件和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晶平面显示器及其配套部件和材料项目实施过程中需要充分考虑的因素。我们将对市场风险进行全面评估，包括但不限于政策法规风险、市场竞争风险、技术变革风险等。通过对潜在风险的深入分析，液晶平面显示器及其配套部件和材料项目可以制定相应的风险缓解策略，降低不确定性对液晶平面显示器及其配套部件和材料项目的影响。</w:t>
      </w:r>
    </w:p>
    <w:p>
      <w:pPr>
        <w:pStyle w:val="Heading1"/>
        <w:ind w:firstLine="560" w:firstLineChars="200"/>
        <w:rPr>
          <w:rFonts w:ascii="仿宋" w:eastAsia="仿宋" w:hAnsi="仿宋" w:cs="仿宋" w:hint="eastAsia"/>
          <w:sz w:val="28"/>
          <w:lang w:eastAsia="zh-CN"/>
        </w:rPr>
      </w:pPr>
      <w:bookmarkStart w:id="5" w:name="_Toc1009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6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液晶平面显示器及其配套部件和材料项目的主要产品是XXXX，预计年产值为XXX万元。这一产品在市场中占据着重要的地位，其广泛的应用范围使得该液晶平面显示器及其配套部件和材料项目的市场前景非常广阔。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晶平面显示器及其配套部件和材料项目的xxx产品作为重要的原材料之一，将在多个领域发挥关键作用。其在建筑、交通、能源等方面的广泛应用将为整个产业链提供强大的支持，形成产业协同效应。液晶平面显示器及其配套部件和材料项目的年产值XXX万XXX万XXX万万元不仅反映了其在市场上的巨大潜力，更预示着它对国民经济的积极贡献。这种关联度高、涉及面广的产业关系，使得该液晶平面显示器及其配套部件和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0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总征地面积为XXXX平方米，相当于约XX.XX亩，其中净用地面积为XXXX平方米，红线范围内相当于约XX.XX亩。这一用地规模充分考虑了液晶平面显示器及其配套部件和材料项目的建设需求，保障了液晶平面显示器及其配套部件和材料项目在合适的空间内得以充分发展。液晶平面显示器及其配套部件和材料项目规划的总建筑面积为XXXX平方米，其中主体工程建设占XXXX平方米，计容建筑面积达XXXX平方米。预计建筑工程的投资将达到XXXX万元，为液晶平面显示器及其配套部件和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计划购置的设备共计XXXX台（套），设备购置费用为XXXX万元。这一设备购置计划充分考虑到液晶平面显示器及其配套部件和材料项目的生产需求和技术要求，确保了液晶平面显示器及其配套部件和材料项目在生产运营中具备先进的技术装备和高效的生产能力。设备的合理配置将为液晶平面显示器及其配套部件和材料项目的正常运作和未来的产能提升奠定坚实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计划总投资为XXXX万元，预计年实现营业收入为XXXX万元。这一产能规模的设定旨在确保液晶平面显示器及其配套部件和材料项目能够在投资与回报之间取得平衡，实现长期可持续的发展。液晶平面显示器及其配套部件和材料项目的总投资充分考虑到各个方面的需求，包括用地建设、设备购置等多个环节，以确保液晶平面显示器及其配套部件和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172"/>
      <w:r>
        <w:rPr>
          <w:rFonts w:ascii="仿宋" w:eastAsia="仿宋" w:hAnsi="仿宋" w:cs="仿宋" w:hint="eastAsia"/>
          <w:sz w:val="28"/>
          <w:lang w:eastAsia="zh-CN"/>
        </w:rPr>
        <w:t>三、液晶平面显示器及其配套部件和材料项目土建工程</w:t>
      </w:r>
      <w:bookmarkEnd w:id="8"/>
    </w:p>
    <w:p>
      <w:pPr>
        <w:pStyle w:val="Heading2"/>
        <w:rPr>
          <w:rFonts w:ascii="仿宋" w:eastAsia="仿宋" w:hAnsi="仿宋" w:cs="仿宋" w:hint="eastAsia"/>
          <w:lang w:eastAsia="zh-CN"/>
        </w:rPr>
      </w:pPr>
      <w:bookmarkStart w:id="9" w:name="_Toc38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在液晶平面显示器及其配套部件和材料项目的建筑工程设计中，我们将秉承一系列重要的设计原则，以确保液晶平面显示器及其配套部件和材料项目建筑在功能、美观、可持续性等方面达到最佳效果。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首要原则是确保建筑的功能性得到最大化的发挥。我们将充分理解液晶平面显示器及其配套部件和材料项目的实际需求，合理布局各个功能区域，保证建筑在满足业务需求的同时，提供高效的工作环境。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在建筑设计中，我们将综合考虑建设和运营成本。通过精细的经济效益分析，确保设计方案在高效利用资源的同时，对液晶平面显示器及其配套部件和材料项目的长期盈利能力有积极的贡献。</w:t>
      </w:r>
    </w:p>
    <w:p>
      <w:pPr>
        <w:pStyle w:val="Heading2"/>
        <w:ind w:firstLine="560" w:firstLineChars="200"/>
        <w:rPr>
          <w:rFonts w:ascii="仿宋" w:eastAsia="仿宋" w:hAnsi="仿宋" w:cs="仿宋" w:hint="eastAsia"/>
          <w:sz w:val="28"/>
          <w:lang w:eastAsia="zh-CN"/>
        </w:rPr>
      </w:pPr>
      <w:bookmarkStart w:id="10" w:name="_Toc276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的土建工程设计中，我们将精准设定设计年限，结合液晶平面显示器及其配套部件和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晶平面显示器及其配套部件和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晶平面显示器及其配套部件和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晶平面显示器及其配套部件和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晶平面显示器及其配套部件和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3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本期工程液晶平面显示器及其配套部件和材料项目预计总建筑面积XXX平方米，其中：计容建筑面积XXX平方米，计划建筑工程投资XX万元，占液晶平面显示器及其配套部件和材料项目总投资的XX%。</w:t>
      </w:r>
    </w:p>
    <w:p>
      <w:pPr>
        <w:pStyle w:val="Heading1"/>
        <w:ind w:firstLine="560" w:firstLineChars="200"/>
        <w:rPr>
          <w:rFonts w:ascii="仿宋" w:eastAsia="仿宋" w:hAnsi="仿宋" w:cs="仿宋" w:hint="eastAsia"/>
          <w:sz w:val="28"/>
          <w:lang w:eastAsia="zh-CN"/>
        </w:rPr>
      </w:pPr>
      <w:bookmarkStart w:id="13" w:name="_Toc2930"/>
      <w:r>
        <w:rPr>
          <w:rFonts w:ascii="仿宋" w:eastAsia="仿宋" w:hAnsi="仿宋" w:cs="仿宋" w:hint="eastAsia"/>
          <w:sz w:val="28"/>
          <w:lang w:eastAsia="zh-CN"/>
        </w:rPr>
        <w:t>四、液晶平面显示器及其配套部件和材料项目可持续发展</w:t>
      </w:r>
      <w:bookmarkEnd w:id="13"/>
    </w:p>
    <w:p>
      <w:pPr>
        <w:pStyle w:val="Heading2"/>
        <w:rPr>
          <w:rFonts w:ascii="仿宋" w:eastAsia="仿宋" w:hAnsi="仿宋" w:cs="仿宋" w:hint="eastAsia"/>
          <w:lang w:eastAsia="zh-CN"/>
        </w:rPr>
      </w:pPr>
      <w:bookmarkStart w:id="14" w:name="_Toc2939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中，液晶平面显示器及其配套部件和材料项目团队着眼于未来，明确了可持续发展的战略方向。制定的具体可持续发展目标包括降低资源使用、采用环保技术、最大化社会效益等。这一步骤不仅有助于液晶平面显示器及其配套部件和材料项目在环保和社会责任方面达到最高标准，也为未来提供了明确的指引，确保液晶平面显示器及其配套部件和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可持续实践的融入液晶平面显示器及其配套部件和材料项目管理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液晶平面显示器及其配套部件和材料项目管理周期。从液晶平面显示器及其配套部件和材料项目规划开始，液晶平面显示器及其配套部件和材料项目团队就考虑了环境和社会的因素。在执行阶段，液晶平面显示器及其配套部件和材料项目团队积极推动绿色技术的应用，优化资源利用。此外，关注员工的社会责任，通过培训和沟通活动提高员工对可持续发展的认知，使他们能够在日常工作中践行可持续实践。这些举措不仅为液晶平面显示器及其配套部件和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33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晶平面显示器及其配套部件和材料项目的可持续发展理念，我们深信环保与社会责任是液晶平面显示器及其配套部件和材料项目成功的关键支柱。在液晶平面显示器及其配套部件和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团队通过引入先进的环保技术、建立高效的废物处理系统以及推动能源节约措施，积极履行环保责任。定期的环保监测和评估确保液晶平面显示器及其配套部件和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不仅致力于自身可持续发展，还注重对社会的回馈。通过支持社区液晶平面显示器及其配套部件和材料项目、参与慈善事业、提供培训机会等方式，液晶平面显示器及其配套部件和材料项目积极履行社会责任。与当地社区建立积极互动，关注员工的工作与生活平衡，以及员工的身心健康，是液晶平面显示器及其配套部件和材料项目在社会责任层面的关键举措。这样的实践不仅增强了液晶平面显示器及其配套部件和材料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3061"/>
      <w:r>
        <w:rPr>
          <w:rFonts w:ascii="仿宋" w:eastAsia="仿宋" w:hAnsi="仿宋" w:cs="仿宋" w:hint="eastAsia"/>
          <w:sz w:val="28"/>
          <w:lang w:eastAsia="zh-CN"/>
        </w:rPr>
        <w:t>五、液晶平面显示器及其配套部件和材料项目建设单位说明</w:t>
      </w:r>
      <w:bookmarkEnd w:id="16"/>
    </w:p>
    <w:p>
      <w:pPr>
        <w:pStyle w:val="Heading2"/>
        <w:rPr>
          <w:rFonts w:ascii="仿宋" w:eastAsia="仿宋" w:hAnsi="仿宋" w:cs="仿宋" w:hint="eastAsia"/>
          <w:lang w:eastAsia="zh-CN"/>
        </w:rPr>
      </w:pPr>
      <w:bookmarkStart w:id="17" w:name="_Toc11982"/>
      <w:r>
        <w:rPr>
          <w:rFonts w:ascii="仿宋" w:eastAsia="仿宋" w:hAnsi="仿宋" w:cs="仿宋" w:hint="eastAsia"/>
          <w:lang w:eastAsia="zh-CN"/>
        </w:rPr>
        <w:t>(一)、液晶平面显示器及其配套部件和材料项目承办单位基本情况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21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晶平面显示器及其配套部件和材料项目承办单位的XXXX，我们着眼于实现可持续的经济效益。通过技术创新和解决方案的提供，公司预计在液晶平面显示器及其配套部件和材料项目执行期间将获得可观的收入增长。这一收入来源主要包括液晶平面显示器及其配套部件和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同时，我们注重成本控制和效率提升，以确保液晶平面显示器及其配套部件和材料项目的可持续盈利。透过精细的管理和资源优化，公司期望实现液晶平面显示器及其配套部件和材料项目利润最大化。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晶平面显示器及其配套部件和材料项目实施进行全面的投资评估，包括液晶平面显示器及其配套部件和材料项目启动阶段的资金投入和后续运营成本。通过对液晶平面显示器及其配套部件和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晶平面显示器及其配套部件和材料项目实施过程中具备足够的资金流动性，公司将进行详尽的现金流分析。这包括资金需求的合理预测、液晶平面显示器及其配套部件和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5159"/>
      <w:r>
        <w:rPr>
          <w:rFonts w:ascii="仿宋" w:eastAsia="仿宋" w:hAnsi="仿宋" w:cs="仿宋" w:hint="eastAsia"/>
          <w:sz w:val="28"/>
          <w:lang w:eastAsia="zh-CN"/>
        </w:rPr>
        <w:t>六、液晶平面显示器及其配套部件和材料项目文档管理</w:t>
      </w:r>
      <w:bookmarkEnd w:id="19"/>
    </w:p>
    <w:p>
      <w:pPr>
        <w:pStyle w:val="Heading2"/>
        <w:rPr>
          <w:rFonts w:ascii="仿宋" w:eastAsia="仿宋" w:hAnsi="仿宋" w:cs="仿宋" w:hint="eastAsia"/>
          <w:lang w:eastAsia="zh-CN"/>
        </w:rPr>
      </w:pPr>
      <w:bookmarkStart w:id="20" w:name="_Toc152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液晶平面显示器及其配套部件和材料项目高度重视文档的质量和准确性，以支持液晶平面显示器及其配套部件和材料项目的各项活动和决策。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文档的编制始于液晶平面显示器及其配套部件和材料项目计划的初期，我们制定了详细的文档编制计划，明确了每个文档的内容、格式和编写责任人。在液晶平面显示器及其配套部件和材料项目启动阶段，我们首先编制了液晶平面显示器及其配套部件和材料项目章程，明确定义了液晶平面显示器及其配套部件和材料项目的目标、范围、风险等关键要素。随后，液晶平面显示器及其配套部件和材料项目团队根据计划陆续编制了需求文档、设计文档、测试文档等各类文档，确保液晶平面显示器及其配套部件和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晶平面显示器及其配套部件和材料项目管理中的重要环节，旨在确保液晶平面显示器及其配套部件和材料项目文档符合质量标准和液晶平面显示器及其配套部件和材料项目需求。在液晶平面显示器及其配套部件和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晶平面显示器及其配套部件和材料项目相关利益方和专业领域的专家对文档进行独立审查。这有助于获取更全面、客观的反馈，确保液晶平面显示器及其配套部件和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平面显示器及其配套部件和材料项目在文档编制与审查方面建立了严格的管理机制，通过规范的流程和多维度的审查，确保液晶平面显示器及其配套部件和材料项目文档的质量、准确性和可靠性，为液晶平面显示器及其配套部件和材料项目的顺利推进提供了有力支持。</w:t>
      </w:r>
    </w:p>
    <w:p>
      <w:pPr>
        <w:pStyle w:val="Heading2"/>
        <w:ind w:firstLine="560" w:firstLineChars="200"/>
        <w:rPr>
          <w:rFonts w:ascii="仿宋" w:eastAsia="仿宋" w:hAnsi="仿宋" w:cs="仿宋" w:hint="eastAsia"/>
          <w:sz w:val="28"/>
          <w:lang w:eastAsia="zh-CN"/>
        </w:rPr>
      </w:pPr>
      <w:bookmarkStart w:id="21" w:name="_Toc5897"/>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在液晶平面显示器及其配套部件和材料项目中，我们致力于优化文档发布与分发过程，以确保信息的高效传递和团队间协作的顺畅进行。以下是我们采取的关键优化策略：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我们通过多渠道发布文档，包括电子邮件、液晶平面显示器及其配套部件和材料项目管理平台、内部网站等，以满足不同团队成员的偏好和需求。多渠道发布确保了信息的全面覆盖。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https://d.book118.com/997140165061006045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液晶平面显示器及其配套部件和材料项目规划设计方案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42CCD"/>
    <w:rsid w:val="4AE42C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4016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2024-02-25T17:20:00Z</dcterms:created>
  <dcterms:modified xsi:type="dcterms:W3CDTF">2024-02-25T17:20:22Z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6DEBF9789709431A8301542AB3725FC6_11</vt:lpwstr>
  </property>
  <property fmtid="{D5CDD505-2E9C-101B-9397-08002B2CF9AE}" pid="3" name="KSOProductBuildVer">
    <vt:lpwstr>2052-12.1.0.16388</vt:lpwstr>
  </property>
</Properties>
</file>