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机械化农业及园艺机具项目调研分析报告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207" w:history="1">
        <w:r>
          <w:rPr>
            <w:rFonts w:ascii="仿宋" w:eastAsia="仿宋" w:hAnsi="仿宋" w:cs="仿宋" w:hint="eastAsia"/>
            <w:lang w:val="en-US"/>
          </w:rPr>
          <w:t>前言</w:t>
        </w:r>
        <w:r>
          <w:tab/>
        </w:r>
        <w:r>
          <w:fldChar w:fldCharType="begin"/>
        </w:r>
        <w:r>
          <w:instrText xml:space="preserve"> PAGEREF _Toc7207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85" w:history="1">
        <w:r>
          <w:rPr>
            <w:rFonts w:ascii="仿宋" w:eastAsia="仿宋" w:hAnsi="仿宋" w:cs="仿宋" w:hint="eastAsia"/>
            <w:lang w:val="en-US"/>
          </w:rPr>
          <w:t>一、风险应对说明</w:t>
        </w:r>
        <w:r>
          <w:tab/>
        </w:r>
        <w:r>
          <w:fldChar w:fldCharType="begin"/>
        </w:r>
        <w:r>
          <w:instrText xml:space="preserve"> PAGEREF _Toc8585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16" w:history="1">
        <w:r>
          <w:rPr>
            <w:rFonts w:ascii="仿宋" w:eastAsia="仿宋" w:hAnsi="仿宋" w:cs="仿宋" w:hint="eastAsia"/>
            <w:lang w:val="en-US"/>
          </w:rPr>
          <w:t>(一)、政策风险分析</w:t>
        </w:r>
        <w:r>
          <w:tab/>
        </w:r>
        <w:r>
          <w:fldChar w:fldCharType="begin"/>
        </w:r>
        <w:r>
          <w:instrText xml:space="preserve"> PAGEREF _Toc31216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83" w:history="1">
        <w:r>
          <w:rPr>
            <w:rFonts w:ascii="仿宋" w:eastAsia="仿宋" w:hAnsi="仿宋" w:cs="仿宋" w:hint="eastAsia"/>
            <w:lang w:val="en-US"/>
          </w:rPr>
          <w:t>(二)、社会风险分析</w:t>
        </w:r>
        <w:r>
          <w:tab/>
        </w:r>
        <w:r>
          <w:fldChar w:fldCharType="begin"/>
        </w:r>
        <w:r>
          <w:instrText xml:space="preserve"> PAGEREF _Toc6983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08" w:history="1">
        <w:r>
          <w:rPr>
            <w:rFonts w:ascii="仿宋" w:eastAsia="仿宋" w:hAnsi="仿宋" w:cs="仿宋" w:hint="eastAsia"/>
            <w:lang w:val="en-US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_Toc19208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3" w:history="1">
        <w:r>
          <w:rPr>
            <w:rFonts w:ascii="仿宋" w:eastAsia="仿宋" w:hAnsi="仿宋" w:cs="仿宋" w:hint="eastAsia"/>
            <w:lang w:val="en-US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_Toc1573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77" w:history="1">
        <w:r>
          <w:rPr>
            <w:rFonts w:ascii="仿宋" w:eastAsia="仿宋" w:hAnsi="仿宋" w:cs="仿宋" w:hint="eastAsia"/>
            <w:lang w:val="en-US"/>
          </w:rPr>
          <w:t>(五)、技术风险分析</w:t>
        </w:r>
        <w:r>
          <w:tab/>
        </w:r>
        <w:r>
          <w:fldChar w:fldCharType="begin"/>
        </w:r>
        <w:r>
          <w:instrText xml:space="preserve"> PAGEREF _Toc9377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99" w:history="1">
        <w:r>
          <w:rPr>
            <w:rFonts w:ascii="仿宋" w:eastAsia="仿宋" w:hAnsi="仿宋" w:cs="仿宋" w:hint="eastAsia"/>
            <w:lang w:val="en-US"/>
          </w:rPr>
          <w:t>(六)、财务风险分析</w:t>
        </w:r>
        <w:r>
          <w:tab/>
        </w:r>
        <w:r>
          <w:fldChar w:fldCharType="begin"/>
        </w:r>
        <w:r>
          <w:instrText xml:space="preserve"> PAGEREF _Toc3299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37" w:history="1">
        <w:r>
          <w:rPr>
            <w:rFonts w:ascii="仿宋" w:eastAsia="仿宋" w:hAnsi="仿宋" w:cs="仿宋" w:hint="eastAsia"/>
            <w:lang w:val="en-US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_Toc12137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6" w:history="1">
        <w:r>
          <w:rPr>
            <w:rFonts w:ascii="仿宋" w:eastAsia="仿宋" w:hAnsi="仿宋" w:cs="仿宋" w:hint="eastAsia"/>
            <w:lang w:val="en-US"/>
          </w:rPr>
          <w:t>(八)、其他风险分析</w:t>
        </w:r>
        <w:r>
          <w:tab/>
        </w:r>
        <w:r>
          <w:fldChar w:fldCharType="begin"/>
        </w:r>
        <w:r>
          <w:instrText xml:space="preserve"> PAGEREF _Toc676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24" w:history="1">
        <w:r>
          <w:rPr>
            <w:rFonts w:ascii="仿宋" w:eastAsia="仿宋" w:hAnsi="仿宋" w:cs="仿宋" w:hint="eastAsia"/>
            <w:lang w:val="en-US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_Toc12924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71" w:history="1">
        <w:r>
          <w:rPr>
            <w:rFonts w:ascii="仿宋" w:eastAsia="仿宋" w:hAnsi="仿宋" w:cs="仿宋" w:hint="eastAsia"/>
            <w:lang w:val="en-US"/>
          </w:rPr>
          <w:t>二、第七章员工培训与发展</w:t>
        </w:r>
        <w:r>
          <w:tab/>
        </w:r>
        <w:r>
          <w:fldChar w:fldCharType="begin"/>
        </w:r>
        <w:r>
          <w:instrText xml:space="preserve"> PAGEREF _Toc22671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02" w:history="1">
        <w:r>
          <w:rPr>
            <w:rFonts w:ascii="仿宋" w:eastAsia="仿宋" w:hAnsi="仿宋" w:cs="仿宋" w:hint="eastAsia"/>
            <w:lang w:val="en-US"/>
          </w:rPr>
          <w:t>(一)、培训需求分析</w:t>
        </w:r>
        <w:r>
          <w:tab/>
        </w:r>
        <w:r>
          <w:fldChar w:fldCharType="begin"/>
        </w:r>
        <w:r>
          <w:instrText xml:space="preserve"> PAGEREF _Toc28402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21" w:history="1">
        <w:r>
          <w:rPr>
            <w:rFonts w:ascii="仿宋" w:eastAsia="仿宋" w:hAnsi="仿宋" w:cs="仿宋" w:hint="eastAsia"/>
            <w:lang w:val="en-US"/>
          </w:rPr>
          <w:t>(二)、培训计划制定</w:t>
        </w:r>
        <w:r>
          <w:tab/>
        </w:r>
        <w:r>
          <w:fldChar w:fldCharType="begin"/>
        </w:r>
        <w:r>
          <w:instrText xml:space="preserve"> PAGEREF _Toc21921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96" w:history="1">
        <w:r>
          <w:rPr>
            <w:rFonts w:ascii="仿宋" w:eastAsia="仿宋" w:hAnsi="仿宋" w:cs="仿宋" w:hint="eastAsia"/>
            <w:lang w:val="en-US"/>
          </w:rPr>
          <w:t>(三)、培训实施与评估</w:t>
        </w:r>
        <w:r>
          <w:tab/>
        </w:r>
        <w:r>
          <w:fldChar w:fldCharType="begin"/>
        </w:r>
        <w:r>
          <w:instrText xml:space="preserve"> PAGEREF _Toc6396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20" w:history="1">
        <w:r>
          <w:rPr>
            <w:rFonts w:ascii="仿宋" w:eastAsia="仿宋" w:hAnsi="仿宋" w:cs="仿宋" w:hint="eastAsia"/>
            <w:lang w:val="en-US"/>
          </w:rPr>
          <w:t>(四)、持续学习与专业发展支持</w:t>
        </w:r>
        <w:r>
          <w:tab/>
        </w:r>
        <w:r>
          <w:fldChar w:fldCharType="begin"/>
        </w:r>
        <w:r>
          <w:instrText xml:space="preserve"> PAGEREF _Toc18920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45" w:history="1">
        <w:r>
          <w:rPr>
            <w:rFonts w:ascii="仿宋" w:eastAsia="仿宋" w:hAnsi="仿宋" w:cs="仿宋" w:hint="eastAsia"/>
            <w:lang w:val="en-US"/>
          </w:rPr>
          <w:t>三、节能方案分析</w:t>
        </w:r>
        <w:r>
          <w:tab/>
        </w:r>
        <w:r>
          <w:fldChar w:fldCharType="begin"/>
        </w:r>
        <w:r>
          <w:instrText xml:space="preserve"> PAGEREF _Toc25245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" w:history="1">
        <w:r>
          <w:rPr>
            <w:rFonts w:ascii="仿宋" w:eastAsia="仿宋" w:hAnsi="仿宋" w:cs="仿宋" w:hint="eastAsia"/>
            <w:lang w:val="en-US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_Toc191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42" w:history="1">
        <w:r>
          <w:rPr>
            <w:rFonts w:ascii="仿宋" w:eastAsia="仿宋" w:hAnsi="仿宋" w:cs="仿宋" w:hint="eastAsia"/>
            <w:lang w:val="en-US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_Toc28042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48" w:history="1">
        <w:r>
          <w:rPr>
            <w:rFonts w:ascii="仿宋" w:eastAsia="仿宋" w:hAnsi="仿宋" w:cs="仿宋" w:hint="eastAsia"/>
            <w:lang w:val="en-US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_Toc4548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85" w:history="1">
        <w:r>
          <w:rPr>
            <w:rFonts w:ascii="仿宋" w:eastAsia="仿宋" w:hAnsi="仿宋" w:cs="仿宋" w:hint="eastAsia"/>
            <w:lang w:val="en-US"/>
          </w:rPr>
          <w:t>四、原材料及成品管理</w:t>
        </w:r>
        <w:r>
          <w:tab/>
        </w:r>
        <w:r>
          <w:fldChar w:fldCharType="begin"/>
        </w:r>
        <w:r>
          <w:instrText xml:space="preserve"> PAGEREF _Toc25785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15" w:history="1">
        <w:r>
          <w:rPr>
            <w:rFonts w:ascii="仿宋" w:eastAsia="仿宋" w:hAnsi="仿宋" w:cs="仿宋" w:hint="eastAsia"/>
            <w:lang w:val="en-US"/>
          </w:rPr>
          <w:t>(一)、机械化农业及园艺机具项目建设期原辅材料供应情况</w:t>
        </w:r>
        <w:r>
          <w:tab/>
        </w:r>
        <w:r>
          <w:fldChar w:fldCharType="begin"/>
        </w:r>
        <w:r>
          <w:instrText xml:space="preserve"> PAGEREF _Toc28315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12" w:history="1">
        <w:r>
          <w:rPr>
            <w:rFonts w:ascii="仿宋" w:eastAsia="仿宋" w:hAnsi="仿宋" w:cs="仿宋" w:hint="eastAsia"/>
            <w:lang w:val="en-US"/>
          </w:rPr>
          <w:t>(二)、机械化农业及园艺机具项目运营期原辅材料供应及质量管理</w:t>
        </w:r>
        <w:r>
          <w:tab/>
        </w:r>
        <w:r>
          <w:fldChar w:fldCharType="begin"/>
        </w:r>
        <w:r>
          <w:instrText xml:space="preserve"> PAGEREF _Toc17312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99" w:history="1">
        <w:r>
          <w:rPr>
            <w:rFonts w:ascii="仿宋" w:eastAsia="仿宋" w:hAnsi="仿宋" w:cs="仿宋" w:hint="eastAsia"/>
            <w:lang w:val="en-US"/>
          </w:rPr>
          <w:t>五、经济效益分析</w:t>
        </w:r>
        <w:r>
          <w:tab/>
        </w:r>
        <w:r>
          <w:fldChar w:fldCharType="begin"/>
        </w:r>
        <w:r>
          <w:instrText xml:space="preserve"> PAGEREF _Toc15299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37" w:history="1">
        <w:r>
          <w:rPr>
            <w:rFonts w:ascii="仿宋" w:eastAsia="仿宋" w:hAnsi="仿宋" w:cs="仿宋" w:hint="eastAsia"/>
            <w:lang w:val="en-US"/>
          </w:rPr>
          <w:t>(一)、投资情况说明</w:t>
        </w:r>
        <w:r>
          <w:tab/>
        </w:r>
        <w:r>
          <w:fldChar w:fldCharType="begin"/>
        </w:r>
        <w:r>
          <w:instrText xml:space="preserve"> PAGEREF _Toc16437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3567" w:history="1">
        <w:r>
          <w:rPr>
            <w:rFonts w:ascii="仿宋" w:eastAsia="仿宋" w:hAnsi="仿宋" w:cs="仿宋" w:hint="eastAsia"/>
            <w:lang w:val="en-US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_Toc13567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71" w:history="1">
        <w:r>
          <w:rPr>
            <w:rFonts w:ascii="仿宋" w:eastAsia="仿宋" w:hAnsi="仿宋" w:cs="仿宋" w:hint="eastAsia"/>
            <w:lang w:val="en-US"/>
          </w:rPr>
          <w:t>(三)、机械化农业及园艺机具项目盈利能力分析</w:t>
        </w:r>
        <w:r>
          <w:tab/>
        </w:r>
        <w:r>
          <w:fldChar w:fldCharType="begin"/>
        </w:r>
        <w:r>
          <w:instrText xml:space="preserve"> PAGEREF _Toc13871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43" w:history="1">
        <w:r>
          <w:rPr>
            <w:rFonts w:ascii="仿宋" w:eastAsia="仿宋" w:hAnsi="仿宋" w:cs="仿宋" w:hint="eastAsia"/>
            <w:lang w:val="en-US"/>
          </w:rPr>
          <w:t>六、供应商与合作伙伴关系</w:t>
        </w:r>
        <w:r>
          <w:tab/>
        </w:r>
        <w:r>
          <w:fldChar w:fldCharType="begin"/>
        </w:r>
        <w:r>
          <w:instrText xml:space="preserve"> PAGEREF _Toc8743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99" w:history="1">
        <w:r>
          <w:rPr>
            <w:rFonts w:ascii="仿宋" w:eastAsia="仿宋" w:hAnsi="仿宋" w:cs="仿宋" w:hint="eastAsia"/>
            <w:lang w:val="en-US"/>
          </w:rPr>
          <w:t>(一)、供应商选择与评估</w:t>
        </w:r>
        <w:r>
          <w:tab/>
        </w:r>
        <w:r>
          <w:fldChar w:fldCharType="begin"/>
        </w:r>
        <w:r>
          <w:instrText xml:space="preserve"> PAGEREF _Toc9499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65" w:history="1">
        <w:r>
          <w:rPr>
            <w:rFonts w:ascii="仿宋" w:eastAsia="仿宋" w:hAnsi="仿宋" w:cs="仿宋" w:hint="eastAsia"/>
            <w:lang w:val="en-US"/>
          </w:rPr>
          <w:t>(二)、合作伙伴协议与管理</w:t>
        </w:r>
        <w:r>
          <w:tab/>
        </w:r>
        <w:r>
          <w:fldChar w:fldCharType="begin"/>
        </w:r>
        <w:r>
          <w:instrText xml:space="preserve"> PAGEREF _Toc18265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54" w:history="1">
        <w:r>
          <w:rPr>
            <w:rFonts w:ascii="仿宋" w:eastAsia="仿宋" w:hAnsi="仿宋" w:cs="仿宋" w:hint="eastAsia"/>
            <w:lang w:val="en-US"/>
          </w:rPr>
          <w:t>(三)、供应链透明度与效率优化</w:t>
        </w:r>
        <w:r>
          <w:tab/>
        </w:r>
        <w:r>
          <w:fldChar w:fldCharType="begin"/>
        </w:r>
        <w:r>
          <w:instrText xml:space="preserve"> PAGEREF _Toc8254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77" w:history="1">
        <w:r>
          <w:rPr>
            <w:rFonts w:ascii="仿宋" w:eastAsia="仿宋" w:hAnsi="仿宋" w:cs="仿宋" w:hint="eastAsia"/>
            <w:lang w:val="en-US"/>
          </w:rPr>
          <w:t>七、资源开发及综合利用分析</w:t>
        </w:r>
        <w:r>
          <w:tab/>
        </w:r>
        <w:r>
          <w:fldChar w:fldCharType="begin"/>
        </w:r>
        <w:r>
          <w:instrText xml:space="preserve"> PAGEREF _Toc21477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11" w:history="1">
        <w:r>
          <w:rPr>
            <w:rFonts w:ascii="仿宋" w:eastAsia="仿宋" w:hAnsi="仿宋" w:cs="仿宋" w:hint="eastAsia"/>
            <w:lang w:val="en-US"/>
          </w:rPr>
          <w:t>(一)、资源开发方案</w:t>
        </w:r>
        <w:r>
          <w:tab/>
        </w:r>
        <w:r>
          <w:fldChar w:fldCharType="begin"/>
        </w:r>
        <w:r>
          <w:instrText xml:space="preserve"> PAGEREF _Toc18011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27" w:history="1">
        <w:r>
          <w:rPr>
            <w:rFonts w:ascii="仿宋" w:eastAsia="仿宋" w:hAnsi="仿宋" w:cs="仿宋" w:hint="eastAsia"/>
            <w:lang w:val="en-US"/>
          </w:rPr>
          <w:t>(二)、资源利用方案</w:t>
        </w:r>
        <w:r>
          <w:tab/>
        </w:r>
        <w:r>
          <w:fldChar w:fldCharType="begin"/>
        </w:r>
        <w:r>
          <w:instrText xml:space="preserve"> PAGEREF _Toc11627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44" w:history="1">
        <w:r>
          <w:rPr>
            <w:rFonts w:ascii="仿宋" w:eastAsia="仿宋" w:hAnsi="仿宋" w:cs="仿宋" w:hint="eastAsia"/>
            <w:lang w:val="en-US"/>
          </w:rPr>
          <w:t>(三)、资源节约措施</w:t>
        </w:r>
        <w:r>
          <w:tab/>
        </w:r>
        <w:r>
          <w:fldChar w:fldCharType="begin"/>
        </w:r>
        <w:r>
          <w:instrText xml:space="preserve"> PAGEREF _Toc18644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43" w:history="1">
        <w:r>
          <w:rPr>
            <w:rFonts w:ascii="仿宋" w:eastAsia="仿宋" w:hAnsi="仿宋" w:cs="仿宋" w:hint="eastAsia"/>
            <w:lang w:val="en-US"/>
          </w:rPr>
          <w:t>八、环境影响分析</w:t>
        </w:r>
        <w:r>
          <w:tab/>
        </w:r>
        <w:r>
          <w:fldChar w:fldCharType="begin"/>
        </w:r>
        <w:r>
          <w:instrText xml:space="preserve"> PAGEREF _Toc8443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6" w:history="1">
        <w:r>
          <w:rPr>
            <w:rFonts w:ascii="仿宋" w:eastAsia="仿宋" w:hAnsi="仿宋" w:cs="仿宋" w:hint="eastAsia"/>
            <w:lang w:val="en-US"/>
          </w:rPr>
          <w:t>(一)、大气环境影响</w:t>
        </w:r>
        <w:r>
          <w:tab/>
        </w:r>
        <w:r>
          <w:fldChar w:fldCharType="begin"/>
        </w:r>
        <w:r>
          <w:instrText xml:space="preserve"> PAGEREF _Toc1226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75" w:history="1">
        <w:r>
          <w:rPr>
            <w:rFonts w:ascii="仿宋" w:eastAsia="仿宋" w:hAnsi="仿宋" w:cs="仿宋" w:hint="eastAsia"/>
            <w:lang w:val="en-US"/>
          </w:rPr>
          <w:t>(二)、水环境影响</w:t>
        </w:r>
        <w:r>
          <w:tab/>
        </w:r>
        <w:r>
          <w:fldChar w:fldCharType="begin"/>
        </w:r>
        <w:r>
          <w:instrText xml:space="preserve"> PAGEREF _Toc4675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1" w:history="1">
        <w:r>
          <w:rPr>
            <w:rFonts w:ascii="仿宋" w:eastAsia="仿宋" w:hAnsi="仿宋" w:cs="仿宋" w:hint="eastAsia"/>
            <w:lang w:val="en-US"/>
          </w:rPr>
          <w:t>(三)、土壤环境影响</w:t>
        </w:r>
        <w:r>
          <w:tab/>
        </w:r>
        <w:r>
          <w:fldChar w:fldCharType="begin"/>
        </w:r>
        <w:r>
          <w:instrText xml:space="preserve"> PAGEREF _Toc1561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45" w:history="1">
        <w:r>
          <w:rPr>
            <w:rFonts w:ascii="仿宋" w:eastAsia="仿宋" w:hAnsi="仿宋" w:cs="仿宋" w:hint="eastAsia"/>
            <w:lang w:val="en-US"/>
          </w:rPr>
          <w:t>(四)、生态环境影响</w:t>
        </w:r>
        <w:r>
          <w:tab/>
        </w:r>
        <w:r>
          <w:fldChar w:fldCharType="begin"/>
        </w:r>
        <w:r>
          <w:instrText xml:space="preserve"> PAGEREF _Toc16645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06" w:history="1">
        <w:r>
          <w:rPr>
            <w:rFonts w:ascii="仿宋" w:eastAsia="仿宋" w:hAnsi="仿宋" w:cs="仿宋" w:hint="eastAsia"/>
            <w:lang w:val="en-US"/>
          </w:rPr>
          <w:t>(五)、噪声环境影响</w:t>
        </w:r>
        <w:r>
          <w:tab/>
        </w:r>
        <w:r>
          <w:fldChar w:fldCharType="begin"/>
        </w:r>
        <w:r>
          <w:instrText xml:space="preserve"> PAGEREF _Toc19306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38" w:history="1">
        <w:r>
          <w:rPr>
            <w:rFonts w:ascii="仿宋" w:eastAsia="仿宋" w:hAnsi="仿宋" w:cs="仿宋" w:hint="eastAsia"/>
            <w:lang w:val="en-US"/>
          </w:rPr>
          <w:t>九、网络分销渠道</w:t>
        </w:r>
        <w:r>
          <w:tab/>
        </w:r>
        <w:r>
          <w:fldChar w:fldCharType="begin"/>
        </w:r>
        <w:r>
          <w:instrText xml:space="preserve"> PAGEREF _Toc16238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96" w:history="1">
        <w:r>
          <w:rPr>
            <w:rFonts w:ascii="仿宋" w:eastAsia="仿宋" w:hAnsi="仿宋" w:cs="仿宋" w:hint="eastAsia"/>
            <w:lang w:val="en-US"/>
          </w:rPr>
          <w:t>(一)、网络分销渠道与传统分销渠道的比较</w:t>
        </w:r>
        <w:r>
          <w:tab/>
        </w:r>
        <w:r>
          <w:fldChar w:fldCharType="begin"/>
        </w:r>
        <w:r>
          <w:instrText xml:space="preserve"> PAGEREF _Toc7096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43" w:history="1">
        <w:r>
          <w:rPr>
            <w:rFonts w:ascii="仿宋" w:eastAsia="仿宋" w:hAnsi="仿宋" w:cs="仿宋" w:hint="eastAsia"/>
            <w:lang w:val="en-US"/>
          </w:rPr>
          <w:t>(二)、网络分销渠道的特征</w:t>
        </w:r>
        <w:r>
          <w:tab/>
        </w:r>
        <w:r>
          <w:fldChar w:fldCharType="begin"/>
        </w:r>
        <w:r>
          <w:instrText xml:space="preserve"> PAGEREF _Toc18443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" w:history="1">
        <w:r>
          <w:rPr>
            <w:rFonts w:ascii="仿宋" w:eastAsia="仿宋" w:hAnsi="仿宋" w:cs="仿宋" w:hint="eastAsia"/>
            <w:lang w:val="en-US"/>
          </w:rPr>
          <w:t>(三)、网络分销系统</w:t>
        </w:r>
        <w:r>
          <w:tab/>
        </w:r>
        <w:r>
          <w:fldChar w:fldCharType="begin"/>
        </w:r>
        <w:r>
          <w:instrText xml:space="preserve"> PAGEREF _Toc236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33" w:history="1">
        <w:r>
          <w:rPr>
            <w:rFonts w:ascii="仿宋" w:eastAsia="仿宋" w:hAnsi="仿宋" w:cs="仿宋" w:hint="eastAsia"/>
            <w:lang w:val="en-US"/>
          </w:rPr>
          <w:t>(四)、网络分销渠道类型</w:t>
        </w:r>
        <w:r>
          <w:tab/>
        </w:r>
        <w:r>
          <w:fldChar w:fldCharType="begin"/>
        </w:r>
        <w:r>
          <w:instrText xml:space="preserve"> PAGEREF _Toc22633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63" w:history="1">
        <w:r>
          <w:rPr>
            <w:rFonts w:ascii="仿宋" w:eastAsia="仿宋" w:hAnsi="仿宋" w:cs="仿宋" w:hint="eastAsia"/>
            <w:lang w:val="en-US"/>
          </w:rPr>
          <w:t>十、机械化农业及园艺机具项目环境影响分析</w:t>
        </w:r>
        <w:r>
          <w:tab/>
        </w:r>
        <w:r>
          <w:fldChar w:fldCharType="begin"/>
        </w:r>
        <w:r>
          <w:instrText xml:space="preserve"> PAGEREF _Toc22663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66" w:history="1">
        <w:r>
          <w:rPr>
            <w:rFonts w:ascii="仿宋" w:eastAsia="仿宋" w:hAnsi="仿宋" w:cs="仿宋" w:hint="eastAsia"/>
            <w:lang w:val="en-US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_Toc23966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15" w:history="1">
        <w:r>
          <w:rPr>
            <w:rFonts w:ascii="仿宋" w:eastAsia="仿宋" w:hAnsi="仿宋" w:cs="仿宋" w:hint="eastAsia"/>
            <w:lang w:val="en-US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_Toc12915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24" w:history="1">
        <w:r>
          <w:rPr>
            <w:rFonts w:ascii="仿宋" w:eastAsia="仿宋" w:hAnsi="仿宋" w:cs="仿宋" w:hint="eastAsia"/>
            <w:lang w:val="en-US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_Toc27224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86" w:history="1">
        <w:r>
          <w:rPr>
            <w:rFonts w:ascii="仿宋" w:eastAsia="仿宋" w:hAnsi="仿宋" w:cs="仿宋" w:hint="eastAsia"/>
            <w:lang w:val="en-US"/>
          </w:rPr>
          <w:t>(四)、机械化农业及园艺机具项目建设对区域经济的影响</w:t>
        </w:r>
        <w:r>
          <w:tab/>
        </w:r>
        <w:r>
          <w:fldChar w:fldCharType="begin"/>
        </w:r>
        <w:r>
          <w:instrText xml:space="preserve"> PAGEREF _Toc14186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71" w:history="1">
        <w:r>
          <w:rPr>
            <w:rFonts w:ascii="仿宋" w:eastAsia="仿宋" w:hAnsi="仿宋" w:cs="仿宋" w:hint="eastAsia"/>
            <w:lang w:val="en-US"/>
          </w:rPr>
          <w:t>(五)、废弃物处理</w:t>
        </w:r>
        <w:r>
          <w:tab/>
        </w:r>
        <w:r>
          <w:fldChar w:fldCharType="begin"/>
        </w:r>
        <w:r>
          <w:instrText xml:space="preserve"> PAGEREF _Toc27171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51" w:history="1">
        <w:r>
          <w:rPr>
            <w:rFonts w:ascii="仿宋" w:eastAsia="仿宋" w:hAnsi="仿宋" w:cs="仿宋" w:hint="eastAsia"/>
            <w:lang w:val="en-US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_Toc23451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9210" w:history="1">
        <w:r>
          <w:rPr>
            <w:rFonts w:ascii="仿宋" w:eastAsia="仿宋" w:hAnsi="仿宋" w:cs="仿宋" w:hint="eastAsia"/>
            <w:lang w:val="en-US"/>
          </w:rPr>
          <w:t>(七)、清洁生产</w:t>
        </w:r>
        <w:r>
          <w:tab/>
        </w:r>
        <w:r>
          <w:fldChar w:fldCharType="begin"/>
        </w:r>
        <w:r>
          <w:instrText xml:space="preserve"> PAGEREF _Toc9210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9" w:history="1">
        <w:r>
          <w:rPr>
            <w:rFonts w:ascii="仿宋" w:eastAsia="仿宋" w:hAnsi="仿宋" w:cs="仿宋" w:hint="eastAsia"/>
            <w:lang w:val="en-US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_Toc1909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86" w:history="1">
        <w:r>
          <w:rPr>
            <w:rFonts w:ascii="仿宋" w:eastAsia="仿宋" w:hAnsi="仿宋" w:cs="仿宋" w:hint="eastAsia"/>
            <w:lang w:val="en-US"/>
          </w:rPr>
          <w:t>十一、机械化农业及园艺机具行业促销策略</w:t>
        </w:r>
        <w:r>
          <w:tab/>
        </w:r>
        <w:r>
          <w:fldChar w:fldCharType="begin"/>
        </w:r>
        <w:r>
          <w:instrText xml:space="preserve"> PAGEREF _Toc11886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02" w:history="1">
        <w:r>
          <w:rPr>
            <w:rFonts w:ascii="仿宋" w:eastAsia="仿宋" w:hAnsi="仿宋" w:cs="仿宋" w:hint="eastAsia"/>
            <w:lang w:val="en-US"/>
          </w:rPr>
          <w:t>(一)、多样化产品推广</w:t>
        </w:r>
        <w:r>
          <w:tab/>
        </w:r>
        <w:r>
          <w:fldChar w:fldCharType="begin"/>
        </w:r>
        <w:r>
          <w:instrText xml:space="preserve"> PAGEREF _Toc28602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09" w:history="1">
        <w:r>
          <w:rPr>
            <w:rFonts w:ascii="仿宋" w:eastAsia="仿宋" w:hAnsi="仿宋" w:cs="仿宋" w:hint="eastAsia"/>
            <w:lang w:val="en-US"/>
          </w:rPr>
          <w:t>(二)、价格优惠活动</w:t>
        </w:r>
        <w:r>
          <w:tab/>
        </w:r>
        <w:r>
          <w:fldChar w:fldCharType="begin"/>
        </w:r>
        <w:r>
          <w:instrText xml:space="preserve"> PAGEREF _Toc18909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00" w:history="1">
        <w:r>
          <w:rPr>
            <w:rFonts w:ascii="仿宋" w:eastAsia="仿宋" w:hAnsi="仿宋" w:cs="仿宋" w:hint="eastAsia"/>
            <w:lang w:val="en-US"/>
          </w:rPr>
          <w:t>(三)、增值服务</w:t>
        </w:r>
        <w:r>
          <w:tab/>
        </w:r>
        <w:r>
          <w:fldChar w:fldCharType="begin"/>
        </w:r>
        <w:r>
          <w:instrText xml:space="preserve"> PAGEREF _Toc24400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23" w:history="1">
        <w:r>
          <w:rPr>
            <w:rFonts w:ascii="仿宋" w:eastAsia="仿宋" w:hAnsi="仿宋" w:cs="仿宋" w:hint="eastAsia"/>
            <w:lang w:val="en-US"/>
          </w:rPr>
          <w:t>(四)、线上线下结合</w:t>
        </w:r>
        <w:r>
          <w:tab/>
        </w:r>
        <w:r>
          <w:fldChar w:fldCharType="begin"/>
        </w:r>
        <w:r>
          <w:instrText xml:space="preserve"> PAGEREF _Toc31123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0" w:history="1">
        <w:r>
          <w:rPr>
            <w:rFonts w:ascii="仿宋" w:eastAsia="仿宋" w:hAnsi="仿宋" w:cs="仿宋" w:hint="eastAsia"/>
            <w:lang w:val="en-US"/>
          </w:rPr>
          <w:t>(五)、售后服务</w:t>
        </w:r>
        <w:r>
          <w:tab/>
        </w:r>
        <w:r>
          <w:fldChar w:fldCharType="begin"/>
        </w:r>
        <w:r>
          <w:instrText xml:space="preserve"> PAGEREF _Toc2150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54" w:history="1">
        <w:r>
          <w:rPr>
            <w:rFonts w:ascii="仿宋" w:eastAsia="仿宋" w:hAnsi="仿宋" w:cs="仿宋" w:hint="eastAsia"/>
            <w:lang w:val="en-US"/>
          </w:rPr>
          <w:t>十二、资源开发及综合利用分析</w:t>
        </w:r>
        <w:r>
          <w:tab/>
        </w:r>
        <w:r>
          <w:fldChar w:fldCharType="begin"/>
        </w:r>
        <w:r>
          <w:instrText xml:space="preserve"> PAGEREF _Toc15054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44" w:history="1">
        <w:r>
          <w:rPr>
            <w:rFonts w:ascii="仿宋" w:eastAsia="仿宋" w:hAnsi="仿宋" w:cs="仿宋" w:hint="eastAsia"/>
            <w:lang w:val="en-US"/>
          </w:rPr>
          <w:t>(一)、资源开发方案</w:t>
        </w:r>
        <w:r>
          <w:tab/>
        </w:r>
        <w:r>
          <w:fldChar w:fldCharType="begin"/>
        </w:r>
        <w:r>
          <w:instrText xml:space="preserve"> PAGEREF _Toc24544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20" w:history="1">
        <w:r>
          <w:rPr>
            <w:rFonts w:ascii="仿宋" w:eastAsia="仿宋" w:hAnsi="仿宋" w:cs="仿宋" w:hint="eastAsia"/>
            <w:lang w:val="en-US"/>
          </w:rPr>
          <w:t>(二)、资源利用方案</w:t>
        </w:r>
        <w:r>
          <w:tab/>
        </w:r>
        <w:r>
          <w:fldChar w:fldCharType="begin"/>
        </w:r>
        <w:r>
          <w:instrText xml:space="preserve"> PAGEREF _Toc28920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63" w:history="1">
        <w:r>
          <w:rPr>
            <w:rFonts w:ascii="仿宋" w:eastAsia="仿宋" w:hAnsi="仿宋" w:cs="仿宋" w:hint="eastAsia"/>
            <w:lang w:val="en-US"/>
          </w:rPr>
          <w:t>(三)、资源节约措施</w:t>
        </w:r>
        <w:r>
          <w:tab/>
        </w:r>
        <w:r>
          <w:fldChar w:fldCharType="begin"/>
        </w:r>
        <w:r>
          <w:instrText xml:space="preserve"> PAGEREF _Toc23863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92" w:history="1">
        <w:r>
          <w:rPr>
            <w:rFonts w:ascii="仿宋" w:eastAsia="仿宋" w:hAnsi="仿宋" w:cs="仿宋" w:hint="eastAsia"/>
            <w:lang w:val="en-US"/>
          </w:rPr>
          <w:t>十三、工艺技术分析</w:t>
        </w:r>
        <w:r>
          <w:tab/>
        </w:r>
        <w:r>
          <w:fldChar w:fldCharType="begin"/>
        </w:r>
        <w:r>
          <w:instrText xml:space="preserve"> PAGEREF _Toc6292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5" w:history="1">
        <w:r>
          <w:rPr>
            <w:rFonts w:ascii="仿宋" w:eastAsia="仿宋" w:hAnsi="仿宋" w:cs="仿宋" w:hint="eastAsia"/>
            <w:lang w:val="en-US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_Toc2595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55" w:history="1">
        <w:r>
          <w:rPr>
            <w:rFonts w:ascii="仿宋" w:eastAsia="仿宋" w:hAnsi="仿宋" w:cs="仿宋" w:hint="eastAsia"/>
            <w:lang w:val="en-US"/>
          </w:rPr>
          <w:t>(二)、机械化农业及园艺机具项目技术工艺分析</w:t>
        </w:r>
        <w:r>
          <w:tab/>
        </w:r>
        <w:r>
          <w:fldChar w:fldCharType="begin"/>
        </w:r>
        <w:r>
          <w:instrText xml:space="preserve"> PAGEREF _Toc7855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29" w:history="1">
        <w:r>
          <w:rPr>
            <w:rFonts w:ascii="仿宋" w:eastAsia="仿宋" w:hAnsi="仿宋" w:cs="仿宋" w:hint="eastAsia"/>
            <w:lang w:val="en-US"/>
          </w:rPr>
          <w:t>(三)、机械化农业及园艺机具项目技术流程</w:t>
        </w:r>
        <w:r>
          <w:tab/>
        </w:r>
        <w:r>
          <w:fldChar w:fldCharType="begin"/>
        </w:r>
        <w:r>
          <w:instrText xml:space="preserve"> PAGEREF _Toc26829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46" w:history="1">
        <w:r>
          <w:rPr>
            <w:rFonts w:ascii="仿宋" w:eastAsia="仿宋" w:hAnsi="仿宋" w:cs="仿宋" w:hint="eastAsia"/>
            <w:lang w:val="en-US"/>
          </w:rPr>
          <w:t>十四、机械化农业及园艺机具项目管理与实施</w:t>
        </w:r>
        <w:r>
          <w:tab/>
        </w:r>
        <w:r>
          <w:fldChar w:fldCharType="begin"/>
        </w:r>
        <w:r>
          <w:instrText xml:space="preserve"> PAGEREF _Toc26846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56" w:history="1">
        <w:r>
          <w:rPr>
            <w:rFonts w:ascii="仿宋" w:eastAsia="仿宋" w:hAnsi="仿宋" w:cs="仿宋" w:hint="eastAsia"/>
            <w:lang w:val="en-US"/>
          </w:rPr>
          <w:t>(一)、项目进度安排</w:t>
        </w:r>
        <w:r>
          <w:tab/>
        </w:r>
        <w:r>
          <w:fldChar w:fldCharType="begin"/>
        </w:r>
        <w:r>
          <w:instrText xml:space="preserve"> PAGEREF _Toc11356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51" w:history="1">
        <w:r>
          <w:rPr>
            <w:rFonts w:ascii="仿宋" w:eastAsia="仿宋" w:hAnsi="仿宋" w:cs="仿宋" w:hint="eastAsia"/>
            <w:lang w:val="en-US"/>
          </w:rPr>
          <w:t>(二)、项目实施保障措施</w:t>
        </w:r>
        <w:r>
          <w:tab/>
        </w:r>
        <w:r>
          <w:fldChar w:fldCharType="begin"/>
        </w:r>
        <w:r>
          <w:instrText xml:space="preserve"> PAGEREF _Toc14851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41" w:history="1">
        <w:r>
          <w:rPr>
            <w:rFonts w:ascii="仿宋" w:eastAsia="仿宋" w:hAnsi="仿宋" w:cs="仿宋" w:hint="eastAsia"/>
            <w:lang w:val="en-US"/>
          </w:rPr>
          <w:t>(三)、项目风险分析与对策</w:t>
        </w:r>
        <w:r>
          <w:tab/>
        </w:r>
        <w:r>
          <w:fldChar w:fldCharType="begin"/>
        </w:r>
        <w:r>
          <w:instrText xml:space="preserve"> PAGEREF _Toc24341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17" w:history="1">
        <w:r>
          <w:rPr>
            <w:rFonts w:ascii="仿宋" w:eastAsia="仿宋" w:hAnsi="仿宋" w:cs="仿宋" w:hint="eastAsia"/>
            <w:lang w:val="en-US"/>
          </w:rPr>
          <w:t>十五、机械化农业及园艺机具项目风险管理与预警</w:t>
        </w:r>
        <w:r>
          <w:tab/>
        </w:r>
        <w:r>
          <w:fldChar w:fldCharType="begin"/>
        </w:r>
        <w:r>
          <w:instrText xml:space="preserve"> PAGEREF _Toc17017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65" w:history="1">
        <w:r>
          <w:rPr>
            <w:rFonts w:ascii="仿宋" w:eastAsia="仿宋" w:hAnsi="仿宋" w:cs="仿宋" w:hint="eastAsia"/>
            <w:lang w:val="en-US"/>
          </w:rPr>
          <w:t>(一)、风险识别与评估方法</w:t>
        </w:r>
        <w:r>
          <w:tab/>
        </w:r>
        <w:r>
          <w:fldChar w:fldCharType="begin"/>
        </w:r>
        <w:r>
          <w:instrText xml:space="preserve"> PAGEREF _Toc10865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45" w:history="1">
        <w:r>
          <w:rPr>
            <w:rFonts w:ascii="仿宋" w:eastAsia="仿宋" w:hAnsi="仿宋" w:cs="仿宋" w:hint="eastAsia"/>
            <w:lang w:val="en-US"/>
          </w:rPr>
          <w:t>(二)、危机管理与应急预案</w:t>
        </w:r>
        <w:r>
          <w:tab/>
        </w:r>
        <w:r>
          <w:fldChar w:fldCharType="begin"/>
        </w:r>
        <w:r>
          <w:instrText xml:space="preserve"> PAGEREF _Toc24145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29" w:history="1">
        <w:r>
          <w:rPr>
            <w:rFonts w:ascii="仿宋" w:eastAsia="仿宋" w:hAnsi="仿宋" w:cs="仿宋" w:hint="eastAsia"/>
            <w:lang w:val="en-US"/>
          </w:rPr>
          <w:t>十六、供应链管理</w:t>
        </w:r>
        <w:r>
          <w:tab/>
        </w:r>
        <w:r>
          <w:fldChar w:fldCharType="begin"/>
        </w:r>
        <w:r>
          <w:instrText xml:space="preserve"> PAGEREF _Toc22729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38" w:history="1">
        <w:r>
          <w:rPr>
            <w:rFonts w:ascii="仿宋" w:eastAsia="仿宋" w:hAnsi="仿宋" w:cs="仿宋" w:hint="eastAsia"/>
            <w:lang w:val="en-US"/>
          </w:rPr>
          <w:t>(一)、供应商选择与评估</w:t>
        </w:r>
        <w:r>
          <w:tab/>
        </w:r>
        <w:r>
          <w:fldChar w:fldCharType="begin"/>
        </w:r>
        <w:r>
          <w:instrText xml:space="preserve"> PAGEREF _Toc23238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17" w:history="1">
        <w:r>
          <w:rPr>
            <w:rFonts w:ascii="仿宋" w:eastAsia="仿宋" w:hAnsi="仿宋" w:cs="仿宋" w:hint="eastAsia"/>
            <w:lang w:val="en-US"/>
          </w:rPr>
          <w:t>(二)、供应链可持续性规划</w:t>
        </w:r>
        <w:r>
          <w:tab/>
        </w:r>
        <w:r>
          <w:fldChar w:fldCharType="begin"/>
        </w:r>
        <w:r>
          <w:instrText xml:space="preserve"> PAGEREF _Toc9617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42" w:history="1">
        <w:r>
          <w:rPr>
            <w:rFonts w:ascii="仿宋" w:eastAsia="仿宋" w:hAnsi="仿宋" w:cs="仿宋" w:hint="eastAsia"/>
            <w:lang w:val="en-US"/>
          </w:rPr>
          <w:t>(三)、物流管理与库存控制</w:t>
        </w:r>
        <w:r>
          <w:tab/>
        </w:r>
        <w:r>
          <w:fldChar w:fldCharType="begin"/>
        </w:r>
        <w:r>
          <w:instrText xml:space="preserve"> PAGEREF _Toc9242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82" w:history="1">
        <w:r>
          <w:rPr>
            <w:rFonts w:ascii="仿宋" w:eastAsia="仿宋" w:hAnsi="仿宋" w:cs="仿宋" w:hint="eastAsia"/>
            <w:lang w:val="en-US"/>
          </w:rPr>
          <w:t>(四)、供应链风险管理</w:t>
        </w:r>
        <w:r>
          <w:tab/>
        </w:r>
        <w:r>
          <w:fldChar w:fldCharType="begin"/>
        </w:r>
        <w:r>
          <w:instrText xml:space="preserve"> PAGEREF _Toc22582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1900" w:history="1">
        <w:r>
          <w:rPr>
            <w:rFonts w:ascii="仿宋" w:eastAsia="仿宋" w:hAnsi="仿宋" w:cs="仿宋" w:hint="eastAsia"/>
            <w:lang w:val="en-US"/>
          </w:rPr>
          <w:t>十七、市场分析、调研</w:t>
        </w:r>
        <w:r>
          <w:tab/>
        </w:r>
        <w:r>
          <w:fldChar w:fldCharType="begin"/>
        </w:r>
        <w:r>
          <w:instrText xml:space="preserve"> PAGEREF _Toc1900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01" w:history="1">
        <w:r>
          <w:rPr>
            <w:rFonts w:ascii="仿宋" w:eastAsia="仿宋" w:hAnsi="仿宋" w:cs="仿宋" w:hint="eastAsia"/>
            <w:lang w:val="en-US"/>
          </w:rPr>
          <w:t>(一)、机械化农业及园艺机具行业分析</w:t>
        </w:r>
        <w:r>
          <w:tab/>
        </w:r>
        <w:r>
          <w:fldChar w:fldCharType="begin"/>
        </w:r>
        <w:r>
          <w:instrText xml:space="preserve"> PAGEREF _Toc18201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65" w:history="1">
        <w:r>
          <w:rPr>
            <w:rFonts w:ascii="仿宋" w:eastAsia="仿宋" w:hAnsi="仿宋" w:cs="仿宋" w:hint="eastAsia"/>
            <w:lang w:val="en-US"/>
          </w:rPr>
          <w:t>(二)、机械化农业及园艺机具市场分析预测</w:t>
        </w:r>
        <w:r>
          <w:tab/>
        </w:r>
        <w:r>
          <w:fldChar w:fldCharType="begin"/>
        </w:r>
        <w:r>
          <w:instrText xml:space="preserve"> PAGEREF _Toc20565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2" w:history="1">
        <w:r>
          <w:rPr>
            <w:rFonts w:ascii="仿宋" w:eastAsia="仿宋" w:hAnsi="仿宋" w:cs="仿宋" w:hint="eastAsia"/>
            <w:lang w:val="en-US"/>
          </w:rPr>
          <w:t>十八、未来计划和展望</w:t>
        </w:r>
        <w:r>
          <w:tab/>
        </w:r>
        <w:r>
          <w:fldChar w:fldCharType="begin"/>
        </w:r>
        <w:r>
          <w:instrText xml:space="preserve"> PAGEREF _Toc2882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2" w:history="1">
        <w:r>
          <w:rPr>
            <w:rFonts w:ascii="仿宋" w:eastAsia="仿宋" w:hAnsi="仿宋" w:cs="仿宋" w:hint="eastAsia"/>
            <w:lang w:val="en-US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_Toc2122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85" w:history="1">
        <w:r>
          <w:rPr>
            <w:rFonts w:ascii="仿宋" w:eastAsia="仿宋" w:hAnsi="仿宋" w:cs="仿宋" w:hint="eastAsia"/>
            <w:lang w:val="en-US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_Toc12985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94" w:history="1">
        <w:r>
          <w:rPr>
            <w:rFonts w:ascii="仿宋" w:eastAsia="仿宋" w:hAnsi="仿宋" w:cs="仿宋" w:hint="eastAsia"/>
            <w:lang w:val="en-US"/>
          </w:rPr>
          <w:t>十九、经济评价分析</w:t>
        </w:r>
        <w:r>
          <w:tab/>
        </w:r>
        <w:r>
          <w:fldChar w:fldCharType="begin"/>
        </w:r>
        <w:r>
          <w:instrText xml:space="preserve"> PAGEREF _Toc3594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33" w:history="1">
        <w:r>
          <w:rPr>
            <w:rFonts w:ascii="仿宋" w:eastAsia="仿宋" w:hAnsi="仿宋" w:cs="仿宋" w:hint="eastAsia"/>
            <w:lang w:val="en-US"/>
          </w:rPr>
          <w:t>(一)、经济评价综述</w:t>
        </w:r>
        <w:r>
          <w:tab/>
        </w:r>
        <w:r>
          <w:fldChar w:fldCharType="begin"/>
        </w:r>
        <w:r>
          <w:instrText xml:space="preserve"> PAGEREF _Toc28333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96" w:history="1">
        <w:r>
          <w:rPr>
            <w:rFonts w:ascii="仿宋" w:eastAsia="仿宋" w:hAnsi="仿宋" w:cs="仿宋" w:hint="eastAsia"/>
            <w:lang w:val="en-US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_Toc11696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55" w:history="1">
        <w:r>
          <w:rPr>
            <w:rFonts w:ascii="仿宋" w:eastAsia="仿宋" w:hAnsi="仿宋" w:cs="仿宋" w:hint="eastAsia"/>
            <w:lang w:val="en-US"/>
          </w:rPr>
          <w:t>(三)、机械化农业及园艺机具项目盈利能力分析</w:t>
        </w:r>
        <w:r>
          <w:tab/>
        </w:r>
        <w:r>
          <w:fldChar w:fldCharType="begin"/>
        </w:r>
        <w:r>
          <w:instrText xml:space="preserve"> PAGEREF _Toc25555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40" w:history="1">
        <w:r>
          <w:rPr>
            <w:rFonts w:ascii="仿宋" w:eastAsia="仿宋" w:hAnsi="仿宋" w:cs="仿宋" w:hint="eastAsia"/>
            <w:lang w:val="en-US"/>
          </w:rPr>
          <w:t>二十、SWOT分析</w:t>
        </w:r>
        <w:r>
          <w:tab/>
        </w:r>
        <w:r>
          <w:fldChar w:fldCharType="begin"/>
        </w:r>
        <w:r>
          <w:instrText xml:space="preserve"> PAGEREF _Toc26140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75" w:history="1">
        <w:r>
          <w:rPr>
            <w:rFonts w:ascii="仿宋" w:eastAsia="仿宋" w:hAnsi="仿宋" w:cs="仿宋" w:hint="eastAsia"/>
            <w:lang w:val="en-US"/>
          </w:rPr>
          <w:t>(一)、优势分析</w:t>
        </w:r>
        <w:r>
          <w:tab/>
        </w:r>
        <w:r>
          <w:fldChar w:fldCharType="begin"/>
        </w:r>
        <w:r>
          <w:instrText xml:space="preserve"> PAGEREF _Toc13975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82" w:history="1">
        <w:r>
          <w:rPr>
            <w:rFonts w:ascii="仿宋" w:eastAsia="仿宋" w:hAnsi="仿宋" w:cs="仿宋" w:hint="eastAsia"/>
            <w:lang w:val="en-US"/>
          </w:rPr>
          <w:t>(二)、劣势分析</w:t>
        </w:r>
        <w:r>
          <w:tab/>
        </w:r>
        <w:r>
          <w:fldChar w:fldCharType="begin"/>
        </w:r>
        <w:r>
          <w:instrText xml:space="preserve"> PAGEREF _Toc11982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67" w:history="1">
        <w:r>
          <w:rPr>
            <w:rFonts w:ascii="仿宋" w:eastAsia="仿宋" w:hAnsi="仿宋" w:cs="仿宋" w:hint="eastAsia"/>
            <w:lang w:val="en-US"/>
          </w:rPr>
          <w:t>(三)、机会分析</w:t>
        </w:r>
        <w:r>
          <w:tab/>
        </w:r>
        <w:r>
          <w:fldChar w:fldCharType="begin"/>
        </w:r>
        <w:r>
          <w:instrText xml:space="preserve"> PAGEREF _Toc31267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83" w:history="1">
        <w:r>
          <w:rPr>
            <w:rFonts w:ascii="仿宋" w:eastAsia="仿宋" w:hAnsi="仿宋" w:cs="仿宋" w:hint="eastAsia"/>
            <w:lang w:val="en-US"/>
          </w:rPr>
          <w:t>(四)、威胁分析</w:t>
        </w:r>
        <w:r>
          <w:tab/>
        </w:r>
        <w:r>
          <w:fldChar w:fldCharType="begin"/>
        </w:r>
        <w:r>
          <w:instrText xml:space="preserve"> PAGEREF _Toc26983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59" w:history="1">
        <w:r>
          <w:rPr>
            <w:rFonts w:ascii="仿宋" w:eastAsia="仿宋" w:hAnsi="仿宋" w:cs="仿宋" w:hint="eastAsia"/>
            <w:lang w:val="en-US"/>
          </w:rPr>
          <w:t>二十一、机械化农业及园艺机具项目治理与监督</w:t>
        </w:r>
        <w:r>
          <w:tab/>
        </w:r>
        <w:r>
          <w:fldChar w:fldCharType="begin"/>
        </w:r>
        <w:r>
          <w:instrText xml:space="preserve"> PAGEREF _Toc8259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16" w:history="1">
        <w:r>
          <w:rPr>
            <w:rFonts w:ascii="仿宋" w:eastAsia="仿宋" w:hAnsi="仿宋" w:cs="仿宋" w:hint="eastAsia"/>
            <w:lang w:val="en-US"/>
          </w:rPr>
          <w:t>(一)、机械化农业及园艺机具项目治理结构</w:t>
        </w:r>
        <w:r>
          <w:tab/>
        </w:r>
        <w:r>
          <w:fldChar w:fldCharType="begin"/>
        </w:r>
        <w:r>
          <w:instrText xml:space="preserve"> PAGEREF _Toc17516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57" w:history="1">
        <w:r>
          <w:rPr>
            <w:rFonts w:ascii="仿宋" w:eastAsia="仿宋" w:hAnsi="仿宋" w:cs="仿宋" w:hint="eastAsia"/>
            <w:lang w:val="en-US"/>
          </w:rPr>
          <w:t>(二)、监督与审计</w:t>
        </w:r>
        <w:r>
          <w:tab/>
        </w:r>
        <w:r>
          <w:fldChar w:fldCharType="begin"/>
        </w:r>
        <w:r>
          <w:instrText xml:space="preserve"> PAGEREF _Toc14757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https://d.book118.com/997151046134006053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机械化农业及园艺机具项目调研分析报告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机械化农业及园艺机具项目调研分析报告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机械化农业及园艺机具项目调研分析报告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机械化农业及园艺机具项目调研分析报告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机械化农业及园艺机具项目调研分析报告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DA077E8"/>
    <w:rsid w:val="6DA077E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997151046134006053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2024-03-17T11:59:00Z</dcterms:created>
  <dcterms:modified xsi:type="dcterms:W3CDTF">2024-03-17T11:59:52Z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