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投影仪项目规划设计蓝图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48" w:history="1">
        <w:r>
          <w:rPr>
            <w:rFonts w:ascii="仿宋" w:eastAsia="仿宋" w:hAnsi="仿宋" w:cs="仿宋" w:hint="eastAsia"/>
            <w:lang w:eastAsia="zh-CN"/>
          </w:rPr>
          <w:t>序言</w:t>
        </w:r>
        <w:r>
          <w:tab/>
        </w:r>
        <w:r>
          <w:fldChar w:fldCharType="begin"/>
        </w:r>
        <w:r>
          <w:instrText xml:space="preserve"> PAGEREF _Toc8648 \h </w:instrText>
        </w:r>
        <w:r>
          <w:fldChar w:fldCharType="separate"/>
        </w:r>
        <w:r>
          <w:t>3</w:t>
        </w:r>
        <w:r>
          <w:fldChar w:fldCharType="end"/>
        </w:r>
      </w:hyperlink>
    </w:p>
    <w:p>
      <w:pPr>
        <w:pStyle w:val="TOC1"/>
        <w:tabs>
          <w:tab w:val="right" w:leader="dot" w:pos="8306"/>
        </w:tabs>
      </w:pPr>
      <w:hyperlink w:anchor="_Toc14902" w:history="1">
        <w:r>
          <w:rPr>
            <w:rFonts w:ascii="仿宋" w:eastAsia="仿宋" w:hAnsi="仿宋" w:cs="仿宋" w:hint="eastAsia"/>
            <w:lang w:eastAsia="zh-CN"/>
          </w:rPr>
          <w:t>一、投影仪项目概论</w:t>
        </w:r>
        <w:r>
          <w:tab/>
        </w:r>
        <w:r>
          <w:fldChar w:fldCharType="begin"/>
        </w:r>
        <w:r>
          <w:instrText xml:space="preserve"> PAGEREF _Toc14902 \h </w:instrText>
        </w:r>
        <w:r>
          <w:fldChar w:fldCharType="separate"/>
        </w:r>
        <w:r>
          <w:t>3</w:t>
        </w:r>
        <w:r>
          <w:fldChar w:fldCharType="end"/>
        </w:r>
      </w:hyperlink>
    </w:p>
    <w:p>
      <w:pPr>
        <w:pStyle w:val="TOC2"/>
        <w:tabs>
          <w:tab w:val="right" w:leader="dot" w:pos="8306"/>
        </w:tabs>
      </w:pPr>
      <w:hyperlink w:anchor="_Toc20768" w:history="1">
        <w:r>
          <w:rPr>
            <w:rFonts w:ascii="仿宋" w:eastAsia="仿宋" w:hAnsi="仿宋" w:cs="仿宋" w:hint="eastAsia"/>
            <w:lang w:eastAsia="zh-CN"/>
          </w:rPr>
          <w:t>(一)、投影仪项目概况</w:t>
        </w:r>
        <w:r>
          <w:tab/>
        </w:r>
        <w:r>
          <w:fldChar w:fldCharType="begin"/>
        </w:r>
        <w:r>
          <w:instrText xml:space="preserve"> PAGEREF _Toc20768 \h </w:instrText>
        </w:r>
        <w:r>
          <w:fldChar w:fldCharType="separate"/>
        </w:r>
        <w:r>
          <w:t>3</w:t>
        </w:r>
        <w:r>
          <w:fldChar w:fldCharType="end"/>
        </w:r>
      </w:hyperlink>
    </w:p>
    <w:p>
      <w:pPr>
        <w:pStyle w:val="TOC2"/>
        <w:tabs>
          <w:tab w:val="right" w:leader="dot" w:pos="8306"/>
        </w:tabs>
      </w:pPr>
      <w:hyperlink w:anchor="_Toc22647" w:history="1">
        <w:r>
          <w:rPr>
            <w:rFonts w:ascii="仿宋" w:eastAsia="仿宋" w:hAnsi="仿宋" w:cs="仿宋" w:hint="eastAsia"/>
            <w:lang w:eastAsia="zh-CN"/>
          </w:rPr>
          <w:t>(二)、投影仪项目目标</w:t>
        </w:r>
        <w:r>
          <w:tab/>
        </w:r>
        <w:r>
          <w:fldChar w:fldCharType="begin"/>
        </w:r>
        <w:r>
          <w:instrText xml:space="preserve"> PAGEREF _Toc22647 \h </w:instrText>
        </w:r>
        <w:r>
          <w:fldChar w:fldCharType="separate"/>
        </w:r>
        <w:r>
          <w:t>5</w:t>
        </w:r>
        <w:r>
          <w:fldChar w:fldCharType="end"/>
        </w:r>
      </w:hyperlink>
    </w:p>
    <w:p>
      <w:pPr>
        <w:pStyle w:val="TOC2"/>
        <w:tabs>
          <w:tab w:val="right" w:leader="dot" w:pos="8306"/>
        </w:tabs>
      </w:pPr>
      <w:hyperlink w:anchor="_Toc22560" w:history="1">
        <w:r>
          <w:rPr>
            <w:rFonts w:ascii="仿宋" w:eastAsia="仿宋" w:hAnsi="仿宋" w:cs="仿宋" w:hint="eastAsia"/>
            <w:lang w:eastAsia="zh-CN"/>
          </w:rPr>
          <w:t>(三)、投影仪项目提出的理由</w:t>
        </w:r>
        <w:r>
          <w:tab/>
        </w:r>
        <w:r>
          <w:fldChar w:fldCharType="begin"/>
        </w:r>
        <w:r>
          <w:instrText xml:space="preserve"> PAGEREF _Toc22560 \h </w:instrText>
        </w:r>
        <w:r>
          <w:fldChar w:fldCharType="separate"/>
        </w:r>
        <w:r>
          <w:t>6</w:t>
        </w:r>
        <w:r>
          <w:fldChar w:fldCharType="end"/>
        </w:r>
      </w:hyperlink>
    </w:p>
    <w:p>
      <w:pPr>
        <w:pStyle w:val="TOC2"/>
        <w:tabs>
          <w:tab w:val="right" w:leader="dot" w:pos="8306"/>
        </w:tabs>
      </w:pPr>
      <w:hyperlink w:anchor="_Toc27208" w:history="1">
        <w:r>
          <w:rPr>
            <w:rFonts w:ascii="仿宋" w:eastAsia="仿宋" w:hAnsi="仿宋" w:cs="仿宋" w:hint="eastAsia"/>
            <w:lang w:eastAsia="zh-CN"/>
          </w:rPr>
          <w:t>(四)、投影仪项目意义</w:t>
        </w:r>
        <w:r>
          <w:tab/>
        </w:r>
        <w:r>
          <w:fldChar w:fldCharType="begin"/>
        </w:r>
        <w:r>
          <w:instrText xml:space="preserve"> PAGEREF _Toc27208 \h </w:instrText>
        </w:r>
        <w:r>
          <w:fldChar w:fldCharType="separate"/>
        </w:r>
        <w:r>
          <w:t>8</w:t>
        </w:r>
        <w:r>
          <w:fldChar w:fldCharType="end"/>
        </w:r>
      </w:hyperlink>
    </w:p>
    <w:p>
      <w:pPr>
        <w:pStyle w:val="TOC2"/>
        <w:tabs>
          <w:tab w:val="right" w:leader="dot" w:pos="8306"/>
        </w:tabs>
      </w:pPr>
      <w:hyperlink w:anchor="_Toc18902" w:history="1">
        <w:r>
          <w:rPr>
            <w:rFonts w:ascii="仿宋" w:eastAsia="仿宋" w:hAnsi="仿宋" w:cs="仿宋" w:hint="eastAsia"/>
            <w:lang w:eastAsia="zh-CN"/>
          </w:rPr>
          <w:t>(五)、投影仪项目背景</w:t>
        </w:r>
        <w:r>
          <w:tab/>
        </w:r>
        <w:r>
          <w:fldChar w:fldCharType="begin"/>
        </w:r>
        <w:r>
          <w:instrText xml:space="preserve"> PAGEREF _Toc18902 \h </w:instrText>
        </w:r>
        <w:r>
          <w:fldChar w:fldCharType="separate"/>
        </w:r>
        <w:r>
          <w:t>8</w:t>
        </w:r>
        <w:r>
          <w:fldChar w:fldCharType="end"/>
        </w:r>
      </w:hyperlink>
    </w:p>
    <w:p>
      <w:pPr>
        <w:pStyle w:val="TOC1"/>
        <w:tabs>
          <w:tab w:val="right" w:leader="dot" w:pos="8306"/>
        </w:tabs>
      </w:pPr>
      <w:hyperlink w:anchor="_Toc19659" w:history="1">
        <w:r>
          <w:rPr>
            <w:rFonts w:ascii="仿宋" w:eastAsia="仿宋" w:hAnsi="仿宋" w:cs="仿宋" w:hint="eastAsia"/>
            <w:lang w:eastAsia="zh-CN"/>
          </w:rPr>
          <w:t>二、投影仪项目危机管理</w:t>
        </w:r>
        <w:r>
          <w:tab/>
        </w:r>
        <w:r>
          <w:fldChar w:fldCharType="begin"/>
        </w:r>
        <w:r>
          <w:instrText xml:space="preserve"> PAGEREF _Toc19659 \h </w:instrText>
        </w:r>
        <w:r>
          <w:fldChar w:fldCharType="separate"/>
        </w:r>
        <w:r>
          <w:t>9</w:t>
        </w:r>
        <w:r>
          <w:fldChar w:fldCharType="end"/>
        </w:r>
      </w:hyperlink>
    </w:p>
    <w:p>
      <w:pPr>
        <w:pStyle w:val="TOC2"/>
        <w:tabs>
          <w:tab w:val="right" w:leader="dot" w:pos="8306"/>
        </w:tabs>
      </w:pPr>
      <w:hyperlink w:anchor="_Toc29691" w:history="1">
        <w:r>
          <w:rPr>
            <w:rFonts w:ascii="仿宋" w:eastAsia="仿宋" w:hAnsi="仿宋" w:cs="仿宋" w:hint="eastAsia"/>
            <w:lang w:eastAsia="zh-CN"/>
          </w:rPr>
          <w:t>(一)、危机预警与识别</w:t>
        </w:r>
        <w:r>
          <w:tab/>
        </w:r>
        <w:r>
          <w:fldChar w:fldCharType="begin"/>
        </w:r>
        <w:r>
          <w:instrText xml:space="preserve"> PAGEREF _Toc29691 \h </w:instrText>
        </w:r>
        <w:r>
          <w:fldChar w:fldCharType="separate"/>
        </w:r>
        <w:r>
          <w:t>9</w:t>
        </w:r>
        <w:r>
          <w:fldChar w:fldCharType="end"/>
        </w:r>
      </w:hyperlink>
    </w:p>
    <w:p>
      <w:pPr>
        <w:pStyle w:val="TOC2"/>
        <w:tabs>
          <w:tab w:val="right" w:leader="dot" w:pos="8306"/>
        </w:tabs>
      </w:pPr>
      <w:hyperlink w:anchor="_Toc28527" w:history="1">
        <w:r>
          <w:rPr>
            <w:rFonts w:ascii="仿宋" w:eastAsia="仿宋" w:hAnsi="仿宋" w:cs="仿宋" w:hint="eastAsia"/>
            <w:lang w:eastAsia="zh-CN"/>
          </w:rPr>
          <w:t>(二)、危机应对与恢复</w:t>
        </w:r>
        <w:r>
          <w:tab/>
        </w:r>
        <w:r>
          <w:fldChar w:fldCharType="begin"/>
        </w:r>
        <w:r>
          <w:instrText xml:space="preserve"> PAGEREF _Toc28527 \h </w:instrText>
        </w:r>
        <w:r>
          <w:fldChar w:fldCharType="separate"/>
        </w:r>
        <w:r>
          <w:t>10</w:t>
        </w:r>
        <w:r>
          <w:fldChar w:fldCharType="end"/>
        </w:r>
      </w:hyperlink>
    </w:p>
    <w:p>
      <w:pPr>
        <w:pStyle w:val="TOC1"/>
        <w:tabs>
          <w:tab w:val="right" w:leader="dot" w:pos="8306"/>
        </w:tabs>
      </w:pPr>
      <w:hyperlink w:anchor="_Toc26232" w:history="1">
        <w:r>
          <w:rPr>
            <w:rFonts w:ascii="仿宋" w:eastAsia="仿宋" w:hAnsi="仿宋" w:cs="仿宋" w:hint="eastAsia"/>
            <w:lang w:eastAsia="zh-CN"/>
          </w:rPr>
          <w:t>三、市场分析、调研</w:t>
        </w:r>
        <w:r>
          <w:tab/>
        </w:r>
        <w:r>
          <w:fldChar w:fldCharType="begin"/>
        </w:r>
        <w:r>
          <w:instrText xml:space="preserve"> PAGEREF _Toc26232 \h </w:instrText>
        </w:r>
        <w:r>
          <w:fldChar w:fldCharType="separate"/>
        </w:r>
        <w:r>
          <w:t>12</w:t>
        </w:r>
        <w:r>
          <w:fldChar w:fldCharType="end"/>
        </w:r>
      </w:hyperlink>
    </w:p>
    <w:p>
      <w:pPr>
        <w:pStyle w:val="TOC2"/>
        <w:tabs>
          <w:tab w:val="right" w:leader="dot" w:pos="8306"/>
        </w:tabs>
      </w:pPr>
      <w:hyperlink w:anchor="_Toc20452" w:history="1">
        <w:r>
          <w:rPr>
            <w:rFonts w:ascii="仿宋" w:eastAsia="仿宋" w:hAnsi="仿宋" w:cs="仿宋" w:hint="eastAsia"/>
            <w:lang w:eastAsia="zh-CN"/>
          </w:rPr>
          <w:t>(一)、投影仪行业分析</w:t>
        </w:r>
        <w:r>
          <w:tab/>
        </w:r>
        <w:r>
          <w:fldChar w:fldCharType="begin"/>
        </w:r>
        <w:r>
          <w:instrText xml:space="preserve"> PAGEREF _Toc20452 \h </w:instrText>
        </w:r>
        <w:r>
          <w:fldChar w:fldCharType="separate"/>
        </w:r>
        <w:r>
          <w:t>12</w:t>
        </w:r>
        <w:r>
          <w:fldChar w:fldCharType="end"/>
        </w:r>
      </w:hyperlink>
    </w:p>
    <w:p>
      <w:pPr>
        <w:pStyle w:val="TOC2"/>
        <w:tabs>
          <w:tab w:val="right" w:leader="dot" w:pos="8306"/>
        </w:tabs>
      </w:pPr>
      <w:hyperlink w:anchor="_Toc18426" w:history="1">
        <w:r>
          <w:rPr>
            <w:rFonts w:ascii="仿宋" w:eastAsia="仿宋" w:hAnsi="仿宋" w:cs="仿宋" w:hint="eastAsia"/>
            <w:lang w:eastAsia="zh-CN"/>
          </w:rPr>
          <w:t>(二)、投影仪市场分析预测</w:t>
        </w:r>
        <w:r>
          <w:tab/>
        </w:r>
        <w:r>
          <w:fldChar w:fldCharType="begin"/>
        </w:r>
        <w:r>
          <w:instrText xml:space="preserve"> PAGEREF _Toc18426 \h </w:instrText>
        </w:r>
        <w:r>
          <w:fldChar w:fldCharType="separate"/>
        </w:r>
        <w:r>
          <w:t>12</w:t>
        </w:r>
        <w:r>
          <w:fldChar w:fldCharType="end"/>
        </w:r>
      </w:hyperlink>
    </w:p>
    <w:p>
      <w:pPr>
        <w:pStyle w:val="TOC1"/>
        <w:tabs>
          <w:tab w:val="right" w:leader="dot" w:pos="8306"/>
        </w:tabs>
      </w:pPr>
      <w:hyperlink w:anchor="_Toc8919" w:history="1">
        <w:r>
          <w:rPr>
            <w:rFonts w:ascii="仿宋" w:eastAsia="仿宋" w:hAnsi="仿宋" w:cs="仿宋" w:hint="eastAsia"/>
            <w:lang w:eastAsia="zh-CN"/>
          </w:rPr>
          <w:t>四、投影仪项目建设单位说明</w:t>
        </w:r>
        <w:r>
          <w:tab/>
        </w:r>
        <w:r>
          <w:fldChar w:fldCharType="begin"/>
        </w:r>
        <w:r>
          <w:instrText xml:space="preserve"> PAGEREF _Toc8919 \h </w:instrText>
        </w:r>
        <w:r>
          <w:fldChar w:fldCharType="separate"/>
        </w:r>
        <w:r>
          <w:t>13</w:t>
        </w:r>
        <w:r>
          <w:fldChar w:fldCharType="end"/>
        </w:r>
      </w:hyperlink>
    </w:p>
    <w:p>
      <w:pPr>
        <w:pStyle w:val="TOC2"/>
        <w:tabs>
          <w:tab w:val="right" w:leader="dot" w:pos="8306"/>
        </w:tabs>
      </w:pPr>
      <w:hyperlink w:anchor="_Toc26701" w:history="1">
        <w:r>
          <w:rPr>
            <w:rFonts w:ascii="仿宋" w:eastAsia="仿宋" w:hAnsi="仿宋" w:cs="仿宋" w:hint="eastAsia"/>
            <w:lang w:eastAsia="zh-CN"/>
          </w:rPr>
          <w:t>(一)、投影仪项目承办单位基本情况</w:t>
        </w:r>
        <w:r>
          <w:tab/>
        </w:r>
        <w:r>
          <w:fldChar w:fldCharType="begin"/>
        </w:r>
        <w:r>
          <w:instrText xml:space="preserve"> PAGEREF _Toc26701 \h </w:instrText>
        </w:r>
        <w:r>
          <w:fldChar w:fldCharType="separate"/>
        </w:r>
        <w:r>
          <w:t>13</w:t>
        </w:r>
        <w:r>
          <w:fldChar w:fldCharType="end"/>
        </w:r>
      </w:hyperlink>
    </w:p>
    <w:p>
      <w:pPr>
        <w:pStyle w:val="TOC2"/>
        <w:tabs>
          <w:tab w:val="right" w:leader="dot" w:pos="8306"/>
        </w:tabs>
      </w:pPr>
      <w:hyperlink w:anchor="_Toc30581" w:history="1">
        <w:r>
          <w:rPr>
            <w:rFonts w:ascii="仿宋" w:eastAsia="仿宋" w:hAnsi="仿宋" w:cs="仿宋" w:hint="eastAsia"/>
            <w:lang w:eastAsia="zh-CN"/>
          </w:rPr>
          <w:t>(二)、公司经济效益分析</w:t>
        </w:r>
        <w:r>
          <w:tab/>
        </w:r>
        <w:r>
          <w:fldChar w:fldCharType="begin"/>
        </w:r>
        <w:r>
          <w:instrText xml:space="preserve"> PAGEREF _Toc30581 \h </w:instrText>
        </w:r>
        <w:r>
          <w:fldChar w:fldCharType="separate"/>
        </w:r>
        <w:r>
          <w:t>14</w:t>
        </w:r>
        <w:r>
          <w:fldChar w:fldCharType="end"/>
        </w:r>
      </w:hyperlink>
    </w:p>
    <w:p>
      <w:pPr>
        <w:pStyle w:val="TOC1"/>
        <w:tabs>
          <w:tab w:val="right" w:leader="dot" w:pos="8306"/>
        </w:tabs>
      </w:pPr>
      <w:hyperlink w:anchor="_Toc17999" w:history="1">
        <w:r>
          <w:rPr>
            <w:rFonts w:ascii="仿宋" w:eastAsia="仿宋" w:hAnsi="仿宋" w:cs="仿宋" w:hint="eastAsia"/>
            <w:lang w:eastAsia="zh-CN"/>
          </w:rPr>
          <w:t>五、工艺说明</w:t>
        </w:r>
        <w:r>
          <w:tab/>
        </w:r>
        <w:r>
          <w:fldChar w:fldCharType="begin"/>
        </w:r>
        <w:r>
          <w:instrText xml:space="preserve"> PAGEREF _Toc17999 \h </w:instrText>
        </w:r>
        <w:r>
          <w:fldChar w:fldCharType="separate"/>
        </w:r>
        <w:r>
          <w:t>15</w:t>
        </w:r>
        <w:r>
          <w:fldChar w:fldCharType="end"/>
        </w:r>
      </w:hyperlink>
    </w:p>
    <w:p>
      <w:pPr>
        <w:pStyle w:val="TOC2"/>
        <w:tabs>
          <w:tab w:val="right" w:leader="dot" w:pos="8306"/>
        </w:tabs>
      </w:pPr>
      <w:hyperlink w:anchor="_Toc21499" w:history="1">
        <w:r>
          <w:rPr>
            <w:rFonts w:ascii="仿宋" w:eastAsia="仿宋" w:hAnsi="仿宋" w:cs="仿宋" w:hint="eastAsia"/>
            <w:lang w:eastAsia="zh-CN"/>
          </w:rPr>
          <w:t>(一)、技术管理特点</w:t>
        </w:r>
        <w:r>
          <w:tab/>
        </w:r>
        <w:r>
          <w:fldChar w:fldCharType="begin"/>
        </w:r>
        <w:r>
          <w:instrText xml:space="preserve"> PAGEREF _Toc21499 \h </w:instrText>
        </w:r>
        <w:r>
          <w:fldChar w:fldCharType="separate"/>
        </w:r>
        <w:r>
          <w:t>15</w:t>
        </w:r>
        <w:r>
          <w:fldChar w:fldCharType="end"/>
        </w:r>
      </w:hyperlink>
    </w:p>
    <w:p>
      <w:pPr>
        <w:pStyle w:val="TOC2"/>
        <w:tabs>
          <w:tab w:val="right" w:leader="dot" w:pos="8306"/>
        </w:tabs>
      </w:pPr>
      <w:hyperlink w:anchor="_Toc11963" w:history="1">
        <w:r>
          <w:rPr>
            <w:rFonts w:ascii="仿宋" w:eastAsia="仿宋" w:hAnsi="仿宋" w:cs="仿宋" w:hint="eastAsia"/>
            <w:lang w:eastAsia="zh-CN"/>
          </w:rPr>
          <w:t>(二)、投影仪项目工艺技术设计方案</w:t>
        </w:r>
        <w:r>
          <w:tab/>
        </w:r>
        <w:r>
          <w:fldChar w:fldCharType="begin"/>
        </w:r>
        <w:r>
          <w:instrText xml:space="preserve"> PAGEREF _Toc11963 \h </w:instrText>
        </w:r>
        <w:r>
          <w:fldChar w:fldCharType="separate"/>
        </w:r>
        <w:r>
          <w:t>16</w:t>
        </w:r>
        <w:r>
          <w:fldChar w:fldCharType="end"/>
        </w:r>
      </w:hyperlink>
    </w:p>
    <w:p>
      <w:pPr>
        <w:pStyle w:val="TOC2"/>
        <w:tabs>
          <w:tab w:val="right" w:leader="dot" w:pos="8306"/>
        </w:tabs>
      </w:pPr>
      <w:hyperlink w:anchor="_Toc31715" w:history="1">
        <w:r>
          <w:rPr>
            <w:rFonts w:ascii="仿宋" w:eastAsia="仿宋" w:hAnsi="仿宋" w:cs="仿宋" w:hint="eastAsia"/>
            <w:lang w:eastAsia="zh-CN"/>
          </w:rPr>
          <w:t>(三)、设备选型方案</w:t>
        </w:r>
        <w:r>
          <w:tab/>
        </w:r>
        <w:r>
          <w:fldChar w:fldCharType="begin"/>
        </w:r>
        <w:r>
          <w:instrText xml:space="preserve"> PAGEREF _Toc31715 \h </w:instrText>
        </w:r>
        <w:r>
          <w:fldChar w:fldCharType="separate"/>
        </w:r>
        <w:r>
          <w:t>17</w:t>
        </w:r>
        <w:r>
          <w:fldChar w:fldCharType="end"/>
        </w:r>
      </w:hyperlink>
    </w:p>
    <w:p>
      <w:pPr>
        <w:pStyle w:val="TOC1"/>
        <w:tabs>
          <w:tab w:val="right" w:leader="dot" w:pos="8306"/>
        </w:tabs>
      </w:pPr>
      <w:hyperlink w:anchor="_Toc546" w:history="1">
        <w:r>
          <w:rPr>
            <w:rFonts w:ascii="仿宋" w:eastAsia="仿宋" w:hAnsi="仿宋" w:cs="仿宋" w:hint="eastAsia"/>
            <w:lang w:eastAsia="zh-CN"/>
          </w:rPr>
          <w:t>六、投影仪项目选址可行性分析</w:t>
        </w:r>
        <w:r>
          <w:tab/>
        </w:r>
        <w:r>
          <w:fldChar w:fldCharType="begin"/>
        </w:r>
        <w:r>
          <w:instrText xml:space="preserve"> PAGEREF _Toc546 \h </w:instrText>
        </w:r>
        <w:r>
          <w:fldChar w:fldCharType="separate"/>
        </w:r>
        <w:r>
          <w:t>18</w:t>
        </w:r>
        <w:r>
          <w:fldChar w:fldCharType="end"/>
        </w:r>
      </w:hyperlink>
    </w:p>
    <w:p>
      <w:pPr>
        <w:pStyle w:val="TOC2"/>
        <w:tabs>
          <w:tab w:val="right" w:leader="dot" w:pos="8306"/>
        </w:tabs>
      </w:pPr>
      <w:hyperlink w:anchor="_Toc21619" w:history="1">
        <w:r>
          <w:rPr>
            <w:rFonts w:ascii="仿宋" w:eastAsia="仿宋" w:hAnsi="仿宋" w:cs="仿宋" w:hint="eastAsia"/>
            <w:lang w:eastAsia="zh-CN"/>
          </w:rPr>
          <w:t>(一)、投影仪项目选址</w:t>
        </w:r>
        <w:r>
          <w:tab/>
        </w:r>
        <w:r>
          <w:fldChar w:fldCharType="begin"/>
        </w:r>
        <w:r>
          <w:instrText xml:space="preserve"> PAGEREF _Toc21619 \h </w:instrText>
        </w:r>
        <w:r>
          <w:fldChar w:fldCharType="separate"/>
        </w:r>
        <w:r>
          <w:t>18</w:t>
        </w:r>
        <w:r>
          <w:fldChar w:fldCharType="end"/>
        </w:r>
      </w:hyperlink>
    </w:p>
    <w:p>
      <w:pPr>
        <w:pStyle w:val="TOC2"/>
        <w:tabs>
          <w:tab w:val="right" w:leader="dot" w:pos="8306"/>
        </w:tabs>
      </w:pPr>
      <w:hyperlink w:anchor="_Toc25541" w:history="1">
        <w:r>
          <w:rPr>
            <w:rFonts w:ascii="仿宋" w:eastAsia="仿宋" w:hAnsi="仿宋" w:cs="仿宋" w:hint="eastAsia"/>
            <w:lang w:eastAsia="zh-CN"/>
          </w:rPr>
          <w:t>(二)、用地控制指标</w:t>
        </w:r>
        <w:r>
          <w:tab/>
        </w:r>
        <w:r>
          <w:fldChar w:fldCharType="begin"/>
        </w:r>
        <w:r>
          <w:instrText xml:space="preserve"> PAGEREF _Toc25541 \h </w:instrText>
        </w:r>
        <w:r>
          <w:fldChar w:fldCharType="separate"/>
        </w:r>
        <w:r>
          <w:t>19</w:t>
        </w:r>
        <w:r>
          <w:fldChar w:fldCharType="end"/>
        </w:r>
      </w:hyperlink>
    </w:p>
    <w:p>
      <w:pPr>
        <w:pStyle w:val="TOC2"/>
        <w:tabs>
          <w:tab w:val="right" w:leader="dot" w:pos="8306"/>
        </w:tabs>
      </w:pPr>
      <w:hyperlink w:anchor="_Toc17073" w:history="1">
        <w:r>
          <w:rPr>
            <w:rFonts w:ascii="仿宋" w:eastAsia="仿宋" w:hAnsi="仿宋" w:cs="仿宋" w:hint="eastAsia"/>
            <w:lang w:eastAsia="zh-CN"/>
          </w:rPr>
          <w:t>(三)、节约用地措施</w:t>
        </w:r>
        <w:r>
          <w:tab/>
        </w:r>
        <w:r>
          <w:fldChar w:fldCharType="begin"/>
        </w:r>
        <w:r>
          <w:instrText xml:space="preserve"> PAGEREF _Toc17073 \h </w:instrText>
        </w:r>
        <w:r>
          <w:fldChar w:fldCharType="separate"/>
        </w:r>
        <w:r>
          <w:t>20</w:t>
        </w:r>
        <w:r>
          <w:fldChar w:fldCharType="end"/>
        </w:r>
      </w:hyperlink>
    </w:p>
    <w:p>
      <w:pPr>
        <w:pStyle w:val="TOC2"/>
        <w:tabs>
          <w:tab w:val="right" w:leader="dot" w:pos="8306"/>
        </w:tabs>
      </w:pPr>
      <w:hyperlink w:anchor="_Toc24627" w:history="1">
        <w:r>
          <w:rPr>
            <w:rFonts w:ascii="仿宋" w:eastAsia="仿宋" w:hAnsi="仿宋" w:cs="仿宋" w:hint="eastAsia"/>
            <w:lang w:eastAsia="zh-CN"/>
          </w:rPr>
          <w:t>(四)、总图布置方案</w:t>
        </w:r>
        <w:r>
          <w:tab/>
        </w:r>
        <w:r>
          <w:fldChar w:fldCharType="begin"/>
        </w:r>
        <w:r>
          <w:instrText xml:space="preserve"> PAGEREF _Toc24627 \h </w:instrText>
        </w:r>
        <w:r>
          <w:fldChar w:fldCharType="separate"/>
        </w:r>
        <w:r>
          <w:t>21</w:t>
        </w:r>
        <w:r>
          <w:fldChar w:fldCharType="end"/>
        </w:r>
      </w:hyperlink>
    </w:p>
    <w:p>
      <w:pPr>
        <w:pStyle w:val="TOC2"/>
        <w:tabs>
          <w:tab w:val="right" w:leader="dot" w:pos="8306"/>
        </w:tabs>
      </w:pPr>
      <w:hyperlink w:anchor="_Toc30220" w:history="1">
        <w:r>
          <w:rPr>
            <w:rFonts w:ascii="仿宋" w:eastAsia="仿宋" w:hAnsi="仿宋" w:cs="仿宋" w:hint="eastAsia"/>
            <w:lang w:eastAsia="zh-CN"/>
          </w:rPr>
          <w:t>(五)、选址综合评价</w:t>
        </w:r>
        <w:r>
          <w:tab/>
        </w:r>
        <w:r>
          <w:fldChar w:fldCharType="begin"/>
        </w:r>
        <w:r>
          <w:instrText xml:space="preserve"> PAGEREF _Toc30220 \h </w:instrText>
        </w:r>
        <w:r>
          <w:fldChar w:fldCharType="separate"/>
        </w:r>
        <w:r>
          <w:t>23</w:t>
        </w:r>
        <w:r>
          <w:fldChar w:fldCharType="end"/>
        </w:r>
      </w:hyperlink>
    </w:p>
    <w:p>
      <w:pPr>
        <w:pStyle w:val="TOC1"/>
        <w:tabs>
          <w:tab w:val="right" w:leader="dot" w:pos="8306"/>
        </w:tabs>
      </w:pPr>
      <w:hyperlink w:anchor="_Toc20946" w:history="1">
        <w:r>
          <w:rPr>
            <w:rFonts w:ascii="仿宋" w:eastAsia="仿宋" w:hAnsi="仿宋" w:cs="仿宋" w:hint="eastAsia"/>
            <w:lang w:eastAsia="zh-CN"/>
          </w:rPr>
          <w:t>七、生产安全保护</w:t>
        </w:r>
        <w:r>
          <w:tab/>
        </w:r>
        <w:r>
          <w:fldChar w:fldCharType="begin"/>
        </w:r>
        <w:r>
          <w:instrText xml:space="preserve"> PAGEREF _Toc20946 \h </w:instrText>
        </w:r>
        <w:r>
          <w:fldChar w:fldCharType="separate"/>
        </w:r>
        <w:r>
          <w:t>24</w:t>
        </w:r>
        <w:r>
          <w:fldChar w:fldCharType="end"/>
        </w:r>
      </w:hyperlink>
    </w:p>
    <w:p>
      <w:pPr>
        <w:pStyle w:val="TOC2"/>
        <w:tabs>
          <w:tab w:val="right" w:leader="dot" w:pos="8306"/>
        </w:tabs>
      </w:pPr>
      <w:hyperlink w:anchor="_Toc27964" w:history="1">
        <w:r>
          <w:rPr>
            <w:rFonts w:ascii="仿宋" w:eastAsia="仿宋" w:hAnsi="仿宋" w:cs="仿宋" w:hint="eastAsia"/>
            <w:lang w:eastAsia="zh-CN"/>
          </w:rPr>
          <w:t>(一)、消防安全</w:t>
        </w:r>
        <w:r>
          <w:tab/>
        </w:r>
        <w:r>
          <w:fldChar w:fldCharType="begin"/>
        </w:r>
        <w:r>
          <w:instrText xml:space="preserve"> PAGEREF _Toc27964 \h </w:instrText>
        </w:r>
        <w:r>
          <w:fldChar w:fldCharType="separate"/>
        </w:r>
        <w:r>
          <w:t>24</w:t>
        </w:r>
        <w:r>
          <w:fldChar w:fldCharType="end"/>
        </w:r>
      </w:hyperlink>
    </w:p>
    <w:p>
      <w:pPr>
        <w:pStyle w:val="TOC2"/>
        <w:tabs>
          <w:tab w:val="right" w:leader="dot" w:pos="8306"/>
        </w:tabs>
      </w:pPr>
      <w:hyperlink w:anchor="_Toc15040" w:history="1">
        <w:r>
          <w:rPr>
            <w:rFonts w:ascii="仿宋" w:eastAsia="仿宋" w:hAnsi="仿宋" w:cs="仿宋" w:hint="eastAsia"/>
            <w:lang w:eastAsia="zh-CN"/>
          </w:rPr>
          <w:t>(二)、防火防爆总图布置措施</w:t>
        </w:r>
        <w:r>
          <w:tab/>
        </w:r>
        <w:r>
          <w:fldChar w:fldCharType="begin"/>
        </w:r>
        <w:r>
          <w:instrText xml:space="preserve"> PAGEREF _Toc15040 \h </w:instrText>
        </w:r>
        <w:r>
          <w:fldChar w:fldCharType="separate"/>
        </w:r>
        <w:r>
          <w:t>25</w:t>
        </w:r>
        <w:r>
          <w:fldChar w:fldCharType="end"/>
        </w:r>
      </w:hyperlink>
    </w:p>
    <w:p>
      <w:pPr>
        <w:pStyle w:val="TOC2"/>
        <w:tabs>
          <w:tab w:val="right" w:leader="dot" w:pos="8306"/>
        </w:tabs>
      </w:pPr>
      <w:hyperlink w:anchor="_Toc12062" w:history="1">
        <w:r>
          <w:rPr>
            <w:rFonts w:ascii="仿宋" w:eastAsia="仿宋" w:hAnsi="仿宋" w:cs="仿宋" w:hint="eastAsia"/>
            <w:lang w:eastAsia="zh-CN"/>
          </w:rPr>
          <w:t>(三)、自然灾害防范措施</w:t>
        </w:r>
        <w:r>
          <w:tab/>
        </w:r>
        <w:r>
          <w:fldChar w:fldCharType="begin"/>
        </w:r>
        <w:r>
          <w:instrText xml:space="preserve"> PAGEREF _Toc12062 \h </w:instrText>
        </w:r>
        <w:r>
          <w:fldChar w:fldCharType="separate"/>
        </w:r>
        <w:r>
          <w:t>26</w:t>
        </w:r>
        <w:r>
          <w:fldChar w:fldCharType="end"/>
        </w:r>
      </w:hyperlink>
    </w:p>
    <w:p>
      <w:pPr>
        <w:pStyle w:val="TOC2"/>
        <w:tabs>
          <w:tab w:val="right" w:leader="dot" w:pos="8306"/>
        </w:tabs>
      </w:pPr>
      <w:hyperlink w:anchor="_Toc18096" w:history="1">
        <w:r>
          <w:rPr>
            <w:rFonts w:ascii="仿宋" w:eastAsia="仿宋" w:hAnsi="仿宋" w:cs="仿宋" w:hint="eastAsia"/>
            <w:lang w:eastAsia="zh-CN"/>
          </w:rPr>
          <w:t>(四)、安全色及安全标志使用要求</w:t>
        </w:r>
        <w:r>
          <w:tab/>
        </w:r>
        <w:r>
          <w:fldChar w:fldCharType="begin"/>
        </w:r>
        <w:r>
          <w:instrText xml:space="preserve"> PAGEREF _Toc18096 \h </w:instrText>
        </w:r>
        <w:r>
          <w:fldChar w:fldCharType="separate"/>
        </w:r>
        <w:r>
          <w:t>27</w:t>
        </w:r>
        <w:r>
          <w:fldChar w:fldCharType="end"/>
        </w:r>
      </w:hyperlink>
    </w:p>
    <w:p>
      <w:pPr>
        <w:pStyle w:val="TOC2"/>
        <w:tabs>
          <w:tab w:val="right" w:leader="dot" w:pos="8306"/>
        </w:tabs>
      </w:pPr>
      <w:hyperlink w:anchor="_Toc16296" w:history="1">
        <w:r>
          <w:rPr>
            <w:rFonts w:ascii="仿宋" w:eastAsia="仿宋" w:hAnsi="仿宋" w:cs="仿宋" w:hint="eastAsia"/>
            <w:lang w:eastAsia="zh-CN"/>
          </w:rPr>
          <w:t>(五)、防尘防毒措施</w:t>
        </w:r>
        <w:r>
          <w:tab/>
        </w:r>
        <w:r>
          <w:fldChar w:fldCharType="begin"/>
        </w:r>
        <w:r>
          <w:instrText xml:space="preserve"> PAGEREF _Toc16296 \h </w:instrText>
        </w:r>
        <w:r>
          <w:fldChar w:fldCharType="separate"/>
        </w:r>
        <w:r>
          <w:t>28</w:t>
        </w:r>
        <w:r>
          <w:fldChar w:fldCharType="end"/>
        </w:r>
      </w:hyperlink>
    </w:p>
    <w:p>
      <w:pPr>
        <w:pStyle w:val="TOC2"/>
        <w:tabs>
          <w:tab w:val="right" w:leader="dot" w:pos="8306"/>
        </w:tabs>
      </w:pPr>
      <w:hyperlink w:anchor="_Toc31913" w:history="1">
        <w:r>
          <w:rPr>
            <w:rFonts w:ascii="仿宋" w:eastAsia="仿宋" w:hAnsi="仿宋" w:cs="仿宋" w:hint="eastAsia"/>
            <w:lang w:eastAsia="zh-CN"/>
          </w:rPr>
          <w:t>(六)、防静电、触电防护及防雷措施</w:t>
        </w:r>
        <w:r>
          <w:tab/>
        </w:r>
        <w:r>
          <w:fldChar w:fldCharType="begin"/>
        </w:r>
        <w:r>
          <w:instrText xml:space="preserve"> PAGEREF _Toc31913 \h </w:instrText>
        </w:r>
        <w:r>
          <w:fldChar w:fldCharType="separate"/>
        </w:r>
        <w:r>
          <w:t>29</w:t>
        </w:r>
        <w:r>
          <w:fldChar w:fldCharType="end"/>
        </w:r>
      </w:hyperlink>
    </w:p>
    <w:p>
      <w:pPr>
        <w:pStyle w:val="TOC2"/>
        <w:tabs>
          <w:tab w:val="right" w:leader="dot" w:pos="8306"/>
        </w:tabs>
      </w:pPr>
      <w:hyperlink w:anchor="_Toc22810" w:history="1">
        <w:r>
          <w:rPr>
            <w:rFonts w:ascii="仿宋" w:eastAsia="仿宋" w:hAnsi="仿宋" w:cs="仿宋" w:hint="eastAsia"/>
            <w:lang w:eastAsia="zh-CN"/>
          </w:rPr>
          <w:t>(七)、机械设备安全保障措施</w:t>
        </w:r>
        <w:r>
          <w:tab/>
        </w:r>
        <w:r>
          <w:fldChar w:fldCharType="begin"/>
        </w:r>
        <w:r>
          <w:instrText xml:space="preserve"> PAGEREF _Toc22810 \h </w:instrText>
        </w:r>
        <w:r>
          <w:fldChar w:fldCharType="separate"/>
        </w:r>
        <w:r>
          <w:t>30</w:t>
        </w:r>
        <w:r>
          <w:fldChar w:fldCharType="end"/>
        </w:r>
      </w:hyperlink>
    </w:p>
    <w:p>
      <w:pPr>
        <w:pStyle w:val="TOC1"/>
        <w:tabs>
          <w:tab w:val="right" w:leader="dot" w:pos="8306"/>
        </w:tabs>
      </w:pPr>
      <w:hyperlink w:anchor="_Toc10200" w:history="1">
        <w:r>
          <w:rPr>
            <w:rFonts w:ascii="仿宋" w:eastAsia="仿宋" w:hAnsi="仿宋" w:cs="仿宋" w:hint="eastAsia"/>
            <w:lang w:eastAsia="zh-CN"/>
          </w:rPr>
          <w:t>八、投影仪项目环境影响分析</w:t>
        </w:r>
        <w:r>
          <w:tab/>
        </w:r>
        <w:r>
          <w:fldChar w:fldCharType="begin"/>
        </w:r>
        <w:r>
          <w:instrText xml:space="preserve"> PAGEREF _Toc10200 \h </w:instrText>
        </w:r>
        <w:r>
          <w:fldChar w:fldCharType="separate"/>
        </w:r>
        <w:r>
          <w:t>31</w:t>
        </w:r>
        <w:r>
          <w:fldChar w:fldCharType="end"/>
        </w:r>
      </w:hyperlink>
    </w:p>
    <w:p>
      <w:pPr>
        <w:pStyle w:val="TOC2"/>
        <w:tabs>
          <w:tab w:val="right" w:leader="dot" w:pos="8306"/>
        </w:tabs>
      </w:pPr>
      <w:hyperlink w:anchor="_Toc29722" w:history="1">
        <w:r>
          <w:rPr>
            <w:rFonts w:ascii="仿宋" w:eastAsia="仿宋" w:hAnsi="仿宋" w:cs="仿宋" w:hint="eastAsia"/>
            <w:lang w:eastAsia="zh-CN"/>
          </w:rPr>
          <w:t>(一)、建设区域环境质量现状</w:t>
        </w:r>
        <w:r>
          <w:tab/>
        </w:r>
        <w:r>
          <w:fldChar w:fldCharType="begin"/>
        </w:r>
        <w:r>
          <w:instrText xml:space="preserve"> PAGEREF _Toc29722 \h </w:instrText>
        </w:r>
        <w:r>
          <w:fldChar w:fldCharType="separate"/>
        </w:r>
        <w:r>
          <w:t>31</w:t>
        </w:r>
        <w:r>
          <w:fldChar w:fldCharType="end"/>
        </w:r>
      </w:hyperlink>
    </w:p>
    <w:p>
      <w:pPr>
        <w:pStyle w:val="TOC2"/>
        <w:tabs>
          <w:tab w:val="right" w:leader="dot" w:pos="8306"/>
        </w:tabs>
      </w:pPr>
      <w:hyperlink w:anchor="_Toc30674" w:history="1">
        <w:r>
          <w:rPr>
            <w:rFonts w:ascii="仿宋" w:eastAsia="仿宋" w:hAnsi="仿宋" w:cs="仿宋" w:hint="eastAsia"/>
            <w:lang w:eastAsia="zh-CN"/>
          </w:rPr>
          <w:t>(二)、建设期环境保护</w:t>
        </w:r>
        <w:r>
          <w:tab/>
        </w:r>
        <w:r>
          <w:fldChar w:fldCharType="begin"/>
        </w:r>
        <w:r>
          <w:instrText xml:space="preserve"> PAGEREF _Toc30674 \h </w:instrText>
        </w:r>
        <w:r>
          <w:fldChar w:fldCharType="separate"/>
        </w:r>
        <w:r>
          <w:t>33</w:t>
        </w:r>
        <w:r>
          <w:fldChar w:fldCharType="end"/>
        </w:r>
      </w:hyperlink>
    </w:p>
    <w:p>
      <w:pPr>
        <w:pStyle w:val="TOC2"/>
        <w:tabs>
          <w:tab w:val="right" w:leader="dot" w:pos="8306"/>
        </w:tabs>
      </w:pPr>
      <w:hyperlink w:anchor="_Toc15715" w:history="1">
        <w:r>
          <w:rPr>
            <w:rFonts w:ascii="仿宋" w:eastAsia="仿宋" w:hAnsi="仿宋" w:cs="仿宋" w:hint="eastAsia"/>
            <w:lang w:eastAsia="zh-CN"/>
          </w:rPr>
          <w:t>(三)、运营期环境保护</w:t>
        </w:r>
        <w:r>
          <w:tab/>
        </w:r>
        <w:r>
          <w:fldChar w:fldCharType="begin"/>
        </w:r>
        <w:r>
          <w:instrText xml:space="preserve"> PAGEREF _Toc15715 \h </w:instrText>
        </w:r>
        <w:r>
          <w:fldChar w:fldCharType="separate"/>
        </w:r>
        <w:r>
          <w:t>34</w:t>
        </w:r>
        <w:r>
          <w:fldChar w:fldCharType="end"/>
        </w:r>
      </w:hyperlink>
    </w:p>
    <w:p>
      <w:pPr>
        <w:pStyle w:val="TOC2"/>
        <w:tabs>
          <w:tab w:val="right" w:leader="dot" w:pos="8306"/>
        </w:tabs>
      </w:pPr>
      <w:hyperlink w:anchor="_Toc7156" w:history="1">
        <w:r>
          <w:rPr>
            <w:rFonts w:ascii="仿宋" w:eastAsia="仿宋" w:hAnsi="仿宋" w:cs="仿宋" w:hint="eastAsia"/>
            <w:lang w:eastAsia="zh-CN"/>
          </w:rPr>
          <w:t>(四)、投影仪项目建设对区域经济的影响</w:t>
        </w:r>
        <w:r>
          <w:tab/>
        </w:r>
        <w:r>
          <w:fldChar w:fldCharType="begin"/>
        </w:r>
        <w:r>
          <w:instrText xml:space="preserve"> PAGEREF _Toc7156 \h </w:instrText>
        </w:r>
        <w:r>
          <w:fldChar w:fldCharType="separate"/>
        </w:r>
        <w:r>
          <w:t>36</w:t>
        </w:r>
        <w:r>
          <w:fldChar w:fldCharType="end"/>
        </w:r>
      </w:hyperlink>
    </w:p>
    <w:p>
      <w:pPr>
        <w:pStyle w:val="TOC2"/>
        <w:tabs>
          <w:tab w:val="right" w:leader="dot" w:pos="8306"/>
        </w:tabs>
      </w:pPr>
      <w:hyperlink w:anchor="_Toc20007" w:history="1">
        <w:r>
          <w:rPr>
            <w:rFonts w:ascii="仿宋" w:eastAsia="仿宋" w:hAnsi="仿宋" w:cs="仿宋" w:hint="eastAsia"/>
            <w:lang w:eastAsia="zh-CN"/>
          </w:rPr>
          <w:t>(五)、废弃物处理</w:t>
        </w:r>
        <w:r>
          <w:tab/>
        </w:r>
        <w:r>
          <w:fldChar w:fldCharType="begin"/>
        </w:r>
        <w:r>
          <w:instrText xml:space="preserve"> PAGEREF _Toc20007 \h </w:instrText>
        </w:r>
        <w:r>
          <w:fldChar w:fldCharType="separate"/>
        </w:r>
        <w:r>
          <w:t>37</w:t>
        </w:r>
        <w:r>
          <w:fldChar w:fldCharType="end"/>
        </w:r>
      </w:hyperlink>
    </w:p>
    <w:p>
      <w:pPr>
        <w:pStyle w:val="TOC2"/>
        <w:tabs>
          <w:tab w:val="right" w:leader="dot" w:pos="8306"/>
        </w:tabs>
      </w:pPr>
      <w:hyperlink w:anchor="_Toc31433" w:history="1">
        <w:r>
          <w:rPr>
            <w:rFonts w:ascii="仿宋" w:eastAsia="仿宋" w:hAnsi="仿宋" w:cs="仿宋" w:hint="eastAsia"/>
            <w:lang w:eastAsia="zh-CN"/>
          </w:rPr>
          <w:t>(六)、特殊环境影响分析</w:t>
        </w:r>
        <w:r>
          <w:tab/>
        </w:r>
        <w:r>
          <w:fldChar w:fldCharType="begin"/>
        </w:r>
        <w:r>
          <w:instrText xml:space="preserve"> PAGEREF _Toc31433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5" w:history="1">
        <w:r>
          <w:rPr>
            <w:rFonts w:ascii="仿宋" w:eastAsia="仿宋" w:hAnsi="仿宋" w:cs="仿宋" w:hint="eastAsia"/>
            <w:lang w:eastAsia="zh-CN"/>
          </w:rPr>
          <w:t>(七)、清洁生产</w:t>
        </w:r>
        <w:r>
          <w:tab/>
        </w:r>
        <w:r>
          <w:fldChar w:fldCharType="begin"/>
        </w:r>
        <w:r>
          <w:instrText xml:space="preserve"> PAGEREF _Toc25695 \h </w:instrText>
        </w:r>
        <w:r>
          <w:fldChar w:fldCharType="separate"/>
        </w:r>
        <w:r>
          <w:t>40</w:t>
        </w:r>
        <w:r>
          <w:fldChar w:fldCharType="end"/>
        </w:r>
      </w:hyperlink>
    </w:p>
    <w:p>
      <w:pPr>
        <w:pStyle w:val="TOC2"/>
        <w:tabs>
          <w:tab w:val="right" w:leader="dot" w:pos="8306"/>
        </w:tabs>
      </w:pPr>
      <w:hyperlink w:anchor="_Toc28062" w:history="1">
        <w:r>
          <w:rPr>
            <w:rFonts w:ascii="仿宋" w:eastAsia="仿宋" w:hAnsi="仿宋" w:cs="仿宋" w:hint="eastAsia"/>
            <w:lang w:eastAsia="zh-CN"/>
          </w:rPr>
          <w:t>(八)、环境保护综合评价</w:t>
        </w:r>
        <w:r>
          <w:tab/>
        </w:r>
        <w:r>
          <w:fldChar w:fldCharType="begin"/>
        </w:r>
        <w:r>
          <w:instrText xml:space="preserve"> PAGEREF _Toc28062 \h </w:instrText>
        </w:r>
        <w:r>
          <w:fldChar w:fldCharType="separate"/>
        </w:r>
        <w:r>
          <w:t>41</w:t>
        </w:r>
        <w:r>
          <w:fldChar w:fldCharType="end"/>
        </w:r>
      </w:hyperlink>
    </w:p>
    <w:p>
      <w:pPr>
        <w:pStyle w:val="TOC1"/>
        <w:tabs>
          <w:tab w:val="right" w:leader="dot" w:pos="8306"/>
        </w:tabs>
      </w:pPr>
      <w:hyperlink w:anchor="_Toc653" w:history="1">
        <w:r>
          <w:rPr>
            <w:rFonts w:ascii="仿宋" w:eastAsia="仿宋" w:hAnsi="仿宋" w:cs="仿宋" w:hint="eastAsia"/>
            <w:lang w:eastAsia="zh-CN"/>
          </w:rPr>
          <w:t>九、投影仪项目人力资源培养与发展</w:t>
        </w:r>
        <w:r>
          <w:tab/>
        </w:r>
        <w:r>
          <w:fldChar w:fldCharType="begin"/>
        </w:r>
        <w:r>
          <w:instrText xml:space="preserve"> PAGEREF _Toc653 \h </w:instrText>
        </w:r>
        <w:r>
          <w:fldChar w:fldCharType="separate"/>
        </w:r>
        <w:r>
          <w:t>42</w:t>
        </w:r>
        <w:r>
          <w:fldChar w:fldCharType="end"/>
        </w:r>
      </w:hyperlink>
    </w:p>
    <w:p>
      <w:pPr>
        <w:pStyle w:val="TOC2"/>
        <w:tabs>
          <w:tab w:val="right" w:leader="dot" w:pos="8306"/>
        </w:tabs>
      </w:pPr>
      <w:hyperlink w:anchor="_Toc27049" w:history="1">
        <w:r>
          <w:rPr>
            <w:rFonts w:ascii="仿宋" w:eastAsia="仿宋" w:hAnsi="仿宋" w:cs="仿宋" w:hint="eastAsia"/>
            <w:lang w:eastAsia="zh-CN"/>
          </w:rPr>
          <w:t>(一)、人才需求与规划</w:t>
        </w:r>
        <w:r>
          <w:tab/>
        </w:r>
        <w:r>
          <w:fldChar w:fldCharType="begin"/>
        </w:r>
        <w:r>
          <w:instrText xml:space="preserve"> PAGEREF _Toc27049 \h </w:instrText>
        </w:r>
        <w:r>
          <w:fldChar w:fldCharType="separate"/>
        </w:r>
        <w:r>
          <w:t>42</w:t>
        </w:r>
        <w:r>
          <w:fldChar w:fldCharType="end"/>
        </w:r>
      </w:hyperlink>
    </w:p>
    <w:p>
      <w:pPr>
        <w:pStyle w:val="TOC2"/>
        <w:tabs>
          <w:tab w:val="right" w:leader="dot" w:pos="8306"/>
        </w:tabs>
      </w:pPr>
      <w:hyperlink w:anchor="_Toc23245" w:history="1">
        <w:r>
          <w:rPr>
            <w:rFonts w:ascii="仿宋" w:eastAsia="仿宋" w:hAnsi="仿宋" w:cs="仿宋" w:hint="eastAsia"/>
            <w:lang w:eastAsia="zh-CN"/>
          </w:rPr>
          <w:t>(二)、培训与发展计划</w:t>
        </w:r>
        <w:r>
          <w:tab/>
        </w:r>
        <w:r>
          <w:fldChar w:fldCharType="begin"/>
        </w:r>
        <w:r>
          <w:instrText xml:space="preserve"> PAGEREF _Toc23245 \h </w:instrText>
        </w:r>
        <w:r>
          <w:fldChar w:fldCharType="separate"/>
        </w:r>
        <w:r>
          <w:t>42</w:t>
        </w:r>
        <w:r>
          <w:fldChar w:fldCharType="end"/>
        </w:r>
      </w:hyperlink>
    </w:p>
    <w:p>
      <w:pPr>
        <w:pStyle w:val="TOC1"/>
        <w:tabs>
          <w:tab w:val="right" w:leader="dot" w:pos="8306"/>
        </w:tabs>
      </w:pPr>
      <w:hyperlink w:anchor="_Toc2923" w:history="1">
        <w:r>
          <w:rPr>
            <w:rFonts w:ascii="仿宋" w:eastAsia="仿宋" w:hAnsi="仿宋" w:cs="仿宋" w:hint="eastAsia"/>
            <w:lang w:eastAsia="zh-CN"/>
          </w:rPr>
          <w:t>十、投影仪项目风险管理</w:t>
        </w:r>
        <w:r>
          <w:tab/>
        </w:r>
        <w:r>
          <w:fldChar w:fldCharType="begin"/>
        </w:r>
        <w:r>
          <w:instrText xml:space="preserve"> PAGEREF _Toc2923 \h </w:instrText>
        </w:r>
        <w:r>
          <w:fldChar w:fldCharType="separate"/>
        </w:r>
        <w:r>
          <w:t>43</w:t>
        </w:r>
        <w:r>
          <w:fldChar w:fldCharType="end"/>
        </w:r>
      </w:hyperlink>
    </w:p>
    <w:p>
      <w:pPr>
        <w:pStyle w:val="TOC2"/>
        <w:tabs>
          <w:tab w:val="right" w:leader="dot" w:pos="8306"/>
        </w:tabs>
      </w:pPr>
      <w:hyperlink w:anchor="_Toc18209" w:history="1">
        <w:r>
          <w:rPr>
            <w:rFonts w:ascii="仿宋" w:eastAsia="仿宋" w:hAnsi="仿宋" w:cs="仿宋" w:hint="eastAsia"/>
            <w:lang w:eastAsia="zh-CN"/>
          </w:rPr>
          <w:t>(一)、风险识别与评估</w:t>
        </w:r>
        <w:r>
          <w:tab/>
        </w:r>
        <w:r>
          <w:fldChar w:fldCharType="begin"/>
        </w:r>
        <w:r>
          <w:instrText xml:space="preserve"> PAGEREF _Toc18209 \h </w:instrText>
        </w:r>
        <w:r>
          <w:fldChar w:fldCharType="separate"/>
        </w:r>
        <w:r>
          <w:t>43</w:t>
        </w:r>
        <w:r>
          <w:fldChar w:fldCharType="end"/>
        </w:r>
      </w:hyperlink>
    </w:p>
    <w:p>
      <w:pPr>
        <w:pStyle w:val="TOC2"/>
        <w:tabs>
          <w:tab w:val="right" w:leader="dot" w:pos="8306"/>
        </w:tabs>
      </w:pPr>
      <w:hyperlink w:anchor="_Toc24126" w:history="1">
        <w:r>
          <w:rPr>
            <w:rFonts w:ascii="仿宋" w:eastAsia="仿宋" w:hAnsi="仿宋" w:cs="仿宋" w:hint="eastAsia"/>
            <w:lang w:eastAsia="zh-CN"/>
          </w:rPr>
          <w:t>(二)、风险应对策略</w:t>
        </w:r>
        <w:r>
          <w:tab/>
        </w:r>
        <w:r>
          <w:fldChar w:fldCharType="begin"/>
        </w:r>
        <w:r>
          <w:instrText xml:space="preserve"> PAGEREF _Toc24126 \h </w:instrText>
        </w:r>
        <w:r>
          <w:fldChar w:fldCharType="separate"/>
        </w:r>
        <w:r>
          <w:t>44</w:t>
        </w:r>
        <w:r>
          <w:fldChar w:fldCharType="end"/>
        </w:r>
      </w:hyperlink>
    </w:p>
    <w:p>
      <w:pPr>
        <w:pStyle w:val="TOC2"/>
        <w:tabs>
          <w:tab w:val="right" w:leader="dot" w:pos="8306"/>
        </w:tabs>
      </w:pPr>
      <w:hyperlink w:anchor="_Toc24921" w:history="1">
        <w:r>
          <w:rPr>
            <w:rFonts w:ascii="仿宋" w:eastAsia="仿宋" w:hAnsi="仿宋" w:cs="仿宋" w:hint="eastAsia"/>
            <w:lang w:eastAsia="zh-CN"/>
          </w:rPr>
          <w:t>(三)、风险监控与控制</w:t>
        </w:r>
        <w:r>
          <w:tab/>
        </w:r>
        <w:r>
          <w:fldChar w:fldCharType="begin"/>
        </w:r>
        <w:r>
          <w:instrText xml:space="preserve"> PAGEREF _Toc24921 \h </w:instrText>
        </w:r>
        <w:r>
          <w:fldChar w:fldCharType="separate"/>
        </w:r>
        <w:r>
          <w:t>46</w:t>
        </w:r>
        <w:r>
          <w:fldChar w:fldCharType="end"/>
        </w:r>
      </w:hyperlink>
    </w:p>
    <w:p>
      <w:pPr>
        <w:pStyle w:val="TOC1"/>
        <w:tabs>
          <w:tab w:val="right" w:leader="dot" w:pos="8306"/>
        </w:tabs>
      </w:pPr>
      <w:hyperlink w:anchor="_Toc18728" w:history="1">
        <w:r>
          <w:rPr>
            <w:rFonts w:ascii="仿宋" w:eastAsia="仿宋" w:hAnsi="仿宋" w:cs="仿宋" w:hint="eastAsia"/>
            <w:lang w:eastAsia="zh-CN"/>
          </w:rPr>
          <w:t>十一、投影仪项目经营效益</w:t>
        </w:r>
        <w:r>
          <w:tab/>
        </w:r>
        <w:r>
          <w:fldChar w:fldCharType="begin"/>
        </w:r>
        <w:r>
          <w:instrText xml:space="preserve"> PAGEREF _Toc18728 \h </w:instrText>
        </w:r>
        <w:r>
          <w:fldChar w:fldCharType="separate"/>
        </w:r>
        <w:r>
          <w:t>47</w:t>
        </w:r>
        <w:r>
          <w:fldChar w:fldCharType="end"/>
        </w:r>
      </w:hyperlink>
    </w:p>
    <w:p>
      <w:pPr>
        <w:pStyle w:val="TOC2"/>
        <w:tabs>
          <w:tab w:val="right" w:leader="dot" w:pos="8306"/>
        </w:tabs>
      </w:pPr>
      <w:hyperlink w:anchor="_Toc7945" w:history="1">
        <w:r>
          <w:rPr>
            <w:rFonts w:ascii="仿宋" w:eastAsia="仿宋" w:hAnsi="仿宋" w:cs="仿宋" w:hint="eastAsia"/>
            <w:lang w:eastAsia="zh-CN"/>
          </w:rPr>
          <w:t>(一)、经济评价财务测算</w:t>
        </w:r>
        <w:r>
          <w:tab/>
        </w:r>
        <w:r>
          <w:fldChar w:fldCharType="begin"/>
        </w:r>
        <w:r>
          <w:instrText xml:space="preserve"> PAGEREF _Toc7945 \h </w:instrText>
        </w:r>
        <w:r>
          <w:fldChar w:fldCharType="separate"/>
        </w:r>
        <w:r>
          <w:t>47</w:t>
        </w:r>
        <w:r>
          <w:fldChar w:fldCharType="end"/>
        </w:r>
      </w:hyperlink>
    </w:p>
    <w:p>
      <w:pPr>
        <w:pStyle w:val="TOC2"/>
        <w:tabs>
          <w:tab w:val="right" w:leader="dot" w:pos="8306"/>
        </w:tabs>
      </w:pPr>
      <w:hyperlink w:anchor="_Toc4969" w:history="1">
        <w:r>
          <w:rPr>
            <w:rFonts w:ascii="仿宋" w:eastAsia="仿宋" w:hAnsi="仿宋" w:cs="仿宋" w:hint="eastAsia"/>
            <w:lang w:eastAsia="zh-CN"/>
          </w:rPr>
          <w:t>(二)、投影仪项目盈利能力分析</w:t>
        </w:r>
        <w:r>
          <w:tab/>
        </w:r>
        <w:r>
          <w:fldChar w:fldCharType="begin"/>
        </w:r>
        <w:r>
          <w:instrText xml:space="preserve"> PAGEREF _Toc4969 \h </w:instrText>
        </w:r>
        <w:r>
          <w:fldChar w:fldCharType="separate"/>
        </w:r>
        <w:r>
          <w:t>48</w:t>
        </w:r>
        <w:r>
          <w:fldChar w:fldCharType="end"/>
        </w:r>
      </w:hyperlink>
    </w:p>
    <w:p>
      <w:pPr>
        <w:pStyle w:val="TOC1"/>
        <w:tabs>
          <w:tab w:val="right" w:leader="dot" w:pos="8306"/>
        </w:tabs>
      </w:pPr>
      <w:hyperlink w:anchor="_Toc14957" w:history="1">
        <w:r>
          <w:rPr>
            <w:rFonts w:ascii="仿宋" w:eastAsia="仿宋" w:hAnsi="仿宋" w:cs="仿宋" w:hint="eastAsia"/>
            <w:lang w:eastAsia="zh-CN"/>
          </w:rPr>
          <w:t>十二、投影仪项目社会影响</w:t>
        </w:r>
        <w:r>
          <w:tab/>
        </w:r>
        <w:r>
          <w:fldChar w:fldCharType="begin"/>
        </w:r>
        <w:r>
          <w:instrText xml:space="preserve"> PAGEREF _Toc14957 \h </w:instrText>
        </w:r>
        <w:r>
          <w:fldChar w:fldCharType="separate"/>
        </w:r>
        <w:r>
          <w:t>49</w:t>
        </w:r>
        <w:r>
          <w:fldChar w:fldCharType="end"/>
        </w:r>
      </w:hyperlink>
    </w:p>
    <w:p>
      <w:pPr>
        <w:pStyle w:val="TOC2"/>
        <w:tabs>
          <w:tab w:val="right" w:leader="dot" w:pos="8306"/>
        </w:tabs>
      </w:pPr>
      <w:hyperlink w:anchor="_Toc18019" w:history="1">
        <w:r>
          <w:rPr>
            <w:rFonts w:ascii="仿宋" w:eastAsia="仿宋" w:hAnsi="仿宋" w:cs="仿宋" w:hint="eastAsia"/>
            <w:lang w:eastAsia="zh-CN"/>
          </w:rPr>
          <w:t>(一)、社会责任与义务</w:t>
        </w:r>
        <w:r>
          <w:tab/>
        </w:r>
        <w:r>
          <w:fldChar w:fldCharType="begin"/>
        </w:r>
        <w:r>
          <w:instrText xml:space="preserve"> PAGEREF _Toc18019 \h </w:instrText>
        </w:r>
        <w:r>
          <w:fldChar w:fldCharType="separate"/>
        </w:r>
        <w:r>
          <w:t>49</w:t>
        </w:r>
        <w:r>
          <w:fldChar w:fldCharType="end"/>
        </w:r>
      </w:hyperlink>
    </w:p>
    <w:p>
      <w:pPr>
        <w:pStyle w:val="TOC2"/>
        <w:tabs>
          <w:tab w:val="right" w:leader="dot" w:pos="8306"/>
        </w:tabs>
      </w:pPr>
      <w:hyperlink w:anchor="_Toc14123" w:history="1">
        <w:r>
          <w:rPr>
            <w:rFonts w:ascii="仿宋" w:eastAsia="仿宋" w:hAnsi="仿宋" w:cs="仿宋" w:hint="eastAsia"/>
            <w:lang w:eastAsia="zh-CN"/>
          </w:rPr>
          <w:t>(二)、社会参与与沟通</w:t>
        </w:r>
        <w:r>
          <w:tab/>
        </w:r>
        <w:r>
          <w:fldChar w:fldCharType="begin"/>
        </w:r>
        <w:r>
          <w:instrText xml:space="preserve"> PAGEREF _Toc14123 \h </w:instrText>
        </w:r>
        <w:r>
          <w:fldChar w:fldCharType="separate"/>
        </w:r>
        <w:r>
          <w:t>50</w:t>
        </w:r>
        <w:r>
          <w:fldChar w:fldCharType="end"/>
        </w:r>
      </w:hyperlink>
    </w:p>
    <w:p>
      <w:pPr>
        <w:pStyle w:val="TOC1"/>
        <w:tabs>
          <w:tab w:val="right" w:leader="dot" w:pos="8306"/>
        </w:tabs>
      </w:pPr>
      <w:hyperlink w:anchor="_Toc8134" w:history="1">
        <w:r>
          <w:rPr>
            <w:rFonts w:ascii="仿宋" w:eastAsia="仿宋" w:hAnsi="仿宋" w:cs="仿宋" w:hint="eastAsia"/>
            <w:lang w:eastAsia="zh-CN"/>
          </w:rPr>
          <w:t>十三、投影仪项目实施保障措施</w:t>
        </w:r>
        <w:r>
          <w:tab/>
        </w:r>
        <w:r>
          <w:fldChar w:fldCharType="begin"/>
        </w:r>
        <w:r>
          <w:instrText xml:space="preserve"> PAGEREF _Toc8134 \h </w:instrText>
        </w:r>
        <w:r>
          <w:fldChar w:fldCharType="separate"/>
        </w:r>
        <w:r>
          <w:t>51</w:t>
        </w:r>
        <w:r>
          <w:fldChar w:fldCharType="end"/>
        </w:r>
      </w:hyperlink>
    </w:p>
    <w:p>
      <w:pPr>
        <w:pStyle w:val="TOC2"/>
        <w:tabs>
          <w:tab w:val="right" w:leader="dot" w:pos="8306"/>
        </w:tabs>
      </w:pPr>
      <w:hyperlink w:anchor="_Toc2635" w:history="1">
        <w:r>
          <w:rPr>
            <w:rFonts w:ascii="仿宋" w:eastAsia="仿宋" w:hAnsi="仿宋" w:cs="仿宋" w:hint="eastAsia"/>
            <w:lang w:eastAsia="zh-CN"/>
          </w:rPr>
          <w:t>(一)、投影仪项目实施保障机制</w:t>
        </w:r>
        <w:r>
          <w:tab/>
        </w:r>
        <w:r>
          <w:fldChar w:fldCharType="begin"/>
        </w:r>
        <w:r>
          <w:instrText xml:space="preserve"> PAGEREF _Toc2635 \h </w:instrText>
        </w:r>
        <w:r>
          <w:fldChar w:fldCharType="separate"/>
        </w:r>
        <w:r>
          <w:t>51</w:t>
        </w:r>
        <w:r>
          <w:fldChar w:fldCharType="end"/>
        </w:r>
      </w:hyperlink>
    </w:p>
    <w:p>
      <w:pPr>
        <w:pStyle w:val="TOC2"/>
        <w:tabs>
          <w:tab w:val="right" w:leader="dot" w:pos="8306"/>
        </w:tabs>
      </w:pPr>
      <w:hyperlink w:anchor="_Toc7726" w:history="1">
        <w:r>
          <w:rPr>
            <w:rFonts w:ascii="仿宋" w:eastAsia="仿宋" w:hAnsi="仿宋" w:cs="仿宋" w:hint="eastAsia"/>
            <w:lang w:eastAsia="zh-CN"/>
          </w:rPr>
          <w:t>(二)、投影仪项目法律合规要求</w:t>
        </w:r>
        <w:r>
          <w:tab/>
        </w:r>
        <w:r>
          <w:fldChar w:fldCharType="begin"/>
        </w:r>
        <w:r>
          <w:instrText xml:space="preserve"> PAGEREF _Toc7726 \h </w:instrText>
        </w:r>
        <w:r>
          <w:fldChar w:fldCharType="separate"/>
        </w:r>
        <w:r>
          <w:t>54</w:t>
        </w:r>
        <w:r>
          <w:fldChar w:fldCharType="end"/>
        </w:r>
      </w:hyperlink>
    </w:p>
    <w:p>
      <w:pPr>
        <w:pStyle w:val="TOC2"/>
        <w:tabs>
          <w:tab w:val="right" w:leader="dot" w:pos="8306"/>
        </w:tabs>
      </w:pPr>
      <w:hyperlink w:anchor="_Toc26341" w:history="1">
        <w:r>
          <w:rPr>
            <w:rFonts w:ascii="仿宋" w:eastAsia="仿宋" w:hAnsi="仿宋" w:cs="仿宋" w:hint="eastAsia"/>
            <w:lang w:eastAsia="zh-CN"/>
          </w:rPr>
          <w:t>(三)、投影仪项目合同管理与法律事务</w:t>
        </w:r>
        <w:r>
          <w:tab/>
        </w:r>
        <w:r>
          <w:fldChar w:fldCharType="begin"/>
        </w:r>
        <w:r>
          <w:instrText xml:space="preserve"> PAGEREF _Toc26341 \h </w:instrText>
        </w:r>
        <w:r>
          <w:fldChar w:fldCharType="separate"/>
        </w:r>
        <w:r>
          <w:t>58</w:t>
        </w:r>
        <w:r>
          <w:fldChar w:fldCharType="end"/>
        </w:r>
      </w:hyperlink>
    </w:p>
    <w:p>
      <w:pPr>
        <w:pStyle w:val="TOC2"/>
        <w:tabs>
          <w:tab w:val="right" w:leader="dot" w:pos="8306"/>
        </w:tabs>
      </w:pPr>
      <w:hyperlink w:anchor="_Toc17293" w:history="1">
        <w:r>
          <w:rPr>
            <w:rFonts w:ascii="仿宋" w:eastAsia="仿宋" w:hAnsi="仿宋" w:cs="仿宋" w:hint="eastAsia"/>
            <w:lang w:eastAsia="zh-CN"/>
          </w:rPr>
          <w:t>(四)、投影仪项目知识产权保护策略</w:t>
        </w:r>
        <w:r>
          <w:tab/>
        </w:r>
        <w:r>
          <w:fldChar w:fldCharType="begin"/>
        </w:r>
        <w:r>
          <w:instrText xml:space="preserve"> PAGEREF _Toc17293 \h </w:instrText>
        </w:r>
        <w:r>
          <w:fldChar w:fldCharType="separate"/>
        </w:r>
        <w:r>
          <w:t>64</w:t>
        </w:r>
        <w:r>
          <w:fldChar w:fldCharType="end"/>
        </w:r>
      </w:hyperlink>
    </w:p>
    <w:p>
      <w:pPr>
        <w:pStyle w:val="TOC1"/>
        <w:tabs>
          <w:tab w:val="right" w:leader="dot" w:pos="8306"/>
        </w:tabs>
      </w:pPr>
      <w:hyperlink w:anchor="_Toc32089" w:history="1">
        <w:r>
          <w:rPr>
            <w:rFonts w:ascii="仿宋" w:eastAsia="仿宋" w:hAnsi="仿宋" w:cs="仿宋" w:hint="eastAsia"/>
            <w:lang w:eastAsia="zh-CN"/>
          </w:rPr>
          <w:t>十四、营销与推广策略</w:t>
        </w:r>
        <w:r>
          <w:tab/>
        </w:r>
        <w:r>
          <w:fldChar w:fldCharType="begin"/>
        </w:r>
        <w:r>
          <w:instrText xml:space="preserve"> PAGEREF _Toc32089 \h </w:instrText>
        </w:r>
        <w:r>
          <w:fldChar w:fldCharType="separate"/>
        </w:r>
        <w:r>
          <w:t>67</w:t>
        </w:r>
        <w:r>
          <w:fldChar w:fldCharType="end"/>
        </w:r>
      </w:hyperlink>
    </w:p>
    <w:p>
      <w:pPr>
        <w:pStyle w:val="TOC2"/>
        <w:tabs>
          <w:tab w:val="right" w:leader="dot" w:pos="8306"/>
        </w:tabs>
      </w:pPr>
      <w:hyperlink w:anchor="_Toc17439" w:history="1">
        <w:r>
          <w:rPr>
            <w:rFonts w:ascii="仿宋" w:eastAsia="仿宋" w:hAnsi="仿宋" w:cs="仿宋" w:hint="eastAsia"/>
            <w:lang w:eastAsia="zh-CN"/>
          </w:rPr>
          <w:t>(一)、产品/服务定位与特点</w:t>
        </w:r>
        <w:r>
          <w:tab/>
        </w:r>
        <w:r>
          <w:fldChar w:fldCharType="begin"/>
        </w:r>
        <w:r>
          <w:instrText xml:space="preserve"> PAGEREF _Toc17439 \h </w:instrText>
        </w:r>
        <w:r>
          <w:fldChar w:fldCharType="separate"/>
        </w:r>
        <w:r>
          <w:t>67</w:t>
        </w:r>
        <w:r>
          <w:fldChar w:fldCharType="end"/>
        </w:r>
      </w:hyperlink>
    </w:p>
    <w:p>
      <w:pPr>
        <w:pStyle w:val="TOC2"/>
        <w:tabs>
          <w:tab w:val="right" w:leader="dot" w:pos="8306"/>
        </w:tabs>
      </w:pPr>
      <w:hyperlink w:anchor="_Toc10495" w:history="1">
        <w:r>
          <w:rPr>
            <w:rFonts w:ascii="仿宋" w:eastAsia="仿宋" w:hAnsi="仿宋" w:cs="仿宋" w:hint="eastAsia"/>
            <w:lang w:eastAsia="zh-CN"/>
          </w:rPr>
          <w:t>(二)、市场定位与竞争分析</w:t>
        </w:r>
        <w:r>
          <w:tab/>
        </w:r>
        <w:r>
          <w:fldChar w:fldCharType="begin"/>
        </w:r>
        <w:r>
          <w:instrText xml:space="preserve"> PAGEREF _Toc10495 \h </w:instrText>
        </w:r>
        <w:r>
          <w:fldChar w:fldCharType="separate"/>
        </w:r>
        <w:r>
          <w:t>68</w:t>
        </w:r>
        <w:r>
          <w:fldChar w:fldCharType="end"/>
        </w:r>
      </w:hyperlink>
    </w:p>
    <w:p>
      <w:pPr>
        <w:pStyle w:val="TOC2"/>
        <w:tabs>
          <w:tab w:val="right" w:leader="dot" w:pos="8306"/>
        </w:tabs>
      </w:pPr>
      <w:hyperlink w:anchor="_Toc19894" w:history="1">
        <w:r>
          <w:rPr>
            <w:rFonts w:ascii="仿宋" w:eastAsia="仿宋" w:hAnsi="仿宋" w:cs="仿宋" w:hint="eastAsia"/>
            <w:lang w:eastAsia="zh-CN"/>
          </w:rPr>
          <w:t>(三)、营销渠道与策略</w:t>
        </w:r>
        <w:r>
          <w:tab/>
        </w:r>
        <w:r>
          <w:fldChar w:fldCharType="begin"/>
        </w:r>
        <w:r>
          <w:instrText xml:space="preserve"> PAGEREF _Toc19894 \h </w:instrText>
        </w:r>
        <w:r>
          <w:fldChar w:fldCharType="separate"/>
        </w:r>
        <w:r>
          <w:t>69</w:t>
        </w:r>
        <w:r>
          <w:fldChar w:fldCharType="end"/>
        </w:r>
      </w:hyperlink>
    </w:p>
    <w:p>
      <w:pPr>
        <w:pStyle w:val="TOC2"/>
        <w:tabs>
          <w:tab w:val="right" w:leader="dot" w:pos="8306"/>
        </w:tabs>
      </w:pPr>
      <w:hyperlink w:anchor="_Toc10427" w:history="1">
        <w:r>
          <w:rPr>
            <w:rFonts w:ascii="仿宋" w:eastAsia="仿宋" w:hAnsi="仿宋" w:cs="仿宋" w:hint="eastAsia"/>
            <w:lang w:eastAsia="zh-CN"/>
          </w:rPr>
          <w:t>(四)、推广与宣传活动</w:t>
        </w:r>
        <w:r>
          <w:tab/>
        </w:r>
        <w:r>
          <w:fldChar w:fldCharType="begin"/>
        </w:r>
        <w:r>
          <w:instrText xml:space="preserve"> PAGEREF _Toc10427 \h </w:instrText>
        </w:r>
        <w:r>
          <w:fldChar w:fldCharType="separate"/>
        </w:r>
        <w:r>
          <w:t>70</w:t>
        </w:r>
        <w:r>
          <w:fldChar w:fldCharType="end"/>
        </w:r>
      </w:hyperlink>
    </w:p>
    <w:p>
      <w:pPr>
        <w:pStyle w:val="TOC1"/>
        <w:tabs>
          <w:tab w:val="right" w:leader="dot" w:pos="8306"/>
        </w:tabs>
      </w:pPr>
      <w:hyperlink w:anchor="_Toc12955" w:history="1">
        <w:r>
          <w:rPr>
            <w:rFonts w:ascii="仿宋" w:eastAsia="仿宋" w:hAnsi="仿宋" w:cs="仿宋" w:hint="eastAsia"/>
            <w:lang w:eastAsia="zh-CN"/>
          </w:rPr>
          <w:t>十五、供应链管理</w:t>
        </w:r>
        <w:r>
          <w:tab/>
        </w:r>
        <w:r>
          <w:fldChar w:fldCharType="begin"/>
        </w:r>
        <w:r>
          <w:instrText xml:space="preserve"> PAGEREF _Toc12955 \h </w:instrText>
        </w:r>
        <w:r>
          <w:fldChar w:fldCharType="separate"/>
        </w:r>
        <w:r>
          <w:t>76</w:t>
        </w:r>
        <w:r>
          <w:fldChar w:fldCharType="end"/>
        </w:r>
      </w:hyperlink>
    </w:p>
    <w:p>
      <w:pPr>
        <w:pStyle w:val="TOC2"/>
        <w:tabs>
          <w:tab w:val="right" w:leader="dot" w:pos="8306"/>
        </w:tabs>
      </w:pPr>
      <w:hyperlink w:anchor="_Toc8414" w:history="1">
        <w:r>
          <w:rPr>
            <w:rFonts w:ascii="仿宋" w:eastAsia="仿宋" w:hAnsi="仿宋" w:cs="仿宋" w:hint="eastAsia"/>
            <w:lang w:eastAsia="zh-CN"/>
          </w:rPr>
          <w:t>(一)、供应链战略规划</w:t>
        </w:r>
        <w:r>
          <w:tab/>
        </w:r>
        <w:r>
          <w:fldChar w:fldCharType="begin"/>
        </w:r>
        <w:r>
          <w:instrText xml:space="preserve"> PAGEREF _Toc8414 \h </w:instrText>
        </w:r>
        <w:r>
          <w:fldChar w:fldCharType="separate"/>
        </w:r>
        <w:r>
          <w:t>76</w:t>
        </w:r>
        <w:r>
          <w:fldChar w:fldCharType="end"/>
        </w:r>
      </w:hyperlink>
    </w:p>
    <w:p>
      <w:pPr>
        <w:pStyle w:val="TOC2"/>
        <w:tabs>
          <w:tab w:val="right" w:leader="dot" w:pos="8306"/>
        </w:tabs>
      </w:pPr>
      <w:hyperlink w:anchor="_Toc23649" w:history="1">
        <w:r>
          <w:rPr>
            <w:rFonts w:ascii="仿宋" w:eastAsia="仿宋" w:hAnsi="仿宋" w:cs="仿宋" w:hint="eastAsia"/>
            <w:lang w:eastAsia="zh-CN"/>
          </w:rPr>
          <w:t>(二)、供应商选择与合作</w:t>
        </w:r>
        <w:r>
          <w:tab/>
        </w:r>
        <w:r>
          <w:fldChar w:fldCharType="begin"/>
        </w:r>
        <w:r>
          <w:instrText xml:space="preserve"> PAGEREF _Toc23649 \h </w:instrText>
        </w:r>
        <w:r>
          <w:fldChar w:fldCharType="separate"/>
        </w:r>
        <w:r>
          <w:t>77</w:t>
        </w:r>
        <w:r>
          <w:fldChar w:fldCharType="end"/>
        </w:r>
      </w:hyperlink>
    </w:p>
    <w:p>
      <w:pPr>
        <w:pStyle w:val="TOC2"/>
        <w:tabs>
          <w:tab w:val="right" w:leader="dot" w:pos="8306"/>
        </w:tabs>
      </w:pPr>
      <w:hyperlink w:anchor="_Toc22823" w:history="1">
        <w:r>
          <w:rPr>
            <w:rFonts w:ascii="仿宋" w:eastAsia="仿宋" w:hAnsi="仿宋" w:cs="仿宋" w:hint="eastAsia"/>
            <w:lang w:eastAsia="zh-CN"/>
          </w:rPr>
          <w:t>(三)、物流与库存管理</w:t>
        </w:r>
        <w:r>
          <w:tab/>
        </w:r>
        <w:r>
          <w:fldChar w:fldCharType="begin"/>
        </w:r>
        <w:r>
          <w:instrText xml:space="preserve"> PAGEREF _Toc22823 \h </w:instrText>
        </w:r>
        <w:r>
          <w:fldChar w:fldCharType="separate"/>
        </w:r>
        <w:r>
          <w:t>78</w:t>
        </w:r>
        <w:r>
          <w:fldChar w:fldCharType="end"/>
        </w:r>
      </w:hyperlink>
    </w:p>
    <w:p>
      <w:pPr>
        <w:pStyle w:val="TOC1"/>
        <w:tabs>
          <w:tab w:val="right" w:leader="dot" w:pos="8306"/>
        </w:tabs>
      </w:pPr>
      <w:hyperlink w:anchor="_Toc20052" w:history="1">
        <w:r>
          <w:rPr>
            <w:rFonts w:ascii="仿宋" w:eastAsia="仿宋" w:hAnsi="仿宋" w:cs="仿宋" w:hint="eastAsia"/>
            <w:lang w:eastAsia="zh-CN"/>
          </w:rPr>
          <w:t>十六、投影仪项目实施时间节点</w:t>
        </w:r>
        <w:r>
          <w:tab/>
        </w:r>
        <w:r>
          <w:fldChar w:fldCharType="begin"/>
        </w:r>
        <w:r>
          <w:instrText xml:space="preserve"> PAGEREF _Toc20052 \h </w:instrText>
        </w:r>
        <w:r>
          <w:fldChar w:fldCharType="separate"/>
        </w:r>
        <w:r>
          <w:t>80</w:t>
        </w:r>
        <w:r>
          <w:fldChar w:fldCharType="end"/>
        </w:r>
      </w:hyperlink>
    </w:p>
    <w:p>
      <w:pPr>
        <w:pStyle w:val="TOC2"/>
        <w:tabs>
          <w:tab w:val="right" w:leader="dot" w:pos="8306"/>
        </w:tabs>
      </w:pPr>
      <w:hyperlink w:anchor="_Toc32762" w:history="1">
        <w:r>
          <w:rPr>
            <w:rFonts w:ascii="仿宋" w:eastAsia="仿宋" w:hAnsi="仿宋" w:cs="仿宋" w:hint="eastAsia"/>
            <w:lang w:eastAsia="zh-CN"/>
          </w:rPr>
          <w:t>(一)、投影仪项目启动阶段时间节点</w:t>
        </w:r>
        <w:r>
          <w:tab/>
        </w:r>
        <w:r>
          <w:fldChar w:fldCharType="begin"/>
        </w:r>
        <w:r>
          <w:instrText xml:space="preserve"> PAGEREF _Toc32762 \h </w:instrText>
        </w:r>
        <w:r>
          <w:fldChar w:fldCharType="separate"/>
        </w:r>
        <w:r>
          <w:t>80</w:t>
        </w:r>
        <w:r>
          <w:fldChar w:fldCharType="end"/>
        </w:r>
      </w:hyperlink>
    </w:p>
    <w:p>
      <w:pPr>
        <w:pStyle w:val="TOC2"/>
        <w:tabs>
          <w:tab w:val="right" w:leader="dot" w:pos="8306"/>
        </w:tabs>
      </w:pPr>
      <w:hyperlink w:anchor="_Toc31860" w:history="1">
        <w:r>
          <w:rPr>
            <w:rFonts w:ascii="仿宋" w:eastAsia="仿宋" w:hAnsi="仿宋" w:cs="仿宋" w:hint="eastAsia"/>
            <w:lang w:eastAsia="zh-CN"/>
          </w:rPr>
          <w:t>(二)、投影仪项目执行阶段时间节点</w:t>
        </w:r>
        <w:r>
          <w:tab/>
        </w:r>
        <w:r>
          <w:fldChar w:fldCharType="begin"/>
        </w:r>
        <w:r>
          <w:instrText xml:space="preserve"> PAGEREF _Toc31860 \h </w:instrText>
        </w:r>
        <w:r>
          <w:fldChar w:fldCharType="separate"/>
        </w:r>
        <w:r>
          <w:t>81</w:t>
        </w:r>
        <w:r>
          <w:fldChar w:fldCharType="end"/>
        </w:r>
      </w:hyperlink>
    </w:p>
    <w:p>
      <w:pPr>
        <w:pStyle w:val="TOC2"/>
        <w:tabs>
          <w:tab w:val="right" w:leader="dot" w:pos="8306"/>
        </w:tabs>
      </w:pPr>
      <w:hyperlink w:anchor="_Toc17397" w:history="1">
        <w:r>
          <w:rPr>
            <w:rFonts w:ascii="仿宋" w:eastAsia="仿宋" w:hAnsi="仿宋" w:cs="仿宋" w:hint="eastAsia"/>
            <w:lang w:eastAsia="zh-CN"/>
          </w:rPr>
          <w:t>(三)、投影仪项目完成阶段时间节点</w:t>
        </w:r>
        <w:r>
          <w:tab/>
        </w:r>
        <w:r>
          <w:fldChar w:fldCharType="begin"/>
        </w:r>
        <w:r>
          <w:instrText xml:space="preserve"> PAGEREF _Toc17397 \h </w:instrText>
        </w:r>
        <w:r>
          <w:fldChar w:fldCharType="separate"/>
        </w:r>
        <w:r>
          <w:t>82</w:t>
        </w:r>
        <w:r>
          <w:fldChar w:fldCharType="end"/>
        </w:r>
      </w:hyperlink>
    </w:p>
    <w:p>
      <w:pPr>
        <w:pStyle w:val="TOC1"/>
        <w:tabs>
          <w:tab w:val="right" w:leader="dot" w:pos="8306"/>
        </w:tabs>
      </w:pPr>
      <w:hyperlink w:anchor="_Toc8977" w:history="1">
        <w:r>
          <w:rPr>
            <w:rFonts w:ascii="仿宋" w:eastAsia="仿宋" w:hAnsi="仿宋" w:cs="仿宋" w:hint="eastAsia"/>
            <w:lang w:eastAsia="zh-CN"/>
          </w:rPr>
          <w:t>十七、风险识别与分类</w:t>
        </w:r>
        <w:r>
          <w:tab/>
        </w:r>
        <w:r>
          <w:fldChar w:fldCharType="begin"/>
        </w:r>
        <w:r>
          <w:instrText xml:space="preserve"> PAGEREF _Toc8977 \h </w:instrText>
        </w:r>
        <w:r>
          <w:fldChar w:fldCharType="separate"/>
        </w:r>
        <w:r>
          <w:t>83</w:t>
        </w:r>
        <w:r>
          <w:fldChar w:fldCharType="end"/>
        </w:r>
      </w:hyperlink>
    </w:p>
    <w:p>
      <w:pPr>
        <w:pStyle w:val="TOC2"/>
        <w:tabs>
          <w:tab w:val="right" w:leader="dot" w:pos="8306"/>
        </w:tabs>
      </w:pPr>
      <w:hyperlink w:anchor="_Toc24466" w:history="1">
        <w:r>
          <w:rPr>
            <w:rFonts w:ascii="仿宋" w:eastAsia="仿宋" w:hAnsi="仿宋" w:cs="仿宋" w:hint="eastAsia"/>
            <w:lang w:eastAsia="zh-CN"/>
          </w:rPr>
          <w:t>(一)、风险识别</w:t>
        </w:r>
        <w:r>
          <w:tab/>
        </w:r>
        <w:r>
          <w:fldChar w:fldCharType="begin"/>
        </w:r>
        <w:r>
          <w:instrText xml:space="preserve"> PAGEREF _Toc24466 \h </w:instrText>
        </w:r>
        <w:r>
          <w:fldChar w:fldCharType="separate"/>
        </w:r>
        <w:r>
          <w:t>83</w:t>
        </w:r>
        <w:r>
          <w:fldChar w:fldCharType="end"/>
        </w:r>
      </w:hyperlink>
    </w:p>
    <w:p>
      <w:pPr>
        <w:pStyle w:val="TOC2"/>
        <w:tabs>
          <w:tab w:val="right" w:leader="dot" w:pos="8306"/>
        </w:tabs>
      </w:pPr>
      <w:hyperlink w:anchor="_Toc27782" w:history="1">
        <w:r>
          <w:rPr>
            <w:rFonts w:ascii="仿宋" w:eastAsia="仿宋" w:hAnsi="仿宋" w:cs="仿宋" w:hint="eastAsia"/>
            <w:lang w:eastAsia="zh-CN"/>
          </w:rPr>
          <w:t>(二)、风险分类</w:t>
        </w:r>
        <w:r>
          <w:tab/>
        </w:r>
        <w:r>
          <w:fldChar w:fldCharType="begin"/>
        </w:r>
        <w:r>
          <w:instrText xml:space="preserve"> PAGEREF _Toc27782 \h </w:instrText>
        </w:r>
        <w:r>
          <w:fldChar w:fldCharType="separate"/>
        </w:r>
        <w:r>
          <w:t>84</w:t>
        </w:r>
        <w:r>
          <w:fldChar w:fldCharType="end"/>
        </w:r>
      </w:hyperlink>
    </w:p>
    <w:p>
      <w:pPr>
        <w:pStyle w:val="TOC1"/>
        <w:tabs>
          <w:tab w:val="right" w:leader="dot" w:pos="8306"/>
        </w:tabs>
      </w:pPr>
      <w:hyperlink w:anchor="_Toc20086" w:history="1">
        <w:r>
          <w:rPr>
            <w:rFonts w:ascii="仿宋" w:eastAsia="仿宋" w:hAnsi="仿宋" w:cs="仿宋" w:hint="eastAsia"/>
            <w:lang w:eastAsia="zh-CN"/>
          </w:rPr>
          <w:t>十八、投影仪项目变更管理</w:t>
        </w:r>
        <w:r>
          <w:tab/>
        </w:r>
        <w:r>
          <w:fldChar w:fldCharType="begin"/>
        </w:r>
        <w:r>
          <w:instrText xml:space="preserve"> PAGEREF _Toc20086 \h </w:instrText>
        </w:r>
        <w:r>
          <w:fldChar w:fldCharType="separate"/>
        </w:r>
        <w:r>
          <w:t>86</w:t>
        </w:r>
        <w:r>
          <w:fldChar w:fldCharType="end"/>
        </w:r>
      </w:hyperlink>
    </w:p>
    <w:p>
      <w:pPr>
        <w:pStyle w:val="TOC2"/>
        <w:tabs>
          <w:tab w:val="right" w:leader="dot" w:pos="8306"/>
        </w:tabs>
      </w:pPr>
      <w:hyperlink w:anchor="_Toc23982" w:history="1">
        <w:r>
          <w:rPr>
            <w:rFonts w:ascii="仿宋" w:eastAsia="仿宋" w:hAnsi="仿宋" w:cs="仿宋" w:hint="eastAsia"/>
            <w:lang w:eastAsia="zh-CN"/>
          </w:rPr>
          <w:t>(一)、变更申请与评估</w:t>
        </w:r>
        <w:r>
          <w:tab/>
        </w:r>
        <w:r>
          <w:fldChar w:fldCharType="begin"/>
        </w:r>
        <w:r>
          <w:instrText xml:space="preserve"> PAGEREF _Toc23982 \h </w:instrText>
        </w:r>
        <w:r>
          <w:fldChar w:fldCharType="separate"/>
        </w:r>
        <w:r>
          <w:t>86</w:t>
        </w:r>
        <w:r>
          <w:fldChar w:fldCharType="end"/>
        </w:r>
      </w:hyperlink>
    </w:p>
    <w:p>
      <w:pPr>
        <w:pStyle w:val="TOC2"/>
        <w:tabs>
          <w:tab w:val="right" w:leader="dot" w:pos="8306"/>
        </w:tabs>
      </w:pPr>
      <w:hyperlink w:anchor="_Toc25246" w:history="1">
        <w:r>
          <w:rPr>
            <w:rFonts w:ascii="仿宋" w:eastAsia="仿宋" w:hAnsi="仿宋" w:cs="仿宋" w:hint="eastAsia"/>
            <w:lang w:eastAsia="zh-CN"/>
          </w:rPr>
          <w:t>(二)、变更实施与控制</w:t>
        </w:r>
        <w:r>
          <w:tab/>
        </w:r>
        <w:r>
          <w:fldChar w:fldCharType="begin"/>
        </w:r>
        <w:r>
          <w:instrText xml:space="preserve"> PAGEREF _Toc25246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02"/>
      <w:r>
        <w:rPr>
          <w:rFonts w:ascii="仿宋" w:eastAsia="仿宋" w:hAnsi="仿宋" w:cs="仿宋" w:hint="eastAsia"/>
          <w:sz w:val="28"/>
          <w:lang w:eastAsia="zh-CN"/>
        </w:rPr>
        <w:t>一、投影仪项目概论</w:t>
      </w:r>
      <w:bookmarkEnd w:id="2"/>
    </w:p>
    <w:p>
      <w:pPr>
        <w:pStyle w:val="Heading2"/>
        <w:rPr>
          <w:rFonts w:ascii="仿宋" w:eastAsia="仿宋" w:hAnsi="仿宋" w:cs="仿宋" w:hint="eastAsia"/>
          <w:lang w:eastAsia="zh-CN"/>
        </w:rPr>
      </w:pPr>
      <w:bookmarkStart w:id="3" w:name="_Toc20768"/>
      <w:r>
        <w:rPr>
          <w:rFonts w:ascii="仿宋" w:eastAsia="仿宋" w:hAnsi="仿宋" w:cs="仿宋" w:hint="eastAsia"/>
          <w:lang w:eastAsia="zh-CN"/>
        </w:rPr>
        <w:t>(一)、投影仪项目概况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起源追溯至对市场的深入洞察。市场的不断演变与变革为投影仪项目提供了难得的机遇。当前市场存在的需求缺口和变革的大环境共同构成了投影仪项目的背景。这个投影仪项目旨在充分利用市场机遇，填补行业中尚未满足的需求，为客户提供全新的解决方案。市场的变革和需求的增长使得这个投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投影仪项目名称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正式命名为投影仪。这个名称不仅仅是一个标识，更代表了投影仪项目的核心理念和愿景。它蕴含着投影仪项目所要解决问题的关键字，具有强烈的表达和辨识度，为投影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投影仪项目目标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核心目标是提供一种全新、高效的解决方案，满足客户日益增长的需求。投影仪项目追求的不仅仅是满足市场需求，更是在市场中获得卓越的竞争优势。通过不断提升产品或服务的质量和创新水平，投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投影仪项目范围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全面涵盖了产品研发、制造、市场推广和售后服务，确保从产品设计到最终用户体验的全方位关注。这一全面的投影仪项目范围是为了确保投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投影仪项目时间表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投影仪项目计划在未来18个月内完成，包括研发、测试、市场试点和正式推出等不同阶段。这个时间表的合理设计是为了确保投影仪项目各个阶段的顺利推进，以便按时交付高质量的成果。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投影仪项目预算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投影仪项目总预算估算为XX百万美元，主要分配在研发、市场推广、人员培训和运营等方面。这一充足的预算为投影仪项目提供了充足的资源，确保投影仪项目在各个方面都能取得优异的表现。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投影仪项目风险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投影仪项目可能面临的风险包括市场接受度低、技术难题、竞争激烈等。投影仪项目团队已经制定了相应的风险应对计划，通过前瞻性的风险管理，确保投影仪项目在面对不确定性时能够迅速做出应对。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投影仪项目团队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投影仪项目汇聚了一支经验丰富、多领域专业素养的核心团队，确保投影仪项目在各个方面都能拥有高水平的执行力。团队的协同作战是投影仪项目成功的关键因素之一。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投影仪项目背景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投影仪项目的背景根植于市场对更高效、创新产品的渴望，同时也受到科技发展对行业格局的深刻改变的影响。这为投影仪项目提供了广阔的发展空间和市场需求。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投影仪项目现状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截至目前，投影仪项目已完成市场调研和技术验证，取得了初步的成功。这为投影仪项目在未来的发展奠定了坚实的基础，为更远大的目标打下了坚实的基石。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647"/>
      <w:r>
        <w:rPr>
          <w:rFonts w:ascii="仿宋" w:eastAsia="仿宋" w:hAnsi="仿宋" w:cs="仿宋" w:hint="eastAsia"/>
          <w:sz w:val="28"/>
          <w:lang w:eastAsia="zh-CN"/>
        </w:rPr>
        <w:t>(二)、投影仪项目目标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keyword》投影仪项目首要业务目标是在市场中占据有利地位，实现产品/服务的成功推广和销售。通过不断提升产品质量、创新性，投影仪项目追求成为行业中的领导者，赢得更多客户的青睐。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在科技迅速发展的时代，投影仪项目着眼于技术创新。通过持续的研发和技术升级，投影仪项目旨在推出更具创新性的产品或服务，以满足市场对新鲜、先进解决方案的需求。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为了建立可持续的客户关系，投影仪项目设定了客户满意度目标。通过提供卓越的产品质量和优质的客户服务，投影仪项目追求赢得客户的信任和忠诚度，确保他们的满意度达到行业领先水平。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投影仪项目注重社会责任和可持续发展。通过实施环保、社会责任投影仪项目，投影仪项目致力于在经济发展的同时保护环境，促进社会公平，实现可持续经营。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投影仪项目的团队是实现目标的核心驱动力。因此，投影仪项目设定了团队发展目标，包括提升团队成员的专业技能、培养领导力，以及搭建协同高效的团队工作氛围。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560"/>
      <w:r>
        <w:rPr>
          <w:rFonts w:ascii="仿宋" w:eastAsia="仿宋" w:hAnsi="仿宋" w:cs="仿宋" w:hint="eastAsia"/>
          <w:sz w:val="28"/>
          <w:lang w:eastAsia="zh-CN"/>
        </w:rPr>
        <w:t>(三)、投影仪项目提出的理由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投影仪项目提出的理由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提出源于对市场机遇的深刻洞察。当前市场中存在的需求缺口和行业发展趋势表明，有巨大的商业机会等待被开发。通过准确捕捉市场机遇，投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理念基于对技术创新的信仰。通过持续的研发和技术投入，投影仪项目有望推出更具创新性的产品或服务。在科技飞速发展的当下，投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提出是为了增强企业的行业竞争力。通过提升产品或服务的质量和独特性，投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响应了消费者需求的变化。随着社会和科技的不断发展，消费者对产品和服务的需求也在发生变化。通过深入了解并及时回应消费者的新需求，投影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投影仪项目的提出是企业战略发展规划的一部分。在面对日益激烈的市场竞争和不断变化的商业环境中，投影仪项目作为企业战略的一环，旨在为企业开辟新的增长领域，巩固企业在行业中的地位。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投影仪项目的提出不仅仅是基于商业考量，还注重社会责任。通过推出环保、社会责任等方面的投影仪项目，投影仪企业可以在社会中树立积极形象，为社会做出积极贡献，实现经济效益和社会效益的双赢。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投影仪项目的提出反映了对利益相关者期望的关注。包括客户、员工、投资者等利益相关者在企业发展中都有着各自的期望，投影仪项目力求在满足这些期望的同时，取得更大的共赢。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7208"/>
      <w:r>
        <w:rPr>
          <w:rFonts w:ascii="仿宋" w:eastAsia="仿宋" w:hAnsi="仿宋" w:cs="仿宋" w:hint="eastAsia"/>
          <w:sz w:val="28"/>
          <w:lang w:eastAsia="zh-CN"/>
        </w:rPr>
        <w:t>(四)、投影仪项目意义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在实施投影仪项目的过程中，我们不仅仅是在追逐商业成功，更是为企业和社会的多个层面创造了深远的意义。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首要意义在于提升企业的市场竞争力。通过持续的创新和对产品质量的高标准要求，投影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投影仪项目的推进将促使行业技术水平的提升。通过引入先进技术和创新性解决方案，投影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在社会层面，投影仪项目不仅创造了大量就业机会，提高了就业水平，还注重社会责任和环保。通过参与社会公益事业和推动环保投影仪项目，投影仪项目为社会贡献了一份力量，体现了企业对社会的积极回馈。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综合而言，投影仪项目意义重大，不仅推动了企业的发展，也为行业和社会的进步贡献了积极力量。这是一个全面而深刻的影响，将在未来产生可持续的正面效应。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902"/>
      <w:r>
        <w:rPr>
          <w:rFonts w:ascii="仿宋" w:eastAsia="仿宋" w:hAnsi="仿宋" w:cs="仿宋" w:hint="eastAsia"/>
          <w:sz w:val="28"/>
          <w:lang w:eastAsia="zh-CN"/>
        </w:rPr>
        <w:t>(五)、投影仪项目背景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在当今迅猛发展的商业环境中，投影仪项目的动因根植于对多方面因素的审慎考量。这个投影仪项目的提出并非孤立的决策，而是对企业所处背景深入思考的产物。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市场的不断演变是投影仪项目背后的首要原因。科技的迅速发展和全球市场的快速变化使得企业必须灵活应对。投影仪项目应运而生，旨在通过创新性的解决方案迎合市场的多变需求，赢得竞争中的先机。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竞争的激烈程度也是投影仪项目背景中不可忽视的一环。企业需要在激烈竞争中脱颖而出，为此，投影仪项目致力于打破常规，提供独特的价值主张，以吸引客户并确保市场份额的增长。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技术的迅速发展为企业带来了机遇与挑战。作为投影仪项目启动的背景之一，对新兴技术的应用将有助于提升企业的技术水平，使其在不断演进的商业环境中保持竞争优势。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此外，社会对企业责任的期望也在逐渐升高。投影仪项目充分融入了社会责任的理念，通过可持续经营和社会公益投影仪项目，企图为社会贡献一份力量，在商业成功的同时关注社会价值。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659"/>
      <w:r>
        <w:rPr>
          <w:rFonts w:ascii="仿宋" w:eastAsia="仿宋" w:hAnsi="仿宋" w:cs="仿宋" w:hint="eastAsia"/>
          <w:sz w:val="28"/>
          <w:lang w:eastAsia="zh-CN"/>
        </w:rPr>
        <w:t>二、投影仪项目危机管理</w:t>
      </w:r>
      <w:bookmarkEnd w:id="8"/>
    </w:p>
    <w:p>
      <w:pPr>
        <w:pStyle w:val="Heading2"/>
        <w:rPr>
          <w:rFonts w:ascii="仿宋" w:eastAsia="仿宋" w:hAnsi="仿宋" w:cs="仿宋" w:hint="eastAsia"/>
          <w:lang w:eastAsia="zh-CN"/>
        </w:rPr>
      </w:pPr>
      <w:bookmarkStart w:id="9" w:name="_Toc2969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危机管理中，危机预警与识别是确保投影仪项目稳健运行的核心步骤。通过建立全面的监测机制，投影仪项目团队旨在及时发现和理解潜在的风险和危机因素，以便采取及时的预防和应对措施，确保投影仪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首先，通过深入的风险评估，投影仪项目团队全面分析了整个投影仪项目和各个阶段可能存在的威胁。这包括准确评估每个潜在风险的发生概率和可能影响的程度，为后续危机预警提供了有力支持。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投影仪项目团队着重于明确定义投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投影仪项目进展的持续监控，团队能够及时发现潜在问题并作出迅速反应。投影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在这一阶段，团队的专业素养和反应速度将发挥至关重要的作用，以确保潜在危机能够在初期得到有效的处理，最大程度地减轻负面影响。通过危机预警与识别，投影仪项目得以更有序、可控地推进。</w:t>
      </w:r>
    </w:p>
    <w:p>
      <w:pPr>
        <w:pStyle w:val="Heading2"/>
        <w:ind w:firstLine="560" w:firstLineChars="200"/>
        <w:rPr>
          <w:rFonts w:ascii="仿宋" w:eastAsia="仿宋" w:hAnsi="仿宋" w:cs="仿宋" w:hint="eastAsia"/>
          <w:sz w:val="28"/>
          <w:lang w:eastAsia="zh-CN"/>
        </w:rPr>
      </w:pPr>
      <w:bookmarkStart w:id="10" w:name="_Toc2852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在危机发生时，投影仪项目团队立即行动，成立了应急小组。该小组的任务是迅速制定并实施紧急应对措施，以最小化潜在损失。以下是采取的主要措施：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暂停投影仪项目进度：为遏制危机蔓延，投影仪项目暂时停止进行，以便全面评估当前状况。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资源重新分配：重新评估投影仪项目资源的分配，确保最大限度地减小损失。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实时沟通：与关键利益相关者建立实时沟通机制，向他们传递投影仪项目危机的实际状况，保障投影仪项目核心利益。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在紧急应对的同时，投影仪项目团队强调了团队协作和有效沟通的重要性。以下是团队协作的关键举措：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信息共享机制：建立了信息共享平台，确保团队成员能够及时获取投影仪项目危机的实时信息。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领导者沟通：投影仪项目领导者通过定期会议和即时沟通工具，指导团队应对危机，保持团队稳定运行。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随着危机得到初步控制，投影仪项目团队转向制定恢复计划，以确保投影仪项目能够从中迅速恢复。主要恢复计划包括：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修复受损的进度计划：重新评估投影仪项目进度，制定修复计划，确保投影仪项目尽快回归正常进程。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重新调整资源分配：优化资源分配，确保投影仪项目在有限资源下高效运转。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风险管理机制加强：对投影仪项目风险进行全面评估，制定更强化的风险管理策略，以预防未来可能的危机。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23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452"/>
      <w:r>
        <w:rPr>
          <w:rFonts w:ascii="仿宋" w:eastAsia="仿宋" w:hAnsi="仿宋" w:cs="仿宋" w:hint="eastAsia"/>
          <w:lang w:eastAsia="zh-CN"/>
        </w:rPr>
        <w:t>(一)、投影仪行业分析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投影仪行业一直以来都是市场的关注焦点。行业内的发展趋势、竞争态势以及潜在机会都对投影仪项目的推进产生深远的影响。通过深入研究行业的整体概貌，我们将更好地理解行业的核心特征，为投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行业，技术一直是推动创新和发展的关键因素。我们将对当前技术趋势进行详尽分析，包括但不限于人工智能、大数据应用、先进制造技术等。这有助于投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投影仪项目成功的基础。我们将对主要竞争对手进行深入研究，包括其市场份额、产品特点、市场定位等。通过全面了解竞争对手的优势和劣势，投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426"/>
      <w:r>
        <w:rPr>
          <w:rFonts w:ascii="仿宋" w:eastAsia="仿宋" w:hAnsi="仿宋" w:cs="仿宋" w:hint="eastAsia"/>
          <w:sz w:val="28"/>
          <w:lang w:eastAsia="zh-CN"/>
        </w:rPr>
        <w:t>(二)、投影仪市场分析预测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通过对市场规模的深入调研，我们将预测投影仪市场未来的增长趋势。这包括市场的整体规模、各细分领域的发展趋势等。投影仪项目可以根据市场的扩张速度和潜在机会，制定更符合市场需求的发展策略。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了解消费者的需求是市场分析的核心。我们将通过调查研究，深入挖掘目标消费者的需求特点、购买习惯以及对产品和服务的期望。这有助于投影仪项目更好地定位目标市场，提供更符合消费者期待的解决方案。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投影仪项目实施过程中需要充分考虑的因素。我们将对市场风险进行全面评估，包括但不限于政策法规风险、市场竞争风险、技术变革风险等。通过对潜在风险的深入分析，投影仪项目可以制定相应的风险缓解策略，降低不确定性对投影仪项目的影响。</w:t>
      </w:r>
    </w:p>
    <w:p>
      <w:pPr>
        <w:pStyle w:val="Heading1"/>
        <w:ind w:firstLine="560" w:firstLineChars="200"/>
        <w:rPr>
          <w:rFonts w:ascii="仿宋" w:eastAsia="仿宋" w:hAnsi="仿宋" w:cs="仿宋" w:hint="eastAsia"/>
          <w:sz w:val="28"/>
          <w:lang w:eastAsia="zh-CN"/>
        </w:rPr>
      </w:pPr>
      <w:bookmarkStart w:id="14" w:name="_Toc8919"/>
      <w:r>
        <w:rPr>
          <w:rFonts w:ascii="仿宋" w:eastAsia="仿宋" w:hAnsi="仿宋" w:cs="仿宋" w:hint="eastAsia"/>
          <w:sz w:val="28"/>
          <w:lang w:eastAsia="zh-CN"/>
        </w:rPr>
        <w:t>四、投影仪项目建设单位说明</w:t>
      </w:r>
      <w:bookmarkEnd w:id="14"/>
    </w:p>
    <w:p>
      <w:pPr>
        <w:pStyle w:val="Heading2"/>
        <w:rPr>
          <w:rFonts w:ascii="仿宋" w:eastAsia="仿宋" w:hAnsi="仿宋" w:cs="仿宋" w:hint="eastAsia"/>
          <w:lang w:eastAsia="zh-CN"/>
        </w:rPr>
      </w:pPr>
      <w:bookmarkStart w:id="15" w:name="_Toc26701"/>
      <w:r>
        <w:rPr>
          <w:rFonts w:ascii="仿宋" w:eastAsia="仿宋" w:hAnsi="仿宋" w:cs="仿宋" w:hint="eastAsia"/>
          <w:lang w:eastAsia="zh-CN"/>
        </w:rPr>
        <w:t>(一)、投影仪项目承办单位基本情况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58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投影仪项目承办单位的XXXX，我们着眼于实现可持续的经济效益。通过技术创新和解决方案的提供，公司预计在投影仪项目执行期间将获得可观的收入增长。这一收入来源主要包括投影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同时，我们注重成本控制和效率提升，以确保投影仪项目的可持续盈利。透过精细的管理和资源优化，公司期望实现投影仪项目利润最大化。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投影仪项目实施进行全面的投资评估，包括投影仪项目启动阶段的资金投入和后续运营成本。通过对投影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投影仪项目实施过程中具备足够的资金流动性，公司将进行详尽的现金流分析。这包括资金需求的合理预测、投影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799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149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的技术管理特点体现在其创新导向。通过引入最先进的技术趋势和解决方案，投影仪项目致力于提升科技含量、提高质量和效率水平。这意味着我们将采用最新的工具和方法，确保投影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投影仪项目技术管理的显著特征。通过整合不同领域的技术资源，我们实现了跨学科的协同工作。这有助于优化技术架构，提高整体效能。此外，整合性策略还促进了不同技术团队之间的紧密沟通和高效合作，确保投影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投影仪项目所采用的技术。通过不断优化技术方案，投影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投影仪项目团队将在投影仪项目初期识别可能的技术风险，并采取相应的预防和应对措施。通过建立健全的风险评估机制，投影仪项目能够在实施过程中及时发现并解决潜在的技术问题，保障投影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通过这些独特的技术管理特点，我们确信在投影仪项目中，技术将成为投影仪项目成功的有力支持。这一深度剖析揭示了技术管理在投影仪项目实施中的关键作用，为投影仪项目的技术基础奠定了坚实的基础。</w:t>
      </w:r>
    </w:p>
    <w:p>
      <w:pPr>
        <w:pStyle w:val="Heading2"/>
        <w:ind w:firstLine="560" w:firstLineChars="200"/>
        <w:rPr>
          <w:rFonts w:ascii="仿宋" w:eastAsia="仿宋" w:hAnsi="仿宋" w:cs="仿宋" w:hint="eastAsia"/>
          <w:sz w:val="28"/>
          <w:lang w:eastAsia="zh-CN"/>
        </w:rPr>
      </w:pPr>
      <w:bookmarkStart w:id="19" w:name="_Toc11963"/>
      <w:r>
        <w:rPr>
          <w:rFonts w:ascii="仿宋" w:eastAsia="仿宋" w:hAnsi="仿宋" w:cs="仿宋" w:hint="eastAsia"/>
          <w:sz w:val="28"/>
          <w:lang w:eastAsia="zh-CN"/>
        </w:rPr>
        <w:t>(二)、投影仪项目工艺技术设计方案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投影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投影仪项目将严格按照相关行业规范要求进行组织。通过有效控制产品质量，投影仪项目将致力于为顾客提供优质的投影仪项目产品和良好的服务。这体现了投影仪项目对于生产活动合规性和质量标准的高度重视，为投影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https://d.book118.com/997152105035006033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8B3AEB"/>
    <w:rsid w:val="5D8B3A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5210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2024-01-21T16:19:00Z</dcterms:created>
  <dcterms:modified xsi:type="dcterms:W3CDTF">2024-01-21T16:20:20Z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B91A50F2BB344518B73F10D133D351A2_11</vt:lpwstr>
  </property>
  <property fmtid="{D5CDD505-2E9C-101B-9397-08002B2CF9AE}" pid="3" name="KSOProductBuildVer">
    <vt:lpwstr>2052-12.1.0.16120</vt:lpwstr>
  </property>
</Properties>
</file>