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rPr>
          <w:rFonts w:ascii="Arial Black" w:eastAsia="华文中宋" w:hAnsi="Arial Black"/>
          <w:b/>
          <w:color w:val="auto"/>
          <w:sz w:val="36"/>
        </w:rPr>
      </w:pPr>
      <w:r>
        <w:rPr>
          <w:rFonts w:ascii="Arial Black" w:eastAsia="华文中宋" w:hAnsi="华文中宋"/>
          <w:b/>
          <w:color w:val="auto"/>
          <w:sz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10985500</wp:posOffset>
            </wp:positionV>
            <wp:extent cx="393700" cy="495300"/>
            <wp:effectExtent l="0" t="0" r="6350" b="0"/>
            <wp:wrapNone/>
            <wp:docPr id="100063" name="图片 1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 w:eastAsia="华文中宋" w:hAnsi="华文中宋"/>
          <w:b/>
          <w:color w:val="auto"/>
          <w:sz w:val="36"/>
        </w:rPr>
        <w:t>第</w:t>
      </w:r>
      <w:r>
        <w:rPr>
          <w:rFonts w:ascii="Arial Black" w:eastAsia="华文中宋" w:hAnsi="Arial Black" w:hint="eastAsia"/>
          <w:b/>
          <w:color w:val="auto"/>
          <w:sz w:val="36"/>
        </w:rPr>
        <w:t>13</w:t>
      </w:r>
      <w:r>
        <w:rPr>
          <w:rFonts w:ascii="Arial Black" w:eastAsia="华文中宋" w:hAnsi="华文中宋"/>
          <w:b/>
          <w:color w:val="auto"/>
          <w:sz w:val="36"/>
        </w:rPr>
        <w:t>天</w:t>
      </w:r>
      <w:r>
        <w:rPr>
          <w:rFonts w:ascii="Arial Black" w:eastAsia="华文中宋" w:hAnsi="Arial Black" w:hint="eastAsia"/>
          <w:b/>
          <w:color w:val="auto"/>
          <w:sz w:val="36"/>
        </w:rPr>
        <w:t>cast</w:t>
      </w:r>
      <w:r>
        <w:rPr>
          <w:rFonts w:ascii="Arial Black" w:eastAsia="华文中宋" w:hAnsi="Arial Black"/>
          <w:b/>
          <w:color w:val="auto"/>
          <w:sz w:val="36"/>
        </w:rPr>
        <w:t>~</w:t>
      </w:r>
      <w:r>
        <w:rPr>
          <w:rFonts w:ascii="Arial Black" w:eastAsia="华文中宋" w:hAnsi="Arial Black" w:hint="eastAsia"/>
          <w:b/>
          <w:color w:val="auto"/>
          <w:sz w:val="36"/>
        </w:rPr>
        <w:t>charge</w:t>
      </w:r>
      <w:r>
        <w:rPr>
          <w:rFonts w:ascii="Arial Black" w:eastAsia="华文中宋" w:hAnsi="Arial Black"/>
          <w:b/>
          <w:color w:val="auto"/>
          <w:sz w:val="36"/>
        </w:rPr>
        <w:t>-2024</w:t>
      </w:r>
      <w:r>
        <w:rPr>
          <w:rFonts w:ascii="Arial Black" w:eastAsia="华文中宋" w:hAnsi="华文中宋"/>
          <w:b/>
          <w:color w:val="auto"/>
          <w:sz w:val="36"/>
        </w:rPr>
        <w:t>年高考英语</w:t>
      </w:r>
      <w:r>
        <w:rPr>
          <w:rFonts w:ascii="Arial Black" w:eastAsia="华文中宋" w:hAnsi="Arial Black"/>
          <w:b/>
          <w:color w:val="auto"/>
          <w:sz w:val="36"/>
        </w:rPr>
        <w:t>3500</w:t>
      </w:r>
      <w:r>
        <w:rPr>
          <w:rFonts w:ascii="Arial Black" w:eastAsia="华文中宋" w:hAnsi="华文中宋"/>
          <w:b/>
          <w:color w:val="auto"/>
          <w:sz w:val="36"/>
        </w:rPr>
        <w:t>词汇一遍过（英汉互译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/>
          <w:b/>
          <w:color w:val="auto"/>
          <w:sz w:val="36"/>
        </w:rPr>
        <w:t>词形转换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/>
          <w:b/>
          <w:color w:val="auto"/>
          <w:sz w:val="36"/>
        </w:rPr>
        <w:t>短语提炼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/>
          <w:b/>
          <w:color w:val="auto"/>
          <w:sz w:val="36"/>
        </w:rPr>
        <w:t>单句填空</w:t>
      </w:r>
      <w:r>
        <w:rPr>
          <w:rFonts w:ascii="Arial Black" w:eastAsia="华文中宋" w:hAnsi="Arial Black"/>
          <w:b/>
          <w:color w:val="auto"/>
          <w:sz w:val="36"/>
        </w:rPr>
        <w:t>+</w:t>
      </w:r>
      <w:r>
        <w:rPr>
          <w:rFonts w:ascii="Arial Black" w:eastAsia="华文中宋" w:hAnsi="华文中宋" w:hint="eastAsia"/>
          <w:b/>
          <w:color w:val="auto"/>
          <w:sz w:val="36"/>
        </w:rPr>
        <w:t>熟词新意</w:t>
      </w:r>
      <w:r>
        <w:rPr>
          <w:rFonts w:ascii="Arial Black" w:eastAsia="华文中宋" w:hAnsi="华文中宋"/>
          <w:b/>
          <w:color w:val="auto"/>
          <w:sz w:val="36"/>
        </w:rPr>
        <w:t>）</w:t>
      </w:r>
    </w:p>
    <w:p>
      <w:pPr>
        <w:jc w:val="center"/>
        <w:rPr>
          <w:rFonts w:ascii="Arial Black" w:eastAsia="华文中宋" w:hAnsi="Arial Black"/>
          <w:b/>
          <w:color w:val="auto"/>
          <w:sz w:val="36"/>
        </w:rPr>
      </w:pPr>
      <w:r>
        <w:rPr>
          <w:rFonts w:ascii="Arial Black" w:eastAsia="华文中宋" w:hAnsi="华文中宋"/>
          <w:b/>
          <w:color w:val="auto"/>
          <w:sz w:val="36"/>
        </w:rPr>
        <w:t>第</w:t>
      </w:r>
      <w:r>
        <w:rPr>
          <w:rFonts w:ascii="Arial Black" w:eastAsia="华文中宋" w:hAnsi="Arial Black" w:hint="eastAsia"/>
          <w:b/>
          <w:color w:val="auto"/>
          <w:sz w:val="36"/>
        </w:rPr>
        <w:t>13</w:t>
      </w:r>
      <w:r>
        <w:rPr>
          <w:rFonts w:ascii="Arial Black" w:eastAsia="华文中宋" w:hAnsi="华文中宋"/>
          <w:b/>
          <w:color w:val="auto"/>
          <w:sz w:val="36"/>
        </w:rPr>
        <w:t>天</w:t>
      </w:r>
      <w:r>
        <w:rPr>
          <w:rFonts w:ascii="Arial Black" w:eastAsia="华文中宋" w:hAnsi="Arial Black"/>
          <w:b/>
          <w:color w:val="auto"/>
          <w:sz w:val="36"/>
        </w:rPr>
        <w:t xml:space="preserve"> 原卷</w:t>
      </w:r>
      <w:r>
        <w:rPr>
          <w:rFonts w:ascii="Arial Black" w:eastAsia="华文中宋" w:hAnsi="华文中宋"/>
          <w:b/>
          <w:color w:val="auto"/>
          <w:sz w:val="36"/>
        </w:rPr>
        <w:t>版</w:t>
      </w:r>
      <w:r>
        <w:rPr>
          <w:rFonts w:ascii="Arial Black" w:eastAsia="华文中宋" w:hAnsi="华文中宋" w:hint="eastAsia"/>
          <w:b/>
          <w:color w:val="auto"/>
          <w:sz w:val="36"/>
        </w:rPr>
        <w:t xml:space="preserve"> </w:t>
      </w:r>
    </w:p>
    <w:p>
      <w:pPr>
        <w:jc w:val="center"/>
        <w:rPr>
          <w:b/>
          <w:color w:val="auto"/>
          <w:sz w:val="28"/>
        </w:rPr>
      </w:pPr>
      <w:r>
        <w:rPr>
          <w:b/>
          <w:color w:val="auto"/>
          <w:sz w:val="28"/>
        </w:rPr>
        <w:drawing>
          <wp:inline distT="0" distB="0" distL="0" distR="0">
            <wp:extent cx="4477385" cy="1790700"/>
            <wp:effectExtent l="19050" t="0" r="0" b="0"/>
            <wp:docPr id="8" name="图片 1" descr="C:\Users\Lenovo\Documents\Tencent Files\315600059\Image\SharePic\20230618180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 descr="C:\Users\Lenovo\Documents\Tencent Files\315600059\Image\SharePic\20230618180013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8966" cy="1791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/>
          <w:color w:val="auto"/>
          <w:sz w:val="28"/>
        </w:rPr>
        <w:t xml:space="preserve"> </w:t>
      </w:r>
    </w:p>
    <w:p>
      <w:pPr>
        <w:spacing w:line="276" w:lineRule="auto"/>
        <w:jc w:val="center"/>
        <w:rPr>
          <w:b/>
          <w:color w:val="auto"/>
          <w:sz w:val="28"/>
        </w:rPr>
      </w:pPr>
      <w:r>
        <w:rPr>
          <w:rFonts w:hint="eastAsia"/>
          <w:b/>
          <w:color w:val="auto"/>
          <w:sz w:val="28"/>
        </w:rPr>
        <w:t>维度一：背诵版50个(cast</w:t>
      </w:r>
      <w:r>
        <w:rPr>
          <w:b/>
          <w:color w:val="auto"/>
          <w:sz w:val="28"/>
        </w:rPr>
        <w:t>~</w:t>
      </w:r>
      <w:r>
        <w:rPr>
          <w:rFonts w:hint="eastAsia"/>
          <w:b/>
          <w:color w:val="auto"/>
          <w:sz w:val="28"/>
        </w:rPr>
        <w:t>charge)</w:t>
      </w:r>
    </w:p>
    <w:p>
      <w:pPr>
        <w:spacing w:line="276" w:lineRule="auto"/>
        <w:rPr>
          <w:color w:val="auto"/>
        </w:rPr>
        <w:sectPr>
          <w:pgSz w:w="11907" w:h="16839"/>
          <w:pgMar w:top="851" w:right="851" w:bottom="851" w:left="851" w:header="851" w:footer="992" w:gutter="0"/>
          <w:pgNumType w:start="1"/>
          <w:cols w:num="1" w:space="425"/>
          <w:docGrid w:type="lines" w:linePitch="312" w:charSpace="0"/>
        </w:sectPr>
      </w:pPr>
    </w:p>
    <w:p>
      <w:pPr>
        <w:rPr>
          <w:color w:val="auto"/>
        </w:rPr>
      </w:pPr>
      <w:r>
        <w:rPr>
          <w:rFonts w:hint="eastAsia"/>
          <w:color w:val="auto"/>
        </w:rPr>
        <w:t>601.</w:t>
      </w:r>
      <w:r>
        <w:rPr>
          <w:color w:val="auto"/>
        </w:rPr>
        <w:t>cast [k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ːst]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扔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抛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撒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602.</w:t>
      </w:r>
      <w:r>
        <w:rPr>
          <w:color w:val="auto"/>
        </w:rPr>
        <w:t>castle [ˈk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ːsl]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城堡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603.</w:t>
      </w:r>
      <w:r>
        <w:rPr>
          <w:color w:val="auto"/>
        </w:rPr>
        <w:t xml:space="preserve">casual [ˈkæʒʊəl] a. </w:t>
      </w:r>
      <w:r>
        <w:rPr>
          <w:rFonts w:hint="eastAsia"/>
          <w:color w:val="auto"/>
        </w:rPr>
        <w:t>漫不经心的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非正式的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604.cat [kæt]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 xml:space="preserve">n. 猫 </w:t>
      </w:r>
    </w:p>
    <w:p>
      <w:pPr>
        <w:rPr>
          <w:color w:val="auto"/>
        </w:rPr>
      </w:pPr>
      <w:r>
        <w:rPr>
          <w:rFonts w:hint="eastAsia"/>
          <w:color w:val="auto"/>
        </w:rPr>
        <w:t>605.</w:t>
      </w:r>
      <w:r>
        <w:rPr>
          <w:color w:val="auto"/>
        </w:rPr>
        <w:t xml:space="preserve">catalogue ['kætəlɔg]  n. </w:t>
      </w:r>
      <w:r>
        <w:rPr>
          <w:rFonts w:hint="eastAsia"/>
          <w:color w:val="auto"/>
        </w:rPr>
        <w:t>目录</w:t>
      </w:r>
    </w:p>
    <w:p>
      <w:pPr>
        <w:rPr>
          <w:color w:val="auto"/>
        </w:rPr>
      </w:pPr>
      <w:r>
        <w:rPr>
          <w:rFonts w:hint="eastAsia"/>
          <w:color w:val="auto"/>
        </w:rPr>
        <w:t>606.</w:t>
      </w:r>
      <w:r>
        <w:rPr>
          <w:color w:val="auto"/>
        </w:rPr>
        <w:t xml:space="preserve">catastrophe [kəˈtæstrəfɪ] n. </w:t>
      </w:r>
      <w:r>
        <w:rPr>
          <w:rFonts w:hint="eastAsia"/>
          <w:color w:val="auto"/>
        </w:rPr>
        <w:t>灾难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灾祸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不幸事件</w:t>
      </w:r>
    </w:p>
    <w:p>
      <w:pPr>
        <w:rPr>
          <w:color w:val="auto"/>
        </w:rPr>
      </w:pPr>
      <w:r>
        <w:rPr>
          <w:rFonts w:hint="eastAsia"/>
          <w:color w:val="auto"/>
        </w:rPr>
        <w:t>607.</w:t>
      </w:r>
      <w:r>
        <w:rPr>
          <w:color w:val="auto"/>
        </w:rPr>
        <w:t>catch [kætʃ]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接住；捉住；赶上；染上（疾病）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608.</w:t>
      </w:r>
      <w:r>
        <w:rPr>
          <w:color w:val="auto"/>
        </w:rPr>
        <w:t>category [ˈkætɪ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ərɪ] n. </w:t>
      </w:r>
      <w:r>
        <w:rPr>
          <w:rFonts w:hint="eastAsia"/>
          <w:color w:val="auto"/>
        </w:rPr>
        <w:t>类别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种类</w:t>
      </w:r>
    </w:p>
    <w:p>
      <w:pPr>
        <w:rPr>
          <w:color w:val="auto"/>
        </w:rPr>
      </w:pPr>
      <w:r>
        <w:rPr>
          <w:rFonts w:hint="eastAsia"/>
          <w:color w:val="auto"/>
        </w:rPr>
        <w:t>609.</w:t>
      </w:r>
      <w:r>
        <w:rPr>
          <w:color w:val="auto"/>
        </w:rPr>
        <w:t xml:space="preserve">cater [ˈkeɪtə]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提供饮食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承办酒席</w:t>
      </w:r>
    </w:p>
    <w:p>
      <w:pPr>
        <w:rPr>
          <w:color w:val="auto"/>
        </w:rPr>
      </w:pPr>
      <w:r>
        <w:rPr>
          <w:rFonts w:hint="eastAsia"/>
          <w:color w:val="auto"/>
        </w:rPr>
        <w:t>610.</w:t>
      </w:r>
      <w:r>
        <w:rPr>
          <w:color w:val="auto"/>
        </w:rPr>
        <w:t xml:space="preserve">catholic [ˈkæθəlɪk] a. </w:t>
      </w:r>
      <w:r>
        <w:rPr>
          <w:rFonts w:hint="eastAsia"/>
          <w:color w:val="auto"/>
        </w:rPr>
        <w:t>天主教的</w:t>
      </w:r>
    </w:p>
    <w:p>
      <w:pPr>
        <w:rPr>
          <w:color w:val="auto"/>
        </w:rPr>
      </w:pPr>
      <w:r>
        <w:rPr>
          <w:rFonts w:hint="eastAsia"/>
          <w:color w:val="auto"/>
        </w:rPr>
        <w:t>611.</w:t>
      </w:r>
      <w:r>
        <w:rPr>
          <w:color w:val="auto"/>
        </w:rPr>
        <w:t xml:space="preserve">cathedral [kəˈθiːdrəl] n. </w:t>
      </w:r>
      <w:r>
        <w:rPr>
          <w:rFonts w:hint="eastAsia"/>
          <w:color w:val="auto"/>
        </w:rPr>
        <w:t>大教堂（天主教）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612.</w:t>
      </w:r>
      <w:r>
        <w:rPr>
          <w:color w:val="auto"/>
        </w:rPr>
        <w:t>cattle [ˈkætl]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牛（总称）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家畜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613.</w:t>
      </w:r>
      <w:r>
        <w:rPr>
          <w:color w:val="auto"/>
        </w:rPr>
        <w:t xml:space="preserve">cause [kɔːz]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原因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起因</w:t>
      </w:r>
      <w:r>
        <w:rPr>
          <w:color w:val="auto"/>
        </w:rPr>
        <w:t xml:space="preserve"> vt. </w:t>
      </w:r>
      <w:r>
        <w:rPr>
          <w:rFonts w:hint="eastAsia"/>
          <w:color w:val="auto"/>
        </w:rPr>
        <w:t>促使</w:t>
      </w:r>
      <w:r>
        <w:rPr>
          <w:color w:val="auto"/>
        </w:rPr>
        <w:t>,</w:t>
      </w:r>
      <w:r>
        <w:rPr>
          <w:rFonts w:hint="eastAsia"/>
          <w:color w:val="auto"/>
        </w:rPr>
        <w:t>使发生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614.</w:t>
      </w:r>
      <w:r>
        <w:rPr>
          <w:color w:val="auto"/>
        </w:rPr>
        <w:t xml:space="preserve">caution [ˈkɔːʃən] n. </w:t>
      </w:r>
      <w:r>
        <w:rPr>
          <w:rFonts w:hint="eastAsia"/>
          <w:color w:val="auto"/>
        </w:rPr>
        <w:t>谨慎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小心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警告</w:t>
      </w:r>
    </w:p>
    <w:p>
      <w:pPr>
        <w:rPr>
          <w:color w:val="auto"/>
        </w:rPr>
      </w:pPr>
      <w:r>
        <w:rPr>
          <w:rFonts w:hint="eastAsia"/>
          <w:color w:val="auto"/>
        </w:rPr>
        <w:t>615.</w:t>
      </w:r>
      <w:r>
        <w:rPr>
          <w:color w:val="auto"/>
        </w:rPr>
        <w:t xml:space="preserve">cautious [ˈkɔːʃəs] a. </w:t>
      </w:r>
      <w:r>
        <w:rPr>
          <w:rFonts w:hint="eastAsia"/>
          <w:color w:val="auto"/>
        </w:rPr>
        <w:t>小心的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谨慎的</w:t>
      </w:r>
    </w:p>
    <w:p>
      <w:pPr>
        <w:rPr>
          <w:color w:val="auto"/>
        </w:rPr>
      </w:pPr>
      <w:r>
        <w:rPr>
          <w:rFonts w:hint="eastAsia"/>
          <w:color w:val="auto"/>
        </w:rPr>
        <w:t>616.</w:t>
      </w:r>
      <w:r>
        <w:rPr>
          <w:color w:val="auto"/>
        </w:rPr>
        <w:t xml:space="preserve">cave [keɪv]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洞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穴；地窖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617.cease </w:t>
      </w:r>
      <w:r>
        <w:rPr>
          <w:color w:val="auto"/>
        </w:rPr>
        <w:t>[ˈsiːs]</w:t>
      </w:r>
      <w:r>
        <w:rPr>
          <w:rFonts w:hint="eastAsia"/>
          <w:color w:val="auto"/>
        </w:rPr>
        <w:t xml:space="preserve">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vt 停止；结束</w:t>
      </w:r>
    </w:p>
    <w:p>
      <w:pPr>
        <w:rPr>
          <w:color w:val="auto"/>
        </w:rPr>
      </w:pPr>
      <w:r>
        <w:rPr>
          <w:rFonts w:hint="eastAsia"/>
          <w:color w:val="auto"/>
        </w:rPr>
        <w:t>618.</w:t>
      </w:r>
      <w:r>
        <w:rPr>
          <w:color w:val="auto"/>
        </w:rPr>
        <w:t xml:space="preserve">ceiling [ˈsiːlɪŋ] n. </w:t>
      </w:r>
      <w:r>
        <w:rPr>
          <w:rFonts w:hint="eastAsia"/>
          <w:color w:val="auto"/>
        </w:rPr>
        <w:t>天花板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顶棚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619.</w:t>
      </w:r>
      <w:r>
        <w:rPr>
          <w:color w:val="auto"/>
        </w:rPr>
        <w:t xml:space="preserve">celebrate [ˈselɪbreɪt] v. </w:t>
      </w:r>
      <w:r>
        <w:rPr>
          <w:rFonts w:hint="eastAsia"/>
          <w:color w:val="auto"/>
        </w:rPr>
        <w:t>庆祝</w:t>
      </w:r>
    </w:p>
    <w:p>
      <w:pPr>
        <w:rPr>
          <w:color w:val="auto"/>
        </w:rPr>
      </w:pPr>
      <w:r>
        <w:rPr>
          <w:rFonts w:hint="eastAsia"/>
          <w:color w:val="auto"/>
        </w:rPr>
        <w:t>620.</w:t>
      </w:r>
      <w:r>
        <w:rPr>
          <w:color w:val="auto"/>
        </w:rPr>
        <w:t xml:space="preserve">celebration [selɪˈbreɪʃən] n. </w:t>
      </w:r>
      <w:r>
        <w:rPr>
          <w:rFonts w:hint="eastAsia"/>
          <w:color w:val="auto"/>
        </w:rPr>
        <w:t>庆祝；庆祝会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621.celebrity </w:t>
      </w:r>
      <w:r>
        <w:rPr>
          <w:color w:val="auto"/>
        </w:rPr>
        <w:t>[səˈlebrətɪ]  n</w:t>
      </w:r>
      <w:r>
        <w:rPr>
          <w:rFonts w:hint="eastAsia"/>
          <w:color w:val="auto"/>
        </w:rPr>
        <w:t>. 名人；名流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622.cell [sel]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n.单人牢房；蜂房；细胞</w:t>
      </w:r>
    </w:p>
    <w:p>
      <w:pPr>
        <w:rPr>
          <w:color w:val="auto"/>
        </w:rPr>
      </w:pPr>
      <w:r>
        <w:rPr>
          <w:rFonts w:hint="eastAsia"/>
          <w:color w:val="auto"/>
        </w:rPr>
        <w:t>623.</w:t>
      </w:r>
      <w:r>
        <w:rPr>
          <w:color w:val="auto"/>
        </w:rPr>
        <w:t xml:space="preserve">cellar [ˈselə]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地窖；地下储藏室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624.cent [sent]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n. 美分</w:t>
      </w:r>
    </w:p>
    <w:p>
      <w:pPr>
        <w:rPr>
          <w:color w:val="auto"/>
        </w:rPr>
      </w:pPr>
      <w:r>
        <w:rPr>
          <w:rFonts w:hint="eastAsia"/>
          <w:color w:val="auto"/>
        </w:rPr>
        <w:t>625.</w:t>
      </w:r>
      <w:r>
        <w:rPr>
          <w:color w:val="auto"/>
        </w:rPr>
        <w:t>centigrade [ˈsentɪ</w:t>
      </w:r>
      <w:r>
        <w:rPr>
          <w:rFonts w:hint="eastAsia"/>
          <w:color w:val="auto"/>
        </w:rPr>
        <w:t>ɡ</w:t>
      </w:r>
      <w:r>
        <w:rPr>
          <w:color w:val="auto"/>
        </w:rPr>
        <w:t xml:space="preserve">reɪd] a. </w:t>
      </w:r>
      <w:r>
        <w:rPr>
          <w:rFonts w:hint="eastAsia"/>
          <w:color w:val="auto"/>
        </w:rPr>
        <w:t>摄氏的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626.</w:t>
      </w:r>
      <w:r>
        <w:rPr>
          <w:color w:val="auto"/>
        </w:rPr>
        <w:t xml:space="preserve">centimetre ['sentiˌmi:tə] n. </w:t>
      </w:r>
      <w:r>
        <w:rPr>
          <w:rFonts w:hint="eastAsia"/>
          <w:color w:val="auto"/>
        </w:rPr>
        <w:t>公分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厘米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627.</w:t>
      </w:r>
      <w:r>
        <w:rPr>
          <w:color w:val="auto"/>
        </w:rPr>
        <w:t xml:space="preserve">central [ˈsentrəl]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a. </w:t>
      </w:r>
      <w:r>
        <w:rPr>
          <w:rFonts w:hint="eastAsia"/>
          <w:color w:val="auto"/>
        </w:rPr>
        <w:t>中心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中央；主要的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628.centre </w:t>
      </w:r>
      <w:r>
        <w:rPr>
          <w:color w:val="auto"/>
        </w:rPr>
        <w:t>[ˈsentə]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 xml:space="preserve">n. 中心, 中央 </w:t>
      </w:r>
    </w:p>
    <w:p>
      <w:pPr>
        <w:rPr>
          <w:color w:val="auto"/>
        </w:rPr>
      </w:pPr>
      <w:r>
        <w:rPr>
          <w:rFonts w:hint="eastAsia"/>
          <w:color w:val="auto"/>
        </w:rPr>
        <w:t>629.</w:t>
      </w:r>
      <w:r>
        <w:rPr>
          <w:color w:val="auto"/>
        </w:rPr>
        <w:t xml:space="preserve">century [ˈsentʃərɪ]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世纪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百年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630.</w:t>
      </w:r>
      <w:r>
        <w:rPr>
          <w:color w:val="auto"/>
        </w:rPr>
        <w:t xml:space="preserve">ceremony [ˈserɪmənɪ] n. </w:t>
      </w:r>
      <w:r>
        <w:rPr>
          <w:rFonts w:hint="eastAsia"/>
          <w:color w:val="auto"/>
        </w:rPr>
        <w:t>典礼，仪式，礼节</w:t>
      </w:r>
    </w:p>
    <w:p>
      <w:pPr>
        <w:rPr>
          <w:color w:val="auto"/>
        </w:rPr>
      </w:pPr>
      <w:r>
        <w:rPr>
          <w:rFonts w:hint="eastAsia"/>
          <w:color w:val="auto"/>
        </w:rPr>
        <w:t>631.</w:t>
      </w:r>
      <w:r>
        <w:rPr>
          <w:color w:val="auto"/>
        </w:rPr>
        <w:t xml:space="preserve">certain [ˈsɜːtən] </w:t>
      </w:r>
      <w:r>
        <w:rPr>
          <w:rFonts w:hint="eastAsia"/>
          <w:color w:val="auto"/>
        </w:rPr>
        <w:tab/>
      </w:r>
      <w:r>
        <w:rPr>
          <w:color w:val="auto"/>
        </w:rPr>
        <w:t>a.</w:t>
      </w:r>
      <w:r>
        <w:rPr>
          <w:rFonts w:hint="eastAsia"/>
          <w:color w:val="auto"/>
        </w:rPr>
        <w:t>某…；确定的；一定会…</w:t>
      </w:r>
    </w:p>
    <w:p>
      <w:pPr>
        <w:rPr>
          <w:color w:val="auto"/>
        </w:rPr>
      </w:pPr>
      <w:r>
        <w:rPr>
          <w:rFonts w:hint="eastAsia"/>
          <w:color w:val="auto"/>
        </w:rPr>
        <w:t>632.</w:t>
      </w:r>
      <w:r>
        <w:rPr>
          <w:color w:val="auto"/>
        </w:rPr>
        <w:t xml:space="preserve">certainly [ˈsɜːtənlɪ] ad. </w:t>
      </w:r>
      <w:r>
        <w:rPr>
          <w:rFonts w:hint="eastAsia"/>
          <w:color w:val="auto"/>
        </w:rPr>
        <w:t>当然；一定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无疑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633.</w:t>
      </w:r>
      <w:r>
        <w:rPr>
          <w:color w:val="auto"/>
        </w:rPr>
        <w:t xml:space="preserve">certificate [səˈtɪfɪkət] n. </w:t>
      </w:r>
      <w:r>
        <w:rPr>
          <w:rFonts w:hint="eastAsia"/>
          <w:color w:val="auto"/>
        </w:rPr>
        <w:t>证明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证明书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634.</w:t>
      </w:r>
      <w:r>
        <w:rPr>
          <w:color w:val="auto"/>
        </w:rPr>
        <w:t xml:space="preserve">chain [tʃeɪn]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链；</w:t>
      </w:r>
      <w:r>
        <w:rPr>
          <w:color w:val="auto"/>
        </w:rPr>
        <w:t xml:space="preserve"> </w:t>
      </w:r>
      <w:r>
        <w:rPr>
          <w:rFonts w:hint="eastAsia"/>
          <w:color w:val="auto"/>
        </w:rPr>
        <w:t>链条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635.</w:t>
      </w:r>
      <w:r>
        <w:rPr>
          <w:color w:val="auto"/>
        </w:rPr>
        <w:t xml:space="preserve">chair [tʃeə]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椅子</w:t>
      </w:r>
      <w:r>
        <w:rPr>
          <w:color w:val="auto"/>
        </w:rPr>
        <w:t xml:space="preserve"> </w:t>
      </w:r>
    </w:p>
    <w:p>
      <w:pPr>
        <w:rPr>
          <w:color w:val="auto"/>
        </w:rPr>
        <w:sectPr>
          <w:type w:val="continuous"/>
          <w:pgSz w:w="11907" w:h="16839"/>
          <w:pgMar w:top="851" w:right="851" w:bottom="851" w:left="851" w:header="851" w:footer="992" w:gutter="0"/>
          <w:pgNumType w:start="2"/>
          <w:cols w:num="2" w:space="425"/>
          <w:docGrid w:type="lines" w:linePitch="312" w:charSpace="0"/>
        </w:sectPr>
      </w:pPr>
      <w:r>
        <w:rPr>
          <w:rFonts w:hint="eastAsia"/>
          <w:color w:val="auto"/>
        </w:rPr>
        <w:t>636.</w:t>
      </w:r>
      <w:r>
        <w:rPr>
          <w:color w:val="auto"/>
        </w:rPr>
        <w:t xml:space="preserve">chairman [ˈtʃeəmən] n. </w:t>
      </w:r>
      <w:r>
        <w:rPr>
          <w:rFonts w:hint="eastAsia"/>
          <w:color w:val="auto"/>
        </w:rPr>
        <w:t>主席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会长；议长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637.</w:t>
      </w:r>
      <w:r>
        <w:rPr>
          <w:color w:val="auto"/>
        </w:rPr>
        <w:t>chairwoman ['tʃɛəˌwumən] n.</w:t>
      </w:r>
      <w:r>
        <w:rPr>
          <w:rFonts w:hint="eastAsia"/>
          <w:color w:val="auto"/>
        </w:rPr>
        <w:t>女主席；女议长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638.</w:t>
      </w:r>
      <w:r>
        <w:rPr>
          <w:color w:val="auto"/>
        </w:rPr>
        <w:t xml:space="preserve">chalk [tʃɔːk]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粉笔</w:t>
      </w:r>
    </w:p>
    <w:p>
      <w:pPr>
        <w:rPr>
          <w:color w:val="auto"/>
        </w:rPr>
      </w:pPr>
      <w:r>
        <w:rPr>
          <w:rFonts w:hint="eastAsia"/>
          <w:color w:val="auto"/>
        </w:rPr>
        <w:t>639.</w:t>
      </w:r>
      <w:r>
        <w:rPr>
          <w:color w:val="auto"/>
        </w:rPr>
        <w:t xml:space="preserve">challenge [ˈtʃælɪndʒ] n. </w:t>
      </w:r>
      <w:r>
        <w:rPr>
          <w:rFonts w:hint="eastAsia"/>
          <w:color w:val="auto"/>
        </w:rPr>
        <w:t>挑战性</w:t>
      </w:r>
    </w:p>
    <w:p>
      <w:pPr>
        <w:rPr>
          <w:color w:val="auto"/>
        </w:rPr>
      </w:pPr>
      <w:r>
        <w:rPr>
          <w:rFonts w:hint="eastAsia"/>
          <w:color w:val="auto"/>
        </w:rPr>
        <w:t>640.</w:t>
      </w:r>
      <w:r>
        <w:rPr>
          <w:color w:val="auto"/>
        </w:rPr>
        <w:t xml:space="preserve">challenging [ˈtʃælɪndʒɪŋ] a. </w:t>
      </w:r>
      <w:r>
        <w:rPr>
          <w:rFonts w:hint="eastAsia"/>
          <w:color w:val="auto"/>
        </w:rPr>
        <w:t>具有挑战性的</w:t>
      </w:r>
    </w:p>
    <w:p>
      <w:pPr>
        <w:rPr>
          <w:color w:val="auto"/>
        </w:rPr>
      </w:pPr>
      <w:r>
        <w:rPr>
          <w:rFonts w:hint="eastAsia"/>
          <w:color w:val="auto"/>
        </w:rPr>
        <w:t>641.</w:t>
      </w:r>
      <w:r>
        <w:rPr>
          <w:color w:val="auto"/>
        </w:rPr>
        <w:t xml:space="preserve">champion [ˈtʃæmpɪən] n. </w:t>
      </w:r>
      <w:r>
        <w:rPr>
          <w:rFonts w:hint="eastAsia"/>
          <w:color w:val="auto"/>
        </w:rPr>
        <w:t>冠军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优胜者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642.</w:t>
      </w:r>
      <w:r>
        <w:rPr>
          <w:color w:val="auto"/>
        </w:rPr>
        <w:t>chance [tʃ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ːns] n. </w:t>
      </w:r>
      <w:r>
        <w:rPr>
          <w:rFonts w:hint="eastAsia"/>
          <w:color w:val="auto"/>
        </w:rPr>
        <w:t>机会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可能性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643.</w:t>
      </w:r>
      <w:r>
        <w:rPr>
          <w:color w:val="auto"/>
        </w:rPr>
        <w:t xml:space="preserve">changeable [ˈtʃeɪndʒəbl] a. </w:t>
      </w:r>
      <w:r>
        <w:rPr>
          <w:rFonts w:hint="eastAsia"/>
          <w:color w:val="auto"/>
        </w:rPr>
        <w:t>易变的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变化无常的</w:t>
      </w:r>
    </w:p>
    <w:p>
      <w:pPr>
        <w:rPr>
          <w:color w:val="auto"/>
        </w:rPr>
      </w:pPr>
      <w:r>
        <w:rPr>
          <w:rFonts w:hint="eastAsia"/>
          <w:color w:val="auto"/>
        </w:rPr>
        <w:t>644.</w:t>
      </w:r>
      <w:r>
        <w:rPr>
          <w:color w:val="auto"/>
        </w:rPr>
        <w:t xml:space="preserve">change [tʃeɪndʒ] n. </w:t>
      </w:r>
      <w:r>
        <w:rPr>
          <w:rFonts w:hint="eastAsia"/>
          <w:color w:val="auto"/>
        </w:rPr>
        <w:t>零钱</w:t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变化；更换；兑换</w:t>
      </w:r>
    </w:p>
    <w:p>
      <w:pPr>
        <w:rPr>
          <w:color w:val="auto"/>
        </w:rPr>
      </w:pPr>
      <w:r>
        <w:rPr>
          <w:rFonts w:hint="eastAsia"/>
          <w:color w:val="auto"/>
        </w:rPr>
        <w:t>645.</w:t>
      </w:r>
      <w:r>
        <w:rPr>
          <w:color w:val="auto"/>
        </w:rPr>
        <w:t xml:space="preserve">channel [ˈtʃænəl] n. </w:t>
      </w:r>
      <w:r>
        <w:rPr>
          <w:rFonts w:hint="eastAsia"/>
          <w:color w:val="auto"/>
        </w:rPr>
        <w:t>频道；通道；水渠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646.</w:t>
      </w:r>
      <w:r>
        <w:rPr>
          <w:color w:val="auto"/>
        </w:rPr>
        <w:t>chant [tʃ</w:t>
      </w:r>
      <w:r>
        <w:rPr>
          <w:rFonts w:hint="eastAsia"/>
          <w:color w:val="auto"/>
        </w:rPr>
        <w:t>ɑ</w:t>
      </w:r>
      <w:r>
        <w:rPr>
          <w:color w:val="auto"/>
        </w:rPr>
        <w:t>ːnt]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v./ n. </w:t>
      </w:r>
      <w:r>
        <w:rPr>
          <w:rFonts w:hint="eastAsia"/>
          <w:color w:val="auto"/>
        </w:rPr>
        <w:t>反复呼喊</w:t>
      </w:r>
    </w:p>
    <w:p>
      <w:pPr>
        <w:rPr>
          <w:color w:val="auto"/>
        </w:rPr>
      </w:pPr>
      <w:r>
        <w:rPr>
          <w:rFonts w:hint="eastAsia"/>
          <w:color w:val="auto"/>
        </w:rPr>
        <w:t>647.</w:t>
      </w:r>
      <w:r>
        <w:rPr>
          <w:color w:val="auto"/>
        </w:rPr>
        <w:t xml:space="preserve">chaos [ˈkeɪɔs]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混乱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杂乱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紊乱</w:t>
      </w:r>
    </w:p>
    <w:p>
      <w:pPr>
        <w:rPr>
          <w:color w:val="auto"/>
        </w:rPr>
      </w:pPr>
      <w:r>
        <w:rPr>
          <w:rFonts w:hint="eastAsia"/>
          <w:color w:val="auto"/>
        </w:rPr>
        <w:t>648.</w:t>
      </w:r>
      <w:r>
        <w:rPr>
          <w:color w:val="auto"/>
        </w:rPr>
        <w:t>character [ˈkærɪktə] n.</w:t>
      </w:r>
      <w:r>
        <w:rPr>
          <w:rFonts w:hint="eastAsia"/>
          <w:color w:val="auto"/>
        </w:rPr>
        <w:t>汉字；字体；品格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649.</w:t>
      </w:r>
      <w:r>
        <w:rPr>
          <w:color w:val="auto"/>
        </w:rPr>
        <w:t xml:space="preserve">characteristic [kærɪktəˈrɪstɪk] a. </w:t>
      </w:r>
      <w:r>
        <w:rPr>
          <w:rFonts w:hint="eastAsia"/>
          <w:color w:val="auto"/>
        </w:rPr>
        <w:t>典型的</w:t>
      </w:r>
      <w:r>
        <w:rPr>
          <w:color w:val="auto"/>
        </w:rPr>
        <w:t xml:space="preserve">, </w:t>
      </w:r>
      <w:r>
        <w:rPr>
          <w:rFonts w:hint="eastAsia"/>
          <w:color w:val="auto"/>
        </w:rPr>
        <w:t>独特的</w:t>
      </w:r>
    </w:p>
    <w:p>
      <w:pPr>
        <w:rPr>
          <w:color w:val="auto"/>
        </w:rPr>
      </w:pPr>
      <w:r>
        <w:rPr>
          <w:rFonts w:hint="eastAsia"/>
          <w:color w:val="auto"/>
        </w:rPr>
        <w:t>650.</w:t>
      </w:r>
      <w:r>
        <w:rPr>
          <w:color w:val="auto"/>
        </w:rPr>
        <w:t>charge [tʃ</w:t>
      </w:r>
      <w:r>
        <w:rPr>
          <w:rFonts w:hint="eastAsia"/>
          <w:color w:val="auto"/>
        </w:rPr>
        <w:t>ɑ</w:t>
      </w:r>
      <w:r>
        <w:rPr>
          <w:color w:val="auto"/>
        </w:rPr>
        <w:t>ːdʒ] v.</w:t>
      </w:r>
      <w:r>
        <w:rPr>
          <w:rFonts w:hint="eastAsia"/>
          <w:color w:val="auto"/>
        </w:rPr>
        <w:t>索价；充电</w:t>
      </w:r>
      <w:r>
        <w:rPr>
          <w:color w:val="auto"/>
        </w:rPr>
        <w:t xml:space="preserve"> n. </w:t>
      </w:r>
      <w:r>
        <w:rPr>
          <w:rFonts w:hint="eastAsia"/>
          <w:color w:val="auto"/>
        </w:rPr>
        <w:t>费用；价钱</w:t>
      </w:r>
    </w:p>
    <w:p>
      <w:pPr>
        <w:spacing w:line="276" w:lineRule="auto"/>
        <w:jc w:val="center"/>
        <w:rPr>
          <w:b/>
          <w:color w:val="auto"/>
          <w:sz w:val="28"/>
        </w:rPr>
        <w:sectPr>
          <w:type w:val="nextPage"/>
          <w:pgSz w:w="11907" w:h="16839"/>
          <w:pgMar w:top="851" w:right="851" w:bottom="851" w:left="851" w:header="851" w:footer="992" w:gutter="0"/>
          <w:pgNumType w:start="3"/>
          <w:cols w:num="2" w:space="425"/>
          <w:titlePg w:val="0"/>
          <w:docGrid w:type="lines" w:linePitch="312" w:charSpace="0"/>
        </w:sectPr>
      </w:pPr>
    </w:p>
    <w:p>
      <w:pPr>
        <w:spacing w:line="276" w:lineRule="auto"/>
        <w:jc w:val="center"/>
        <w:rPr>
          <w:b/>
          <w:color w:val="auto"/>
          <w:sz w:val="28"/>
        </w:rPr>
      </w:pPr>
      <w:r>
        <w:rPr>
          <w:rFonts w:hint="eastAsia"/>
          <w:b/>
          <w:color w:val="auto"/>
          <w:sz w:val="28"/>
        </w:rPr>
        <w:t>维度二：英译汉版(cast</w:t>
      </w:r>
      <w:r>
        <w:rPr>
          <w:b/>
          <w:color w:val="auto"/>
          <w:sz w:val="28"/>
        </w:rPr>
        <w:t>~</w:t>
      </w:r>
      <w:r>
        <w:rPr>
          <w:rFonts w:hint="eastAsia"/>
          <w:b/>
          <w:color w:val="auto"/>
          <w:sz w:val="28"/>
        </w:rPr>
        <w:t>charge)</w:t>
      </w:r>
    </w:p>
    <w:p>
      <w:pPr>
        <w:spacing w:line="276" w:lineRule="auto"/>
        <w:rPr>
          <w:color w:val="auto"/>
        </w:rPr>
        <w:sectPr>
          <w:type w:val="continuous"/>
          <w:pgSz w:w="11907" w:h="16839"/>
          <w:pgMar w:top="851" w:right="851" w:bottom="851" w:left="851" w:header="851" w:footer="992" w:gutter="0"/>
          <w:pgNumType w:start="4"/>
          <w:cols w:num="1" w:space="425"/>
          <w:docGrid w:type="lines" w:linePitch="312" w:charSpace="0"/>
        </w:sectPr>
      </w:pPr>
    </w:p>
    <w:p>
      <w:pPr>
        <w:rPr>
          <w:color w:val="auto"/>
        </w:rPr>
      </w:pPr>
      <w:r>
        <w:rPr>
          <w:rFonts w:hint="eastAsia"/>
          <w:color w:val="auto"/>
        </w:rPr>
        <w:t>601.</w:t>
      </w:r>
      <w:r>
        <w:rPr>
          <w:color w:val="auto"/>
        </w:rPr>
        <w:t>cast [k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ːst]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v. </w:t>
      </w:r>
      <w:r>
        <w:rPr>
          <w:rFonts w:hint="eastAsia"/>
          <w:color w:val="auto"/>
        </w:rPr>
        <w:t>_________</w:t>
      </w:r>
    </w:p>
    <w:p>
      <w:pPr>
        <w:rPr>
          <w:color w:val="auto"/>
        </w:rPr>
      </w:pPr>
      <w:r>
        <w:rPr>
          <w:rFonts w:hint="eastAsia"/>
          <w:color w:val="auto"/>
        </w:rPr>
        <w:t>602.</w:t>
      </w:r>
      <w:r>
        <w:rPr>
          <w:color w:val="auto"/>
        </w:rPr>
        <w:t>castle [ˈk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ːsl]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城堡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603.</w:t>
      </w:r>
      <w:r>
        <w:rPr>
          <w:color w:val="auto"/>
        </w:rPr>
        <w:t>casual [ˈkæʒʊəl] a.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604.cat [kæt]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 xml:space="preserve">n. _________ </w:t>
      </w:r>
    </w:p>
    <w:p>
      <w:pPr>
        <w:rPr>
          <w:color w:val="auto"/>
        </w:rPr>
      </w:pPr>
      <w:r>
        <w:rPr>
          <w:rFonts w:hint="eastAsia"/>
          <w:color w:val="auto"/>
        </w:rPr>
        <w:t>605.</w:t>
      </w:r>
      <w:r>
        <w:rPr>
          <w:color w:val="auto"/>
        </w:rPr>
        <w:t>catalogue ['kætəlɔg] 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606.</w:t>
      </w:r>
      <w:r>
        <w:rPr>
          <w:color w:val="auto"/>
        </w:rPr>
        <w:t>catastrophe [kəˈtæstrəfɪ]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607.</w:t>
      </w:r>
      <w:r>
        <w:rPr>
          <w:color w:val="auto"/>
        </w:rPr>
        <w:t>catch [kætʃ]</w:t>
      </w:r>
      <w:r>
        <w:rPr>
          <w:rFonts w:hint="eastAsia"/>
          <w:color w:val="auto"/>
        </w:rPr>
        <w:tab/>
      </w:r>
      <w:r>
        <w:rPr>
          <w:color w:val="auto"/>
        </w:rPr>
        <w:t>v.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608.</w:t>
      </w:r>
      <w:r>
        <w:rPr>
          <w:color w:val="auto"/>
        </w:rPr>
        <w:t>category [ˈkætɪ</w:t>
      </w:r>
      <w:r>
        <w:rPr>
          <w:rFonts w:hint="eastAsia"/>
          <w:color w:val="auto"/>
        </w:rPr>
        <w:t>ɡ</w:t>
      </w:r>
      <w:r>
        <w:rPr>
          <w:color w:val="auto"/>
        </w:rPr>
        <w:t>ərɪ]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609.</w:t>
      </w:r>
      <w:r>
        <w:rPr>
          <w:color w:val="auto"/>
        </w:rPr>
        <w:t xml:space="preserve">cater [ˈkeɪtə] </w:t>
      </w:r>
      <w:r>
        <w:rPr>
          <w:rFonts w:hint="eastAsia"/>
          <w:color w:val="auto"/>
        </w:rPr>
        <w:tab/>
      </w:r>
      <w:r>
        <w:rPr>
          <w:color w:val="auto"/>
        </w:rPr>
        <w:t>v.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610.</w:t>
      </w:r>
      <w:r>
        <w:rPr>
          <w:color w:val="auto"/>
        </w:rPr>
        <w:t>catholic [ˈkæθəlɪk] a.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611.</w:t>
      </w:r>
      <w:r>
        <w:rPr>
          <w:color w:val="auto"/>
        </w:rPr>
        <w:t>cathedral [kəˈθiːdrəl]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612.</w:t>
      </w:r>
      <w:r>
        <w:rPr>
          <w:color w:val="auto"/>
        </w:rPr>
        <w:t>cattle [ˈkætl]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613.</w:t>
      </w:r>
      <w:r>
        <w:rPr>
          <w:color w:val="auto"/>
        </w:rPr>
        <w:t xml:space="preserve">cause [kɔːz]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614.</w:t>
      </w:r>
      <w:r>
        <w:rPr>
          <w:color w:val="auto"/>
        </w:rPr>
        <w:t>caution [ˈkɔːʃən]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615.</w:t>
      </w:r>
      <w:r>
        <w:rPr>
          <w:color w:val="auto"/>
        </w:rPr>
        <w:t>cautious [ˈkɔːʃəs] a.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616.</w:t>
      </w:r>
      <w:r>
        <w:rPr>
          <w:color w:val="auto"/>
        </w:rPr>
        <w:t xml:space="preserve">cave [keɪv]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617.cease </w:t>
      </w:r>
      <w:r>
        <w:rPr>
          <w:color w:val="auto"/>
        </w:rPr>
        <w:t>[ˈsiːs]</w:t>
      </w:r>
      <w:r>
        <w:rPr>
          <w:rFonts w:hint="eastAsia"/>
          <w:color w:val="auto"/>
        </w:rPr>
        <w:t xml:space="preserve">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vt_________</w:t>
      </w:r>
    </w:p>
    <w:p>
      <w:pPr>
        <w:rPr>
          <w:color w:val="auto"/>
        </w:rPr>
      </w:pPr>
      <w:r>
        <w:rPr>
          <w:rFonts w:hint="eastAsia"/>
          <w:color w:val="auto"/>
        </w:rPr>
        <w:t>618.</w:t>
      </w:r>
      <w:r>
        <w:rPr>
          <w:color w:val="auto"/>
        </w:rPr>
        <w:t>ceiling [ˈsiːlɪŋ]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619.</w:t>
      </w:r>
      <w:r>
        <w:rPr>
          <w:color w:val="auto"/>
        </w:rPr>
        <w:t>celebrate [ˈselɪbreɪt] v.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620.</w:t>
      </w:r>
      <w:r>
        <w:rPr>
          <w:color w:val="auto"/>
        </w:rPr>
        <w:t>celebration [selɪˈbreɪʃən] n.</w:t>
      </w:r>
      <w:r>
        <w:rPr>
          <w:rFonts w:hint="eastAsia"/>
          <w:color w:val="auto"/>
        </w:rPr>
        <w:t xml:space="preserve"> _______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621.celebrity </w:t>
      </w:r>
      <w:r>
        <w:rPr>
          <w:color w:val="auto"/>
        </w:rPr>
        <w:t>[səˈlebrətɪ] n</w:t>
      </w:r>
      <w:r>
        <w:rPr>
          <w:rFonts w:hint="eastAsia"/>
          <w:color w:val="auto"/>
        </w:rPr>
        <w:t>. _________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622.cell [sel]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n.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623.</w:t>
      </w:r>
      <w:r>
        <w:rPr>
          <w:color w:val="auto"/>
        </w:rPr>
        <w:t xml:space="preserve">cellar [ˈselə]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624.cent [sent] 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>n.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625.</w:t>
      </w:r>
      <w:r>
        <w:rPr>
          <w:color w:val="auto"/>
        </w:rPr>
        <w:t>centigrade [ˈsentɪ</w:t>
      </w:r>
      <w:r>
        <w:rPr>
          <w:rFonts w:hint="eastAsia"/>
          <w:color w:val="auto"/>
        </w:rPr>
        <w:t>ɡ</w:t>
      </w:r>
      <w:r>
        <w:rPr>
          <w:color w:val="auto"/>
        </w:rPr>
        <w:t>reɪd] a.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626.</w:t>
      </w:r>
      <w:r>
        <w:rPr>
          <w:color w:val="auto"/>
        </w:rPr>
        <w:t>centimetre ['sentiˌmi:tə]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627.</w:t>
      </w:r>
      <w:r>
        <w:rPr>
          <w:color w:val="auto"/>
        </w:rPr>
        <w:t xml:space="preserve">central [ˈsentrəl] </w:t>
      </w:r>
      <w:r>
        <w:rPr>
          <w:rFonts w:hint="eastAsia"/>
          <w:color w:val="auto"/>
        </w:rPr>
        <w:tab/>
      </w:r>
      <w:r>
        <w:rPr>
          <w:color w:val="auto"/>
        </w:rPr>
        <w:t>a.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 xml:space="preserve">628.centre  </w:t>
      </w:r>
      <w:r>
        <w:rPr>
          <w:color w:val="auto"/>
        </w:rPr>
        <w:t>[ˈsentə]</w:t>
      </w:r>
      <w:r>
        <w:rPr>
          <w:rFonts w:hint="eastAsia"/>
          <w:color w:val="auto"/>
        </w:rPr>
        <w:tab/>
      </w:r>
      <w:r>
        <w:rPr>
          <w:rFonts w:hint="eastAsia"/>
          <w:color w:val="auto"/>
        </w:rPr>
        <w:t xml:space="preserve">n. _________ </w:t>
      </w:r>
    </w:p>
    <w:p>
      <w:pPr>
        <w:rPr>
          <w:color w:val="auto"/>
        </w:rPr>
      </w:pPr>
      <w:r>
        <w:rPr>
          <w:rFonts w:hint="eastAsia"/>
          <w:color w:val="auto"/>
        </w:rPr>
        <w:t>629.</w:t>
      </w:r>
      <w:r>
        <w:rPr>
          <w:color w:val="auto"/>
        </w:rPr>
        <w:t xml:space="preserve">century [ˈsentʃərɪ]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630.</w:t>
      </w:r>
      <w:r>
        <w:rPr>
          <w:color w:val="auto"/>
        </w:rPr>
        <w:t>ceremony [ˈserɪmənɪ] n.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631.</w:t>
      </w:r>
      <w:r>
        <w:rPr>
          <w:color w:val="auto"/>
        </w:rPr>
        <w:t xml:space="preserve">certain [ˈsɜːtən] </w:t>
      </w:r>
      <w:r>
        <w:rPr>
          <w:rFonts w:hint="eastAsia"/>
          <w:color w:val="auto"/>
        </w:rPr>
        <w:tab/>
      </w:r>
      <w:r>
        <w:rPr>
          <w:color w:val="auto"/>
        </w:rPr>
        <w:t>a.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632.</w:t>
      </w:r>
      <w:r>
        <w:rPr>
          <w:color w:val="auto"/>
        </w:rPr>
        <w:t>certainly [ˈsɜːtənlɪ] ad.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633.</w:t>
      </w:r>
      <w:r>
        <w:rPr>
          <w:color w:val="auto"/>
        </w:rPr>
        <w:t>certificate [səˈtɪfɪkət]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634.</w:t>
      </w:r>
      <w:r>
        <w:rPr>
          <w:color w:val="auto"/>
        </w:rPr>
        <w:t xml:space="preserve">chain [tʃeɪn] </w:t>
      </w:r>
      <w:r>
        <w:rPr>
          <w:rFonts w:hint="eastAsia"/>
          <w:color w:val="auto"/>
        </w:rPr>
        <w:tab/>
      </w:r>
      <w:r>
        <w:rPr>
          <w:color w:val="auto"/>
        </w:rPr>
        <w:t>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635.</w:t>
      </w:r>
      <w:r>
        <w:rPr>
          <w:color w:val="auto"/>
        </w:rPr>
        <w:t xml:space="preserve">chair [tʃeə]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椅子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636.</w:t>
      </w:r>
      <w:r>
        <w:rPr>
          <w:color w:val="auto"/>
        </w:rPr>
        <w:t>chairman [ˈtʃeəmən]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637.</w:t>
      </w:r>
      <w:r>
        <w:rPr>
          <w:color w:val="auto"/>
        </w:rPr>
        <w:t>chairwoman ['tʃɛəˌwumən]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638.</w:t>
      </w:r>
      <w:r>
        <w:rPr>
          <w:color w:val="auto"/>
        </w:rPr>
        <w:t xml:space="preserve">chalk [tʃɔːk] </w:t>
      </w:r>
      <w:r>
        <w:rPr>
          <w:rFonts w:hint="eastAsia"/>
          <w:color w:val="auto"/>
        </w:rPr>
        <w:tab/>
      </w:r>
      <w:r>
        <w:rPr>
          <w:color w:val="auto"/>
        </w:rPr>
        <w:t xml:space="preserve">n. </w:t>
      </w:r>
      <w:r>
        <w:rPr>
          <w:rFonts w:hint="eastAsia"/>
          <w:color w:val="auto"/>
        </w:rPr>
        <w:t>_________</w:t>
      </w:r>
    </w:p>
    <w:p>
      <w:pPr>
        <w:rPr>
          <w:color w:val="auto"/>
        </w:rPr>
      </w:pPr>
      <w:r>
        <w:rPr>
          <w:rFonts w:hint="eastAsia"/>
          <w:color w:val="auto"/>
        </w:rPr>
        <w:t>639.</w:t>
      </w:r>
      <w:r>
        <w:rPr>
          <w:color w:val="auto"/>
        </w:rPr>
        <w:t xml:space="preserve">challenge [ˈtʃælɪndʒ] n. </w:t>
      </w:r>
      <w:r>
        <w:rPr>
          <w:rFonts w:hint="eastAsia"/>
          <w:color w:val="auto"/>
        </w:rPr>
        <w:t>_________</w:t>
      </w:r>
    </w:p>
    <w:p>
      <w:pPr>
        <w:rPr>
          <w:color w:val="auto"/>
        </w:rPr>
      </w:pPr>
      <w:r>
        <w:rPr>
          <w:rFonts w:hint="eastAsia"/>
          <w:color w:val="auto"/>
        </w:rPr>
        <w:t>640.</w:t>
      </w:r>
      <w:r>
        <w:rPr>
          <w:color w:val="auto"/>
        </w:rPr>
        <w:t>challenging [ˈtʃælɪndʒɪŋ] a.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641.</w:t>
      </w:r>
      <w:r>
        <w:rPr>
          <w:color w:val="auto"/>
        </w:rPr>
        <w:t>champion [ˈtʃæmpɪən] n.</w:t>
      </w:r>
      <w:r>
        <w:rPr>
          <w:rFonts w:hint="eastAsia"/>
          <w:color w:val="auto"/>
        </w:rPr>
        <w:t xml:space="preserve"> 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642.</w:t>
      </w:r>
      <w:r>
        <w:rPr>
          <w:color w:val="auto"/>
        </w:rPr>
        <w:t>chance [tʃ</w:t>
      </w:r>
      <w:r>
        <w:rPr>
          <w:rFonts w:hint="eastAsia"/>
          <w:color w:val="auto"/>
        </w:rPr>
        <w:t>ɑ</w:t>
      </w:r>
      <w:r>
        <w:rPr>
          <w:color w:val="auto"/>
        </w:rPr>
        <w:t xml:space="preserve">ːns] n. </w:t>
      </w:r>
      <w:r>
        <w:rPr>
          <w:rFonts w:hint="eastAsia"/>
          <w:color w:val="auto"/>
        </w:rPr>
        <w:t>_________</w:t>
      </w:r>
      <w:r>
        <w:rPr>
          <w:color w:val="auto"/>
        </w:rPr>
        <w:t xml:space="preserve"> </w:t>
      </w:r>
    </w:p>
    <w:p>
      <w:pPr>
        <w:rPr>
          <w:color w:val="auto"/>
        </w:rPr>
      </w:pPr>
      <w:r>
        <w:rPr>
          <w:rFonts w:hint="eastAsia"/>
          <w:color w:val="auto"/>
        </w:rPr>
        <w:t>643.</w:t>
      </w:r>
      <w:r>
        <w:rPr>
          <w:color w:val="auto"/>
        </w:rPr>
        <w:t>changeable [ˈtʃeɪndʒəbl] a.</w:t>
      </w:r>
      <w:r>
        <w:rPr>
          <w:rFonts w:hint="eastAsia"/>
          <w:color w:val="auto"/>
        </w:rPr>
        <w:t xml:space="preserve"> _________</w:t>
      </w:r>
    </w:p>
    <w:p>
      <w:pPr>
        <w:rPr>
          <w:color w:val="auto"/>
        </w:rPr>
      </w:pPr>
      <w:r>
        <w:rPr>
          <w:rFonts w:hint="eastAsia"/>
          <w:color w:val="auto"/>
        </w:rPr>
        <w:t>644.</w:t>
      </w:r>
      <w:r>
        <w:rPr>
          <w:color w:val="auto"/>
        </w:rPr>
        <w:t>change [tʃeɪndʒ] n.</w:t>
      </w:r>
      <w:r>
        <w:rPr>
          <w:rFonts w:hint="eastAsia"/>
          <w:color w:val="auto"/>
        </w:rPr>
        <w:t xml:space="preserve"> _____</w:t>
      </w:r>
      <w:r>
        <w:rPr>
          <w:color w:val="auto"/>
        </w:rPr>
        <w:t>v.</w:t>
      </w:r>
      <w:r>
        <w:rPr>
          <w:rFonts w:hint="eastAsia"/>
          <w:color w:val="auto"/>
        </w:rPr>
        <w:t xml:space="preserve"> ________</w:t>
      </w:r>
      <w:r>
        <w:rPr>
          <w:color w:val="auto"/>
        </w:rPr>
        <w:br/>
      </w:r>
      <w:r>
        <w:rPr>
          <w:color w:val="auto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https://d.book118.com/997201164043006040</w:t>
        </w:r>
      </w:hyperlink>
    </w:p>
    <w:p>
      <w:pPr>
        <w:rPr>
          <w:color w:val="auto"/>
        </w:rPr>
      </w:pPr>
    </w:p>
    <w:sectPr>
      <w:type w:val="continuous"/>
      <w:pgSz w:w="11907" w:h="16839"/>
      <w:pgMar w:top="851" w:right="851" w:bottom="851" w:left="851" w:header="851" w:footer="992" w:gutter="0"/>
      <w:pgNumType w:start="5"/>
      <w:cols w:num="2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宋体-方正超大字符集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C872E9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 w:semiHidden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 w:semiHidden="0" w:uiPriority="0" w:unhideWhenUsed="0" w:qFormat="1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99"/>
    <w:unhideWhenUsed/>
    <w:qFormat/>
    <w:pPr>
      <w:spacing w:after="120"/>
    </w:pPr>
  </w:style>
  <w:style w:type="paragraph" w:styleId="PlainText">
    <w:name w:val="Plain Text"/>
    <w:basedOn w:val="Normal"/>
    <w:link w:val="Char4"/>
    <w:qFormat/>
    <w:rPr>
      <w:rFonts w:ascii="宋体" w:hAnsi="Courier New" w:cs="Courier New"/>
      <w:szCs w:val="21"/>
    </w:rPr>
  </w:style>
  <w:style w:type="paragraph" w:styleId="BalloonText">
    <w:name w:val="Balloon Text"/>
    <w:basedOn w:val="Normal"/>
    <w:link w:val="Char2"/>
    <w:uiPriority w:val="99"/>
    <w:unhideWhenUsed/>
    <w:qFormat/>
    <w:rPr>
      <w:kern w:val="0"/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1Char">
    <w:name w:val="标题 1 Char"/>
    <w:link w:val="Heading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页眉 Char"/>
    <w:link w:val="Header"/>
    <w:uiPriority w:val="99"/>
    <w:qFormat/>
    <w:rPr>
      <w:sz w:val="18"/>
      <w:szCs w:val="18"/>
    </w:rPr>
  </w:style>
  <w:style w:type="character" w:customStyle="1" w:styleId="Char0">
    <w:name w:val="页脚 Char"/>
    <w:link w:val="Footer"/>
    <w:uiPriority w:val="99"/>
    <w:qFormat/>
    <w:rPr>
      <w:sz w:val="18"/>
      <w:szCs w:val="18"/>
    </w:rPr>
  </w:style>
  <w:style w:type="character" w:customStyle="1" w:styleId="Char1">
    <w:name w:val="正文文本 Char"/>
    <w:link w:val="1"/>
    <w:uiPriority w:val="99"/>
    <w:qFormat/>
    <w:rPr>
      <w:rFonts w:ascii="Calibri" w:hAnsi="Calibri"/>
      <w:kern w:val="2"/>
      <w:sz w:val="21"/>
      <w:szCs w:val="24"/>
    </w:rPr>
  </w:style>
  <w:style w:type="paragraph" w:customStyle="1" w:styleId="1">
    <w:name w:val="正文文本1"/>
    <w:basedOn w:val="Normal"/>
    <w:next w:val="BodyText"/>
    <w:link w:val="Char1"/>
    <w:uiPriority w:val="99"/>
    <w:unhideWhenUsed/>
    <w:qFormat/>
    <w:pPr>
      <w:spacing w:after="120" w:line="276" w:lineRule="auto"/>
    </w:pPr>
    <w:rPr>
      <w:rFonts w:ascii="Calibri" w:hAnsi="Calibri"/>
      <w:szCs w:val="24"/>
    </w:rPr>
  </w:style>
  <w:style w:type="character" w:customStyle="1" w:styleId="Char10">
    <w:name w:val="正文文本 Char1"/>
    <w:uiPriority w:val="99"/>
    <w:semiHidden/>
    <w:qFormat/>
  </w:style>
  <w:style w:type="character" w:customStyle="1" w:styleId="Char2">
    <w:name w:val="批注框文本 Char"/>
    <w:link w:val="BalloonText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sentenceeng">
    <w:name w:val="sentence_eng"/>
    <w:qFormat/>
  </w:style>
  <w:style w:type="character" w:customStyle="1" w:styleId="src">
    <w:name w:val="src"/>
    <w:basedOn w:val="DefaultParagraphFont"/>
    <w:qFormat/>
  </w:style>
  <w:style w:type="character" w:customStyle="1" w:styleId="list-dot">
    <w:name w:val="list-dot"/>
    <w:basedOn w:val="DefaultParagraphFont"/>
    <w:qFormat/>
  </w:style>
  <w:style w:type="character" w:customStyle="1" w:styleId="basic-word">
    <w:name w:val="basic-word"/>
    <w:qFormat/>
  </w:style>
  <w:style w:type="character" w:customStyle="1" w:styleId="apple-converted-space">
    <w:name w:val="apple-converted-space"/>
    <w:basedOn w:val="DefaultParagraphFont"/>
    <w:qFormat/>
  </w:style>
  <w:style w:type="paragraph" w:customStyle="1" w:styleId="result-poslist">
    <w:name w:val="result-poslist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a">
    <w:name w:val="下划线"/>
    <w:link w:val="Char3"/>
    <w:qFormat/>
    <w:pPr>
      <w:adjustRightInd w:val="0"/>
      <w:snapToGrid w:val="0"/>
      <w:spacing w:line="360" w:lineRule="auto"/>
    </w:pPr>
    <w:rPr>
      <w:rFonts w:ascii="Times New Roman" w:eastAsia="宋体" w:hAnsi="Times New Roman" w:cs="Times New Roman"/>
      <w:color w:val="FFFFFF"/>
      <w:sz w:val="21"/>
      <w:szCs w:val="21"/>
      <w:u w:val="single" w:color="000000"/>
      <w:lang w:val="it-IT" w:eastAsia="zh-CN" w:bidi="ar-SA"/>
    </w:rPr>
  </w:style>
  <w:style w:type="character" w:customStyle="1" w:styleId="Char3">
    <w:name w:val="下划线 Char"/>
    <w:link w:val="a"/>
    <w:qFormat/>
    <w:rPr>
      <w:color w:val="FFFFFF"/>
      <w:sz w:val="21"/>
      <w:szCs w:val="21"/>
      <w:u w:val="single" w:color="000000"/>
      <w:lang w:val="it-IT"/>
    </w:rPr>
  </w:style>
  <w:style w:type="paragraph" w:customStyle="1" w:styleId="Normal0">
    <w:name w:val="Normal_0"/>
    <w:qFormat/>
    <w:rPr>
      <w:rFonts w:ascii="Calibri" w:eastAsia="宋体" w:hAnsi="Calibri" w:cs="Times New Roman"/>
      <w:sz w:val="24"/>
      <w:szCs w:val="24"/>
      <w:lang w:val="en-US" w:eastAsia="zh-CN" w:bidi="ar-SA"/>
    </w:rPr>
  </w:style>
  <w:style w:type="character" w:customStyle="1" w:styleId="Char4">
    <w:name w:val="纯文本 Char"/>
    <w:basedOn w:val="DefaultParagraphFont"/>
    <w:link w:val="PlainText"/>
    <w:qFormat/>
    <w:rPr>
      <w:rFonts w:ascii="宋体" w:hAnsi="Courier New" w:cs="Courier New"/>
      <w:kern w:val="2"/>
      <w:sz w:val="21"/>
      <w:szCs w:val="21"/>
    </w:rPr>
  </w:style>
  <w:style w:type="character" w:customStyle="1" w:styleId="pron-text">
    <w:name w:val="pron-text"/>
    <w:basedOn w:val="DefaultParagraphFont"/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  <w:style w:type="character" w:customStyle="1" w:styleId="webtrans-phrs-pos">
    <w:name w:val="web_trans-phrs-pos"/>
    <w:basedOn w:val="DefaultParagraphFont"/>
    <w:qFormat/>
  </w:style>
  <w:style w:type="character" w:customStyle="1" w:styleId="infol">
    <w:name w:val="info_l"/>
    <w:basedOn w:val="DefaultParagraphFont"/>
  </w:style>
  <w:style w:type="character" w:customStyle="1" w:styleId="infor">
    <w:name w:val="info_r"/>
    <w:basedOn w:val="DefaultParagraphFont"/>
  </w:style>
  <w:style w:type="paragraph" w:customStyle="1" w:styleId="Style3">
    <w:name w:val="_Style 3"/>
    <w:basedOn w:val="Normal"/>
    <w:uiPriority w:val="34"/>
    <w:qFormat/>
    <w:pPr>
      <w:ind w:firstLine="420" w:firstLineChars="200"/>
    </w:pPr>
    <w:rPr>
      <w:rFonts w:ascii="Calibri" w:hAnsi="Calibri"/>
    </w:rPr>
  </w:style>
  <w:style w:type="paragraph" w:customStyle="1" w:styleId="Style1">
    <w:name w:val="_Style 1"/>
    <w:basedOn w:val="Normal"/>
    <w:qFormat/>
    <w:pPr>
      <w:ind w:firstLine="420" w:firstLineChars="200"/>
    </w:pPr>
    <w:rPr>
      <w:rFonts w:ascii="Calibri" w:hAnsi="Calibri"/>
    </w:rPr>
  </w:style>
  <w:style w:type="character" w:customStyle="1" w:styleId="maintitle1">
    <w:name w:val="main_title1"/>
    <w:basedOn w:val="DefaultParagraphFont"/>
  </w:style>
  <w:style w:type="character" w:customStyle="1" w:styleId="maintitle2">
    <w:name w:val="main_title2"/>
    <w:basedOn w:val="DefaultParagraphFont"/>
  </w:style>
  <w:style w:type="paragraph" w:customStyle="1" w:styleId="maintitle3">
    <w:name w:val="main_title3"/>
    <w:basedOn w:val="Normal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msonormalmsonormal">
    <w:name w:val="msonormal msonormal"/>
    <w:basedOn w:val="Normal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yperlink" Target="https://d.book118.com/997201164043006040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12548</Words>
  <Characters>44407</Characters>
  <Application>Microsoft Office Word</Application>
  <DocSecurity>0</DocSecurity>
  <Lines>97</Lines>
  <Paragraphs>27</Paragraphs>
  <ScaleCrop>false</ScaleCrop>
  <Company/>
  <LinksUpToDate>false</LinksUpToDate>
  <CharactersWithSpaces>52900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10</cp:revision>
  <dcterms:created xsi:type="dcterms:W3CDTF">2023-07-13T07:10:00Z</dcterms:created>
  <dcterms:modified xsi:type="dcterms:W3CDTF">2024-02-06T02:48:01Z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