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绿色建材项目规划设计方案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53" w:history="1">
        <w:r>
          <w:rPr>
            <w:rFonts w:ascii="仿宋" w:eastAsia="仿宋" w:hAnsi="仿宋" w:cs="仿宋" w:hint="eastAsia"/>
            <w:lang w:eastAsia="zh-CN"/>
          </w:rPr>
          <w:t>前言</w:t>
        </w:r>
        <w:r>
          <w:tab/>
        </w:r>
        <w:r>
          <w:fldChar w:fldCharType="begin"/>
        </w:r>
        <w:r>
          <w:instrText xml:space="preserve"> PAGEREF _Toc17253 \h </w:instrText>
        </w:r>
        <w:r>
          <w:fldChar w:fldCharType="separate"/>
        </w:r>
        <w:r>
          <w:t>3</w:t>
        </w:r>
        <w:r>
          <w:fldChar w:fldCharType="end"/>
        </w:r>
      </w:hyperlink>
    </w:p>
    <w:p>
      <w:pPr>
        <w:pStyle w:val="TOC1"/>
        <w:tabs>
          <w:tab w:val="right" w:leader="dot" w:pos="8306"/>
        </w:tabs>
      </w:pPr>
      <w:hyperlink w:anchor="_Toc8679" w:history="1">
        <w:r>
          <w:rPr>
            <w:rFonts w:ascii="仿宋" w:eastAsia="仿宋" w:hAnsi="仿宋" w:cs="仿宋" w:hint="eastAsia"/>
            <w:lang w:eastAsia="zh-CN"/>
          </w:rPr>
          <w:t>一、产品规划分析</w:t>
        </w:r>
        <w:r>
          <w:tab/>
        </w:r>
        <w:r>
          <w:fldChar w:fldCharType="begin"/>
        </w:r>
        <w:r>
          <w:instrText xml:space="preserve"> PAGEREF _Toc8679 \h </w:instrText>
        </w:r>
        <w:r>
          <w:fldChar w:fldCharType="separate"/>
        </w:r>
        <w:r>
          <w:t>3</w:t>
        </w:r>
        <w:r>
          <w:fldChar w:fldCharType="end"/>
        </w:r>
      </w:hyperlink>
    </w:p>
    <w:p>
      <w:pPr>
        <w:pStyle w:val="TOC2"/>
        <w:tabs>
          <w:tab w:val="right" w:leader="dot" w:pos="8306"/>
        </w:tabs>
      </w:pPr>
      <w:hyperlink w:anchor="_Toc8942" w:history="1">
        <w:r>
          <w:rPr>
            <w:rFonts w:ascii="仿宋" w:eastAsia="仿宋" w:hAnsi="仿宋" w:cs="仿宋" w:hint="eastAsia"/>
            <w:lang w:eastAsia="zh-CN"/>
          </w:rPr>
          <w:t>(一)、产品规划</w:t>
        </w:r>
        <w:r>
          <w:tab/>
        </w:r>
        <w:r>
          <w:fldChar w:fldCharType="begin"/>
        </w:r>
        <w:r>
          <w:instrText xml:space="preserve"> PAGEREF _Toc8942 \h </w:instrText>
        </w:r>
        <w:r>
          <w:fldChar w:fldCharType="separate"/>
        </w:r>
        <w:r>
          <w:t>3</w:t>
        </w:r>
        <w:r>
          <w:fldChar w:fldCharType="end"/>
        </w:r>
      </w:hyperlink>
    </w:p>
    <w:p>
      <w:pPr>
        <w:pStyle w:val="TOC2"/>
        <w:tabs>
          <w:tab w:val="right" w:leader="dot" w:pos="8306"/>
        </w:tabs>
      </w:pPr>
      <w:hyperlink w:anchor="_Toc31971" w:history="1">
        <w:r>
          <w:rPr>
            <w:rFonts w:ascii="仿宋" w:eastAsia="仿宋" w:hAnsi="仿宋" w:cs="仿宋" w:hint="eastAsia"/>
            <w:lang w:eastAsia="zh-CN"/>
          </w:rPr>
          <w:t>(二)、建设规模</w:t>
        </w:r>
        <w:r>
          <w:tab/>
        </w:r>
        <w:r>
          <w:fldChar w:fldCharType="begin"/>
        </w:r>
        <w:r>
          <w:instrText xml:space="preserve"> PAGEREF _Toc31971 \h </w:instrText>
        </w:r>
        <w:r>
          <w:fldChar w:fldCharType="separate"/>
        </w:r>
        <w:r>
          <w:t>4</w:t>
        </w:r>
        <w:r>
          <w:fldChar w:fldCharType="end"/>
        </w:r>
      </w:hyperlink>
    </w:p>
    <w:p>
      <w:pPr>
        <w:pStyle w:val="TOC1"/>
        <w:tabs>
          <w:tab w:val="right" w:leader="dot" w:pos="8306"/>
        </w:tabs>
      </w:pPr>
      <w:hyperlink w:anchor="_Toc32729" w:history="1">
        <w:r>
          <w:rPr>
            <w:rFonts w:ascii="仿宋" w:eastAsia="仿宋" w:hAnsi="仿宋" w:cs="仿宋" w:hint="eastAsia"/>
            <w:lang w:eastAsia="zh-CN"/>
          </w:rPr>
          <w:t>二、绿色建材项目建设背景及必要性分析</w:t>
        </w:r>
        <w:r>
          <w:tab/>
        </w:r>
        <w:r>
          <w:fldChar w:fldCharType="begin"/>
        </w:r>
        <w:r>
          <w:instrText xml:space="preserve"> PAGEREF _Toc32729 \h </w:instrText>
        </w:r>
        <w:r>
          <w:fldChar w:fldCharType="separate"/>
        </w:r>
        <w:r>
          <w:t>5</w:t>
        </w:r>
        <w:r>
          <w:fldChar w:fldCharType="end"/>
        </w:r>
      </w:hyperlink>
    </w:p>
    <w:p>
      <w:pPr>
        <w:pStyle w:val="TOC2"/>
        <w:tabs>
          <w:tab w:val="right" w:leader="dot" w:pos="8306"/>
        </w:tabs>
      </w:pPr>
      <w:hyperlink w:anchor="_Toc3241" w:history="1">
        <w:r>
          <w:rPr>
            <w:rFonts w:ascii="仿宋" w:eastAsia="仿宋" w:hAnsi="仿宋" w:cs="仿宋" w:hint="eastAsia"/>
            <w:lang w:eastAsia="zh-CN"/>
          </w:rPr>
          <w:t>(一)、绿色建材项目背景分析</w:t>
        </w:r>
        <w:r>
          <w:tab/>
        </w:r>
        <w:r>
          <w:fldChar w:fldCharType="begin"/>
        </w:r>
        <w:r>
          <w:instrText xml:space="preserve"> PAGEREF _Toc3241 \h </w:instrText>
        </w:r>
        <w:r>
          <w:fldChar w:fldCharType="separate"/>
        </w:r>
        <w:r>
          <w:t>5</w:t>
        </w:r>
        <w:r>
          <w:fldChar w:fldCharType="end"/>
        </w:r>
      </w:hyperlink>
    </w:p>
    <w:p>
      <w:pPr>
        <w:pStyle w:val="TOC2"/>
        <w:tabs>
          <w:tab w:val="right" w:leader="dot" w:pos="8306"/>
        </w:tabs>
      </w:pPr>
      <w:hyperlink w:anchor="_Toc3215" w:history="1">
        <w:r>
          <w:rPr>
            <w:rFonts w:ascii="仿宋" w:eastAsia="仿宋" w:hAnsi="仿宋" w:cs="仿宋" w:hint="eastAsia"/>
            <w:lang w:eastAsia="zh-CN"/>
          </w:rPr>
          <w:t>(二)、绿色建材项目建设必要性分析</w:t>
        </w:r>
        <w:r>
          <w:tab/>
        </w:r>
        <w:r>
          <w:fldChar w:fldCharType="begin"/>
        </w:r>
        <w:r>
          <w:instrText xml:space="preserve"> PAGEREF _Toc3215 \h </w:instrText>
        </w:r>
        <w:r>
          <w:fldChar w:fldCharType="separate"/>
        </w:r>
        <w:r>
          <w:t>7</w:t>
        </w:r>
        <w:r>
          <w:fldChar w:fldCharType="end"/>
        </w:r>
      </w:hyperlink>
    </w:p>
    <w:p>
      <w:pPr>
        <w:pStyle w:val="TOC1"/>
        <w:tabs>
          <w:tab w:val="right" w:leader="dot" w:pos="8306"/>
        </w:tabs>
      </w:pPr>
      <w:hyperlink w:anchor="_Toc9099" w:history="1">
        <w:r>
          <w:rPr>
            <w:rFonts w:ascii="仿宋" w:eastAsia="仿宋" w:hAnsi="仿宋" w:cs="仿宋" w:hint="eastAsia"/>
            <w:lang w:eastAsia="zh-CN"/>
          </w:rPr>
          <w:t>三、绿色建材项目概论</w:t>
        </w:r>
        <w:r>
          <w:tab/>
        </w:r>
        <w:r>
          <w:fldChar w:fldCharType="begin"/>
        </w:r>
        <w:r>
          <w:instrText xml:space="preserve"> PAGEREF _Toc9099 \h </w:instrText>
        </w:r>
        <w:r>
          <w:fldChar w:fldCharType="separate"/>
        </w:r>
        <w:r>
          <w:t>8</w:t>
        </w:r>
        <w:r>
          <w:fldChar w:fldCharType="end"/>
        </w:r>
      </w:hyperlink>
    </w:p>
    <w:p>
      <w:pPr>
        <w:pStyle w:val="TOC2"/>
        <w:tabs>
          <w:tab w:val="right" w:leader="dot" w:pos="8306"/>
        </w:tabs>
      </w:pPr>
      <w:hyperlink w:anchor="_Toc15747" w:history="1">
        <w:r>
          <w:rPr>
            <w:rFonts w:ascii="仿宋" w:eastAsia="仿宋" w:hAnsi="仿宋" w:cs="仿宋" w:hint="eastAsia"/>
            <w:lang w:eastAsia="zh-CN"/>
          </w:rPr>
          <w:t>(一)、绿色建材项目概况</w:t>
        </w:r>
        <w:r>
          <w:tab/>
        </w:r>
        <w:r>
          <w:fldChar w:fldCharType="begin"/>
        </w:r>
        <w:r>
          <w:instrText xml:space="preserve"> PAGEREF _Toc15747 \h </w:instrText>
        </w:r>
        <w:r>
          <w:fldChar w:fldCharType="separate"/>
        </w:r>
        <w:r>
          <w:t>8</w:t>
        </w:r>
        <w:r>
          <w:fldChar w:fldCharType="end"/>
        </w:r>
      </w:hyperlink>
    </w:p>
    <w:p>
      <w:pPr>
        <w:pStyle w:val="TOC2"/>
        <w:tabs>
          <w:tab w:val="right" w:leader="dot" w:pos="8306"/>
        </w:tabs>
      </w:pPr>
      <w:hyperlink w:anchor="_Toc10757" w:history="1">
        <w:r>
          <w:rPr>
            <w:rFonts w:ascii="仿宋" w:eastAsia="仿宋" w:hAnsi="仿宋" w:cs="仿宋" w:hint="eastAsia"/>
            <w:lang w:eastAsia="zh-CN"/>
          </w:rPr>
          <w:t>(二)、绿色建材项目目标</w:t>
        </w:r>
        <w:r>
          <w:tab/>
        </w:r>
        <w:r>
          <w:fldChar w:fldCharType="begin"/>
        </w:r>
        <w:r>
          <w:instrText xml:space="preserve"> PAGEREF _Toc10757 \h </w:instrText>
        </w:r>
        <w:r>
          <w:fldChar w:fldCharType="separate"/>
        </w:r>
        <w:r>
          <w:t>10</w:t>
        </w:r>
        <w:r>
          <w:fldChar w:fldCharType="end"/>
        </w:r>
      </w:hyperlink>
    </w:p>
    <w:p>
      <w:pPr>
        <w:pStyle w:val="TOC2"/>
        <w:tabs>
          <w:tab w:val="right" w:leader="dot" w:pos="8306"/>
        </w:tabs>
      </w:pPr>
      <w:hyperlink w:anchor="_Toc28587" w:history="1">
        <w:r>
          <w:rPr>
            <w:rFonts w:ascii="仿宋" w:eastAsia="仿宋" w:hAnsi="仿宋" w:cs="仿宋" w:hint="eastAsia"/>
            <w:lang w:eastAsia="zh-CN"/>
          </w:rPr>
          <w:t>(三)、绿色建材项目提出的理由</w:t>
        </w:r>
        <w:r>
          <w:tab/>
        </w:r>
        <w:r>
          <w:fldChar w:fldCharType="begin"/>
        </w:r>
        <w:r>
          <w:instrText xml:space="preserve"> PAGEREF _Toc28587 \h </w:instrText>
        </w:r>
        <w:r>
          <w:fldChar w:fldCharType="separate"/>
        </w:r>
        <w:r>
          <w:t>11</w:t>
        </w:r>
        <w:r>
          <w:fldChar w:fldCharType="end"/>
        </w:r>
      </w:hyperlink>
    </w:p>
    <w:p>
      <w:pPr>
        <w:pStyle w:val="TOC2"/>
        <w:tabs>
          <w:tab w:val="right" w:leader="dot" w:pos="8306"/>
        </w:tabs>
      </w:pPr>
      <w:hyperlink w:anchor="_Toc3556" w:history="1">
        <w:r>
          <w:rPr>
            <w:rFonts w:ascii="仿宋" w:eastAsia="仿宋" w:hAnsi="仿宋" w:cs="仿宋" w:hint="eastAsia"/>
            <w:lang w:eastAsia="zh-CN"/>
          </w:rPr>
          <w:t>(四)、绿色建材项目意义</w:t>
        </w:r>
        <w:r>
          <w:tab/>
        </w:r>
        <w:r>
          <w:fldChar w:fldCharType="begin"/>
        </w:r>
        <w:r>
          <w:instrText xml:space="preserve"> PAGEREF _Toc3556 \h </w:instrText>
        </w:r>
        <w:r>
          <w:fldChar w:fldCharType="separate"/>
        </w:r>
        <w:r>
          <w:t>13</w:t>
        </w:r>
        <w:r>
          <w:fldChar w:fldCharType="end"/>
        </w:r>
      </w:hyperlink>
    </w:p>
    <w:p>
      <w:pPr>
        <w:pStyle w:val="TOC2"/>
        <w:tabs>
          <w:tab w:val="right" w:leader="dot" w:pos="8306"/>
        </w:tabs>
      </w:pPr>
      <w:hyperlink w:anchor="_Toc29609" w:history="1">
        <w:r>
          <w:rPr>
            <w:rFonts w:ascii="仿宋" w:eastAsia="仿宋" w:hAnsi="仿宋" w:cs="仿宋" w:hint="eastAsia"/>
            <w:lang w:eastAsia="zh-CN"/>
          </w:rPr>
          <w:t>(五)、绿色建材项目背景</w:t>
        </w:r>
        <w:r>
          <w:tab/>
        </w:r>
        <w:r>
          <w:fldChar w:fldCharType="begin"/>
        </w:r>
        <w:r>
          <w:instrText xml:space="preserve"> PAGEREF _Toc29609 \h </w:instrText>
        </w:r>
        <w:r>
          <w:fldChar w:fldCharType="separate"/>
        </w:r>
        <w:r>
          <w:t>13</w:t>
        </w:r>
        <w:r>
          <w:fldChar w:fldCharType="end"/>
        </w:r>
      </w:hyperlink>
    </w:p>
    <w:p>
      <w:pPr>
        <w:pStyle w:val="TOC1"/>
        <w:tabs>
          <w:tab w:val="right" w:leader="dot" w:pos="8306"/>
        </w:tabs>
      </w:pPr>
      <w:hyperlink w:anchor="_Toc5946" w:history="1">
        <w:r>
          <w:rPr>
            <w:rFonts w:ascii="仿宋" w:eastAsia="仿宋" w:hAnsi="仿宋" w:cs="仿宋" w:hint="eastAsia"/>
            <w:lang w:eastAsia="zh-CN"/>
          </w:rPr>
          <w:t>四、市场分析、调研</w:t>
        </w:r>
        <w:r>
          <w:tab/>
        </w:r>
        <w:r>
          <w:fldChar w:fldCharType="begin"/>
        </w:r>
        <w:r>
          <w:instrText xml:space="preserve"> PAGEREF _Toc5946 \h </w:instrText>
        </w:r>
        <w:r>
          <w:fldChar w:fldCharType="separate"/>
        </w:r>
        <w:r>
          <w:t>14</w:t>
        </w:r>
        <w:r>
          <w:fldChar w:fldCharType="end"/>
        </w:r>
      </w:hyperlink>
    </w:p>
    <w:p>
      <w:pPr>
        <w:pStyle w:val="TOC2"/>
        <w:tabs>
          <w:tab w:val="right" w:leader="dot" w:pos="8306"/>
        </w:tabs>
      </w:pPr>
      <w:hyperlink w:anchor="_Toc11093" w:history="1">
        <w:r>
          <w:rPr>
            <w:rFonts w:ascii="仿宋" w:eastAsia="仿宋" w:hAnsi="仿宋" w:cs="仿宋" w:hint="eastAsia"/>
            <w:lang w:eastAsia="zh-CN"/>
          </w:rPr>
          <w:t>(一)、绿色建材行业分析</w:t>
        </w:r>
        <w:r>
          <w:tab/>
        </w:r>
        <w:r>
          <w:fldChar w:fldCharType="begin"/>
        </w:r>
        <w:r>
          <w:instrText xml:space="preserve"> PAGEREF _Toc11093 \h </w:instrText>
        </w:r>
        <w:r>
          <w:fldChar w:fldCharType="separate"/>
        </w:r>
        <w:r>
          <w:t>14</w:t>
        </w:r>
        <w:r>
          <w:fldChar w:fldCharType="end"/>
        </w:r>
      </w:hyperlink>
    </w:p>
    <w:p>
      <w:pPr>
        <w:pStyle w:val="TOC2"/>
        <w:tabs>
          <w:tab w:val="right" w:leader="dot" w:pos="8306"/>
        </w:tabs>
      </w:pPr>
      <w:hyperlink w:anchor="_Toc14922" w:history="1">
        <w:r>
          <w:rPr>
            <w:rFonts w:ascii="仿宋" w:eastAsia="仿宋" w:hAnsi="仿宋" w:cs="仿宋" w:hint="eastAsia"/>
            <w:lang w:eastAsia="zh-CN"/>
          </w:rPr>
          <w:t>(二)、绿色建材市场分析预测</w:t>
        </w:r>
        <w:r>
          <w:tab/>
        </w:r>
        <w:r>
          <w:fldChar w:fldCharType="begin"/>
        </w:r>
        <w:r>
          <w:instrText xml:space="preserve"> PAGEREF _Toc14922 \h </w:instrText>
        </w:r>
        <w:r>
          <w:fldChar w:fldCharType="separate"/>
        </w:r>
        <w:r>
          <w:t>15</w:t>
        </w:r>
        <w:r>
          <w:fldChar w:fldCharType="end"/>
        </w:r>
      </w:hyperlink>
    </w:p>
    <w:p>
      <w:pPr>
        <w:pStyle w:val="TOC1"/>
        <w:tabs>
          <w:tab w:val="right" w:leader="dot" w:pos="8306"/>
        </w:tabs>
      </w:pPr>
      <w:hyperlink w:anchor="_Toc5258" w:history="1">
        <w:r>
          <w:rPr>
            <w:rFonts w:ascii="仿宋" w:eastAsia="仿宋" w:hAnsi="仿宋" w:cs="仿宋" w:hint="eastAsia"/>
            <w:lang w:eastAsia="zh-CN"/>
          </w:rPr>
          <w:t>五、绿色建材项目可持续发展</w:t>
        </w:r>
        <w:r>
          <w:tab/>
        </w:r>
        <w:r>
          <w:fldChar w:fldCharType="begin"/>
        </w:r>
        <w:r>
          <w:instrText xml:space="preserve"> PAGEREF _Toc5258 \h </w:instrText>
        </w:r>
        <w:r>
          <w:fldChar w:fldCharType="separate"/>
        </w:r>
        <w:r>
          <w:t>16</w:t>
        </w:r>
        <w:r>
          <w:fldChar w:fldCharType="end"/>
        </w:r>
      </w:hyperlink>
    </w:p>
    <w:p>
      <w:pPr>
        <w:pStyle w:val="TOC2"/>
        <w:tabs>
          <w:tab w:val="right" w:leader="dot" w:pos="8306"/>
        </w:tabs>
      </w:pPr>
      <w:hyperlink w:anchor="_Toc30108" w:history="1">
        <w:r>
          <w:rPr>
            <w:rFonts w:ascii="仿宋" w:eastAsia="仿宋" w:hAnsi="仿宋" w:cs="仿宋" w:hint="eastAsia"/>
            <w:lang w:eastAsia="zh-CN"/>
          </w:rPr>
          <w:t>(一)、可持续战略与实践</w:t>
        </w:r>
        <w:r>
          <w:tab/>
        </w:r>
        <w:r>
          <w:fldChar w:fldCharType="begin"/>
        </w:r>
        <w:r>
          <w:instrText xml:space="preserve"> PAGEREF _Toc30108 \h </w:instrText>
        </w:r>
        <w:r>
          <w:fldChar w:fldCharType="separate"/>
        </w:r>
        <w:r>
          <w:t>16</w:t>
        </w:r>
        <w:r>
          <w:fldChar w:fldCharType="end"/>
        </w:r>
      </w:hyperlink>
    </w:p>
    <w:p>
      <w:pPr>
        <w:pStyle w:val="TOC2"/>
        <w:tabs>
          <w:tab w:val="right" w:leader="dot" w:pos="8306"/>
        </w:tabs>
      </w:pPr>
      <w:hyperlink w:anchor="_Toc13153" w:history="1">
        <w:r>
          <w:rPr>
            <w:rFonts w:ascii="仿宋" w:eastAsia="仿宋" w:hAnsi="仿宋" w:cs="仿宋" w:hint="eastAsia"/>
            <w:lang w:eastAsia="zh-CN"/>
          </w:rPr>
          <w:t>(二)、环保与社会责任</w:t>
        </w:r>
        <w:r>
          <w:tab/>
        </w:r>
        <w:r>
          <w:fldChar w:fldCharType="begin"/>
        </w:r>
        <w:r>
          <w:instrText xml:space="preserve"> PAGEREF _Toc13153 \h </w:instrText>
        </w:r>
        <w:r>
          <w:fldChar w:fldCharType="separate"/>
        </w:r>
        <w:r>
          <w:t>17</w:t>
        </w:r>
        <w:r>
          <w:fldChar w:fldCharType="end"/>
        </w:r>
      </w:hyperlink>
    </w:p>
    <w:p>
      <w:pPr>
        <w:pStyle w:val="TOC1"/>
        <w:tabs>
          <w:tab w:val="right" w:leader="dot" w:pos="8306"/>
        </w:tabs>
      </w:pPr>
      <w:hyperlink w:anchor="_Toc1487" w:history="1">
        <w:r>
          <w:rPr>
            <w:rFonts w:ascii="仿宋" w:eastAsia="仿宋" w:hAnsi="仿宋" w:cs="仿宋" w:hint="eastAsia"/>
            <w:lang w:eastAsia="zh-CN"/>
          </w:rPr>
          <w:t>六、工艺说明</w:t>
        </w:r>
        <w:r>
          <w:tab/>
        </w:r>
        <w:r>
          <w:fldChar w:fldCharType="begin"/>
        </w:r>
        <w:r>
          <w:instrText xml:space="preserve"> PAGEREF _Toc1487 \h </w:instrText>
        </w:r>
        <w:r>
          <w:fldChar w:fldCharType="separate"/>
        </w:r>
        <w:r>
          <w:t>17</w:t>
        </w:r>
        <w:r>
          <w:fldChar w:fldCharType="end"/>
        </w:r>
      </w:hyperlink>
    </w:p>
    <w:p>
      <w:pPr>
        <w:pStyle w:val="TOC2"/>
        <w:tabs>
          <w:tab w:val="right" w:leader="dot" w:pos="8306"/>
        </w:tabs>
      </w:pPr>
      <w:hyperlink w:anchor="_Toc8002" w:history="1">
        <w:r>
          <w:rPr>
            <w:rFonts w:ascii="仿宋" w:eastAsia="仿宋" w:hAnsi="仿宋" w:cs="仿宋" w:hint="eastAsia"/>
            <w:lang w:eastAsia="zh-CN"/>
          </w:rPr>
          <w:t>(一)、技术管理特点</w:t>
        </w:r>
        <w:r>
          <w:tab/>
        </w:r>
        <w:r>
          <w:fldChar w:fldCharType="begin"/>
        </w:r>
        <w:r>
          <w:instrText xml:space="preserve"> PAGEREF _Toc8002 \h </w:instrText>
        </w:r>
        <w:r>
          <w:fldChar w:fldCharType="separate"/>
        </w:r>
        <w:r>
          <w:t>17</w:t>
        </w:r>
        <w:r>
          <w:fldChar w:fldCharType="end"/>
        </w:r>
      </w:hyperlink>
    </w:p>
    <w:p>
      <w:pPr>
        <w:pStyle w:val="TOC2"/>
        <w:tabs>
          <w:tab w:val="right" w:leader="dot" w:pos="8306"/>
        </w:tabs>
      </w:pPr>
      <w:hyperlink w:anchor="_Toc17639" w:history="1">
        <w:r>
          <w:rPr>
            <w:rFonts w:ascii="仿宋" w:eastAsia="仿宋" w:hAnsi="仿宋" w:cs="仿宋" w:hint="eastAsia"/>
            <w:lang w:eastAsia="zh-CN"/>
          </w:rPr>
          <w:t>(二)、绿色建材项目工艺技术设计方案</w:t>
        </w:r>
        <w:r>
          <w:tab/>
        </w:r>
        <w:r>
          <w:fldChar w:fldCharType="begin"/>
        </w:r>
        <w:r>
          <w:instrText xml:space="preserve"> PAGEREF _Toc17639 \h </w:instrText>
        </w:r>
        <w:r>
          <w:fldChar w:fldCharType="separate"/>
        </w:r>
        <w:r>
          <w:t>19</w:t>
        </w:r>
        <w:r>
          <w:fldChar w:fldCharType="end"/>
        </w:r>
      </w:hyperlink>
    </w:p>
    <w:p>
      <w:pPr>
        <w:pStyle w:val="TOC2"/>
        <w:tabs>
          <w:tab w:val="right" w:leader="dot" w:pos="8306"/>
        </w:tabs>
      </w:pPr>
      <w:hyperlink w:anchor="_Toc20844" w:history="1">
        <w:r>
          <w:rPr>
            <w:rFonts w:ascii="仿宋" w:eastAsia="仿宋" w:hAnsi="仿宋" w:cs="仿宋" w:hint="eastAsia"/>
            <w:lang w:eastAsia="zh-CN"/>
          </w:rPr>
          <w:t>(三)、设备选型方案</w:t>
        </w:r>
        <w:r>
          <w:tab/>
        </w:r>
        <w:r>
          <w:fldChar w:fldCharType="begin"/>
        </w:r>
        <w:r>
          <w:instrText xml:space="preserve"> PAGEREF _Toc20844 \h </w:instrText>
        </w:r>
        <w:r>
          <w:fldChar w:fldCharType="separate"/>
        </w:r>
        <w:r>
          <w:t>20</w:t>
        </w:r>
        <w:r>
          <w:fldChar w:fldCharType="end"/>
        </w:r>
      </w:hyperlink>
    </w:p>
    <w:p>
      <w:pPr>
        <w:pStyle w:val="TOC1"/>
        <w:tabs>
          <w:tab w:val="right" w:leader="dot" w:pos="8306"/>
        </w:tabs>
      </w:pPr>
      <w:hyperlink w:anchor="_Toc31021" w:history="1">
        <w:r>
          <w:rPr>
            <w:rFonts w:ascii="仿宋" w:eastAsia="仿宋" w:hAnsi="仿宋" w:cs="仿宋" w:hint="eastAsia"/>
            <w:lang w:eastAsia="zh-CN"/>
          </w:rPr>
          <w:t>七、生产安全保护</w:t>
        </w:r>
        <w:r>
          <w:tab/>
        </w:r>
        <w:r>
          <w:fldChar w:fldCharType="begin"/>
        </w:r>
        <w:r>
          <w:instrText xml:space="preserve"> PAGEREF _Toc31021 \h </w:instrText>
        </w:r>
        <w:r>
          <w:fldChar w:fldCharType="separate"/>
        </w:r>
        <w:r>
          <w:t>21</w:t>
        </w:r>
        <w:r>
          <w:fldChar w:fldCharType="end"/>
        </w:r>
      </w:hyperlink>
    </w:p>
    <w:p>
      <w:pPr>
        <w:pStyle w:val="TOC2"/>
        <w:tabs>
          <w:tab w:val="right" w:leader="dot" w:pos="8306"/>
        </w:tabs>
      </w:pPr>
      <w:hyperlink w:anchor="_Toc2285" w:history="1">
        <w:r>
          <w:rPr>
            <w:rFonts w:ascii="仿宋" w:eastAsia="仿宋" w:hAnsi="仿宋" w:cs="仿宋" w:hint="eastAsia"/>
            <w:lang w:eastAsia="zh-CN"/>
          </w:rPr>
          <w:t>(一)、消防安全</w:t>
        </w:r>
        <w:r>
          <w:tab/>
        </w:r>
        <w:r>
          <w:fldChar w:fldCharType="begin"/>
        </w:r>
        <w:r>
          <w:instrText xml:space="preserve"> PAGEREF _Toc2285 \h </w:instrText>
        </w:r>
        <w:r>
          <w:fldChar w:fldCharType="separate"/>
        </w:r>
        <w:r>
          <w:t>21</w:t>
        </w:r>
        <w:r>
          <w:fldChar w:fldCharType="end"/>
        </w:r>
      </w:hyperlink>
    </w:p>
    <w:p>
      <w:pPr>
        <w:pStyle w:val="TOC2"/>
        <w:tabs>
          <w:tab w:val="right" w:leader="dot" w:pos="8306"/>
        </w:tabs>
      </w:pPr>
      <w:hyperlink w:anchor="_Toc14291" w:history="1">
        <w:r>
          <w:rPr>
            <w:rFonts w:ascii="仿宋" w:eastAsia="仿宋" w:hAnsi="仿宋" w:cs="仿宋" w:hint="eastAsia"/>
            <w:lang w:eastAsia="zh-CN"/>
          </w:rPr>
          <w:t>(二)、防火防爆总图布置措施</w:t>
        </w:r>
        <w:r>
          <w:tab/>
        </w:r>
        <w:r>
          <w:fldChar w:fldCharType="begin"/>
        </w:r>
        <w:r>
          <w:instrText xml:space="preserve"> PAGEREF _Toc14291 \h </w:instrText>
        </w:r>
        <w:r>
          <w:fldChar w:fldCharType="separate"/>
        </w:r>
        <w:r>
          <w:t>23</w:t>
        </w:r>
        <w:r>
          <w:fldChar w:fldCharType="end"/>
        </w:r>
      </w:hyperlink>
    </w:p>
    <w:p>
      <w:pPr>
        <w:pStyle w:val="TOC2"/>
        <w:tabs>
          <w:tab w:val="right" w:leader="dot" w:pos="8306"/>
        </w:tabs>
      </w:pPr>
      <w:hyperlink w:anchor="_Toc30493" w:history="1">
        <w:r>
          <w:rPr>
            <w:rFonts w:ascii="仿宋" w:eastAsia="仿宋" w:hAnsi="仿宋" w:cs="仿宋" w:hint="eastAsia"/>
            <w:lang w:eastAsia="zh-CN"/>
          </w:rPr>
          <w:t>(三)、自然灾害防范措施</w:t>
        </w:r>
        <w:r>
          <w:tab/>
        </w:r>
        <w:r>
          <w:fldChar w:fldCharType="begin"/>
        </w:r>
        <w:r>
          <w:instrText xml:space="preserve"> PAGEREF _Toc30493 \h </w:instrText>
        </w:r>
        <w:r>
          <w:fldChar w:fldCharType="separate"/>
        </w:r>
        <w:r>
          <w:t>23</w:t>
        </w:r>
        <w:r>
          <w:fldChar w:fldCharType="end"/>
        </w:r>
      </w:hyperlink>
    </w:p>
    <w:p>
      <w:pPr>
        <w:pStyle w:val="TOC2"/>
        <w:tabs>
          <w:tab w:val="right" w:leader="dot" w:pos="8306"/>
        </w:tabs>
      </w:pPr>
      <w:hyperlink w:anchor="_Toc25087" w:history="1">
        <w:r>
          <w:rPr>
            <w:rFonts w:ascii="仿宋" w:eastAsia="仿宋" w:hAnsi="仿宋" w:cs="仿宋" w:hint="eastAsia"/>
            <w:lang w:eastAsia="zh-CN"/>
          </w:rPr>
          <w:t>(四)、安全色及安全标志使用要求</w:t>
        </w:r>
        <w:r>
          <w:tab/>
        </w:r>
        <w:r>
          <w:fldChar w:fldCharType="begin"/>
        </w:r>
        <w:r>
          <w:instrText xml:space="preserve"> PAGEREF _Toc25087 \h </w:instrText>
        </w:r>
        <w:r>
          <w:fldChar w:fldCharType="separate"/>
        </w:r>
        <w:r>
          <w:t>24</w:t>
        </w:r>
        <w:r>
          <w:fldChar w:fldCharType="end"/>
        </w:r>
      </w:hyperlink>
    </w:p>
    <w:p>
      <w:pPr>
        <w:pStyle w:val="TOC2"/>
        <w:tabs>
          <w:tab w:val="right" w:leader="dot" w:pos="8306"/>
        </w:tabs>
      </w:pPr>
      <w:hyperlink w:anchor="_Toc16655" w:history="1">
        <w:r>
          <w:rPr>
            <w:rFonts w:ascii="仿宋" w:eastAsia="仿宋" w:hAnsi="仿宋" w:cs="仿宋" w:hint="eastAsia"/>
            <w:lang w:eastAsia="zh-CN"/>
          </w:rPr>
          <w:t>(五)、防尘防毒措施</w:t>
        </w:r>
        <w:r>
          <w:tab/>
        </w:r>
        <w:r>
          <w:fldChar w:fldCharType="begin"/>
        </w:r>
        <w:r>
          <w:instrText xml:space="preserve"> PAGEREF _Toc16655 \h </w:instrText>
        </w:r>
        <w:r>
          <w:fldChar w:fldCharType="separate"/>
        </w:r>
        <w:r>
          <w:t>25</w:t>
        </w:r>
        <w:r>
          <w:fldChar w:fldCharType="end"/>
        </w:r>
      </w:hyperlink>
    </w:p>
    <w:p>
      <w:pPr>
        <w:pStyle w:val="TOC2"/>
        <w:tabs>
          <w:tab w:val="right" w:leader="dot" w:pos="8306"/>
        </w:tabs>
      </w:pPr>
      <w:hyperlink w:anchor="_Toc14057" w:history="1">
        <w:r>
          <w:rPr>
            <w:rFonts w:ascii="仿宋" w:eastAsia="仿宋" w:hAnsi="仿宋" w:cs="仿宋" w:hint="eastAsia"/>
            <w:lang w:eastAsia="zh-CN"/>
          </w:rPr>
          <w:t>(六)、防静电、触电防护及防雷措施</w:t>
        </w:r>
        <w:r>
          <w:tab/>
        </w:r>
        <w:r>
          <w:fldChar w:fldCharType="begin"/>
        </w:r>
        <w:r>
          <w:instrText xml:space="preserve"> PAGEREF _Toc14057 \h </w:instrText>
        </w:r>
        <w:r>
          <w:fldChar w:fldCharType="separate"/>
        </w:r>
        <w:r>
          <w:t>26</w:t>
        </w:r>
        <w:r>
          <w:fldChar w:fldCharType="end"/>
        </w:r>
      </w:hyperlink>
    </w:p>
    <w:p>
      <w:pPr>
        <w:pStyle w:val="TOC2"/>
        <w:tabs>
          <w:tab w:val="right" w:leader="dot" w:pos="8306"/>
        </w:tabs>
      </w:pPr>
      <w:hyperlink w:anchor="_Toc1449" w:history="1">
        <w:r>
          <w:rPr>
            <w:rFonts w:ascii="仿宋" w:eastAsia="仿宋" w:hAnsi="仿宋" w:cs="仿宋" w:hint="eastAsia"/>
            <w:lang w:eastAsia="zh-CN"/>
          </w:rPr>
          <w:t>(七)、机械设备安全保障措施</w:t>
        </w:r>
        <w:r>
          <w:tab/>
        </w:r>
        <w:r>
          <w:fldChar w:fldCharType="begin"/>
        </w:r>
        <w:r>
          <w:instrText xml:space="preserve"> PAGEREF _Toc1449 \h </w:instrText>
        </w:r>
        <w:r>
          <w:fldChar w:fldCharType="separate"/>
        </w:r>
        <w:r>
          <w:t>28</w:t>
        </w:r>
        <w:r>
          <w:fldChar w:fldCharType="end"/>
        </w:r>
      </w:hyperlink>
    </w:p>
    <w:p>
      <w:pPr>
        <w:pStyle w:val="TOC1"/>
        <w:tabs>
          <w:tab w:val="right" w:leader="dot" w:pos="8306"/>
        </w:tabs>
      </w:pPr>
      <w:hyperlink w:anchor="_Toc3120" w:history="1">
        <w:r>
          <w:rPr>
            <w:rFonts w:ascii="仿宋" w:eastAsia="仿宋" w:hAnsi="仿宋" w:cs="仿宋" w:hint="eastAsia"/>
            <w:lang w:eastAsia="zh-CN"/>
          </w:rPr>
          <w:t>八、绿色建材项目环境影响分析</w:t>
        </w:r>
        <w:r>
          <w:tab/>
        </w:r>
        <w:r>
          <w:fldChar w:fldCharType="begin"/>
        </w:r>
        <w:r>
          <w:instrText xml:space="preserve"> PAGEREF _Toc3120 \h </w:instrText>
        </w:r>
        <w:r>
          <w:fldChar w:fldCharType="separate"/>
        </w:r>
        <w:r>
          <w:t>29</w:t>
        </w:r>
        <w:r>
          <w:fldChar w:fldCharType="end"/>
        </w:r>
      </w:hyperlink>
    </w:p>
    <w:p>
      <w:pPr>
        <w:pStyle w:val="TOC2"/>
        <w:tabs>
          <w:tab w:val="right" w:leader="dot" w:pos="8306"/>
        </w:tabs>
      </w:pPr>
      <w:hyperlink w:anchor="_Toc21812" w:history="1">
        <w:r>
          <w:rPr>
            <w:rFonts w:ascii="仿宋" w:eastAsia="仿宋" w:hAnsi="仿宋" w:cs="仿宋" w:hint="eastAsia"/>
            <w:lang w:eastAsia="zh-CN"/>
          </w:rPr>
          <w:t>(一)、建设区域环境质量现状</w:t>
        </w:r>
        <w:r>
          <w:tab/>
        </w:r>
        <w:r>
          <w:fldChar w:fldCharType="begin"/>
        </w:r>
        <w:r>
          <w:instrText xml:space="preserve"> PAGEREF _Toc21812 \h </w:instrText>
        </w:r>
        <w:r>
          <w:fldChar w:fldCharType="separate"/>
        </w:r>
        <w:r>
          <w:t>29</w:t>
        </w:r>
        <w:r>
          <w:fldChar w:fldCharType="end"/>
        </w:r>
      </w:hyperlink>
    </w:p>
    <w:p>
      <w:pPr>
        <w:pStyle w:val="TOC2"/>
        <w:tabs>
          <w:tab w:val="right" w:leader="dot" w:pos="8306"/>
        </w:tabs>
      </w:pPr>
      <w:hyperlink w:anchor="_Toc1428" w:history="1">
        <w:r>
          <w:rPr>
            <w:rFonts w:ascii="仿宋" w:eastAsia="仿宋" w:hAnsi="仿宋" w:cs="仿宋" w:hint="eastAsia"/>
            <w:lang w:eastAsia="zh-CN"/>
          </w:rPr>
          <w:t>(二)、建设期环境保护</w:t>
        </w:r>
        <w:r>
          <w:tab/>
        </w:r>
        <w:r>
          <w:fldChar w:fldCharType="begin"/>
        </w:r>
        <w:r>
          <w:instrText xml:space="preserve"> PAGEREF _Toc1428 \h </w:instrText>
        </w:r>
        <w:r>
          <w:fldChar w:fldCharType="separate"/>
        </w:r>
        <w:r>
          <w:t>30</w:t>
        </w:r>
        <w:r>
          <w:fldChar w:fldCharType="end"/>
        </w:r>
      </w:hyperlink>
    </w:p>
    <w:p>
      <w:pPr>
        <w:pStyle w:val="TOC2"/>
        <w:tabs>
          <w:tab w:val="right" w:leader="dot" w:pos="8306"/>
        </w:tabs>
      </w:pPr>
      <w:hyperlink w:anchor="_Toc11933" w:history="1">
        <w:r>
          <w:rPr>
            <w:rFonts w:ascii="仿宋" w:eastAsia="仿宋" w:hAnsi="仿宋" w:cs="仿宋" w:hint="eastAsia"/>
            <w:lang w:eastAsia="zh-CN"/>
          </w:rPr>
          <w:t>(三)、运营期环境保护</w:t>
        </w:r>
        <w:r>
          <w:tab/>
        </w:r>
        <w:r>
          <w:fldChar w:fldCharType="begin"/>
        </w:r>
        <w:r>
          <w:instrText xml:space="preserve"> PAGEREF _Toc11933 \h </w:instrText>
        </w:r>
        <w:r>
          <w:fldChar w:fldCharType="separate"/>
        </w:r>
        <w:r>
          <w:t>32</w:t>
        </w:r>
        <w:r>
          <w:fldChar w:fldCharType="end"/>
        </w:r>
      </w:hyperlink>
    </w:p>
    <w:p>
      <w:pPr>
        <w:pStyle w:val="TOC2"/>
        <w:tabs>
          <w:tab w:val="right" w:leader="dot" w:pos="8306"/>
        </w:tabs>
      </w:pPr>
      <w:hyperlink w:anchor="_Toc12211" w:history="1">
        <w:r>
          <w:rPr>
            <w:rFonts w:ascii="仿宋" w:eastAsia="仿宋" w:hAnsi="仿宋" w:cs="仿宋" w:hint="eastAsia"/>
            <w:lang w:eastAsia="zh-CN"/>
          </w:rPr>
          <w:t>(四)、绿色建材项目建设对区域经济的影响</w:t>
        </w:r>
        <w:r>
          <w:tab/>
        </w:r>
        <w:r>
          <w:fldChar w:fldCharType="begin"/>
        </w:r>
        <w:r>
          <w:instrText xml:space="preserve"> PAGEREF _Toc12211 \h </w:instrText>
        </w:r>
        <w:r>
          <w:fldChar w:fldCharType="separate"/>
        </w:r>
        <w:r>
          <w:t>33</w:t>
        </w:r>
        <w:r>
          <w:fldChar w:fldCharType="end"/>
        </w:r>
      </w:hyperlink>
    </w:p>
    <w:p>
      <w:pPr>
        <w:pStyle w:val="TOC2"/>
        <w:tabs>
          <w:tab w:val="right" w:leader="dot" w:pos="8306"/>
        </w:tabs>
      </w:pPr>
      <w:hyperlink w:anchor="_Toc30675" w:history="1">
        <w:r>
          <w:rPr>
            <w:rFonts w:ascii="仿宋" w:eastAsia="仿宋" w:hAnsi="仿宋" w:cs="仿宋" w:hint="eastAsia"/>
            <w:lang w:eastAsia="zh-CN"/>
          </w:rPr>
          <w:t>(五)、废弃物处理</w:t>
        </w:r>
        <w:r>
          <w:tab/>
        </w:r>
        <w:r>
          <w:fldChar w:fldCharType="begin"/>
        </w:r>
        <w:r>
          <w:instrText xml:space="preserve"> PAGEREF _Toc30675 \h </w:instrText>
        </w:r>
        <w:r>
          <w:fldChar w:fldCharType="separate"/>
        </w:r>
        <w:r>
          <w:t>35</w:t>
        </w:r>
        <w:r>
          <w:fldChar w:fldCharType="end"/>
        </w:r>
      </w:hyperlink>
    </w:p>
    <w:p>
      <w:pPr>
        <w:pStyle w:val="TOC2"/>
        <w:tabs>
          <w:tab w:val="right" w:leader="dot" w:pos="8306"/>
        </w:tabs>
      </w:pPr>
      <w:hyperlink w:anchor="_Toc15739" w:history="1">
        <w:r>
          <w:rPr>
            <w:rFonts w:ascii="仿宋" w:eastAsia="仿宋" w:hAnsi="仿宋" w:cs="仿宋" w:hint="eastAsia"/>
            <w:lang w:eastAsia="zh-CN"/>
          </w:rPr>
          <w:t>(六)、特殊环境影响分析</w:t>
        </w:r>
        <w:r>
          <w:tab/>
        </w:r>
        <w:r>
          <w:fldChar w:fldCharType="begin"/>
        </w:r>
        <w:r>
          <w:instrText xml:space="preserve"> PAGEREF _Toc15739 \h </w:instrText>
        </w:r>
        <w:r>
          <w:fldChar w:fldCharType="separate"/>
        </w:r>
        <w:r>
          <w:t>36</w:t>
        </w:r>
        <w:r>
          <w:fldChar w:fldCharType="end"/>
        </w:r>
      </w:hyperlink>
    </w:p>
    <w:p>
      <w:pPr>
        <w:pStyle w:val="TOC2"/>
        <w:tabs>
          <w:tab w:val="right" w:leader="dot" w:pos="8306"/>
        </w:tabs>
      </w:pPr>
      <w:hyperlink w:anchor="_Toc20952" w:history="1">
        <w:r>
          <w:rPr>
            <w:rFonts w:ascii="仿宋" w:eastAsia="仿宋" w:hAnsi="仿宋" w:cs="仿宋" w:hint="eastAsia"/>
            <w:lang w:eastAsia="zh-CN"/>
          </w:rPr>
          <w:t>(七)、清洁生产</w:t>
        </w:r>
        <w:r>
          <w:tab/>
        </w:r>
        <w:r>
          <w:fldChar w:fldCharType="begin"/>
        </w:r>
        <w:r>
          <w:instrText xml:space="preserve"> PAGEREF _Toc20952 \h </w:instrText>
        </w:r>
        <w:r>
          <w:fldChar w:fldCharType="separate"/>
        </w:r>
        <w:r>
          <w:t>37</w:t>
        </w:r>
        <w:r>
          <w:fldChar w:fldCharType="end"/>
        </w:r>
      </w:hyperlink>
    </w:p>
    <w:p>
      <w:pPr>
        <w:pStyle w:val="TOC2"/>
        <w:tabs>
          <w:tab w:val="right" w:leader="dot" w:pos="8306"/>
        </w:tabs>
      </w:pPr>
      <w:hyperlink w:anchor="_Toc26228" w:history="1">
        <w:r>
          <w:rPr>
            <w:rFonts w:ascii="仿宋" w:eastAsia="仿宋" w:hAnsi="仿宋" w:cs="仿宋" w:hint="eastAsia"/>
            <w:lang w:eastAsia="zh-CN"/>
          </w:rPr>
          <w:t>(八)、环境保护综合评价</w:t>
        </w:r>
        <w:r>
          <w:tab/>
        </w:r>
        <w:r>
          <w:fldChar w:fldCharType="begin"/>
        </w:r>
        <w:r>
          <w:instrText xml:space="preserve"> PAGEREF _Toc26228 \h </w:instrText>
        </w:r>
        <w:r>
          <w:fldChar w:fldCharType="separate"/>
        </w:r>
        <w:r>
          <w:t>38</w:t>
        </w:r>
        <w:r>
          <w:fldChar w:fldCharType="end"/>
        </w:r>
      </w:hyperlink>
    </w:p>
    <w:p>
      <w:pPr>
        <w:pStyle w:val="TOC1"/>
        <w:tabs>
          <w:tab w:val="right" w:leader="dot" w:pos="8306"/>
        </w:tabs>
      </w:pPr>
      <w:hyperlink w:anchor="_Toc28280" w:history="1">
        <w:r>
          <w:rPr>
            <w:rFonts w:ascii="仿宋" w:eastAsia="仿宋" w:hAnsi="仿宋" w:cs="仿宋" w:hint="eastAsia"/>
            <w:lang w:eastAsia="zh-CN"/>
          </w:rPr>
          <w:t>九、绿色建材项目经营效益</w:t>
        </w:r>
        <w:r>
          <w:tab/>
        </w:r>
        <w:r>
          <w:fldChar w:fldCharType="begin"/>
        </w:r>
        <w:r>
          <w:instrText xml:space="preserve"> PAGEREF _Toc28280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34" w:history="1">
        <w:r>
          <w:rPr>
            <w:rFonts w:ascii="仿宋" w:eastAsia="仿宋" w:hAnsi="仿宋" w:cs="仿宋" w:hint="eastAsia"/>
            <w:lang w:eastAsia="zh-CN"/>
          </w:rPr>
          <w:t>(一)、经济评价财务测算</w:t>
        </w:r>
        <w:r>
          <w:tab/>
        </w:r>
        <w:r>
          <w:fldChar w:fldCharType="begin"/>
        </w:r>
        <w:r>
          <w:instrText xml:space="preserve"> PAGEREF _Toc5134 \h </w:instrText>
        </w:r>
        <w:r>
          <w:fldChar w:fldCharType="separate"/>
        </w:r>
        <w:r>
          <w:t>40</w:t>
        </w:r>
        <w:r>
          <w:fldChar w:fldCharType="end"/>
        </w:r>
      </w:hyperlink>
    </w:p>
    <w:p>
      <w:pPr>
        <w:pStyle w:val="TOC2"/>
        <w:tabs>
          <w:tab w:val="right" w:leader="dot" w:pos="8306"/>
        </w:tabs>
      </w:pPr>
      <w:hyperlink w:anchor="_Toc31958" w:history="1">
        <w:r>
          <w:rPr>
            <w:rFonts w:ascii="仿宋" w:eastAsia="仿宋" w:hAnsi="仿宋" w:cs="仿宋" w:hint="eastAsia"/>
            <w:lang w:eastAsia="zh-CN"/>
          </w:rPr>
          <w:t>(二)、绿色建材项目盈利能力分析</w:t>
        </w:r>
        <w:r>
          <w:tab/>
        </w:r>
        <w:r>
          <w:fldChar w:fldCharType="begin"/>
        </w:r>
        <w:r>
          <w:instrText xml:space="preserve"> PAGEREF _Toc31958 \h </w:instrText>
        </w:r>
        <w:r>
          <w:fldChar w:fldCharType="separate"/>
        </w:r>
        <w:r>
          <w:t>41</w:t>
        </w:r>
        <w:r>
          <w:fldChar w:fldCharType="end"/>
        </w:r>
      </w:hyperlink>
    </w:p>
    <w:p>
      <w:pPr>
        <w:pStyle w:val="TOC1"/>
        <w:tabs>
          <w:tab w:val="right" w:leader="dot" w:pos="8306"/>
        </w:tabs>
      </w:pPr>
      <w:hyperlink w:anchor="_Toc16015" w:history="1">
        <w:r>
          <w:rPr>
            <w:rFonts w:ascii="仿宋" w:eastAsia="仿宋" w:hAnsi="仿宋" w:cs="仿宋" w:hint="eastAsia"/>
            <w:lang w:eastAsia="zh-CN"/>
          </w:rPr>
          <w:t>十、绿色建材项目社会影响</w:t>
        </w:r>
        <w:r>
          <w:tab/>
        </w:r>
        <w:r>
          <w:fldChar w:fldCharType="begin"/>
        </w:r>
        <w:r>
          <w:instrText xml:space="preserve"> PAGEREF _Toc16015 \h </w:instrText>
        </w:r>
        <w:r>
          <w:fldChar w:fldCharType="separate"/>
        </w:r>
        <w:r>
          <w:t>42</w:t>
        </w:r>
        <w:r>
          <w:fldChar w:fldCharType="end"/>
        </w:r>
      </w:hyperlink>
    </w:p>
    <w:p>
      <w:pPr>
        <w:pStyle w:val="TOC2"/>
        <w:tabs>
          <w:tab w:val="right" w:leader="dot" w:pos="8306"/>
        </w:tabs>
      </w:pPr>
      <w:hyperlink w:anchor="_Toc11042" w:history="1">
        <w:r>
          <w:rPr>
            <w:rFonts w:ascii="仿宋" w:eastAsia="仿宋" w:hAnsi="仿宋" w:cs="仿宋" w:hint="eastAsia"/>
            <w:lang w:eastAsia="zh-CN"/>
          </w:rPr>
          <w:t>(一)、社会责任与义务</w:t>
        </w:r>
        <w:r>
          <w:tab/>
        </w:r>
        <w:r>
          <w:fldChar w:fldCharType="begin"/>
        </w:r>
        <w:r>
          <w:instrText xml:space="preserve"> PAGEREF _Toc11042 \h </w:instrText>
        </w:r>
        <w:r>
          <w:fldChar w:fldCharType="separate"/>
        </w:r>
        <w:r>
          <w:t>42</w:t>
        </w:r>
        <w:r>
          <w:fldChar w:fldCharType="end"/>
        </w:r>
      </w:hyperlink>
    </w:p>
    <w:p>
      <w:pPr>
        <w:pStyle w:val="TOC2"/>
        <w:tabs>
          <w:tab w:val="right" w:leader="dot" w:pos="8306"/>
        </w:tabs>
      </w:pPr>
      <w:hyperlink w:anchor="_Toc7775" w:history="1">
        <w:r>
          <w:rPr>
            <w:rFonts w:ascii="仿宋" w:eastAsia="仿宋" w:hAnsi="仿宋" w:cs="仿宋" w:hint="eastAsia"/>
            <w:lang w:eastAsia="zh-CN"/>
          </w:rPr>
          <w:t>(二)、社会参与与沟通</w:t>
        </w:r>
        <w:r>
          <w:tab/>
        </w:r>
        <w:r>
          <w:fldChar w:fldCharType="begin"/>
        </w:r>
        <w:r>
          <w:instrText xml:space="preserve"> PAGEREF _Toc7775 \h </w:instrText>
        </w:r>
        <w:r>
          <w:fldChar w:fldCharType="separate"/>
        </w:r>
        <w:r>
          <w:t>42</w:t>
        </w:r>
        <w:r>
          <w:fldChar w:fldCharType="end"/>
        </w:r>
      </w:hyperlink>
    </w:p>
    <w:p>
      <w:pPr>
        <w:pStyle w:val="TOC1"/>
        <w:tabs>
          <w:tab w:val="right" w:leader="dot" w:pos="8306"/>
        </w:tabs>
      </w:pPr>
      <w:hyperlink w:anchor="_Toc28469" w:history="1">
        <w:r>
          <w:rPr>
            <w:rFonts w:ascii="仿宋" w:eastAsia="仿宋" w:hAnsi="仿宋" w:cs="仿宋" w:hint="eastAsia"/>
            <w:lang w:eastAsia="zh-CN"/>
          </w:rPr>
          <w:t>十一、绿色建材项目投资规划</w:t>
        </w:r>
        <w:r>
          <w:tab/>
        </w:r>
        <w:r>
          <w:fldChar w:fldCharType="begin"/>
        </w:r>
        <w:r>
          <w:instrText xml:space="preserve"> PAGEREF _Toc28469 \h </w:instrText>
        </w:r>
        <w:r>
          <w:fldChar w:fldCharType="separate"/>
        </w:r>
        <w:r>
          <w:t>43</w:t>
        </w:r>
        <w:r>
          <w:fldChar w:fldCharType="end"/>
        </w:r>
      </w:hyperlink>
    </w:p>
    <w:p>
      <w:pPr>
        <w:pStyle w:val="TOC2"/>
        <w:tabs>
          <w:tab w:val="right" w:leader="dot" w:pos="8306"/>
        </w:tabs>
      </w:pPr>
      <w:hyperlink w:anchor="_Toc15553" w:history="1">
        <w:r>
          <w:rPr>
            <w:rFonts w:ascii="仿宋" w:eastAsia="仿宋" w:hAnsi="仿宋" w:cs="仿宋" w:hint="eastAsia"/>
            <w:lang w:eastAsia="zh-CN"/>
          </w:rPr>
          <w:t>(一)、绿色建材项目总投资估算</w:t>
        </w:r>
        <w:r>
          <w:tab/>
        </w:r>
        <w:r>
          <w:fldChar w:fldCharType="begin"/>
        </w:r>
        <w:r>
          <w:instrText xml:space="preserve"> PAGEREF _Toc15553 \h </w:instrText>
        </w:r>
        <w:r>
          <w:fldChar w:fldCharType="separate"/>
        </w:r>
        <w:r>
          <w:t>43</w:t>
        </w:r>
        <w:r>
          <w:fldChar w:fldCharType="end"/>
        </w:r>
      </w:hyperlink>
    </w:p>
    <w:p>
      <w:pPr>
        <w:pStyle w:val="TOC2"/>
        <w:tabs>
          <w:tab w:val="right" w:leader="dot" w:pos="8306"/>
        </w:tabs>
      </w:pPr>
      <w:hyperlink w:anchor="_Toc5354" w:history="1">
        <w:r>
          <w:rPr>
            <w:rFonts w:ascii="仿宋" w:eastAsia="仿宋" w:hAnsi="仿宋" w:cs="仿宋" w:hint="eastAsia"/>
            <w:lang w:eastAsia="zh-CN"/>
          </w:rPr>
          <w:t>(二)、资金筹措</w:t>
        </w:r>
        <w:r>
          <w:tab/>
        </w:r>
        <w:r>
          <w:fldChar w:fldCharType="begin"/>
        </w:r>
        <w:r>
          <w:instrText xml:space="preserve"> PAGEREF _Toc5354 \h </w:instrText>
        </w:r>
        <w:r>
          <w:fldChar w:fldCharType="separate"/>
        </w:r>
        <w:r>
          <w:t>45</w:t>
        </w:r>
        <w:r>
          <w:fldChar w:fldCharType="end"/>
        </w:r>
      </w:hyperlink>
    </w:p>
    <w:p>
      <w:pPr>
        <w:pStyle w:val="TOC1"/>
        <w:tabs>
          <w:tab w:val="right" w:leader="dot" w:pos="8306"/>
        </w:tabs>
      </w:pPr>
      <w:hyperlink w:anchor="_Toc1844" w:history="1">
        <w:r>
          <w:rPr>
            <w:rFonts w:ascii="仿宋" w:eastAsia="仿宋" w:hAnsi="仿宋" w:cs="仿宋" w:hint="eastAsia"/>
            <w:lang w:eastAsia="zh-CN"/>
          </w:rPr>
          <w:t>十二、绿色建材项目风险管理</w:t>
        </w:r>
        <w:r>
          <w:tab/>
        </w:r>
        <w:r>
          <w:fldChar w:fldCharType="begin"/>
        </w:r>
        <w:r>
          <w:instrText xml:space="preserve"> PAGEREF _Toc1844 \h </w:instrText>
        </w:r>
        <w:r>
          <w:fldChar w:fldCharType="separate"/>
        </w:r>
        <w:r>
          <w:t>45</w:t>
        </w:r>
        <w:r>
          <w:fldChar w:fldCharType="end"/>
        </w:r>
      </w:hyperlink>
    </w:p>
    <w:p>
      <w:pPr>
        <w:pStyle w:val="TOC2"/>
        <w:tabs>
          <w:tab w:val="right" w:leader="dot" w:pos="8306"/>
        </w:tabs>
      </w:pPr>
      <w:hyperlink w:anchor="_Toc18545" w:history="1">
        <w:r>
          <w:rPr>
            <w:rFonts w:ascii="仿宋" w:eastAsia="仿宋" w:hAnsi="仿宋" w:cs="仿宋" w:hint="eastAsia"/>
            <w:lang w:eastAsia="zh-CN"/>
          </w:rPr>
          <w:t>(一)、风险识别与评估</w:t>
        </w:r>
        <w:r>
          <w:tab/>
        </w:r>
        <w:r>
          <w:fldChar w:fldCharType="begin"/>
        </w:r>
        <w:r>
          <w:instrText xml:space="preserve"> PAGEREF _Toc18545 \h </w:instrText>
        </w:r>
        <w:r>
          <w:fldChar w:fldCharType="separate"/>
        </w:r>
        <w:r>
          <w:t>45</w:t>
        </w:r>
        <w:r>
          <w:fldChar w:fldCharType="end"/>
        </w:r>
      </w:hyperlink>
    </w:p>
    <w:p>
      <w:pPr>
        <w:pStyle w:val="TOC2"/>
        <w:tabs>
          <w:tab w:val="right" w:leader="dot" w:pos="8306"/>
        </w:tabs>
      </w:pPr>
      <w:hyperlink w:anchor="_Toc25371" w:history="1">
        <w:r>
          <w:rPr>
            <w:rFonts w:ascii="仿宋" w:eastAsia="仿宋" w:hAnsi="仿宋" w:cs="仿宋" w:hint="eastAsia"/>
            <w:lang w:eastAsia="zh-CN"/>
          </w:rPr>
          <w:t>(二)、风险应对策略</w:t>
        </w:r>
        <w:r>
          <w:tab/>
        </w:r>
        <w:r>
          <w:fldChar w:fldCharType="begin"/>
        </w:r>
        <w:r>
          <w:instrText xml:space="preserve"> PAGEREF _Toc25371 \h </w:instrText>
        </w:r>
        <w:r>
          <w:fldChar w:fldCharType="separate"/>
        </w:r>
        <w:r>
          <w:t>46</w:t>
        </w:r>
        <w:r>
          <w:fldChar w:fldCharType="end"/>
        </w:r>
      </w:hyperlink>
    </w:p>
    <w:p>
      <w:pPr>
        <w:pStyle w:val="TOC2"/>
        <w:tabs>
          <w:tab w:val="right" w:leader="dot" w:pos="8306"/>
        </w:tabs>
      </w:pPr>
      <w:hyperlink w:anchor="_Toc17382" w:history="1">
        <w:r>
          <w:rPr>
            <w:rFonts w:ascii="仿宋" w:eastAsia="仿宋" w:hAnsi="仿宋" w:cs="仿宋" w:hint="eastAsia"/>
            <w:lang w:eastAsia="zh-CN"/>
          </w:rPr>
          <w:t>(三)、风险监控与控制</w:t>
        </w:r>
        <w:r>
          <w:tab/>
        </w:r>
        <w:r>
          <w:fldChar w:fldCharType="begin"/>
        </w:r>
        <w:r>
          <w:instrText xml:space="preserve"> PAGEREF _Toc17382 \h </w:instrText>
        </w:r>
        <w:r>
          <w:fldChar w:fldCharType="separate"/>
        </w:r>
        <w:r>
          <w:t>48</w:t>
        </w:r>
        <w:r>
          <w:fldChar w:fldCharType="end"/>
        </w:r>
      </w:hyperlink>
    </w:p>
    <w:p>
      <w:pPr>
        <w:pStyle w:val="TOC1"/>
        <w:tabs>
          <w:tab w:val="right" w:leader="dot" w:pos="8306"/>
        </w:tabs>
      </w:pPr>
      <w:hyperlink w:anchor="_Toc27482" w:history="1">
        <w:r>
          <w:rPr>
            <w:rFonts w:ascii="仿宋" w:eastAsia="仿宋" w:hAnsi="仿宋" w:cs="仿宋" w:hint="eastAsia"/>
            <w:lang w:eastAsia="zh-CN"/>
          </w:rPr>
          <w:t>十三、利益相关者分析与沟通计划</w:t>
        </w:r>
        <w:r>
          <w:tab/>
        </w:r>
        <w:r>
          <w:fldChar w:fldCharType="begin"/>
        </w:r>
        <w:r>
          <w:instrText xml:space="preserve"> PAGEREF _Toc27482 \h </w:instrText>
        </w:r>
        <w:r>
          <w:fldChar w:fldCharType="separate"/>
        </w:r>
        <w:r>
          <w:t>49</w:t>
        </w:r>
        <w:r>
          <w:fldChar w:fldCharType="end"/>
        </w:r>
      </w:hyperlink>
    </w:p>
    <w:p>
      <w:pPr>
        <w:pStyle w:val="TOC2"/>
        <w:tabs>
          <w:tab w:val="right" w:leader="dot" w:pos="8306"/>
        </w:tabs>
      </w:pPr>
      <w:hyperlink w:anchor="_Toc17139" w:history="1">
        <w:r>
          <w:rPr>
            <w:rFonts w:ascii="仿宋" w:eastAsia="仿宋" w:hAnsi="仿宋" w:cs="仿宋" w:hint="eastAsia"/>
            <w:lang w:eastAsia="zh-CN"/>
          </w:rPr>
          <w:t>(一)、利益相关者分析</w:t>
        </w:r>
        <w:r>
          <w:tab/>
        </w:r>
        <w:r>
          <w:fldChar w:fldCharType="begin"/>
        </w:r>
        <w:r>
          <w:instrText xml:space="preserve"> PAGEREF _Toc17139 \h </w:instrText>
        </w:r>
        <w:r>
          <w:fldChar w:fldCharType="separate"/>
        </w:r>
        <w:r>
          <w:t>49</w:t>
        </w:r>
        <w:r>
          <w:fldChar w:fldCharType="end"/>
        </w:r>
      </w:hyperlink>
    </w:p>
    <w:p>
      <w:pPr>
        <w:pStyle w:val="TOC2"/>
        <w:tabs>
          <w:tab w:val="right" w:leader="dot" w:pos="8306"/>
        </w:tabs>
      </w:pPr>
      <w:hyperlink w:anchor="_Toc4094" w:history="1">
        <w:r>
          <w:rPr>
            <w:rFonts w:ascii="仿宋" w:eastAsia="仿宋" w:hAnsi="仿宋" w:cs="仿宋" w:hint="eastAsia"/>
            <w:lang w:eastAsia="zh-CN"/>
          </w:rPr>
          <w:t>(二)、沟通计划</w:t>
        </w:r>
        <w:r>
          <w:tab/>
        </w:r>
        <w:r>
          <w:fldChar w:fldCharType="begin"/>
        </w:r>
        <w:r>
          <w:instrText xml:space="preserve"> PAGEREF _Toc4094 \h </w:instrText>
        </w:r>
        <w:r>
          <w:fldChar w:fldCharType="separate"/>
        </w:r>
        <w:r>
          <w:t>50</w:t>
        </w:r>
        <w:r>
          <w:fldChar w:fldCharType="end"/>
        </w:r>
      </w:hyperlink>
    </w:p>
    <w:p>
      <w:pPr>
        <w:pStyle w:val="TOC1"/>
        <w:tabs>
          <w:tab w:val="right" w:leader="dot" w:pos="8306"/>
        </w:tabs>
      </w:pPr>
      <w:hyperlink w:anchor="_Toc13389" w:history="1">
        <w:r>
          <w:rPr>
            <w:rFonts w:ascii="仿宋" w:eastAsia="仿宋" w:hAnsi="仿宋" w:cs="仿宋" w:hint="eastAsia"/>
            <w:lang w:eastAsia="zh-CN"/>
          </w:rPr>
          <w:t>十四、供应链管理</w:t>
        </w:r>
        <w:r>
          <w:tab/>
        </w:r>
        <w:r>
          <w:fldChar w:fldCharType="begin"/>
        </w:r>
        <w:r>
          <w:instrText xml:space="preserve"> PAGEREF _Toc13389 \h </w:instrText>
        </w:r>
        <w:r>
          <w:fldChar w:fldCharType="separate"/>
        </w:r>
        <w:r>
          <w:t>52</w:t>
        </w:r>
        <w:r>
          <w:fldChar w:fldCharType="end"/>
        </w:r>
      </w:hyperlink>
    </w:p>
    <w:p>
      <w:pPr>
        <w:pStyle w:val="TOC2"/>
        <w:tabs>
          <w:tab w:val="right" w:leader="dot" w:pos="8306"/>
        </w:tabs>
      </w:pPr>
      <w:hyperlink w:anchor="_Toc20540" w:history="1">
        <w:r>
          <w:rPr>
            <w:rFonts w:ascii="仿宋" w:eastAsia="仿宋" w:hAnsi="仿宋" w:cs="仿宋" w:hint="eastAsia"/>
            <w:lang w:eastAsia="zh-CN"/>
          </w:rPr>
          <w:t>(一)、供应链战略规划</w:t>
        </w:r>
        <w:r>
          <w:tab/>
        </w:r>
        <w:r>
          <w:fldChar w:fldCharType="begin"/>
        </w:r>
        <w:r>
          <w:instrText xml:space="preserve"> PAGEREF _Toc20540 \h </w:instrText>
        </w:r>
        <w:r>
          <w:fldChar w:fldCharType="separate"/>
        </w:r>
        <w:r>
          <w:t>52</w:t>
        </w:r>
        <w:r>
          <w:fldChar w:fldCharType="end"/>
        </w:r>
      </w:hyperlink>
    </w:p>
    <w:p>
      <w:pPr>
        <w:pStyle w:val="TOC2"/>
        <w:tabs>
          <w:tab w:val="right" w:leader="dot" w:pos="8306"/>
        </w:tabs>
      </w:pPr>
      <w:hyperlink w:anchor="_Toc8266" w:history="1">
        <w:r>
          <w:rPr>
            <w:rFonts w:ascii="仿宋" w:eastAsia="仿宋" w:hAnsi="仿宋" w:cs="仿宋" w:hint="eastAsia"/>
            <w:lang w:eastAsia="zh-CN"/>
          </w:rPr>
          <w:t>(二)、供应商选择与合作</w:t>
        </w:r>
        <w:r>
          <w:tab/>
        </w:r>
        <w:r>
          <w:fldChar w:fldCharType="begin"/>
        </w:r>
        <w:r>
          <w:instrText xml:space="preserve"> PAGEREF _Toc8266 \h </w:instrText>
        </w:r>
        <w:r>
          <w:fldChar w:fldCharType="separate"/>
        </w:r>
        <w:r>
          <w:t>53</w:t>
        </w:r>
        <w:r>
          <w:fldChar w:fldCharType="end"/>
        </w:r>
      </w:hyperlink>
    </w:p>
    <w:p>
      <w:pPr>
        <w:pStyle w:val="TOC2"/>
        <w:tabs>
          <w:tab w:val="right" w:leader="dot" w:pos="8306"/>
        </w:tabs>
      </w:pPr>
      <w:hyperlink w:anchor="_Toc18755" w:history="1">
        <w:r>
          <w:rPr>
            <w:rFonts w:ascii="仿宋" w:eastAsia="仿宋" w:hAnsi="仿宋" w:cs="仿宋" w:hint="eastAsia"/>
            <w:lang w:eastAsia="zh-CN"/>
          </w:rPr>
          <w:t>(三)、物流与库存管理</w:t>
        </w:r>
        <w:r>
          <w:tab/>
        </w:r>
        <w:r>
          <w:fldChar w:fldCharType="begin"/>
        </w:r>
        <w:r>
          <w:instrText xml:space="preserve"> PAGEREF _Toc18755 \h </w:instrText>
        </w:r>
        <w:r>
          <w:fldChar w:fldCharType="separate"/>
        </w:r>
        <w:r>
          <w:t>54</w:t>
        </w:r>
        <w:r>
          <w:fldChar w:fldCharType="end"/>
        </w:r>
      </w:hyperlink>
    </w:p>
    <w:p>
      <w:pPr>
        <w:pStyle w:val="TOC1"/>
        <w:tabs>
          <w:tab w:val="right" w:leader="dot" w:pos="8306"/>
        </w:tabs>
      </w:pPr>
      <w:hyperlink w:anchor="_Toc13532" w:history="1">
        <w:r>
          <w:rPr>
            <w:rFonts w:ascii="仿宋" w:eastAsia="仿宋" w:hAnsi="仿宋" w:cs="仿宋" w:hint="eastAsia"/>
            <w:lang w:eastAsia="zh-CN"/>
          </w:rPr>
          <w:t>十五、质量管理体系</w:t>
        </w:r>
        <w:r>
          <w:tab/>
        </w:r>
        <w:r>
          <w:fldChar w:fldCharType="begin"/>
        </w:r>
        <w:r>
          <w:instrText xml:space="preserve"> PAGEREF _Toc13532 \h </w:instrText>
        </w:r>
        <w:r>
          <w:fldChar w:fldCharType="separate"/>
        </w:r>
        <w:r>
          <w:t>56</w:t>
        </w:r>
        <w:r>
          <w:fldChar w:fldCharType="end"/>
        </w:r>
      </w:hyperlink>
    </w:p>
    <w:p>
      <w:pPr>
        <w:pStyle w:val="TOC2"/>
        <w:tabs>
          <w:tab w:val="right" w:leader="dot" w:pos="8306"/>
        </w:tabs>
      </w:pPr>
      <w:hyperlink w:anchor="_Toc26804" w:history="1">
        <w:r>
          <w:rPr>
            <w:rFonts w:ascii="仿宋" w:eastAsia="仿宋" w:hAnsi="仿宋" w:cs="仿宋" w:hint="eastAsia"/>
            <w:lang w:eastAsia="zh-CN"/>
          </w:rPr>
          <w:t>(一)、质量目标与方针</w:t>
        </w:r>
        <w:r>
          <w:tab/>
        </w:r>
        <w:r>
          <w:fldChar w:fldCharType="begin"/>
        </w:r>
        <w:r>
          <w:instrText xml:space="preserve"> PAGEREF _Toc26804 \h </w:instrText>
        </w:r>
        <w:r>
          <w:fldChar w:fldCharType="separate"/>
        </w:r>
        <w:r>
          <w:t>56</w:t>
        </w:r>
        <w:r>
          <w:fldChar w:fldCharType="end"/>
        </w:r>
      </w:hyperlink>
    </w:p>
    <w:p>
      <w:pPr>
        <w:pStyle w:val="TOC2"/>
        <w:tabs>
          <w:tab w:val="right" w:leader="dot" w:pos="8306"/>
        </w:tabs>
      </w:pPr>
      <w:hyperlink w:anchor="_Toc10936" w:history="1">
        <w:r>
          <w:rPr>
            <w:rFonts w:ascii="仿宋" w:eastAsia="仿宋" w:hAnsi="仿宋" w:cs="仿宋" w:hint="eastAsia"/>
            <w:lang w:eastAsia="zh-CN"/>
          </w:rPr>
          <w:t>(二)、质量管理责任</w:t>
        </w:r>
        <w:r>
          <w:tab/>
        </w:r>
        <w:r>
          <w:fldChar w:fldCharType="begin"/>
        </w:r>
        <w:r>
          <w:instrText xml:space="preserve"> PAGEREF _Toc10936 \h </w:instrText>
        </w:r>
        <w:r>
          <w:fldChar w:fldCharType="separate"/>
        </w:r>
        <w:r>
          <w:t>57</w:t>
        </w:r>
        <w:r>
          <w:fldChar w:fldCharType="end"/>
        </w:r>
      </w:hyperlink>
    </w:p>
    <w:p>
      <w:pPr>
        <w:pStyle w:val="TOC2"/>
        <w:tabs>
          <w:tab w:val="right" w:leader="dot" w:pos="8306"/>
        </w:tabs>
      </w:pPr>
      <w:hyperlink w:anchor="_Toc18362" w:history="1">
        <w:r>
          <w:rPr>
            <w:rFonts w:ascii="仿宋" w:eastAsia="仿宋" w:hAnsi="仿宋" w:cs="仿宋" w:hint="eastAsia"/>
            <w:lang w:eastAsia="zh-CN"/>
          </w:rPr>
          <w:t>(三)、质量管理体系文件</w:t>
        </w:r>
        <w:r>
          <w:tab/>
        </w:r>
        <w:r>
          <w:fldChar w:fldCharType="begin"/>
        </w:r>
        <w:r>
          <w:instrText xml:space="preserve"> PAGEREF _Toc18362 \h </w:instrText>
        </w:r>
        <w:r>
          <w:fldChar w:fldCharType="separate"/>
        </w:r>
        <w:r>
          <w:t>58</w:t>
        </w:r>
        <w:r>
          <w:fldChar w:fldCharType="end"/>
        </w:r>
      </w:hyperlink>
    </w:p>
    <w:p>
      <w:pPr>
        <w:pStyle w:val="TOC2"/>
        <w:tabs>
          <w:tab w:val="right" w:leader="dot" w:pos="8306"/>
        </w:tabs>
      </w:pPr>
      <w:hyperlink w:anchor="_Toc5240" w:history="1">
        <w:r>
          <w:rPr>
            <w:rFonts w:ascii="仿宋" w:eastAsia="仿宋" w:hAnsi="仿宋" w:cs="仿宋" w:hint="eastAsia"/>
            <w:lang w:eastAsia="zh-CN"/>
          </w:rPr>
          <w:t>(四)、质量培训与教育</w:t>
        </w:r>
        <w:r>
          <w:tab/>
        </w:r>
        <w:r>
          <w:fldChar w:fldCharType="begin"/>
        </w:r>
        <w:r>
          <w:instrText xml:space="preserve"> PAGEREF _Toc5240 \h </w:instrText>
        </w:r>
        <w:r>
          <w:fldChar w:fldCharType="separate"/>
        </w:r>
        <w:r>
          <w:t>60</w:t>
        </w:r>
        <w:r>
          <w:fldChar w:fldCharType="end"/>
        </w:r>
      </w:hyperlink>
    </w:p>
    <w:p>
      <w:pPr>
        <w:pStyle w:val="TOC2"/>
        <w:tabs>
          <w:tab w:val="right" w:leader="dot" w:pos="8306"/>
        </w:tabs>
      </w:pPr>
      <w:hyperlink w:anchor="_Toc7200" w:history="1">
        <w:r>
          <w:rPr>
            <w:rFonts w:ascii="仿宋" w:eastAsia="仿宋" w:hAnsi="仿宋" w:cs="仿宋" w:hint="eastAsia"/>
            <w:lang w:eastAsia="zh-CN"/>
          </w:rPr>
          <w:t>(五)、质量审核与评价</w:t>
        </w:r>
        <w:r>
          <w:tab/>
        </w:r>
        <w:r>
          <w:fldChar w:fldCharType="begin"/>
        </w:r>
        <w:r>
          <w:instrText xml:space="preserve"> PAGEREF _Toc7200 \h </w:instrText>
        </w:r>
        <w:r>
          <w:fldChar w:fldCharType="separate"/>
        </w:r>
        <w:r>
          <w:t>61</w:t>
        </w:r>
        <w:r>
          <w:fldChar w:fldCharType="end"/>
        </w:r>
      </w:hyperlink>
    </w:p>
    <w:p>
      <w:pPr>
        <w:pStyle w:val="TOC2"/>
        <w:tabs>
          <w:tab w:val="right" w:leader="dot" w:pos="8306"/>
        </w:tabs>
      </w:pPr>
      <w:hyperlink w:anchor="_Toc28656" w:history="1">
        <w:r>
          <w:rPr>
            <w:rFonts w:ascii="仿宋" w:eastAsia="仿宋" w:hAnsi="仿宋" w:cs="仿宋" w:hint="eastAsia"/>
            <w:lang w:eastAsia="zh-CN"/>
          </w:rPr>
          <w:t>(六)、不符合与纠正措施</w:t>
        </w:r>
        <w:r>
          <w:tab/>
        </w:r>
        <w:r>
          <w:fldChar w:fldCharType="begin"/>
        </w:r>
        <w:r>
          <w:instrText xml:space="preserve"> PAGEREF _Toc28656 \h </w:instrText>
        </w:r>
        <w:r>
          <w:fldChar w:fldCharType="separate"/>
        </w:r>
        <w:r>
          <w:t>62</w:t>
        </w:r>
        <w:r>
          <w:fldChar w:fldCharType="end"/>
        </w:r>
      </w:hyperlink>
    </w:p>
    <w:p>
      <w:pPr>
        <w:pStyle w:val="TOC1"/>
        <w:tabs>
          <w:tab w:val="right" w:leader="dot" w:pos="8306"/>
        </w:tabs>
      </w:pPr>
      <w:hyperlink w:anchor="_Toc22230" w:history="1">
        <w:r>
          <w:rPr>
            <w:rFonts w:ascii="仿宋" w:eastAsia="仿宋" w:hAnsi="仿宋" w:cs="仿宋" w:hint="eastAsia"/>
            <w:lang w:eastAsia="zh-CN"/>
          </w:rPr>
          <w:t>十六、风险识别与分类</w:t>
        </w:r>
        <w:r>
          <w:tab/>
        </w:r>
        <w:r>
          <w:fldChar w:fldCharType="begin"/>
        </w:r>
        <w:r>
          <w:instrText xml:space="preserve"> PAGEREF _Toc22230 \h </w:instrText>
        </w:r>
        <w:r>
          <w:fldChar w:fldCharType="separate"/>
        </w:r>
        <w:r>
          <w:t>64</w:t>
        </w:r>
        <w:r>
          <w:fldChar w:fldCharType="end"/>
        </w:r>
      </w:hyperlink>
    </w:p>
    <w:p>
      <w:pPr>
        <w:pStyle w:val="TOC2"/>
        <w:tabs>
          <w:tab w:val="right" w:leader="dot" w:pos="8306"/>
        </w:tabs>
      </w:pPr>
      <w:hyperlink w:anchor="_Toc21268" w:history="1">
        <w:r>
          <w:rPr>
            <w:rFonts w:ascii="仿宋" w:eastAsia="仿宋" w:hAnsi="仿宋" w:cs="仿宋" w:hint="eastAsia"/>
            <w:lang w:eastAsia="zh-CN"/>
          </w:rPr>
          <w:t>(一)、风险识别</w:t>
        </w:r>
        <w:r>
          <w:tab/>
        </w:r>
        <w:r>
          <w:fldChar w:fldCharType="begin"/>
        </w:r>
        <w:r>
          <w:instrText xml:space="preserve"> PAGEREF _Toc21268 \h </w:instrText>
        </w:r>
        <w:r>
          <w:fldChar w:fldCharType="separate"/>
        </w:r>
        <w:r>
          <w:t>64</w:t>
        </w:r>
        <w:r>
          <w:fldChar w:fldCharType="end"/>
        </w:r>
      </w:hyperlink>
    </w:p>
    <w:p>
      <w:pPr>
        <w:pStyle w:val="TOC2"/>
        <w:tabs>
          <w:tab w:val="right" w:leader="dot" w:pos="8306"/>
        </w:tabs>
      </w:pPr>
      <w:hyperlink w:anchor="_Toc953" w:history="1">
        <w:r>
          <w:rPr>
            <w:rFonts w:ascii="仿宋" w:eastAsia="仿宋" w:hAnsi="仿宋" w:cs="仿宋" w:hint="eastAsia"/>
            <w:lang w:eastAsia="zh-CN"/>
          </w:rPr>
          <w:t>(二)、风险分类</w:t>
        </w:r>
        <w:r>
          <w:tab/>
        </w:r>
        <w:r>
          <w:fldChar w:fldCharType="begin"/>
        </w:r>
        <w:r>
          <w:instrText xml:space="preserve"> PAGEREF _Toc953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67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94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绿色建材项目的主要产品是XXXX，预计年产值为XXX万元。这一产品在市场中占据着重要的地位，其广泛的应用范围使得该绿色建材项目的市场前景非常广阔。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绿色建材项目的xxx产品作为重要的原材料之一，将在多个领域发挥关键作用。其在建筑、交通、能源等方面的广泛应用将为整个产业链提供强大的支持，形成产业协同效应。绿色建材项目的年产值XXX万XXX万XXX万万元不仅反映了其在市场上的巨大潜力，更预示着它对国民经济的积极贡献。这种关联度高、涉及面广的产业关系，使得该绿色建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97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总征地面积为XXXX平方米，相当于约XX.XX亩，其中净用地面积为XXXX平方米，红线范围内相当于约XX.XX亩。这一用地规模充分考虑了绿色建材项目的建设需求，保障了绿色建材项目在合适的空间内得以充分发展。绿色建材项目规划的总建筑面积为XXXX平方米，其中主体工程建设占XXXX平方米，计容建筑面积达XXXX平方米。预计建筑工程的投资将达到XXXX万元，为绿色建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计划购置的设备共计XXXX台（套），设备购置费用为XXXX万元。这一设备购置计划充分考虑到绿色建材项目的生产需求和技术要求，确保了绿色建材项目在生产运营中具备先进的技术装备和高效的生产能力。设备的合理配置将为绿色建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计划总投资为XXXX万元，预计年实现营业收入为XXXX万元。这一产能规模的设定旨在确保绿色建材项目能够在投资与回报之间取得平衡，实现长期可持续的发展。绿色建材项目的总投资充分考虑到各个方面的需求，包括用地建设、设备购置等多个环节，以确保绿色建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729"/>
      <w:r>
        <w:rPr>
          <w:rFonts w:ascii="仿宋" w:eastAsia="仿宋" w:hAnsi="仿宋" w:cs="仿宋" w:hint="eastAsia"/>
          <w:sz w:val="28"/>
          <w:lang w:eastAsia="zh-CN"/>
        </w:rPr>
        <w:t>二、绿色建材项目建设背景及必要性分析</w:t>
      </w:r>
      <w:bookmarkEnd w:id="5"/>
    </w:p>
    <w:p>
      <w:pPr>
        <w:pStyle w:val="Heading2"/>
        <w:rPr>
          <w:rFonts w:ascii="仿宋" w:eastAsia="仿宋" w:hAnsi="仿宋" w:cs="仿宋" w:hint="eastAsia"/>
          <w:lang w:eastAsia="zh-CN"/>
        </w:rPr>
      </w:pPr>
      <w:bookmarkStart w:id="6" w:name="_Toc3241"/>
      <w:r>
        <w:rPr>
          <w:rFonts w:ascii="仿宋" w:eastAsia="仿宋" w:hAnsi="仿宋" w:cs="仿宋" w:hint="eastAsia"/>
          <w:lang w:eastAsia="zh-CN"/>
        </w:rPr>
        <w:t>(一)、绿色建材项目背景分析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绿色建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绿色建材项目在这个潮流中的定位。同时，我们将关注行业内涌现的新兴机遇，以便绿色建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绿色建材项目提供了强大的发展动力。我们将聚焦于行业内最新的技术发展趋势，包括但不限于人工智能、大数据分析、物联网等领域。通过深度的技术研究，我们将确保绿色建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绿色建材项目发展的源泉。我们将投入更多的精力对市场需求进行深入剖析，超越表面的需求，深入挖掘潜在的市场痛点和机遇。通过对市场需求的细致了解，绿色建材项目将更有针对性地设计解决方案，满足市场的多样化需求，从而更好地促进绿色建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绿色建材项目战略至关重要。我们将对竞争态势进行更为深入的分析，包括但不限于市场份额、产品特点、客户满意度等多个维度。通过深度的竞争分析，绿色建材项目将能够更准确地把握市场脉搏，制定具有竞争力的绿色建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绿色建材项目的发展具有直接的影响。我们将进行更为全面的法规和政策分析，了解行业发展中的潜在法律风险和合规挑战。通过充分了解和遵守相关法规，绿色建材项目将确保在法律框架内合法合规运营，为绿色建材项目的稳健发展提供有力支持。</w:t>
      </w:r>
    </w:p>
    <w:p>
      <w:pPr>
        <w:pStyle w:val="Heading2"/>
        <w:ind w:firstLine="560" w:firstLineChars="200"/>
        <w:rPr>
          <w:rFonts w:ascii="仿宋" w:eastAsia="仿宋" w:hAnsi="仿宋" w:cs="仿宋" w:hint="eastAsia"/>
          <w:sz w:val="28"/>
          <w:lang w:eastAsia="zh-CN"/>
        </w:rPr>
      </w:pPr>
      <w:bookmarkStart w:id="7" w:name="_Toc3215"/>
      <w:r>
        <w:rPr>
          <w:rFonts w:ascii="仿宋" w:eastAsia="仿宋" w:hAnsi="仿宋" w:cs="仿宋" w:hint="eastAsia"/>
          <w:sz w:val="28"/>
          <w:lang w:eastAsia="zh-CN"/>
        </w:rPr>
        <w:t>(二)、绿色建材项目建设必要性分析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建设的迫切性源于对行业发展趋势的深刻洞察。我们正处于一个行业变革的时代，科技创新、数字化转型成为企业发展的关键动力。绿色建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建设不仅仅是为了跟上潮流，更是为了通过技术创新推动企业的持续发展。通过引入先进的技术和解决方案，绿色建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绿色建材项目的建设成为必然选择，通过提高产品质量、拓展服务领域，从而在竞争中获得更多的机会。绿色建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绿色建材项目建设的必要性体现在对客户需求更精准的满足。通过绿色建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建设的背后是对企业持续创新的追求。只有通过不断创新，企业才能在竞争中立于不败之地。绿色建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9099"/>
      <w:r>
        <w:rPr>
          <w:rFonts w:ascii="仿宋" w:eastAsia="仿宋" w:hAnsi="仿宋" w:cs="仿宋" w:hint="eastAsia"/>
          <w:sz w:val="28"/>
          <w:lang w:eastAsia="zh-CN"/>
        </w:rPr>
        <w:t>三、绿色建材项目概论</w:t>
      </w:r>
      <w:bookmarkEnd w:id="8"/>
    </w:p>
    <w:p>
      <w:pPr>
        <w:pStyle w:val="Heading2"/>
        <w:rPr>
          <w:rFonts w:ascii="仿宋" w:eastAsia="仿宋" w:hAnsi="仿宋" w:cs="仿宋" w:hint="eastAsia"/>
          <w:lang w:eastAsia="zh-CN"/>
        </w:rPr>
      </w:pPr>
      <w:bookmarkStart w:id="9" w:name="_Toc15747"/>
      <w:r>
        <w:rPr>
          <w:rFonts w:ascii="仿宋" w:eastAsia="仿宋" w:hAnsi="仿宋" w:cs="仿宋" w:hint="eastAsia"/>
          <w:lang w:eastAsia="zh-CN"/>
        </w:rPr>
        <w:t>(一)、绿色建材项目概况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的起源追溯至对市场的深入洞察。市场的不断演变与变革为绿色建材项目提供了难得的机遇。当前市场存在的需求缺口和变革的大环境共同构成了绿色建材项目的背景。这个绿色建材项目旨在充分利用市场机遇，填补行业中尚未满足的需求，为客户提供全新的解决方案。市场的变革和需求的增长使得这个绿色建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绿色建材项目名称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正式命名为绿色建材。这个名称不仅仅是一个标识，更代表了绿色建材项目的核心理念和愿景。它蕴含着绿色建材项目所要解决问题的关键字，具有强烈的表达和辨识度，为绿色建材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绿色建材项目目标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的核心目标是提供一种全新、高效的解决方案，满足客户日益增长的需求。绿色建材项目追求的不仅仅是满足市场需求，更是在市场中获得卓越的竞争优势。通过不断提升产品或服务的质量和创新水平，绿色建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绿色建材项目范围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全面涵盖了产品研发、制造、市场推广和售后服务，确保从产品设计到最终用户体验的全方位关注。这一全面的绿色建材项目范围是为了确保绿色建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绿色建材项目时间表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绿色建材项目计划在未来18个月内完成，包括研发、测试、市场试点和正式推出等不同阶段。这个时间表的合理设计是为了确保绿色建材项目各个阶段的顺利推进，以便按时交付高质量的成果。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绿色建材项目预算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绿色建材项目总预算估算为XX百万美元，主要分配在研发、市场推广、人员培训和运营等方面。这一充足的预算为绿色建材项目提供了充足的资源，确保绿色建材项目在各个方面都能取得优异的表现。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绿色建材项目风险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绿色建材项目可能面临的风险包括市场接受度低、技术难题、竞争激烈等。绿色建材项目团队已经制定了相应的风险应对计划，通过前瞻性的风险管理，确保绿色建材项目在面对不确定性时能够迅速做出应对。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绿色建材项目团队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绿色建材项目汇聚了一支经验丰富、多领域专业素养的核心团队，确保绿色建材项目在各个方面都能拥有高水平的执行力。团队的协同作战是绿色建材项目成功的关键因素之一。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绿色建材项目背景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绿色建材项目的背景根植于市场对更高效、创新产品的渴望，同时也受到科技发展对行业格局的深刻改变的影响。这为绿色建材项目提供了广阔的发展空间和市场需求。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绿色建材项目现状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截至目前，绿色建材项目已完成市场调研和技术验证，取得了初步的成功。这为绿色建材项目在未来的发展奠定了坚实的基础，为更远大的目标打下了坚实的基石。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757"/>
      <w:r>
        <w:rPr>
          <w:rFonts w:ascii="仿宋" w:eastAsia="仿宋" w:hAnsi="仿宋" w:cs="仿宋" w:hint="eastAsia"/>
          <w:sz w:val="28"/>
          <w:lang w:eastAsia="zh-CN"/>
        </w:rPr>
        <w:t>(二)、绿色建材项目目标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keyword》绿色建材项目首要业务目标是在市场中占据有利地位，实现产品/服务的成功推广和销售。通过不断提升产品质量、创新性，绿色建材项目追求成为行业中的领导者，赢得更多客户的青睐。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在科技迅速发展的时代，绿色建材项目着眼于技术创新。通过持续的研发和技术升级，绿色建材项目旨在推出更具创新性的产品或服务，以满足市场对新鲜、先进解决方案的需求。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为了建立可持续的客户关系，绿色建材项目设定了客户满意度目标。通过提供卓越的产品质量和优质的客户服务，绿色建材项目追求赢得客户的信任和忠诚度，确保他们的满意度达到行业领先水平。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绿色建材项目注重社会责任和可持续发展。通过实施环保、社会责任绿色建材项目，绿色建材项目致力于在经济发展的同时保护环境，促进社会公平，实现可持续经营。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绿色建材项目的团队是实现目标的核心驱动力。因此，绿色建材项目设定了团队发展目标，包括提升团队成员的专业技能、培养领导力，以及搭建协同高效的团队工作氛围。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587"/>
      <w:r>
        <w:rPr>
          <w:rFonts w:ascii="仿宋" w:eastAsia="仿宋" w:hAnsi="仿宋" w:cs="仿宋" w:hint="eastAsia"/>
          <w:sz w:val="28"/>
          <w:lang w:eastAsia="zh-CN"/>
        </w:rPr>
        <w:t>(三)、绿色建材项目提出的理由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绿色建材项目提出的理由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的提出源于对市场机遇的深刻洞察。当前市场中存在的需求缺口和行业发展趋势表明，有巨大的商业机会等待被开发。通过准确捕捉市场机遇，绿色建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的理念基于对技术创新的信仰。通过持续的研发和技术投入，绿色建材项目有望推出更具创新性的产品或服务。在科技飞速发展的当下，绿色建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的提出是为了增强企业的行业竞争力。通过提升产品或服务的质量和独特性，绿色建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响应了消费者需求的变化。随着社会和科技的不断发展，消费者对产品和服务的需求也在发生变化。通过深入了解并及时回应消费者的新需求，绿色建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绿色建材项目的提出是企业战略发展规划的一部分。在面对日益激烈的市场竞争和不断变化的商业环境中，绿色建材项目作为企业战略的一环，旨在为企业开辟新的增长领域，巩固企业在行业中的地位。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的提出不仅仅是基于商业考量，还注重社会责任。通过推出环保、社会责任等方面的绿色建材项目，绿色建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绿色建材项目的提出反映了对利益相关者期望的关注。包括客户、员工、投资者等利益相关者在企业发展中都有着各自的期望，绿色建材项目力求在满足这些期望的同时，取得更大的共赢。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3556"/>
      <w:r>
        <w:rPr>
          <w:rFonts w:ascii="仿宋" w:eastAsia="仿宋" w:hAnsi="仿宋" w:cs="仿宋" w:hint="eastAsia"/>
          <w:sz w:val="28"/>
          <w:lang w:eastAsia="zh-CN"/>
        </w:rPr>
        <w:t>(四)、绿色建材项目意义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在实施绿色建材项目的过程中，我们不仅仅是在追逐商业成功，更是为企业和社会的多个层面创造了深远的意义。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材项目的首要意义在于提升企业的市场竞争力。通过持续的创新和对产品质量的高标准要求，绿色建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绿色建材项目的推进将促使行业技术水平的提升。通过引入先进技术和创新性解决方案，绿色建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绿色建材项目不仅创造了大量就业机会，提高了就业水平，还注重社会责任和环保。通过参与社会公益事业和推动环保绿色建材项目，绿色建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综合而言，绿色建材项目意义重大，不仅推动了企业的发展，也为行业和社会的进步贡献了积极力量。这是一个全面而深刻的影响，将在未来产生可持续的正面效应。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9609"/>
      <w:r>
        <w:rPr>
          <w:rFonts w:ascii="仿宋" w:eastAsia="仿宋" w:hAnsi="仿宋" w:cs="仿宋" w:hint="eastAsia"/>
          <w:sz w:val="28"/>
          <w:lang w:eastAsia="zh-CN"/>
        </w:rPr>
        <w:t>(五)、绿色建材项目背景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在当今迅猛发展的商业环境中，绿色建材项目的动因根植于对多方面因素的审慎考量。这个绿色建材项目的提出并非孤立的决策，而是对企业所处背景深入思考的产物。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市场的不断演变是绿色建材项目背后的首要原因。科技的迅速发展和全球市场的快速变化使得企业必须灵活应对。绿色建材项目应运而生，旨在通过创新性的解决方案迎合市场的多变需求，赢得竞争中的先机。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竞争的激烈程度也是绿色建材项目背景中不可忽视的一环。企业需要在激烈竞争中脱颖而出，为此，绿色建材项目致力于打破常规，提供独特的价值主张，以吸引客户并确保市场份额的增长。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技术的迅速发展为企业带来了机遇与挑战。作为绿色建材项目启动的背景之一，对新兴技术的应用将有助于提升企业的技术水平，使其在不断演进的商业环境中保持竞争优势。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此外，社会对企业责任的期望也在逐渐升高。绿色建材项目充分融入了社会责任的理念，通过可持续经营和社会公益绿色建材项目，企图为社会贡献一份力量，在商业成功的同时关注社会价值。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594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1093"/>
      <w:r>
        <w:rPr>
          <w:rFonts w:ascii="仿宋" w:eastAsia="仿宋" w:hAnsi="仿宋" w:cs="仿宋" w:hint="eastAsia"/>
          <w:lang w:eastAsia="zh-CN"/>
        </w:rPr>
        <w:t>(一)、绿色建材行业分析</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色建材行业一直以来都是市场的关注焦点。行业内的发展趋势、竞争态势以及潜在机会都对绿色建材项目的推进产生深远的影响。通过深入研究行业的整体概貌，我们将更好地理解行业的核心特征，为绿色建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绿色建材行业，技术一直是推动创新和发展的关键因素。我们将对当前技术趋势进行详尽分析，包括但不限于人工智能、大数据应用、先进制造技术等。这有助于绿色建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绿色建材项目成功的基础。我们将对主要竞争对手进行深入研究，包括其市场份额、产品特点、市场定位等。通过全面了解竞争对手的优势和劣势，绿色建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4922"/>
      <w:r>
        <w:rPr>
          <w:rFonts w:ascii="仿宋" w:eastAsia="仿宋" w:hAnsi="仿宋" w:cs="仿宋" w:hint="eastAsia"/>
          <w:sz w:val="28"/>
          <w:lang w:eastAsia="zh-CN"/>
        </w:rPr>
        <w:t>(二)、绿色建材市场分析预测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通过对市场规模的深入调研，我们将预测绿色建材市场未来的增长趋势。这包括市场的整体规模、各细分领域的发展趋势等。绿色建材项目可以根据市场的扩张速度和潜在机会，制定更符合市场需求的发展策略。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绿色建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绿色建材项目实施过程中需要充分考虑的因素。我们将对市场风险进行全面评估，包括但不限于政策法规风险、市场竞争风险、技术变革风险等。通过对潜在风险的深入分析，绿色建材项目可以制定相应的风险缓解策略，降低不确定性对绿色建材项目的影响。</w:t>
      </w:r>
    </w:p>
    <w:p>
      <w:pPr>
        <w:pStyle w:val="Heading1"/>
        <w:ind w:firstLine="560" w:firstLineChars="200"/>
        <w:rPr>
          <w:rFonts w:ascii="仿宋" w:eastAsia="仿宋" w:hAnsi="仿宋" w:cs="仿宋" w:hint="eastAsia"/>
          <w:sz w:val="28"/>
          <w:lang w:eastAsia="zh-CN"/>
        </w:rPr>
      </w:pPr>
      <w:bookmarkStart w:id="17" w:name="_Toc5258"/>
      <w:r>
        <w:rPr>
          <w:rFonts w:ascii="仿宋" w:eastAsia="仿宋" w:hAnsi="仿宋" w:cs="仿宋" w:hint="eastAsia"/>
          <w:sz w:val="28"/>
          <w:lang w:eastAsia="zh-CN"/>
        </w:rPr>
        <w:t>五、绿色建材项目可持续发展</w:t>
      </w:r>
      <w:bookmarkEnd w:id="17"/>
    </w:p>
    <w:p>
      <w:pPr>
        <w:pStyle w:val="Heading2"/>
        <w:rPr>
          <w:rFonts w:ascii="仿宋" w:eastAsia="仿宋" w:hAnsi="仿宋" w:cs="仿宋" w:hint="eastAsia"/>
          <w:lang w:eastAsia="zh-CN"/>
        </w:rPr>
      </w:pPr>
      <w:bookmarkStart w:id="18" w:name="_Toc3010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绿色建材项目中，绿色建材项目团队着眼于未来，明确了可持续发展的战略方向。制定的具体可持续发展目标包括降低资源使用、采用环保技术、最大化社会效益等。这一步骤不仅有助于绿色建材项目在环保和社会责任方面达到最高标准，也为未来提供了明确的指引，确保绿色建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可持续实践的融入绿色建材项目管理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绿色建材项目管理周期。从绿色建材项目规划开始，绿色建材项目团队就考虑了环境和社会的因素。在执行阶段，绿色建材项目团队积极推动绿色技术的应用，优化资源利用。此外，关注员工的社会责任，通过培训和沟通活动提高员工对可持续发展的认知，使他们能够在日常工作中践行可持续实践。这些举措不仅为绿色建材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https://d.book118.com/998000112035006023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977587"/>
    <w:rsid w:val="609775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0011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2024-01-02T15:56:00Z</dcterms:created>
  <dcterms:modified xsi:type="dcterms:W3CDTF">2024-01-02T15:56:53Z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F8F34584DCD5446ABB6C81A59C1327C7_11</vt:lpwstr>
  </property>
  <property fmtid="{D5CDD505-2E9C-101B-9397-08002B2CF9AE}" pid="3" name="KSOProductBuildVer">
    <vt:lpwstr>2052-12.1.0.16120</vt:lpwstr>
  </property>
</Properties>
</file>