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重组抗原诊断试剂项目规划设计方案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42" w:history="1">
        <w:r>
          <w:rPr>
            <w:rFonts w:ascii="仿宋" w:eastAsia="仿宋" w:hAnsi="仿宋" w:cs="仿宋" w:hint="eastAsia"/>
            <w:lang w:eastAsia="zh-CN"/>
          </w:rPr>
          <w:t>序言</w:t>
        </w:r>
        <w:r>
          <w:tab/>
        </w:r>
        <w:r>
          <w:fldChar w:fldCharType="begin"/>
        </w:r>
        <w:r>
          <w:instrText xml:space="preserve"> PAGEREF _Toc24342 \h </w:instrText>
        </w:r>
        <w:r>
          <w:fldChar w:fldCharType="separate"/>
        </w:r>
        <w:r>
          <w:t>3</w:t>
        </w:r>
        <w:r>
          <w:fldChar w:fldCharType="end"/>
        </w:r>
      </w:hyperlink>
    </w:p>
    <w:p>
      <w:pPr>
        <w:pStyle w:val="TOC1"/>
        <w:tabs>
          <w:tab w:val="right" w:leader="dot" w:pos="8306"/>
        </w:tabs>
      </w:pPr>
      <w:hyperlink w:anchor="_Toc30992" w:history="1">
        <w:r>
          <w:rPr>
            <w:rFonts w:ascii="仿宋" w:eastAsia="仿宋" w:hAnsi="仿宋" w:cs="仿宋" w:hint="eastAsia"/>
            <w:lang w:eastAsia="zh-CN"/>
          </w:rPr>
          <w:t>一、重组抗原诊断试剂项目建设单位说明</w:t>
        </w:r>
        <w:r>
          <w:tab/>
        </w:r>
        <w:r>
          <w:fldChar w:fldCharType="begin"/>
        </w:r>
        <w:r>
          <w:instrText xml:space="preserve"> PAGEREF _Toc30992 \h </w:instrText>
        </w:r>
        <w:r>
          <w:fldChar w:fldCharType="separate"/>
        </w:r>
        <w:r>
          <w:t>3</w:t>
        </w:r>
        <w:r>
          <w:fldChar w:fldCharType="end"/>
        </w:r>
      </w:hyperlink>
    </w:p>
    <w:p>
      <w:pPr>
        <w:pStyle w:val="TOC2"/>
        <w:tabs>
          <w:tab w:val="right" w:leader="dot" w:pos="8306"/>
        </w:tabs>
      </w:pPr>
      <w:hyperlink w:anchor="_Toc25839" w:history="1">
        <w:r>
          <w:rPr>
            <w:rFonts w:ascii="仿宋" w:eastAsia="仿宋" w:hAnsi="仿宋" w:cs="仿宋" w:hint="eastAsia"/>
            <w:lang w:eastAsia="zh-CN"/>
          </w:rPr>
          <w:t>(一)、重组抗原诊断试剂项目承办单位基本情况</w:t>
        </w:r>
        <w:r>
          <w:tab/>
        </w:r>
        <w:r>
          <w:fldChar w:fldCharType="begin"/>
        </w:r>
        <w:r>
          <w:instrText xml:space="preserve"> PAGEREF _Toc25839 \h </w:instrText>
        </w:r>
        <w:r>
          <w:fldChar w:fldCharType="separate"/>
        </w:r>
        <w:r>
          <w:t>3</w:t>
        </w:r>
        <w:r>
          <w:fldChar w:fldCharType="end"/>
        </w:r>
      </w:hyperlink>
    </w:p>
    <w:p>
      <w:pPr>
        <w:pStyle w:val="TOC2"/>
        <w:tabs>
          <w:tab w:val="right" w:leader="dot" w:pos="8306"/>
        </w:tabs>
      </w:pPr>
      <w:hyperlink w:anchor="_Toc19929" w:history="1">
        <w:r>
          <w:rPr>
            <w:rFonts w:ascii="仿宋" w:eastAsia="仿宋" w:hAnsi="仿宋" w:cs="仿宋" w:hint="eastAsia"/>
            <w:lang w:eastAsia="zh-CN"/>
          </w:rPr>
          <w:t>(二)、公司经济效益分析</w:t>
        </w:r>
        <w:r>
          <w:tab/>
        </w:r>
        <w:r>
          <w:fldChar w:fldCharType="begin"/>
        </w:r>
        <w:r>
          <w:instrText xml:space="preserve"> PAGEREF _Toc19929 \h </w:instrText>
        </w:r>
        <w:r>
          <w:fldChar w:fldCharType="separate"/>
        </w:r>
        <w:r>
          <w:t>4</w:t>
        </w:r>
        <w:r>
          <w:fldChar w:fldCharType="end"/>
        </w:r>
      </w:hyperlink>
    </w:p>
    <w:p>
      <w:pPr>
        <w:pStyle w:val="TOC1"/>
        <w:tabs>
          <w:tab w:val="right" w:leader="dot" w:pos="8306"/>
        </w:tabs>
      </w:pPr>
      <w:hyperlink w:anchor="_Toc16311" w:history="1">
        <w:r>
          <w:rPr>
            <w:rFonts w:ascii="仿宋" w:eastAsia="仿宋" w:hAnsi="仿宋" w:cs="仿宋" w:hint="eastAsia"/>
            <w:lang w:eastAsia="zh-CN"/>
          </w:rPr>
          <w:t>二、重组抗原诊断试剂项目危机管理</w:t>
        </w:r>
        <w:r>
          <w:tab/>
        </w:r>
        <w:r>
          <w:fldChar w:fldCharType="begin"/>
        </w:r>
        <w:r>
          <w:instrText xml:space="preserve"> PAGEREF _Toc16311 \h </w:instrText>
        </w:r>
        <w:r>
          <w:fldChar w:fldCharType="separate"/>
        </w:r>
        <w:r>
          <w:t>5</w:t>
        </w:r>
        <w:r>
          <w:fldChar w:fldCharType="end"/>
        </w:r>
      </w:hyperlink>
    </w:p>
    <w:p>
      <w:pPr>
        <w:pStyle w:val="TOC2"/>
        <w:tabs>
          <w:tab w:val="right" w:leader="dot" w:pos="8306"/>
        </w:tabs>
      </w:pPr>
      <w:hyperlink w:anchor="_Toc3514" w:history="1">
        <w:r>
          <w:rPr>
            <w:rFonts w:ascii="仿宋" w:eastAsia="仿宋" w:hAnsi="仿宋" w:cs="仿宋" w:hint="eastAsia"/>
            <w:lang w:eastAsia="zh-CN"/>
          </w:rPr>
          <w:t>(一)、危机预警与识别</w:t>
        </w:r>
        <w:r>
          <w:tab/>
        </w:r>
        <w:r>
          <w:fldChar w:fldCharType="begin"/>
        </w:r>
        <w:r>
          <w:instrText xml:space="preserve"> PAGEREF _Toc3514 \h </w:instrText>
        </w:r>
        <w:r>
          <w:fldChar w:fldCharType="separate"/>
        </w:r>
        <w:r>
          <w:t>5</w:t>
        </w:r>
        <w:r>
          <w:fldChar w:fldCharType="end"/>
        </w:r>
      </w:hyperlink>
    </w:p>
    <w:p>
      <w:pPr>
        <w:pStyle w:val="TOC2"/>
        <w:tabs>
          <w:tab w:val="right" w:leader="dot" w:pos="8306"/>
        </w:tabs>
      </w:pPr>
      <w:hyperlink w:anchor="_Toc31882" w:history="1">
        <w:r>
          <w:rPr>
            <w:rFonts w:ascii="仿宋" w:eastAsia="仿宋" w:hAnsi="仿宋" w:cs="仿宋" w:hint="eastAsia"/>
            <w:lang w:eastAsia="zh-CN"/>
          </w:rPr>
          <w:t>(二)、危机应对与恢复</w:t>
        </w:r>
        <w:r>
          <w:tab/>
        </w:r>
        <w:r>
          <w:fldChar w:fldCharType="begin"/>
        </w:r>
        <w:r>
          <w:instrText xml:space="preserve"> PAGEREF _Toc31882 \h </w:instrText>
        </w:r>
        <w:r>
          <w:fldChar w:fldCharType="separate"/>
        </w:r>
        <w:r>
          <w:t>6</w:t>
        </w:r>
        <w:r>
          <w:fldChar w:fldCharType="end"/>
        </w:r>
      </w:hyperlink>
    </w:p>
    <w:p>
      <w:pPr>
        <w:pStyle w:val="TOC1"/>
        <w:tabs>
          <w:tab w:val="right" w:leader="dot" w:pos="8306"/>
        </w:tabs>
      </w:pPr>
      <w:hyperlink w:anchor="_Toc6786" w:history="1">
        <w:r>
          <w:rPr>
            <w:rFonts w:ascii="仿宋" w:eastAsia="仿宋" w:hAnsi="仿宋" w:cs="仿宋" w:hint="eastAsia"/>
            <w:lang w:eastAsia="zh-CN"/>
          </w:rPr>
          <w:t>三、重组抗原诊断试剂项目土建工程</w:t>
        </w:r>
        <w:r>
          <w:tab/>
        </w:r>
        <w:r>
          <w:fldChar w:fldCharType="begin"/>
        </w:r>
        <w:r>
          <w:instrText xml:space="preserve"> PAGEREF _Toc6786 \h </w:instrText>
        </w:r>
        <w:r>
          <w:fldChar w:fldCharType="separate"/>
        </w:r>
        <w:r>
          <w:t>7</w:t>
        </w:r>
        <w:r>
          <w:fldChar w:fldCharType="end"/>
        </w:r>
      </w:hyperlink>
    </w:p>
    <w:p>
      <w:pPr>
        <w:pStyle w:val="TOC2"/>
        <w:tabs>
          <w:tab w:val="right" w:leader="dot" w:pos="8306"/>
        </w:tabs>
      </w:pPr>
      <w:hyperlink w:anchor="_Toc25238" w:history="1">
        <w:r>
          <w:rPr>
            <w:rFonts w:ascii="仿宋" w:eastAsia="仿宋" w:hAnsi="仿宋" w:cs="仿宋" w:hint="eastAsia"/>
            <w:lang w:eastAsia="zh-CN"/>
          </w:rPr>
          <w:t>(一)、建筑工程设计原则</w:t>
        </w:r>
        <w:r>
          <w:tab/>
        </w:r>
        <w:r>
          <w:fldChar w:fldCharType="begin"/>
        </w:r>
        <w:r>
          <w:instrText xml:space="preserve"> PAGEREF _Toc25238 \h </w:instrText>
        </w:r>
        <w:r>
          <w:fldChar w:fldCharType="separate"/>
        </w:r>
        <w:r>
          <w:t>7</w:t>
        </w:r>
        <w:r>
          <w:fldChar w:fldCharType="end"/>
        </w:r>
      </w:hyperlink>
    </w:p>
    <w:p>
      <w:pPr>
        <w:pStyle w:val="TOC2"/>
        <w:tabs>
          <w:tab w:val="right" w:leader="dot" w:pos="8306"/>
        </w:tabs>
      </w:pPr>
      <w:hyperlink w:anchor="_Toc16597" w:history="1">
        <w:r>
          <w:rPr>
            <w:rFonts w:ascii="仿宋" w:eastAsia="仿宋" w:hAnsi="仿宋" w:cs="仿宋" w:hint="eastAsia"/>
            <w:lang w:eastAsia="zh-CN"/>
          </w:rPr>
          <w:t>(二)、土建工程设计年限及安全等级</w:t>
        </w:r>
        <w:r>
          <w:tab/>
        </w:r>
        <w:r>
          <w:fldChar w:fldCharType="begin"/>
        </w:r>
        <w:r>
          <w:instrText xml:space="preserve"> PAGEREF _Toc16597 \h </w:instrText>
        </w:r>
        <w:r>
          <w:fldChar w:fldCharType="separate"/>
        </w:r>
        <w:r>
          <w:t>8</w:t>
        </w:r>
        <w:r>
          <w:fldChar w:fldCharType="end"/>
        </w:r>
      </w:hyperlink>
    </w:p>
    <w:p>
      <w:pPr>
        <w:pStyle w:val="TOC2"/>
        <w:tabs>
          <w:tab w:val="right" w:leader="dot" w:pos="8306"/>
        </w:tabs>
      </w:pPr>
      <w:hyperlink w:anchor="_Toc27989" w:history="1">
        <w:r>
          <w:rPr>
            <w:rFonts w:ascii="仿宋" w:eastAsia="仿宋" w:hAnsi="仿宋" w:cs="仿宋" w:hint="eastAsia"/>
            <w:lang w:eastAsia="zh-CN"/>
          </w:rPr>
          <w:t>(三)、建筑工程设计总体要求</w:t>
        </w:r>
        <w:r>
          <w:tab/>
        </w:r>
        <w:r>
          <w:fldChar w:fldCharType="begin"/>
        </w:r>
        <w:r>
          <w:instrText xml:space="preserve"> PAGEREF _Toc27989 \h </w:instrText>
        </w:r>
        <w:r>
          <w:fldChar w:fldCharType="separate"/>
        </w:r>
        <w:r>
          <w:t>10</w:t>
        </w:r>
        <w:r>
          <w:fldChar w:fldCharType="end"/>
        </w:r>
      </w:hyperlink>
    </w:p>
    <w:p>
      <w:pPr>
        <w:pStyle w:val="TOC2"/>
        <w:tabs>
          <w:tab w:val="right" w:leader="dot" w:pos="8306"/>
        </w:tabs>
      </w:pPr>
      <w:hyperlink w:anchor="_Toc4617" w:history="1">
        <w:r>
          <w:rPr>
            <w:rFonts w:ascii="仿宋" w:eastAsia="仿宋" w:hAnsi="仿宋" w:cs="仿宋" w:hint="eastAsia"/>
            <w:lang w:eastAsia="zh-CN"/>
          </w:rPr>
          <w:t>(四)、土建工程建设指标</w:t>
        </w:r>
        <w:r>
          <w:tab/>
        </w:r>
        <w:r>
          <w:fldChar w:fldCharType="begin"/>
        </w:r>
        <w:r>
          <w:instrText xml:space="preserve"> PAGEREF _Toc4617 \h </w:instrText>
        </w:r>
        <w:r>
          <w:fldChar w:fldCharType="separate"/>
        </w:r>
        <w:r>
          <w:t>10</w:t>
        </w:r>
        <w:r>
          <w:fldChar w:fldCharType="end"/>
        </w:r>
      </w:hyperlink>
    </w:p>
    <w:p>
      <w:pPr>
        <w:pStyle w:val="TOC1"/>
        <w:tabs>
          <w:tab w:val="right" w:leader="dot" w:pos="8306"/>
        </w:tabs>
      </w:pPr>
      <w:hyperlink w:anchor="_Toc25990" w:history="1">
        <w:r>
          <w:rPr>
            <w:rFonts w:ascii="仿宋" w:eastAsia="仿宋" w:hAnsi="仿宋" w:cs="仿宋" w:hint="eastAsia"/>
            <w:lang w:eastAsia="zh-CN"/>
          </w:rPr>
          <w:t>四、产品规划分析</w:t>
        </w:r>
        <w:r>
          <w:tab/>
        </w:r>
        <w:r>
          <w:fldChar w:fldCharType="begin"/>
        </w:r>
        <w:r>
          <w:instrText xml:space="preserve"> PAGEREF _Toc25990 \h </w:instrText>
        </w:r>
        <w:r>
          <w:fldChar w:fldCharType="separate"/>
        </w:r>
        <w:r>
          <w:t>11</w:t>
        </w:r>
        <w:r>
          <w:fldChar w:fldCharType="end"/>
        </w:r>
      </w:hyperlink>
    </w:p>
    <w:p>
      <w:pPr>
        <w:pStyle w:val="TOC2"/>
        <w:tabs>
          <w:tab w:val="right" w:leader="dot" w:pos="8306"/>
        </w:tabs>
      </w:pPr>
      <w:hyperlink w:anchor="_Toc9651" w:history="1">
        <w:r>
          <w:rPr>
            <w:rFonts w:ascii="仿宋" w:eastAsia="仿宋" w:hAnsi="仿宋" w:cs="仿宋" w:hint="eastAsia"/>
            <w:lang w:eastAsia="zh-CN"/>
          </w:rPr>
          <w:t>(一)、产品规划</w:t>
        </w:r>
        <w:r>
          <w:tab/>
        </w:r>
        <w:r>
          <w:fldChar w:fldCharType="begin"/>
        </w:r>
        <w:r>
          <w:instrText xml:space="preserve"> PAGEREF _Toc9651 \h </w:instrText>
        </w:r>
        <w:r>
          <w:fldChar w:fldCharType="separate"/>
        </w:r>
        <w:r>
          <w:t>11</w:t>
        </w:r>
        <w:r>
          <w:fldChar w:fldCharType="end"/>
        </w:r>
      </w:hyperlink>
    </w:p>
    <w:p>
      <w:pPr>
        <w:pStyle w:val="TOC2"/>
        <w:tabs>
          <w:tab w:val="right" w:leader="dot" w:pos="8306"/>
        </w:tabs>
      </w:pPr>
      <w:hyperlink w:anchor="_Toc30446" w:history="1">
        <w:r>
          <w:rPr>
            <w:rFonts w:ascii="仿宋" w:eastAsia="仿宋" w:hAnsi="仿宋" w:cs="仿宋" w:hint="eastAsia"/>
            <w:lang w:eastAsia="zh-CN"/>
          </w:rPr>
          <w:t>(二)、建设规模</w:t>
        </w:r>
        <w:r>
          <w:tab/>
        </w:r>
        <w:r>
          <w:fldChar w:fldCharType="begin"/>
        </w:r>
        <w:r>
          <w:instrText xml:space="preserve"> PAGEREF _Toc30446 \h </w:instrText>
        </w:r>
        <w:r>
          <w:fldChar w:fldCharType="separate"/>
        </w:r>
        <w:r>
          <w:t>11</w:t>
        </w:r>
        <w:r>
          <w:fldChar w:fldCharType="end"/>
        </w:r>
      </w:hyperlink>
    </w:p>
    <w:p>
      <w:pPr>
        <w:pStyle w:val="TOC1"/>
        <w:tabs>
          <w:tab w:val="right" w:leader="dot" w:pos="8306"/>
        </w:tabs>
      </w:pPr>
      <w:hyperlink w:anchor="_Toc18664" w:history="1">
        <w:r>
          <w:rPr>
            <w:rFonts w:ascii="仿宋" w:eastAsia="仿宋" w:hAnsi="仿宋" w:cs="仿宋" w:hint="eastAsia"/>
            <w:lang w:eastAsia="zh-CN"/>
          </w:rPr>
          <w:t>五、重组抗原诊断试剂项目文档管理</w:t>
        </w:r>
        <w:r>
          <w:tab/>
        </w:r>
        <w:r>
          <w:fldChar w:fldCharType="begin"/>
        </w:r>
        <w:r>
          <w:instrText xml:space="preserve"> PAGEREF _Toc18664 \h </w:instrText>
        </w:r>
        <w:r>
          <w:fldChar w:fldCharType="separate"/>
        </w:r>
        <w:r>
          <w:t>13</w:t>
        </w:r>
        <w:r>
          <w:fldChar w:fldCharType="end"/>
        </w:r>
      </w:hyperlink>
    </w:p>
    <w:p>
      <w:pPr>
        <w:pStyle w:val="TOC2"/>
        <w:tabs>
          <w:tab w:val="right" w:leader="dot" w:pos="8306"/>
        </w:tabs>
      </w:pPr>
      <w:hyperlink w:anchor="_Toc20778" w:history="1">
        <w:r>
          <w:rPr>
            <w:rFonts w:ascii="仿宋" w:eastAsia="仿宋" w:hAnsi="仿宋" w:cs="仿宋" w:hint="eastAsia"/>
            <w:lang w:eastAsia="zh-CN"/>
          </w:rPr>
          <w:t>(一)、文档编制与审查</w:t>
        </w:r>
        <w:r>
          <w:tab/>
        </w:r>
        <w:r>
          <w:fldChar w:fldCharType="begin"/>
        </w:r>
        <w:r>
          <w:instrText xml:space="preserve"> PAGEREF _Toc20778 \h </w:instrText>
        </w:r>
        <w:r>
          <w:fldChar w:fldCharType="separate"/>
        </w:r>
        <w:r>
          <w:t>13</w:t>
        </w:r>
        <w:r>
          <w:fldChar w:fldCharType="end"/>
        </w:r>
      </w:hyperlink>
    </w:p>
    <w:p>
      <w:pPr>
        <w:pStyle w:val="TOC2"/>
        <w:tabs>
          <w:tab w:val="right" w:leader="dot" w:pos="8306"/>
        </w:tabs>
      </w:pPr>
      <w:hyperlink w:anchor="_Toc4160" w:history="1">
        <w:r>
          <w:rPr>
            <w:rFonts w:ascii="仿宋" w:eastAsia="仿宋" w:hAnsi="仿宋" w:cs="仿宋" w:hint="eastAsia"/>
            <w:lang w:eastAsia="zh-CN"/>
          </w:rPr>
          <w:t>(二)、文档发布与分发</w:t>
        </w:r>
        <w:r>
          <w:tab/>
        </w:r>
        <w:r>
          <w:fldChar w:fldCharType="begin"/>
        </w:r>
        <w:r>
          <w:instrText xml:space="preserve"> PAGEREF _Toc4160 \h </w:instrText>
        </w:r>
        <w:r>
          <w:fldChar w:fldCharType="separate"/>
        </w:r>
        <w:r>
          <w:t>14</w:t>
        </w:r>
        <w:r>
          <w:fldChar w:fldCharType="end"/>
        </w:r>
      </w:hyperlink>
    </w:p>
    <w:p>
      <w:pPr>
        <w:pStyle w:val="TOC2"/>
        <w:tabs>
          <w:tab w:val="right" w:leader="dot" w:pos="8306"/>
        </w:tabs>
      </w:pPr>
      <w:hyperlink w:anchor="_Toc5151" w:history="1">
        <w:r>
          <w:rPr>
            <w:rFonts w:ascii="仿宋" w:eastAsia="仿宋" w:hAnsi="仿宋" w:cs="仿宋" w:hint="eastAsia"/>
            <w:lang w:eastAsia="zh-CN"/>
          </w:rPr>
          <w:t>(三)、文档存档与归档</w:t>
        </w:r>
        <w:r>
          <w:tab/>
        </w:r>
        <w:r>
          <w:fldChar w:fldCharType="begin"/>
        </w:r>
        <w:r>
          <w:instrText xml:space="preserve"> PAGEREF _Toc5151 \h </w:instrText>
        </w:r>
        <w:r>
          <w:fldChar w:fldCharType="separate"/>
        </w:r>
        <w:r>
          <w:t>15</w:t>
        </w:r>
        <w:r>
          <w:fldChar w:fldCharType="end"/>
        </w:r>
      </w:hyperlink>
    </w:p>
    <w:p>
      <w:pPr>
        <w:pStyle w:val="TOC1"/>
        <w:tabs>
          <w:tab w:val="right" w:leader="dot" w:pos="8306"/>
        </w:tabs>
      </w:pPr>
      <w:hyperlink w:anchor="_Toc11024" w:history="1">
        <w:r>
          <w:rPr>
            <w:rFonts w:ascii="仿宋" w:eastAsia="仿宋" w:hAnsi="仿宋" w:cs="仿宋" w:hint="eastAsia"/>
            <w:lang w:eastAsia="zh-CN"/>
          </w:rPr>
          <w:t>六、工艺说明</w:t>
        </w:r>
        <w:r>
          <w:tab/>
        </w:r>
        <w:r>
          <w:fldChar w:fldCharType="begin"/>
        </w:r>
        <w:r>
          <w:instrText xml:space="preserve"> PAGEREF _Toc11024 \h </w:instrText>
        </w:r>
        <w:r>
          <w:fldChar w:fldCharType="separate"/>
        </w:r>
        <w:r>
          <w:t>16</w:t>
        </w:r>
        <w:r>
          <w:fldChar w:fldCharType="end"/>
        </w:r>
      </w:hyperlink>
    </w:p>
    <w:p>
      <w:pPr>
        <w:pStyle w:val="TOC2"/>
        <w:tabs>
          <w:tab w:val="right" w:leader="dot" w:pos="8306"/>
        </w:tabs>
      </w:pPr>
      <w:hyperlink w:anchor="_Toc3267" w:history="1">
        <w:r>
          <w:rPr>
            <w:rFonts w:ascii="仿宋" w:eastAsia="仿宋" w:hAnsi="仿宋" w:cs="仿宋" w:hint="eastAsia"/>
            <w:lang w:eastAsia="zh-CN"/>
          </w:rPr>
          <w:t>(一)、技术管理特点</w:t>
        </w:r>
        <w:r>
          <w:tab/>
        </w:r>
        <w:r>
          <w:fldChar w:fldCharType="begin"/>
        </w:r>
        <w:r>
          <w:instrText xml:space="preserve"> PAGEREF _Toc3267 \h </w:instrText>
        </w:r>
        <w:r>
          <w:fldChar w:fldCharType="separate"/>
        </w:r>
        <w:r>
          <w:t>16</w:t>
        </w:r>
        <w:r>
          <w:fldChar w:fldCharType="end"/>
        </w:r>
      </w:hyperlink>
    </w:p>
    <w:p>
      <w:pPr>
        <w:pStyle w:val="TOC2"/>
        <w:tabs>
          <w:tab w:val="right" w:leader="dot" w:pos="8306"/>
        </w:tabs>
      </w:pPr>
      <w:hyperlink w:anchor="_Toc2439" w:history="1">
        <w:r>
          <w:rPr>
            <w:rFonts w:ascii="仿宋" w:eastAsia="仿宋" w:hAnsi="仿宋" w:cs="仿宋" w:hint="eastAsia"/>
            <w:lang w:eastAsia="zh-CN"/>
          </w:rPr>
          <w:t>(二)、重组抗原诊断试剂项目工艺技术设计方案</w:t>
        </w:r>
        <w:r>
          <w:tab/>
        </w:r>
        <w:r>
          <w:fldChar w:fldCharType="begin"/>
        </w:r>
        <w:r>
          <w:instrText xml:space="preserve"> PAGEREF _Toc2439 \h </w:instrText>
        </w:r>
        <w:r>
          <w:fldChar w:fldCharType="separate"/>
        </w:r>
        <w:r>
          <w:t>17</w:t>
        </w:r>
        <w:r>
          <w:fldChar w:fldCharType="end"/>
        </w:r>
      </w:hyperlink>
    </w:p>
    <w:p>
      <w:pPr>
        <w:pStyle w:val="TOC2"/>
        <w:tabs>
          <w:tab w:val="right" w:leader="dot" w:pos="8306"/>
        </w:tabs>
      </w:pPr>
      <w:hyperlink w:anchor="_Toc11605" w:history="1">
        <w:r>
          <w:rPr>
            <w:rFonts w:ascii="仿宋" w:eastAsia="仿宋" w:hAnsi="仿宋" w:cs="仿宋" w:hint="eastAsia"/>
            <w:lang w:eastAsia="zh-CN"/>
          </w:rPr>
          <w:t>(三)、设备选型方案</w:t>
        </w:r>
        <w:r>
          <w:tab/>
        </w:r>
        <w:r>
          <w:fldChar w:fldCharType="begin"/>
        </w:r>
        <w:r>
          <w:instrText xml:space="preserve"> PAGEREF _Toc11605 \h </w:instrText>
        </w:r>
        <w:r>
          <w:fldChar w:fldCharType="separate"/>
        </w:r>
        <w:r>
          <w:t>19</w:t>
        </w:r>
        <w:r>
          <w:fldChar w:fldCharType="end"/>
        </w:r>
      </w:hyperlink>
    </w:p>
    <w:p>
      <w:pPr>
        <w:pStyle w:val="TOC1"/>
        <w:tabs>
          <w:tab w:val="right" w:leader="dot" w:pos="8306"/>
        </w:tabs>
      </w:pPr>
      <w:hyperlink w:anchor="_Toc13448" w:history="1">
        <w:r>
          <w:rPr>
            <w:rFonts w:ascii="仿宋" w:eastAsia="仿宋" w:hAnsi="仿宋" w:cs="仿宋" w:hint="eastAsia"/>
            <w:lang w:eastAsia="zh-CN"/>
          </w:rPr>
          <w:t>七、重组抗原诊断试剂项目人力资源管理</w:t>
        </w:r>
        <w:r>
          <w:tab/>
        </w:r>
        <w:r>
          <w:fldChar w:fldCharType="begin"/>
        </w:r>
        <w:r>
          <w:instrText xml:space="preserve"> PAGEREF _Toc13448 \h </w:instrText>
        </w:r>
        <w:r>
          <w:fldChar w:fldCharType="separate"/>
        </w:r>
        <w:r>
          <w:t>20</w:t>
        </w:r>
        <w:r>
          <w:fldChar w:fldCharType="end"/>
        </w:r>
      </w:hyperlink>
    </w:p>
    <w:p>
      <w:pPr>
        <w:pStyle w:val="TOC2"/>
        <w:tabs>
          <w:tab w:val="right" w:leader="dot" w:pos="8306"/>
        </w:tabs>
      </w:pPr>
      <w:hyperlink w:anchor="_Toc17478" w:history="1">
        <w:r>
          <w:rPr>
            <w:rFonts w:ascii="仿宋" w:eastAsia="仿宋" w:hAnsi="仿宋" w:cs="仿宋" w:hint="eastAsia"/>
            <w:lang w:eastAsia="zh-CN"/>
          </w:rPr>
          <w:t>(一)、建立健全的预算管理制度</w:t>
        </w:r>
        <w:r>
          <w:tab/>
        </w:r>
        <w:r>
          <w:fldChar w:fldCharType="begin"/>
        </w:r>
        <w:r>
          <w:instrText xml:space="preserve"> PAGEREF _Toc17478 \h </w:instrText>
        </w:r>
        <w:r>
          <w:fldChar w:fldCharType="separate"/>
        </w:r>
        <w:r>
          <w:t>20</w:t>
        </w:r>
        <w:r>
          <w:fldChar w:fldCharType="end"/>
        </w:r>
      </w:hyperlink>
    </w:p>
    <w:p>
      <w:pPr>
        <w:pStyle w:val="TOC2"/>
        <w:tabs>
          <w:tab w:val="right" w:leader="dot" w:pos="8306"/>
        </w:tabs>
      </w:pPr>
      <w:hyperlink w:anchor="_Toc28024" w:history="1">
        <w:r>
          <w:rPr>
            <w:rFonts w:ascii="仿宋" w:eastAsia="仿宋" w:hAnsi="仿宋" w:cs="仿宋" w:hint="eastAsia"/>
            <w:lang w:eastAsia="zh-CN"/>
          </w:rPr>
          <w:t>(二)、加强资金流动监控</w:t>
        </w:r>
        <w:r>
          <w:tab/>
        </w:r>
        <w:r>
          <w:fldChar w:fldCharType="begin"/>
        </w:r>
        <w:r>
          <w:instrText xml:space="preserve"> PAGEREF _Toc28024 \h </w:instrText>
        </w:r>
        <w:r>
          <w:fldChar w:fldCharType="separate"/>
        </w:r>
        <w:r>
          <w:t>22</w:t>
        </w:r>
        <w:r>
          <w:fldChar w:fldCharType="end"/>
        </w:r>
      </w:hyperlink>
    </w:p>
    <w:p>
      <w:pPr>
        <w:pStyle w:val="TOC2"/>
        <w:tabs>
          <w:tab w:val="right" w:leader="dot" w:pos="8306"/>
        </w:tabs>
      </w:pPr>
      <w:hyperlink w:anchor="_Toc20308" w:history="1">
        <w:r>
          <w:rPr>
            <w:rFonts w:ascii="仿宋" w:eastAsia="仿宋" w:hAnsi="仿宋" w:cs="仿宋" w:hint="eastAsia"/>
            <w:lang w:eastAsia="zh-CN"/>
          </w:rPr>
          <w:t>(三)、制定完善的风险控制机制</w:t>
        </w:r>
        <w:r>
          <w:tab/>
        </w:r>
        <w:r>
          <w:fldChar w:fldCharType="begin"/>
        </w:r>
        <w:r>
          <w:instrText xml:space="preserve"> PAGEREF _Toc20308 \h </w:instrText>
        </w:r>
        <w:r>
          <w:fldChar w:fldCharType="separate"/>
        </w:r>
        <w:r>
          <w:t>23</w:t>
        </w:r>
        <w:r>
          <w:fldChar w:fldCharType="end"/>
        </w:r>
      </w:hyperlink>
    </w:p>
    <w:p>
      <w:pPr>
        <w:pStyle w:val="TOC2"/>
        <w:tabs>
          <w:tab w:val="right" w:leader="dot" w:pos="8306"/>
        </w:tabs>
      </w:pPr>
      <w:hyperlink w:anchor="_Toc7512" w:history="1">
        <w:r>
          <w:rPr>
            <w:rFonts w:ascii="仿宋" w:eastAsia="仿宋" w:hAnsi="仿宋" w:cs="仿宋" w:hint="eastAsia"/>
            <w:lang w:eastAsia="zh-CN"/>
          </w:rPr>
          <w:t>(四)、优化成本管理</w:t>
        </w:r>
        <w:r>
          <w:tab/>
        </w:r>
        <w:r>
          <w:fldChar w:fldCharType="begin"/>
        </w:r>
        <w:r>
          <w:instrText xml:space="preserve"> PAGEREF _Toc7512 \h </w:instrText>
        </w:r>
        <w:r>
          <w:fldChar w:fldCharType="separate"/>
        </w:r>
        <w:r>
          <w:t>24</w:t>
        </w:r>
        <w:r>
          <w:fldChar w:fldCharType="end"/>
        </w:r>
      </w:hyperlink>
    </w:p>
    <w:p>
      <w:pPr>
        <w:pStyle w:val="TOC1"/>
        <w:tabs>
          <w:tab w:val="right" w:leader="dot" w:pos="8306"/>
        </w:tabs>
      </w:pPr>
      <w:hyperlink w:anchor="_Toc29874" w:history="1">
        <w:r>
          <w:rPr>
            <w:rFonts w:ascii="仿宋" w:eastAsia="仿宋" w:hAnsi="仿宋" w:cs="仿宋" w:hint="eastAsia"/>
            <w:lang w:eastAsia="zh-CN"/>
          </w:rPr>
          <w:t>八、重组抗原诊断试剂项目技术管理</w:t>
        </w:r>
        <w:r>
          <w:tab/>
        </w:r>
        <w:r>
          <w:fldChar w:fldCharType="begin"/>
        </w:r>
        <w:r>
          <w:instrText xml:space="preserve"> PAGEREF _Toc29874 \h </w:instrText>
        </w:r>
        <w:r>
          <w:fldChar w:fldCharType="separate"/>
        </w:r>
        <w:r>
          <w:t>26</w:t>
        </w:r>
        <w:r>
          <w:fldChar w:fldCharType="end"/>
        </w:r>
      </w:hyperlink>
    </w:p>
    <w:p>
      <w:pPr>
        <w:pStyle w:val="TOC2"/>
        <w:tabs>
          <w:tab w:val="right" w:leader="dot" w:pos="8306"/>
        </w:tabs>
      </w:pPr>
      <w:hyperlink w:anchor="_Toc5608" w:history="1">
        <w:r>
          <w:rPr>
            <w:rFonts w:ascii="仿宋" w:eastAsia="仿宋" w:hAnsi="仿宋" w:cs="仿宋" w:hint="eastAsia"/>
            <w:lang w:eastAsia="zh-CN"/>
          </w:rPr>
          <w:t>(一)、技术方案选用方向</w:t>
        </w:r>
        <w:r>
          <w:tab/>
        </w:r>
        <w:r>
          <w:fldChar w:fldCharType="begin"/>
        </w:r>
        <w:r>
          <w:instrText xml:space="preserve"> PAGEREF _Toc5608 \h </w:instrText>
        </w:r>
        <w:r>
          <w:fldChar w:fldCharType="separate"/>
        </w:r>
        <w:r>
          <w:t>26</w:t>
        </w:r>
        <w:r>
          <w:fldChar w:fldCharType="end"/>
        </w:r>
      </w:hyperlink>
    </w:p>
    <w:p>
      <w:pPr>
        <w:pStyle w:val="TOC2"/>
        <w:tabs>
          <w:tab w:val="right" w:leader="dot" w:pos="8306"/>
        </w:tabs>
      </w:pPr>
      <w:hyperlink w:anchor="_Toc14890" w:history="1">
        <w:r>
          <w:rPr>
            <w:rFonts w:ascii="仿宋" w:eastAsia="仿宋" w:hAnsi="仿宋" w:cs="仿宋" w:hint="eastAsia"/>
            <w:lang w:eastAsia="zh-CN"/>
          </w:rPr>
          <w:t>(二)、工艺技术方案选用原则</w:t>
        </w:r>
        <w:r>
          <w:tab/>
        </w:r>
        <w:r>
          <w:fldChar w:fldCharType="begin"/>
        </w:r>
        <w:r>
          <w:instrText xml:space="preserve"> PAGEREF _Toc14890 \h </w:instrText>
        </w:r>
        <w:r>
          <w:fldChar w:fldCharType="separate"/>
        </w:r>
        <w:r>
          <w:t>28</w:t>
        </w:r>
        <w:r>
          <w:fldChar w:fldCharType="end"/>
        </w:r>
      </w:hyperlink>
    </w:p>
    <w:p>
      <w:pPr>
        <w:pStyle w:val="TOC2"/>
        <w:tabs>
          <w:tab w:val="right" w:leader="dot" w:pos="8306"/>
        </w:tabs>
      </w:pPr>
      <w:hyperlink w:anchor="_Toc31909" w:history="1">
        <w:r>
          <w:rPr>
            <w:rFonts w:ascii="仿宋" w:eastAsia="仿宋" w:hAnsi="仿宋" w:cs="仿宋" w:hint="eastAsia"/>
            <w:lang w:eastAsia="zh-CN"/>
          </w:rPr>
          <w:t>(三)、工艺技术方案要求</w:t>
        </w:r>
        <w:r>
          <w:tab/>
        </w:r>
        <w:r>
          <w:fldChar w:fldCharType="begin"/>
        </w:r>
        <w:r>
          <w:instrText xml:space="preserve"> PAGEREF _Toc31909 \h </w:instrText>
        </w:r>
        <w:r>
          <w:fldChar w:fldCharType="separate"/>
        </w:r>
        <w:r>
          <w:t>30</w:t>
        </w:r>
        <w:r>
          <w:fldChar w:fldCharType="end"/>
        </w:r>
      </w:hyperlink>
    </w:p>
    <w:p>
      <w:pPr>
        <w:pStyle w:val="TOC1"/>
        <w:tabs>
          <w:tab w:val="right" w:leader="dot" w:pos="8306"/>
        </w:tabs>
      </w:pPr>
      <w:hyperlink w:anchor="_Toc4768" w:history="1">
        <w:r>
          <w:rPr>
            <w:rFonts w:ascii="仿宋" w:eastAsia="仿宋" w:hAnsi="仿宋" w:cs="仿宋" w:hint="eastAsia"/>
            <w:lang w:eastAsia="zh-CN"/>
          </w:rPr>
          <w:t>九、重组抗原诊断试剂项目投资规划</w:t>
        </w:r>
        <w:r>
          <w:tab/>
        </w:r>
        <w:r>
          <w:fldChar w:fldCharType="begin"/>
        </w:r>
        <w:r>
          <w:instrText xml:space="preserve"> PAGEREF _Toc4768 \h </w:instrText>
        </w:r>
        <w:r>
          <w:fldChar w:fldCharType="separate"/>
        </w:r>
        <w:r>
          <w:t>32</w:t>
        </w:r>
        <w:r>
          <w:fldChar w:fldCharType="end"/>
        </w:r>
      </w:hyperlink>
    </w:p>
    <w:p>
      <w:pPr>
        <w:pStyle w:val="TOC2"/>
        <w:tabs>
          <w:tab w:val="right" w:leader="dot" w:pos="8306"/>
        </w:tabs>
      </w:pPr>
      <w:hyperlink w:anchor="_Toc14041" w:history="1">
        <w:r>
          <w:rPr>
            <w:rFonts w:ascii="仿宋" w:eastAsia="仿宋" w:hAnsi="仿宋" w:cs="仿宋" w:hint="eastAsia"/>
            <w:lang w:eastAsia="zh-CN"/>
          </w:rPr>
          <w:t>(一)、重组抗原诊断试剂项目总投资估算</w:t>
        </w:r>
        <w:r>
          <w:tab/>
        </w:r>
        <w:r>
          <w:fldChar w:fldCharType="begin"/>
        </w:r>
        <w:r>
          <w:instrText xml:space="preserve"> PAGEREF _Toc14041 \h </w:instrText>
        </w:r>
        <w:r>
          <w:fldChar w:fldCharType="separate"/>
        </w:r>
        <w:r>
          <w:t>32</w:t>
        </w:r>
        <w:r>
          <w:fldChar w:fldCharType="end"/>
        </w:r>
      </w:hyperlink>
    </w:p>
    <w:p>
      <w:pPr>
        <w:pStyle w:val="TOC2"/>
        <w:tabs>
          <w:tab w:val="right" w:leader="dot" w:pos="8306"/>
        </w:tabs>
      </w:pPr>
      <w:hyperlink w:anchor="_Toc23649" w:history="1">
        <w:r>
          <w:rPr>
            <w:rFonts w:ascii="仿宋" w:eastAsia="仿宋" w:hAnsi="仿宋" w:cs="仿宋" w:hint="eastAsia"/>
            <w:lang w:eastAsia="zh-CN"/>
          </w:rPr>
          <w:t>(二)、资金筹措</w:t>
        </w:r>
        <w:r>
          <w:tab/>
        </w:r>
        <w:r>
          <w:fldChar w:fldCharType="begin"/>
        </w:r>
        <w:r>
          <w:instrText xml:space="preserve"> PAGEREF _Toc23649 \h </w:instrText>
        </w:r>
        <w:r>
          <w:fldChar w:fldCharType="separate"/>
        </w:r>
        <w:r>
          <w:t>33</w:t>
        </w:r>
        <w:r>
          <w:fldChar w:fldCharType="end"/>
        </w:r>
      </w:hyperlink>
    </w:p>
    <w:p>
      <w:pPr>
        <w:pStyle w:val="TOC1"/>
        <w:tabs>
          <w:tab w:val="right" w:leader="dot" w:pos="8306"/>
        </w:tabs>
      </w:pPr>
      <w:hyperlink w:anchor="_Toc10013" w:history="1">
        <w:r>
          <w:rPr>
            <w:rFonts w:ascii="仿宋" w:eastAsia="仿宋" w:hAnsi="仿宋" w:cs="仿宋" w:hint="eastAsia"/>
            <w:lang w:eastAsia="zh-CN"/>
          </w:rPr>
          <w:t>十、重组抗原诊断试剂项目财务管理</w:t>
        </w:r>
        <w:r>
          <w:tab/>
        </w:r>
        <w:r>
          <w:fldChar w:fldCharType="begin"/>
        </w:r>
        <w:r>
          <w:instrText xml:space="preserve"> PAGEREF _Toc10013 \h </w:instrText>
        </w:r>
        <w:r>
          <w:fldChar w:fldCharType="separate"/>
        </w:r>
        <w:r>
          <w:t>34</w:t>
        </w:r>
        <w:r>
          <w:fldChar w:fldCharType="end"/>
        </w:r>
      </w:hyperlink>
    </w:p>
    <w:p>
      <w:pPr>
        <w:pStyle w:val="TOC2"/>
        <w:tabs>
          <w:tab w:val="right" w:leader="dot" w:pos="8306"/>
        </w:tabs>
      </w:pPr>
      <w:hyperlink w:anchor="_Toc32539" w:history="1">
        <w:r>
          <w:rPr>
            <w:rFonts w:ascii="仿宋" w:eastAsia="仿宋" w:hAnsi="仿宋" w:cs="仿宋" w:hint="eastAsia"/>
            <w:lang w:eastAsia="zh-CN"/>
          </w:rPr>
          <w:t>(一)、资金需求大</w:t>
        </w:r>
        <w:r>
          <w:tab/>
        </w:r>
        <w:r>
          <w:fldChar w:fldCharType="begin"/>
        </w:r>
        <w:r>
          <w:instrText xml:space="preserve"> PAGEREF _Toc32539 \h </w:instrText>
        </w:r>
        <w:r>
          <w:fldChar w:fldCharType="separate"/>
        </w:r>
        <w:r>
          <w:t>34</w:t>
        </w:r>
        <w:r>
          <w:fldChar w:fldCharType="end"/>
        </w:r>
      </w:hyperlink>
    </w:p>
    <w:p>
      <w:pPr>
        <w:pStyle w:val="TOC2"/>
        <w:tabs>
          <w:tab w:val="right" w:leader="dot" w:pos="8306"/>
        </w:tabs>
      </w:pPr>
      <w:hyperlink w:anchor="_Toc20476" w:history="1">
        <w:r>
          <w:rPr>
            <w:rFonts w:ascii="仿宋" w:eastAsia="仿宋" w:hAnsi="仿宋" w:cs="仿宋" w:hint="eastAsia"/>
            <w:lang w:eastAsia="zh-CN"/>
          </w:rPr>
          <w:t>(二)、研发周期长</w:t>
        </w:r>
        <w:r>
          <w:tab/>
        </w:r>
        <w:r>
          <w:fldChar w:fldCharType="begin"/>
        </w:r>
        <w:r>
          <w:instrText xml:space="preserve"> PAGEREF _Toc20476 \h </w:instrText>
        </w:r>
        <w:r>
          <w:fldChar w:fldCharType="separate"/>
        </w:r>
        <w:r>
          <w:t>35</w:t>
        </w:r>
        <w:r>
          <w:fldChar w:fldCharType="end"/>
        </w:r>
      </w:hyperlink>
    </w:p>
    <w:p>
      <w:pPr>
        <w:pStyle w:val="TOC2"/>
        <w:tabs>
          <w:tab w:val="right" w:leader="dot" w:pos="8306"/>
        </w:tabs>
      </w:pPr>
      <w:hyperlink w:anchor="_Toc3705" w:history="1">
        <w:r>
          <w:rPr>
            <w:rFonts w:ascii="仿宋" w:eastAsia="仿宋" w:hAnsi="仿宋" w:cs="仿宋" w:hint="eastAsia"/>
            <w:lang w:eastAsia="zh-CN"/>
          </w:rPr>
          <w:t>(三)、市场风险大</w:t>
        </w:r>
        <w:r>
          <w:tab/>
        </w:r>
        <w:r>
          <w:fldChar w:fldCharType="begin"/>
        </w:r>
        <w:r>
          <w:instrText xml:space="preserve"> PAGEREF _Toc3705 \h </w:instrText>
        </w:r>
        <w:r>
          <w:fldChar w:fldCharType="separate"/>
        </w:r>
        <w:r>
          <w:t>37</w:t>
        </w:r>
        <w:r>
          <w:fldChar w:fldCharType="end"/>
        </w:r>
      </w:hyperlink>
    </w:p>
    <w:p>
      <w:pPr>
        <w:pStyle w:val="TOC2"/>
        <w:tabs>
          <w:tab w:val="right" w:leader="dot" w:pos="8306"/>
        </w:tabs>
      </w:pPr>
      <w:hyperlink w:anchor="_Toc19606" w:history="1">
        <w:r>
          <w:rPr>
            <w:rFonts w:ascii="仿宋" w:eastAsia="仿宋" w:hAnsi="仿宋" w:cs="仿宋" w:hint="eastAsia"/>
            <w:lang w:eastAsia="zh-CN"/>
          </w:rPr>
          <w:t>(四)、利润率高</w:t>
        </w:r>
        <w:r>
          <w:tab/>
        </w:r>
        <w:r>
          <w:fldChar w:fldCharType="begin"/>
        </w:r>
        <w:r>
          <w:instrText xml:space="preserve"> PAGEREF _Toc19606 \h </w:instrText>
        </w:r>
        <w:r>
          <w:fldChar w:fldCharType="separate"/>
        </w:r>
        <w:r>
          <w:t>39</w:t>
        </w:r>
        <w:r>
          <w:fldChar w:fldCharType="end"/>
        </w:r>
      </w:hyperlink>
    </w:p>
    <w:p>
      <w:pPr>
        <w:pStyle w:val="TOC1"/>
        <w:tabs>
          <w:tab w:val="right" w:leader="dot" w:pos="8306"/>
        </w:tabs>
      </w:pPr>
      <w:hyperlink w:anchor="_Toc16051" w:history="1">
        <w:r>
          <w:rPr>
            <w:rFonts w:ascii="仿宋" w:eastAsia="仿宋" w:hAnsi="仿宋" w:cs="仿宋" w:hint="eastAsia"/>
            <w:lang w:eastAsia="zh-CN"/>
          </w:rPr>
          <w:t>十一、生产安全保护</w:t>
        </w:r>
        <w:r>
          <w:tab/>
        </w:r>
        <w:r>
          <w:fldChar w:fldCharType="begin"/>
        </w:r>
        <w:r>
          <w:instrText xml:space="preserve"> PAGEREF _Toc16051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88" w:history="1">
        <w:r>
          <w:rPr>
            <w:rFonts w:ascii="仿宋" w:eastAsia="仿宋" w:hAnsi="仿宋" w:cs="仿宋" w:hint="eastAsia"/>
            <w:lang w:eastAsia="zh-CN"/>
          </w:rPr>
          <w:t>(一)、消防安全</w:t>
        </w:r>
        <w:r>
          <w:tab/>
        </w:r>
        <w:r>
          <w:fldChar w:fldCharType="begin"/>
        </w:r>
        <w:r>
          <w:instrText xml:space="preserve"> PAGEREF _Toc22388 \h </w:instrText>
        </w:r>
        <w:r>
          <w:fldChar w:fldCharType="separate"/>
        </w:r>
        <w:r>
          <w:t>41</w:t>
        </w:r>
        <w:r>
          <w:fldChar w:fldCharType="end"/>
        </w:r>
      </w:hyperlink>
    </w:p>
    <w:p>
      <w:pPr>
        <w:pStyle w:val="TOC2"/>
        <w:tabs>
          <w:tab w:val="right" w:leader="dot" w:pos="8306"/>
        </w:tabs>
      </w:pPr>
      <w:hyperlink w:anchor="_Toc8854" w:history="1">
        <w:r>
          <w:rPr>
            <w:rFonts w:ascii="仿宋" w:eastAsia="仿宋" w:hAnsi="仿宋" w:cs="仿宋" w:hint="eastAsia"/>
            <w:lang w:eastAsia="zh-CN"/>
          </w:rPr>
          <w:t>(二)、防火防爆总图布置措施</w:t>
        </w:r>
        <w:r>
          <w:tab/>
        </w:r>
        <w:r>
          <w:fldChar w:fldCharType="begin"/>
        </w:r>
        <w:r>
          <w:instrText xml:space="preserve"> PAGEREF _Toc8854 \h </w:instrText>
        </w:r>
        <w:r>
          <w:fldChar w:fldCharType="separate"/>
        </w:r>
        <w:r>
          <w:t>43</w:t>
        </w:r>
        <w:r>
          <w:fldChar w:fldCharType="end"/>
        </w:r>
      </w:hyperlink>
    </w:p>
    <w:p>
      <w:pPr>
        <w:pStyle w:val="TOC2"/>
        <w:tabs>
          <w:tab w:val="right" w:leader="dot" w:pos="8306"/>
        </w:tabs>
      </w:pPr>
      <w:hyperlink w:anchor="_Toc6385" w:history="1">
        <w:r>
          <w:rPr>
            <w:rFonts w:ascii="仿宋" w:eastAsia="仿宋" w:hAnsi="仿宋" w:cs="仿宋" w:hint="eastAsia"/>
            <w:lang w:eastAsia="zh-CN"/>
          </w:rPr>
          <w:t>(三)、自然灾害防范措施</w:t>
        </w:r>
        <w:r>
          <w:tab/>
        </w:r>
        <w:r>
          <w:fldChar w:fldCharType="begin"/>
        </w:r>
        <w:r>
          <w:instrText xml:space="preserve"> PAGEREF _Toc6385 \h </w:instrText>
        </w:r>
        <w:r>
          <w:fldChar w:fldCharType="separate"/>
        </w:r>
        <w:r>
          <w:t>44</w:t>
        </w:r>
        <w:r>
          <w:fldChar w:fldCharType="end"/>
        </w:r>
      </w:hyperlink>
    </w:p>
    <w:p>
      <w:pPr>
        <w:pStyle w:val="TOC2"/>
        <w:tabs>
          <w:tab w:val="right" w:leader="dot" w:pos="8306"/>
        </w:tabs>
      </w:pPr>
      <w:hyperlink w:anchor="_Toc9933" w:history="1">
        <w:r>
          <w:rPr>
            <w:rFonts w:ascii="仿宋" w:eastAsia="仿宋" w:hAnsi="仿宋" w:cs="仿宋" w:hint="eastAsia"/>
            <w:lang w:eastAsia="zh-CN"/>
          </w:rPr>
          <w:t>(四)、安全色及安全标志使用要求</w:t>
        </w:r>
        <w:r>
          <w:tab/>
        </w:r>
        <w:r>
          <w:fldChar w:fldCharType="begin"/>
        </w:r>
        <w:r>
          <w:instrText xml:space="preserve"> PAGEREF _Toc9933 \h </w:instrText>
        </w:r>
        <w:r>
          <w:fldChar w:fldCharType="separate"/>
        </w:r>
        <w:r>
          <w:t>45</w:t>
        </w:r>
        <w:r>
          <w:fldChar w:fldCharType="end"/>
        </w:r>
      </w:hyperlink>
    </w:p>
    <w:p>
      <w:pPr>
        <w:pStyle w:val="TOC2"/>
        <w:tabs>
          <w:tab w:val="right" w:leader="dot" w:pos="8306"/>
        </w:tabs>
      </w:pPr>
      <w:hyperlink w:anchor="_Toc477" w:history="1">
        <w:r>
          <w:rPr>
            <w:rFonts w:ascii="仿宋" w:eastAsia="仿宋" w:hAnsi="仿宋" w:cs="仿宋" w:hint="eastAsia"/>
            <w:lang w:eastAsia="zh-CN"/>
          </w:rPr>
          <w:t>(五)、防尘防毒措施</w:t>
        </w:r>
        <w:r>
          <w:tab/>
        </w:r>
        <w:r>
          <w:fldChar w:fldCharType="begin"/>
        </w:r>
        <w:r>
          <w:instrText xml:space="preserve"> PAGEREF _Toc477 \h </w:instrText>
        </w:r>
        <w:r>
          <w:fldChar w:fldCharType="separate"/>
        </w:r>
        <w:r>
          <w:t>46</w:t>
        </w:r>
        <w:r>
          <w:fldChar w:fldCharType="end"/>
        </w:r>
      </w:hyperlink>
    </w:p>
    <w:p>
      <w:pPr>
        <w:pStyle w:val="TOC2"/>
        <w:tabs>
          <w:tab w:val="right" w:leader="dot" w:pos="8306"/>
        </w:tabs>
      </w:pPr>
      <w:hyperlink w:anchor="_Toc7285" w:history="1">
        <w:r>
          <w:rPr>
            <w:rFonts w:ascii="仿宋" w:eastAsia="仿宋" w:hAnsi="仿宋" w:cs="仿宋" w:hint="eastAsia"/>
            <w:lang w:eastAsia="zh-CN"/>
          </w:rPr>
          <w:t>(六)、防静电、触电防护及防雷措施</w:t>
        </w:r>
        <w:r>
          <w:tab/>
        </w:r>
        <w:r>
          <w:fldChar w:fldCharType="begin"/>
        </w:r>
        <w:r>
          <w:instrText xml:space="preserve"> PAGEREF _Toc7285 \h </w:instrText>
        </w:r>
        <w:r>
          <w:fldChar w:fldCharType="separate"/>
        </w:r>
        <w:r>
          <w:t>47</w:t>
        </w:r>
        <w:r>
          <w:fldChar w:fldCharType="end"/>
        </w:r>
      </w:hyperlink>
    </w:p>
    <w:p>
      <w:pPr>
        <w:pStyle w:val="TOC2"/>
        <w:tabs>
          <w:tab w:val="right" w:leader="dot" w:pos="8306"/>
        </w:tabs>
      </w:pPr>
      <w:hyperlink w:anchor="_Toc23621" w:history="1">
        <w:r>
          <w:rPr>
            <w:rFonts w:ascii="仿宋" w:eastAsia="仿宋" w:hAnsi="仿宋" w:cs="仿宋" w:hint="eastAsia"/>
            <w:lang w:eastAsia="zh-CN"/>
          </w:rPr>
          <w:t>(七)、机械设备安全保障措施</w:t>
        </w:r>
        <w:r>
          <w:tab/>
        </w:r>
        <w:r>
          <w:fldChar w:fldCharType="begin"/>
        </w:r>
        <w:r>
          <w:instrText xml:space="preserve"> PAGEREF _Toc23621 \h </w:instrText>
        </w:r>
        <w:r>
          <w:fldChar w:fldCharType="separate"/>
        </w:r>
        <w:r>
          <w:t>48</w:t>
        </w:r>
        <w:r>
          <w:fldChar w:fldCharType="end"/>
        </w:r>
      </w:hyperlink>
    </w:p>
    <w:p>
      <w:pPr>
        <w:pStyle w:val="TOC1"/>
        <w:tabs>
          <w:tab w:val="right" w:leader="dot" w:pos="8306"/>
        </w:tabs>
      </w:pPr>
      <w:hyperlink w:anchor="_Toc30013" w:history="1">
        <w:r>
          <w:rPr>
            <w:rFonts w:ascii="仿宋" w:eastAsia="仿宋" w:hAnsi="仿宋" w:cs="仿宋" w:hint="eastAsia"/>
            <w:lang w:eastAsia="zh-CN"/>
          </w:rPr>
          <w:t>十二、重组抗原诊断试剂项目环境影响分析</w:t>
        </w:r>
        <w:r>
          <w:tab/>
        </w:r>
        <w:r>
          <w:fldChar w:fldCharType="begin"/>
        </w:r>
        <w:r>
          <w:instrText xml:space="preserve"> PAGEREF _Toc30013 \h </w:instrText>
        </w:r>
        <w:r>
          <w:fldChar w:fldCharType="separate"/>
        </w:r>
        <w:r>
          <w:t>50</w:t>
        </w:r>
        <w:r>
          <w:fldChar w:fldCharType="end"/>
        </w:r>
      </w:hyperlink>
    </w:p>
    <w:p>
      <w:pPr>
        <w:pStyle w:val="TOC2"/>
        <w:tabs>
          <w:tab w:val="right" w:leader="dot" w:pos="8306"/>
        </w:tabs>
      </w:pPr>
      <w:hyperlink w:anchor="_Toc19341" w:history="1">
        <w:r>
          <w:rPr>
            <w:rFonts w:ascii="仿宋" w:eastAsia="仿宋" w:hAnsi="仿宋" w:cs="仿宋" w:hint="eastAsia"/>
            <w:lang w:eastAsia="zh-CN"/>
          </w:rPr>
          <w:t>(一)、建设区域环境质量现状</w:t>
        </w:r>
        <w:r>
          <w:tab/>
        </w:r>
        <w:r>
          <w:fldChar w:fldCharType="begin"/>
        </w:r>
        <w:r>
          <w:instrText xml:space="preserve"> PAGEREF _Toc19341 \h </w:instrText>
        </w:r>
        <w:r>
          <w:fldChar w:fldCharType="separate"/>
        </w:r>
        <w:r>
          <w:t>50</w:t>
        </w:r>
        <w:r>
          <w:fldChar w:fldCharType="end"/>
        </w:r>
      </w:hyperlink>
    </w:p>
    <w:p>
      <w:pPr>
        <w:pStyle w:val="TOC2"/>
        <w:tabs>
          <w:tab w:val="right" w:leader="dot" w:pos="8306"/>
        </w:tabs>
      </w:pPr>
      <w:hyperlink w:anchor="_Toc9636" w:history="1">
        <w:r>
          <w:rPr>
            <w:rFonts w:ascii="仿宋" w:eastAsia="仿宋" w:hAnsi="仿宋" w:cs="仿宋" w:hint="eastAsia"/>
            <w:lang w:eastAsia="zh-CN"/>
          </w:rPr>
          <w:t>(二)、建设期环境保护</w:t>
        </w:r>
        <w:r>
          <w:tab/>
        </w:r>
        <w:r>
          <w:fldChar w:fldCharType="begin"/>
        </w:r>
        <w:r>
          <w:instrText xml:space="preserve"> PAGEREF _Toc9636 \h </w:instrText>
        </w:r>
        <w:r>
          <w:fldChar w:fldCharType="separate"/>
        </w:r>
        <w:r>
          <w:t>51</w:t>
        </w:r>
        <w:r>
          <w:fldChar w:fldCharType="end"/>
        </w:r>
      </w:hyperlink>
    </w:p>
    <w:p>
      <w:pPr>
        <w:pStyle w:val="TOC2"/>
        <w:tabs>
          <w:tab w:val="right" w:leader="dot" w:pos="8306"/>
        </w:tabs>
      </w:pPr>
      <w:hyperlink w:anchor="_Toc32314" w:history="1">
        <w:r>
          <w:rPr>
            <w:rFonts w:ascii="仿宋" w:eastAsia="仿宋" w:hAnsi="仿宋" w:cs="仿宋" w:hint="eastAsia"/>
            <w:lang w:eastAsia="zh-CN"/>
          </w:rPr>
          <w:t>(三)、运营期环境保护</w:t>
        </w:r>
        <w:r>
          <w:tab/>
        </w:r>
        <w:r>
          <w:fldChar w:fldCharType="begin"/>
        </w:r>
        <w:r>
          <w:instrText xml:space="preserve"> PAGEREF _Toc32314 \h </w:instrText>
        </w:r>
        <w:r>
          <w:fldChar w:fldCharType="separate"/>
        </w:r>
        <w:r>
          <w:t>53</w:t>
        </w:r>
        <w:r>
          <w:fldChar w:fldCharType="end"/>
        </w:r>
      </w:hyperlink>
    </w:p>
    <w:p>
      <w:pPr>
        <w:pStyle w:val="TOC2"/>
        <w:tabs>
          <w:tab w:val="right" w:leader="dot" w:pos="8306"/>
        </w:tabs>
      </w:pPr>
      <w:hyperlink w:anchor="_Toc1559" w:history="1">
        <w:r>
          <w:rPr>
            <w:rFonts w:ascii="仿宋" w:eastAsia="仿宋" w:hAnsi="仿宋" w:cs="仿宋" w:hint="eastAsia"/>
            <w:lang w:eastAsia="zh-CN"/>
          </w:rPr>
          <w:t>(四)、重组抗原诊断试剂项目建设对区域经济的影响</w:t>
        </w:r>
        <w:r>
          <w:tab/>
        </w:r>
        <w:r>
          <w:fldChar w:fldCharType="begin"/>
        </w:r>
        <w:r>
          <w:instrText xml:space="preserve"> PAGEREF _Toc1559 \h </w:instrText>
        </w:r>
        <w:r>
          <w:fldChar w:fldCharType="separate"/>
        </w:r>
        <w:r>
          <w:t>54</w:t>
        </w:r>
        <w:r>
          <w:fldChar w:fldCharType="end"/>
        </w:r>
      </w:hyperlink>
    </w:p>
    <w:p>
      <w:pPr>
        <w:pStyle w:val="TOC2"/>
        <w:tabs>
          <w:tab w:val="right" w:leader="dot" w:pos="8306"/>
        </w:tabs>
      </w:pPr>
      <w:hyperlink w:anchor="_Toc10009" w:history="1">
        <w:r>
          <w:rPr>
            <w:rFonts w:ascii="仿宋" w:eastAsia="仿宋" w:hAnsi="仿宋" w:cs="仿宋" w:hint="eastAsia"/>
            <w:lang w:eastAsia="zh-CN"/>
          </w:rPr>
          <w:t>(五)、废弃物处理</w:t>
        </w:r>
        <w:r>
          <w:tab/>
        </w:r>
        <w:r>
          <w:fldChar w:fldCharType="begin"/>
        </w:r>
        <w:r>
          <w:instrText xml:space="preserve"> PAGEREF _Toc10009 \h </w:instrText>
        </w:r>
        <w:r>
          <w:fldChar w:fldCharType="separate"/>
        </w:r>
        <w:r>
          <w:t>56</w:t>
        </w:r>
        <w:r>
          <w:fldChar w:fldCharType="end"/>
        </w:r>
      </w:hyperlink>
    </w:p>
    <w:p>
      <w:pPr>
        <w:pStyle w:val="TOC2"/>
        <w:tabs>
          <w:tab w:val="right" w:leader="dot" w:pos="8306"/>
        </w:tabs>
      </w:pPr>
      <w:hyperlink w:anchor="_Toc4595" w:history="1">
        <w:r>
          <w:rPr>
            <w:rFonts w:ascii="仿宋" w:eastAsia="仿宋" w:hAnsi="仿宋" w:cs="仿宋" w:hint="eastAsia"/>
            <w:lang w:eastAsia="zh-CN"/>
          </w:rPr>
          <w:t>(六)、特殊环境影响分析</w:t>
        </w:r>
        <w:r>
          <w:tab/>
        </w:r>
        <w:r>
          <w:fldChar w:fldCharType="begin"/>
        </w:r>
        <w:r>
          <w:instrText xml:space="preserve"> PAGEREF _Toc4595 \h </w:instrText>
        </w:r>
        <w:r>
          <w:fldChar w:fldCharType="separate"/>
        </w:r>
        <w:r>
          <w:t>57</w:t>
        </w:r>
        <w:r>
          <w:fldChar w:fldCharType="end"/>
        </w:r>
      </w:hyperlink>
    </w:p>
    <w:p>
      <w:pPr>
        <w:pStyle w:val="TOC2"/>
        <w:tabs>
          <w:tab w:val="right" w:leader="dot" w:pos="8306"/>
        </w:tabs>
      </w:pPr>
      <w:hyperlink w:anchor="_Toc16562" w:history="1">
        <w:r>
          <w:rPr>
            <w:rFonts w:ascii="仿宋" w:eastAsia="仿宋" w:hAnsi="仿宋" w:cs="仿宋" w:hint="eastAsia"/>
            <w:lang w:eastAsia="zh-CN"/>
          </w:rPr>
          <w:t>(七)、清洁生产</w:t>
        </w:r>
        <w:r>
          <w:tab/>
        </w:r>
        <w:r>
          <w:fldChar w:fldCharType="begin"/>
        </w:r>
        <w:r>
          <w:instrText xml:space="preserve"> PAGEREF _Toc16562 \h </w:instrText>
        </w:r>
        <w:r>
          <w:fldChar w:fldCharType="separate"/>
        </w:r>
        <w:r>
          <w:t>58</w:t>
        </w:r>
        <w:r>
          <w:fldChar w:fldCharType="end"/>
        </w:r>
      </w:hyperlink>
    </w:p>
    <w:p>
      <w:pPr>
        <w:pStyle w:val="TOC2"/>
        <w:tabs>
          <w:tab w:val="right" w:leader="dot" w:pos="8306"/>
        </w:tabs>
      </w:pPr>
      <w:hyperlink w:anchor="_Toc7105" w:history="1">
        <w:r>
          <w:rPr>
            <w:rFonts w:ascii="仿宋" w:eastAsia="仿宋" w:hAnsi="仿宋" w:cs="仿宋" w:hint="eastAsia"/>
            <w:lang w:eastAsia="zh-CN"/>
          </w:rPr>
          <w:t>(八)、环境保护综合评价</w:t>
        </w:r>
        <w:r>
          <w:tab/>
        </w:r>
        <w:r>
          <w:fldChar w:fldCharType="begin"/>
        </w:r>
        <w:r>
          <w:instrText xml:space="preserve"> PAGEREF _Toc7105 \h </w:instrText>
        </w:r>
        <w:r>
          <w:fldChar w:fldCharType="separate"/>
        </w:r>
        <w:r>
          <w:t>60</w:t>
        </w:r>
        <w:r>
          <w:fldChar w:fldCharType="end"/>
        </w:r>
      </w:hyperlink>
    </w:p>
    <w:p>
      <w:pPr>
        <w:pStyle w:val="TOC1"/>
        <w:tabs>
          <w:tab w:val="right" w:leader="dot" w:pos="8306"/>
        </w:tabs>
      </w:pPr>
      <w:hyperlink w:anchor="_Toc29979" w:history="1">
        <w:r>
          <w:rPr>
            <w:rFonts w:ascii="仿宋" w:eastAsia="仿宋" w:hAnsi="仿宋" w:cs="仿宋" w:hint="eastAsia"/>
            <w:lang w:eastAsia="zh-CN"/>
          </w:rPr>
          <w:t>十三、供应链管理</w:t>
        </w:r>
        <w:r>
          <w:tab/>
        </w:r>
        <w:r>
          <w:fldChar w:fldCharType="begin"/>
        </w:r>
        <w:r>
          <w:instrText xml:space="preserve"> PAGEREF _Toc29979 \h </w:instrText>
        </w:r>
        <w:r>
          <w:fldChar w:fldCharType="separate"/>
        </w:r>
        <w:r>
          <w:t>61</w:t>
        </w:r>
        <w:r>
          <w:fldChar w:fldCharType="end"/>
        </w:r>
      </w:hyperlink>
    </w:p>
    <w:p>
      <w:pPr>
        <w:pStyle w:val="TOC2"/>
        <w:tabs>
          <w:tab w:val="right" w:leader="dot" w:pos="8306"/>
        </w:tabs>
      </w:pPr>
      <w:hyperlink w:anchor="_Toc2086" w:history="1">
        <w:r>
          <w:rPr>
            <w:rFonts w:ascii="仿宋" w:eastAsia="仿宋" w:hAnsi="仿宋" w:cs="仿宋" w:hint="eastAsia"/>
            <w:lang w:eastAsia="zh-CN"/>
          </w:rPr>
          <w:t>(一)、供应链战略规划</w:t>
        </w:r>
        <w:r>
          <w:tab/>
        </w:r>
        <w:r>
          <w:fldChar w:fldCharType="begin"/>
        </w:r>
        <w:r>
          <w:instrText xml:space="preserve"> PAGEREF _Toc2086 \h </w:instrText>
        </w:r>
        <w:r>
          <w:fldChar w:fldCharType="separate"/>
        </w:r>
        <w:r>
          <w:t>61</w:t>
        </w:r>
        <w:r>
          <w:fldChar w:fldCharType="end"/>
        </w:r>
      </w:hyperlink>
    </w:p>
    <w:p>
      <w:pPr>
        <w:pStyle w:val="TOC2"/>
        <w:tabs>
          <w:tab w:val="right" w:leader="dot" w:pos="8306"/>
        </w:tabs>
      </w:pPr>
      <w:hyperlink w:anchor="_Toc5551" w:history="1">
        <w:r>
          <w:rPr>
            <w:rFonts w:ascii="仿宋" w:eastAsia="仿宋" w:hAnsi="仿宋" w:cs="仿宋" w:hint="eastAsia"/>
            <w:lang w:eastAsia="zh-CN"/>
          </w:rPr>
          <w:t>(二)、供应商选择与合作</w:t>
        </w:r>
        <w:r>
          <w:tab/>
        </w:r>
        <w:r>
          <w:fldChar w:fldCharType="begin"/>
        </w:r>
        <w:r>
          <w:instrText xml:space="preserve"> PAGEREF _Toc5551 \h </w:instrText>
        </w:r>
        <w:r>
          <w:fldChar w:fldCharType="separate"/>
        </w:r>
        <w:r>
          <w:t>63</w:t>
        </w:r>
        <w:r>
          <w:fldChar w:fldCharType="end"/>
        </w:r>
      </w:hyperlink>
    </w:p>
    <w:p>
      <w:pPr>
        <w:pStyle w:val="TOC2"/>
        <w:tabs>
          <w:tab w:val="right" w:leader="dot" w:pos="8306"/>
        </w:tabs>
      </w:pPr>
      <w:hyperlink w:anchor="_Toc27981" w:history="1">
        <w:r>
          <w:rPr>
            <w:rFonts w:ascii="仿宋" w:eastAsia="仿宋" w:hAnsi="仿宋" w:cs="仿宋" w:hint="eastAsia"/>
            <w:lang w:eastAsia="zh-CN"/>
          </w:rPr>
          <w:t>(三)、物流与库存管理</w:t>
        </w:r>
        <w:r>
          <w:tab/>
        </w:r>
        <w:r>
          <w:fldChar w:fldCharType="begin"/>
        </w:r>
        <w:r>
          <w:instrText xml:space="preserve"> PAGEREF _Toc27981 \h </w:instrText>
        </w:r>
        <w:r>
          <w:fldChar w:fldCharType="separate"/>
        </w:r>
        <w:r>
          <w:t>64</w:t>
        </w:r>
        <w:r>
          <w:fldChar w:fldCharType="end"/>
        </w:r>
      </w:hyperlink>
    </w:p>
    <w:p>
      <w:pPr>
        <w:pStyle w:val="TOC1"/>
        <w:tabs>
          <w:tab w:val="right" w:leader="dot" w:pos="8306"/>
        </w:tabs>
      </w:pPr>
      <w:hyperlink w:anchor="_Toc10547" w:history="1">
        <w:r>
          <w:rPr>
            <w:rFonts w:ascii="仿宋" w:eastAsia="仿宋" w:hAnsi="仿宋" w:cs="仿宋" w:hint="eastAsia"/>
            <w:lang w:eastAsia="zh-CN"/>
          </w:rPr>
          <w:t>十四、营销与推广策略</w:t>
        </w:r>
        <w:r>
          <w:tab/>
        </w:r>
        <w:r>
          <w:fldChar w:fldCharType="begin"/>
        </w:r>
        <w:r>
          <w:instrText xml:space="preserve"> PAGEREF _Toc10547 \h </w:instrText>
        </w:r>
        <w:r>
          <w:fldChar w:fldCharType="separate"/>
        </w:r>
        <w:r>
          <w:t>65</w:t>
        </w:r>
        <w:r>
          <w:fldChar w:fldCharType="end"/>
        </w:r>
      </w:hyperlink>
    </w:p>
    <w:p>
      <w:pPr>
        <w:pStyle w:val="TOC2"/>
        <w:tabs>
          <w:tab w:val="right" w:leader="dot" w:pos="8306"/>
        </w:tabs>
      </w:pPr>
      <w:hyperlink w:anchor="_Toc8940" w:history="1">
        <w:r>
          <w:rPr>
            <w:rFonts w:ascii="仿宋" w:eastAsia="仿宋" w:hAnsi="仿宋" w:cs="仿宋" w:hint="eastAsia"/>
            <w:lang w:eastAsia="zh-CN"/>
          </w:rPr>
          <w:t>(一)、产品/服务定位与特点</w:t>
        </w:r>
        <w:r>
          <w:tab/>
        </w:r>
        <w:r>
          <w:fldChar w:fldCharType="begin"/>
        </w:r>
        <w:r>
          <w:instrText xml:space="preserve"> PAGEREF _Toc8940 \h </w:instrText>
        </w:r>
        <w:r>
          <w:fldChar w:fldCharType="separate"/>
        </w:r>
        <w:r>
          <w:t>65</w:t>
        </w:r>
        <w:r>
          <w:fldChar w:fldCharType="end"/>
        </w:r>
      </w:hyperlink>
    </w:p>
    <w:p>
      <w:pPr>
        <w:pStyle w:val="TOC2"/>
        <w:tabs>
          <w:tab w:val="right" w:leader="dot" w:pos="8306"/>
        </w:tabs>
      </w:pPr>
      <w:hyperlink w:anchor="_Toc3185" w:history="1">
        <w:r>
          <w:rPr>
            <w:rFonts w:ascii="仿宋" w:eastAsia="仿宋" w:hAnsi="仿宋" w:cs="仿宋" w:hint="eastAsia"/>
            <w:lang w:eastAsia="zh-CN"/>
          </w:rPr>
          <w:t>(二)、市场定位与竞争分析</w:t>
        </w:r>
        <w:r>
          <w:tab/>
        </w:r>
        <w:r>
          <w:fldChar w:fldCharType="begin"/>
        </w:r>
        <w:r>
          <w:instrText xml:space="preserve"> PAGEREF _Toc3185 \h </w:instrText>
        </w:r>
        <w:r>
          <w:fldChar w:fldCharType="separate"/>
        </w:r>
        <w:r>
          <w:t>67</w:t>
        </w:r>
        <w:r>
          <w:fldChar w:fldCharType="end"/>
        </w:r>
      </w:hyperlink>
    </w:p>
    <w:p>
      <w:pPr>
        <w:pStyle w:val="TOC2"/>
        <w:tabs>
          <w:tab w:val="right" w:leader="dot" w:pos="8306"/>
        </w:tabs>
      </w:pPr>
      <w:hyperlink w:anchor="_Toc28422" w:history="1">
        <w:r>
          <w:rPr>
            <w:rFonts w:ascii="仿宋" w:eastAsia="仿宋" w:hAnsi="仿宋" w:cs="仿宋" w:hint="eastAsia"/>
            <w:lang w:eastAsia="zh-CN"/>
          </w:rPr>
          <w:t>(三)、营销渠道与策略</w:t>
        </w:r>
        <w:r>
          <w:tab/>
        </w:r>
        <w:r>
          <w:fldChar w:fldCharType="begin"/>
        </w:r>
        <w:r>
          <w:instrText xml:space="preserve"> PAGEREF _Toc28422 \h </w:instrText>
        </w:r>
        <w:r>
          <w:fldChar w:fldCharType="separate"/>
        </w:r>
        <w:r>
          <w:t>68</w:t>
        </w:r>
        <w:r>
          <w:fldChar w:fldCharType="end"/>
        </w:r>
      </w:hyperlink>
    </w:p>
    <w:p>
      <w:pPr>
        <w:pStyle w:val="TOC2"/>
        <w:tabs>
          <w:tab w:val="right" w:leader="dot" w:pos="8306"/>
        </w:tabs>
      </w:pPr>
      <w:hyperlink w:anchor="_Toc16460" w:history="1">
        <w:r>
          <w:rPr>
            <w:rFonts w:ascii="仿宋" w:eastAsia="仿宋" w:hAnsi="仿宋" w:cs="仿宋" w:hint="eastAsia"/>
            <w:lang w:eastAsia="zh-CN"/>
          </w:rPr>
          <w:t>(四)、推广与宣传活动</w:t>
        </w:r>
        <w:r>
          <w:tab/>
        </w:r>
        <w:r>
          <w:fldChar w:fldCharType="begin"/>
        </w:r>
        <w:r>
          <w:instrText xml:space="preserve"> PAGEREF _Toc16460 \h </w:instrText>
        </w:r>
        <w:r>
          <w:fldChar w:fldCharType="separate"/>
        </w:r>
        <w:r>
          <w:t>69</w:t>
        </w:r>
        <w:r>
          <w:fldChar w:fldCharType="end"/>
        </w:r>
      </w:hyperlink>
    </w:p>
    <w:p>
      <w:pPr>
        <w:pStyle w:val="TOC1"/>
        <w:tabs>
          <w:tab w:val="right" w:leader="dot" w:pos="8306"/>
        </w:tabs>
      </w:pPr>
      <w:hyperlink w:anchor="_Toc7701" w:history="1">
        <w:r>
          <w:rPr>
            <w:rFonts w:ascii="仿宋" w:eastAsia="仿宋" w:hAnsi="仿宋" w:cs="仿宋" w:hint="eastAsia"/>
            <w:lang w:eastAsia="zh-CN"/>
          </w:rPr>
          <w:t>十五、重组抗原诊断试剂项目工程方案分析</w:t>
        </w:r>
        <w:r>
          <w:tab/>
        </w:r>
        <w:r>
          <w:fldChar w:fldCharType="begin"/>
        </w:r>
        <w:r>
          <w:instrText xml:space="preserve"> PAGEREF _Toc7701 \h </w:instrText>
        </w:r>
        <w:r>
          <w:fldChar w:fldCharType="separate"/>
        </w:r>
        <w:r>
          <w:t>74</w:t>
        </w:r>
        <w:r>
          <w:fldChar w:fldCharType="end"/>
        </w:r>
      </w:hyperlink>
    </w:p>
    <w:p>
      <w:pPr>
        <w:pStyle w:val="TOC2"/>
        <w:tabs>
          <w:tab w:val="right" w:leader="dot" w:pos="8306"/>
        </w:tabs>
      </w:pPr>
      <w:hyperlink w:anchor="_Toc6622" w:history="1">
        <w:r>
          <w:rPr>
            <w:rFonts w:ascii="仿宋" w:eastAsia="仿宋" w:hAnsi="仿宋" w:cs="仿宋" w:hint="eastAsia"/>
            <w:lang w:eastAsia="zh-CN"/>
          </w:rPr>
          <w:t>(一)、建筑工程设计原则</w:t>
        </w:r>
        <w:r>
          <w:tab/>
        </w:r>
        <w:r>
          <w:fldChar w:fldCharType="begin"/>
        </w:r>
        <w:r>
          <w:instrText xml:space="preserve"> PAGEREF _Toc6622 \h </w:instrText>
        </w:r>
        <w:r>
          <w:fldChar w:fldCharType="separate"/>
        </w:r>
        <w:r>
          <w:t>74</w:t>
        </w:r>
        <w:r>
          <w:fldChar w:fldCharType="end"/>
        </w:r>
      </w:hyperlink>
    </w:p>
    <w:p>
      <w:pPr>
        <w:pStyle w:val="TOC2"/>
        <w:tabs>
          <w:tab w:val="right" w:leader="dot" w:pos="8306"/>
        </w:tabs>
      </w:pPr>
      <w:hyperlink w:anchor="_Toc2377" w:history="1">
        <w:r>
          <w:rPr>
            <w:rFonts w:ascii="仿宋" w:eastAsia="仿宋" w:hAnsi="仿宋" w:cs="仿宋" w:hint="eastAsia"/>
            <w:lang w:eastAsia="zh-CN"/>
          </w:rPr>
          <w:t>(二)、土建工程建设指标</w:t>
        </w:r>
        <w:r>
          <w:tab/>
        </w:r>
        <w:r>
          <w:fldChar w:fldCharType="begin"/>
        </w:r>
        <w:r>
          <w:instrText xml:space="preserve"> PAGEREF _Toc2377 \h </w:instrText>
        </w:r>
        <w:r>
          <w:fldChar w:fldCharType="separate"/>
        </w:r>
        <w:r>
          <w:t>78</w:t>
        </w:r>
        <w:r>
          <w:fldChar w:fldCharType="end"/>
        </w:r>
      </w:hyperlink>
    </w:p>
    <w:p>
      <w:pPr>
        <w:pStyle w:val="TOC1"/>
        <w:tabs>
          <w:tab w:val="right" w:leader="dot" w:pos="8306"/>
        </w:tabs>
      </w:pPr>
      <w:hyperlink w:anchor="_Toc27681" w:history="1">
        <w:r>
          <w:rPr>
            <w:rFonts w:ascii="仿宋" w:eastAsia="仿宋" w:hAnsi="仿宋" w:cs="仿宋" w:hint="eastAsia"/>
            <w:lang w:eastAsia="zh-CN"/>
          </w:rPr>
          <w:t>十六、重组抗原诊断试剂项目变更管理</w:t>
        </w:r>
        <w:r>
          <w:tab/>
        </w:r>
        <w:r>
          <w:fldChar w:fldCharType="begin"/>
        </w:r>
        <w:r>
          <w:instrText xml:space="preserve"> PAGEREF _Toc27681 \h </w:instrText>
        </w:r>
        <w:r>
          <w:fldChar w:fldCharType="separate"/>
        </w:r>
        <w:r>
          <w:t>79</w:t>
        </w:r>
        <w:r>
          <w:fldChar w:fldCharType="end"/>
        </w:r>
      </w:hyperlink>
    </w:p>
    <w:p>
      <w:pPr>
        <w:pStyle w:val="TOC2"/>
        <w:tabs>
          <w:tab w:val="right" w:leader="dot" w:pos="8306"/>
        </w:tabs>
      </w:pPr>
      <w:hyperlink w:anchor="_Toc25599" w:history="1">
        <w:r>
          <w:rPr>
            <w:rFonts w:ascii="仿宋" w:eastAsia="仿宋" w:hAnsi="仿宋" w:cs="仿宋" w:hint="eastAsia"/>
            <w:lang w:eastAsia="zh-CN"/>
          </w:rPr>
          <w:t>(一)、变更申请与评估</w:t>
        </w:r>
        <w:r>
          <w:tab/>
        </w:r>
        <w:r>
          <w:fldChar w:fldCharType="begin"/>
        </w:r>
        <w:r>
          <w:instrText xml:space="preserve"> PAGEREF _Toc25599 \h </w:instrText>
        </w:r>
        <w:r>
          <w:fldChar w:fldCharType="separate"/>
        </w:r>
        <w:r>
          <w:t>79</w:t>
        </w:r>
        <w:r>
          <w:fldChar w:fldCharType="end"/>
        </w:r>
      </w:hyperlink>
    </w:p>
    <w:p>
      <w:pPr>
        <w:pStyle w:val="TOC2"/>
        <w:tabs>
          <w:tab w:val="right" w:leader="dot" w:pos="8306"/>
        </w:tabs>
      </w:pPr>
      <w:hyperlink w:anchor="_Toc16423" w:history="1">
        <w:r>
          <w:rPr>
            <w:rFonts w:ascii="仿宋" w:eastAsia="仿宋" w:hAnsi="仿宋" w:cs="仿宋" w:hint="eastAsia"/>
            <w:lang w:eastAsia="zh-CN"/>
          </w:rPr>
          <w:t>(二)、变更实施与控制</w:t>
        </w:r>
        <w:r>
          <w:tab/>
        </w:r>
        <w:r>
          <w:fldChar w:fldCharType="begin"/>
        </w:r>
        <w:r>
          <w:instrText xml:space="preserve"> PAGEREF _Toc16423 \h </w:instrText>
        </w:r>
        <w:r>
          <w:fldChar w:fldCharType="separate"/>
        </w:r>
        <w:r>
          <w:t>80</w:t>
        </w:r>
        <w:r>
          <w:fldChar w:fldCharType="end"/>
        </w:r>
      </w:hyperlink>
    </w:p>
    <w:p>
      <w:pPr>
        <w:pStyle w:val="TOC1"/>
        <w:tabs>
          <w:tab w:val="right" w:leader="dot" w:pos="8306"/>
        </w:tabs>
      </w:pPr>
      <w:hyperlink w:anchor="_Toc12695" w:history="1">
        <w:r>
          <w:rPr>
            <w:rFonts w:ascii="仿宋" w:eastAsia="仿宋" w:hAnsi="仿宋" w:cs="仿宋" w:hint="eastAsia"/>
            <w:lang w:eastAsia="zh-CN"/>
          </w:rPr>
          <w:t>十七、风险识别与分类</w:t>
        </w:r>
        <w:r>
          <w:tab/>
        </w:r>
        <w:r>
          <w:fldChar w:fldCharType="begin"/>
        </w:r>
        <w:r>
          <w:instrText xml:space="preserve"> PAGEREF _Toc12695 \h </w:instrText>
        </w:r>
        <w:r>
          <w:fldChar w:fldCharType="separate"/>
        </w:r>
        <w:r>
          <w:t>81</w:t>
        </w:r>
        <w:r>
          <w:fldChar w:fldCharType="end"/>
        </w:r>
      </w:hyperlink>
    </w:p>
    <w:p>
      <w:pPr>
        <w:pStyle w:val="TOC2"/>
        <w:tabs>
          <w:tab w:val="right" w:leader="dot" w:pos="8306"/>
        </w:tabs>
      </w:pPr>
      <w:hyperlink w:anchor="_Toc6143" w:history="1">
        <w:r>
          <w:rPr>
            <w:rFonts w:ascii="仿宋" w:eastAsia="仿宋" w:hAnsi="仿宋" w:cs="仿宋" w:hint="eastAsia"/>
            <w:lang w:eastAsia="zh-CN"/>
          </w:rPr>
          <w:t>(一)、风险识别</w:t>
        </w:r>
        <w:r>
          <w:tab/>
        </w:r>
        <w:r>
          <w:fldChar w:fldCharType="begin"/>
        </w:r>
        <w:r>
          <w:instrText xml:space="preserve"> PAGEREF _Toc6143 \h </w:instrText>
        </w:r>
        <w:r>
          <w:fldChar w:fldCharType="separate"/>
        </w:r>
        <w:r>
          <w:t>81</w:t>
        </w:r>
        <w:r>
          <w:fldChar w:fldCharType="end"/>
        </w:r>
      </w:hyperlink>
    </w:p>
    <w:p>
      <w:pPr>
        <w:pStyle w:val="TOC2"/>
        <w:tabs>
          <w:tab w:val="right" w:leader="dot" w:pos="8306"/>
        </w:tabs>
      </w:pPr>
      <w:hyperlink w:anchor="_Toc3921" w:history="1">
        <w:r>
          <w:rPr>
            <w:rFonts w:ascii="仿宋" w:eastAsia="仿宋" w:hAnsi="仿宋" w:cs="仿宋" w:hint="eastAsia"/>
            <w:lang w:eastAsia="zh-CN"/>
          </w:rPr>
          <w:t>(二)、风险分类</w:t>
        </w:r>
        <w:r>
          <w:tab/>
        </w:r>
        <w:r>
          <w:fldChar w:fldCharType="begin"/>
        </w:r>
        <w:r>
          <w:instrText xml:space="preserve"> PAGEREF _Toc3921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992"/>
      <w:r>
        <w:rPr>
          <w:rFonts w:ascii="仿宋" w:eastAsia="仿宋" w:hAnsi="仿宋" w:cs="仿宋" w:hint="eastAsia"/>
          <w:sz w:val="28"/>
          <w:lang w:eastAsia="zh-CN"/>
        </w:rPr>
        <w:t>一、重组抗原诊断试剂项目建设单位说明</w:t>
      </w:r>
      <w:bookmarkEnd w:id="2"/>
    </w:p>
    <w:p>
      <w:pPr>
        <w:pStyle w:val="Heading2"/>
        <w:rPr>
          <w:rFonts w:ascii="仿宋" w:eastAsia="仿宋" w:hAnsi="仿宋" w:cs="仿宋" w:hint="eastAsia"/>
          <w:lang w:eastAsia="zh-CN"/>
        </w:rPr>
      </w:pPr>
      <w:bookmarkStart w:id="3" w:name="_Toc25839"/>
      <w:r>
        <w:rPr>
          <w:rFonts w:ascii="仿宋" w:eastAsia="仿宋" w:hAnsi="仿宋" w:cs="仿宋" w:hint="eastAsia"/>
          <w:lang w:eastAsia="zh-CN"/>
        </w:rPr>
        <w:t>(一)、重组抗原诊断试剂项目承办单位基本情况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92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组抗原诊断试剂项目承办单位的XXXX，我们着眼于实现可持续的经济效益。通过技术创新和解决方案的提供，公司预计在重组抗原诊断试剂项目执行期间将获得可观的收入增长。这一收入来源主要包括重组抗原诊断试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同时，我们注重成本控制和效率提升，以确保重组抗原诊断试剂项目的可持续盈利。透过精细的管理和资源优化，公司期望实现重组抗原诊断试剂项目利润最大化。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组抗原诊断试剂项目实施进行全面的投资评估，包括重组抗原诊断试剂项目启动阶段的资金投入和后续运营成本。通过对重组抗原诊断试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重组抗原诊断试剂项目实施过程中具备足够的资金流动性，公司将进行详尽的现金流分析。这包括资金需求的合理预测、重组抗原诊断试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311"/>
      <w:r>
        <w:rPr>
          <w:rFonts w:ascii="仿宋" w:eastAsia="仿宋" w:hAnsi="仿宋" w:cs="仿宋" w:hint="eastAsia"/>
          <w:sz w:val="28"/>
          <w:lang w:eastAsia="zh-CN"/>
        </w:rPr>
        <w:t>二、重组抗原诊断试剂项目危机管理</w:t>
      </w:r>
      <w:bookmarkEnd w:id="5"/>
    </w:p>
    <w:p>
      <w:pPr>
        <w:pStyle w:val="Heading2"/>
        <w:rPr>
          <w:rFonts w:ascii="仿宋" w:eastAsia="仿宋" w:hAnsi="仿宋" w:cs="仿宋" w:hint="eastAsia"/>
          <w:lang w:eastAsia="zh-CN"/>
        </w:rPr>
      </w:pPr>
      <w:bookmarkStart w:id="6" w:name="_Toc351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重组抗原诊断试剂项目危机管理中，危机预警与识别是确保重组抗原诊断试剂项目稳健运行的核心步骤。通过建立全面的监测机制，重组抗原诊断试剂项目团队旨在及时发现和理解潜在的风险和危机因素，以便采取及时的预防和应对措施，确保重组抗原诊断试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重组抗原诊断试剂项目团队全面分析了整个重组抗原诊断试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重组抗原诊断试剂项目团队着重于明确定义重组抗原诊断试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重组抗原诊断试剂项目进展的持续监控，团队能够及时发现潜在问题并作出迅速反应。重组抗原诊断试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在这一阶段，团队的专业素养和反应速度将发挥至关重要的作用，以确保潜在危机能够在初期得到有效的处理，最大程度地减轻负面影响。通过危机预警与识别，重组抗原诊断试剂项目得以更有序、可控地推进。</w:t>
      </w:r>
    </w:p>
    <w:p>
      <w:pPr>
        <w:pStyle w:val="Heading2"/>
        <w:ind w:firstLine="560" w:firstLineChars="200"/>
        <w:rPr>
          <w:rFonts w:ascii="仿宋" w:eastAsia="仿宋" w:hAnsi="仿宋" w:cs="仿宋" w:hint="eastAsia"/>
          <w:sz w:val="28"/>
          <w:lang w:eastAsia="zh-CN"/>
        </w:rPr>
      </w:pPr>
      <w:bookmarkStart w:id="7" w:name="_Toc3188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在危机发生时，重组抗原诊断试剂项目团队立即行动，成立了应急小组。该小组的任务是迅速制定并实施紧急应对措施，以最小化潜在损失。以下是采取的主要措施：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暂停重组抗原诊断试剂项目进度：为遏制危机蔓延，重组抗原诊断试剂项目暂时停止进行，以便全面评估当前状况。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资源重新分配：重新评估重组抗原诊断试剂项目资源的分配，确保最大限度地减小损失。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实时沟通：与关键利益相关者建立实时沟通机制，向他们传递重组抗原诊断试剂项目危机的实际状况，保障重组抗原诊断试剂项目核心利益。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在紧急应对的同时，重组抗原诊断试剂项目团队强调了团队协作和有效沟通的重要性。以下是团队协作的关键举措：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信息共享机制：建立了信息共享平台，确保团队成员能够及时获取重组抗原诊断试剂项目危机的实时信息。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领导者沟通：重组抗原诊断试剂项目领导者通过定期会议和即时沟通工具，指导团队应对危机，保持团队稳定运行。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随着危机得到初步控制，重组抗原诊断试剂项目团队转向制定恢复计划，以确保重组抗原诊断试剂项目能够从中迅速恢复。主要恢复计划包括：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修复受损的进度计划：重新评估重组抗原诊断试剂项目进度，制定修复计划，确保重组抗原诊断试剂项目尽快回归正常进程。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重新调整资源分配：优化资源分配，确保重组抗原诊断试剂项目在有限资源下高效运转。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风险管理机制加强：对重组抗原诊断试剂项目风险进行全面评估，制定更强化的风险管理策略，以预防未来可能的危机。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6786"/>
      <w:r>
        <w:rPr>
          <w:rFonts w:ascii="仿宋" w:eastAsia="仿宋" w:hAnsi="仿宋" w:cs="仿宋" w:hint="eastAsia"/>
          <w:sz w:val="28"/>
          <w:lang w:eastAsia="zh-CN"/>
        </w:rPr>
        <w:t>三、重组抗原诊断试剂项目土建工程</w:t>
      </w:r>
      <w:bookmarkEnd w:id="8"/>
    </w:p>
    <w:p>
      <w:pPr>
        <w:pStyle w:val="Heading2"/>
        <w:rPr>
          <w:rFonts w:ascii="仿宋" w:eastAsia="仿宋" w:hAnsi="仿宋" w:cs="仿宋" w:hint="eastAsia"/>
          <w:lang w:eastAsia="zh-CN"/>
        </w:rPr>
      </w:pPr>
      <w:bookmarkStart w:id="9" w:name="_Toc2523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在重组抗原诊断试剂项目的建筑工程设计中，我们将秉承一系列重要的设计原则，以确保重组抗原诊断试剂项目建筑在功能、美观、可持续性等方面达到最佳效果。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首要原则是确保建筑的功能性得到最大化的发挥。我们将充分理解重组抗原诊断试剂项目的实际需求，合理布局各个功能区域，保证建筑在满足业务需求的同时，提供高效的工作环境。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在建筑设计中，我们将综合考虑建设和运营成本。通过精细的经济效益分析，确保设计方案在高效利用资源的同时，对重组抗原诊断试剂项目的长期盈利能力有积极的贡献。</w:t>
      </w:r>
    </w:p>
    <w:p>
      <w:pPr>
        <w:pStyle w:val="Heading2"/>
        <w:ind w:firstLine="560" w:firstLineChars="200"/>
        <w:rPr>
          <w:rFonts w:ascii="仿宋" w:eastAsia="仿宋" w:hAnsi="仿宋" w:cs="仿宋" w:hint="eastAsia"/>
          <w:sz w:val="28"/>
          <w:lang w:eastAsia="zh-CN"/>
        </w:rPr>
      </w:pPr>
      <w:bookmarkStart w:id="10" w:name="_Toc1659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重组抗原诊断试剂项目的土建工程设计中，我们将精准设定设计年限，结合重组抗原诊断试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重组抗原诊断试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798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重组抗原诊断试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重组抗原诊断试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重组抗原诊断试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461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本期工程重组抗原诊断试剂项目预计总建筑面积XXX平方米，其中：计容建筑面积XXX平方米，计划建筑工程投资XX万元，占重组抗原诊断试剂项目总投资的XX%。</w:t>
      </w:r>
    </w:p>
    <w:p>
      <w:pPr>
        <w:pStyle w:val="Heading1"/>
        <w:ind w:firstLine="560" w:firstLineChars="200"/>
        <w:rPr>
          <w:rFonts w:ascii="仿宋" w:eastAsia="仿宋" w:hAnsi="仿宋" w:cs="仿宋" w:hint="eastAsia"/>
          <w:sz w:val="28"/>
          <w:lang w:eastAsia="zh-CN"/>
        </w:rPr>
      </w:pPr>
      <w:bookmarkStart w:id="13" w:name="_Toc25990"/>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9651"/>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重组抗原诊断试剂项目的主要产品是XXXX，预计年产值为XXX万元。这一产品在市场中占据着重要的地位，其广泛的应用范围使得该重组抗原诊断试剂项目的市场前景非常广阔。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重组抗原诊断试剂项目的xxx产品作为重要的原材料之一，将在多个领域发挥关键作用。其在建筑、交通、能源等方面的广泛应用将为整个产业链提供强大的支持，形成产业协同效应。重组抗原诊断试剂项目的年产值XXX万XXX万XXX万万元不仅反映了其在市场上的巨大潜力，更预示着它对国民经济的积极贡献。这种关联度高、涉及面广的产业关系，使得该重组抗原诊断试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30446"/>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抗原诊断试剂项目总征地面积为XXXX平方米，相当于约XX.XX亩，其中净用地面积为XXXX平方米，红线范围内相当于约XX.XX亩。这一用地规模充分考虑了重组抗原诊断试剂项目的建设需求，保障了重组抗原诊断试剂项目在合适的空间内得以充分发展。重组抗原诊断试剂项目规划的总建筑面积为XXXX平方米，其中主体工程建设占XXXX平方米，计容建筑面积达XXXX平方米。预计建筑工程的投资将达到XXXX万元，为重组抗原诊断试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抗原诊断试剂项目计划购置的设备共计XXXX台（套），设备购置费用为XXXX万元。这一设备购置计划充分考虑到重组抗原诊断试剂项目的生产需求和技术要求，确保了重组抗原诊断试剂项目在生产运营中具备先进的技术装备和高效的生产能力。设备的合理配置将为重组抗原诊断试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重组抗原诊断试剂项目计划总投资为XXXX万元，预计年实现营业收入为XXXX万元。这一产能规模的设定旨在确保重组抗原诊断试剂项目能够在投资与回报之间取得平衡，实现长期可持续的发展。重组抗原诊断试剂项目的总投资充分考虑到各个方面的需求，包括用地建设、设备购置等多个环节，以确保重组抗原诊断试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8664"/>
      <w:r>
        <w:rPr>
          <w:rFonts w:ascii="仿宋" w:eastAsia="仿宋" w:hAnsi="仿宋" w:cs="仿宋" w:hint="eastAsia"/>
          <w:sz w:val="28"/>
          <w:lang w:eastAsia="zh-CN"/>
        </w:rPr>
        <w:t>五、重组抗原诊断试剂项目文档管理</w:t>
      </w:r>
      <w:bookmarkEnd w:id="16"/>
    </w:p>
    <w:p>
      <w:pPr>
        <w:pStyle w:val="Heading2"/>
        <w:rPr>
          <w:rFonts w:ascii="仿宋" w:eastAsia="仿宋" w:hAnsi="仿宋" w:cs="仿宋" w:hint="eastAsia"/>
          <w:lang w:eastAsia="zh-CN"/>
        </w:rPr>
      </w:pPr>
      <w:bookmarkStart w:id="17" w:name="_Toc2077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重组抗原诊断试剂项目高度重视文档的质量和准确性，以支持重组抗原诊断试剂项目的各项活动和决策。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抗原诊断试剂项目文档的编制始于重组抗原诊断试剂项目计划的初期，我们制定了详细的文档编制计划，明确了每个文档的内容、格式和编写责任人。在重组抗原诊断试剂项目启动阶段，我们首先编制了重组抗原诊断试剂项目章程，明确定义了重组抗原诊断试剂项目的目标、范围、风险等关键要素。随后，重组抗原诊断试剂项目团队根据计划陆续编制了需求文档、设计文档、测试文档等各类文档，确保重组抗原诊断试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重组抗原诊断试剂项目管理中的重要环节，旨在确保重组抗原诊断试剂项目文档符合质量标准和重组抗原诊断试剂项目需求。在重组抗原诊断试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重组抗原诊断试剂项目相关利益方和专业领域的专家对文档进行独立审查。这有助于获取更全面、客观的反馈，确保重组抗原诊断试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抗原诊断试剂项目在文档编制与审查方面建立了严格的管理机制，通过规范的流程和多维度的审查，确保重组抗原诊断试剂项目文档的质量、准确性和可靠性，为重组抗原诊断试剂项目的顺利推进提供了有力支持。</w:t>
      </w:r>
    </w:p>
    <w:p>
      <w:pPr>
        <w:pStyle w:val="Heading2"/>
        <w:ind w:firstLine="560" w:firstLineChars="200"/>
        <w:rPr>
          <w:rFonts w:ascii="仿宋" w:eastAsia="仿宋" w:hAnsi="仿宋" w:cs="仿宋" w:hint="eastAsia"/>
          <w:sz w:val="28"/>
          <w:lang w:eastAsia="zh-CN"/>
        </w:rPr>
      </w:pPr>
      <w:bookmarkStart w:id="18" w:name="_Toc4160"/>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在重组抗原诊断试剂项目中，我们致力于优化文档发布与分发过程，以确保信息的高效传递和团队间协作的顺畅进行。以下是我们采取的关键优化策略：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我们通过多渠道发布文档，包括电子邮件、重组抗原诊断试剂项目管理平台、内部网站等，以满足不同团队成员的偏好和需求。多渠道发布确保了信息的全面覆盖。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我们采用了精细的权限控制，确保只有授权人员可以访问敏感信息。这种安全措施保护了重组抗原诊断试剂项目文档的机密性，防止了未经授权的信息泄露。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5151"/>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重组抗原诊断试剂项目生命周期中一个至关重要的环节，直接关系到重组抗原诊断试剂项目信息的长期保存和历史记录的完整性。在重组抗原诊断试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11024"/>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3267"/>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重组抗原诊断试剂项目的技术管理特点体现在其创新导向。通过引入最先进的技术趋势和解决方案，重组抗原诊断试剂项目致力于提升科技含量、提高质量和效率水平。这意味着我们将采用最新的工具和方法，确保重组抗原诊断试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https://d.book118.com/998002125007006027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重组抗原诊断试剂项目规划设计方案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重组抗原诊断试剂项目规划设计方案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重组抗原诊断试剂项目规划设计方案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重组抗原诊断试剂项目规划设计方案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重组抗原诊断试剂项目规划设计方案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重组抗原诊断试剂项目规划设计方案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重组抗原诊断试剂项目规划设计方案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重组抗原诊断试剂项目规划设计方案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重组抗原诊断试剂项目规划设计方案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重组抗原诊断试剂项目规划设计方案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重组抗原诊断试剂项目规划设计方案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重组抗原诊断试剂项目规划设计方案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重组抗原诊断试剂项目规划设计方案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重组抗原诊断试剂项目规划设计方案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重组抗原诊断试剂项目规划设计方案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重组抗原诊断试剂项目规划设计方案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重组抗原诊断试剂项目规划设计方案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6763C5"/>
    <w:rsid w:val="196763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0212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2024-01-16T06:39:00Z</dcterms:created>
  <dcterms:modified xsi:type="dcterms:W3CDTF">2024-01-16T06:40:07Z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A6327AC20068416BB3E4FF30C33F6D68_11</vt:lpwstr>
  </property>
  <property fmtid="{D5CDD505-2E9C-101B-9397-08002B2CF9AE}" pid="3" name="KSOProductBuildVer">
    <vt:lpwstr>2052-12.1.0.16120</vt:lpwstr>
  </property>
</Properties>
</file>