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6AC0" w14:paraId="0960D2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6AC0" w14:paraId="111041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6AC0" w14:paraId="735EFE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6AC0" w:rsidRPr="00176AC0" w14:paraId="39E96CAA" w14:textId="599C45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6AC0">
        <w:rPr>
          <w:rFonts w:ascii="宋体" w:eastAsia="宋体" w:hAnsi="宋体" w:hint="eastAsia"/>
          <w:b/>
          <w:sz w:val="60"/>
        </w:rPr>
        <w:t>木材加工及制品项目招商引资风险评估报告</w:t>
      </w:r>
    </w:p>
    <w:p w:rsidR="00176AC0" w:rsidP="00176AC0" w14:paraId="6CDC8A4D" w14:textId="3DFD4F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6AC0">
        <w:rPr>
          <w:rFonts w:ascii="仿宋" w:eastAsia="仿宋" w:hAnsi="仿宋" w:hint="eastAsia"/>
          <w:b/>
          <w:sz w:val="40"/>
        </w:rPr>
        <w:t>目录</w:t>
      </w:r>
    </w:p>
    <w:p w:rsidR="00176AC0" w14:paraId="450AA059" w14:textId="2FC588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6AC0" w14:paraId="43B640E3" w14:textId="4B44C1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一、木材加工及制品项目建设背景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6AC0" w14:paraId="41E4140A" w14:textId="6DD6C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(一)、木材加工及制品项目承办单位背景分析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6AC0" w14:paraId="65E199B9" w14:textId="2F2B7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6AC0" w14:paraId="1AD34319" w14:textId="2B352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(三)、木材加工及制品项目建设对区域经济的影响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6AC0" w14:paraId="35C1D758" w14:textId="6A3FD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(四)、木材加工及制品项目必要性分析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6AC0" w14:paraId="686F2CD3" w14:textId="5C63BA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6AC0" w14:paraId="0C177D09" w14:textId="1A18C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6AC0" w14:paraId="7C2488B3" w14:textId="4A004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6AC0" w14:paraId="209D3157" w14:textId="459D6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6AC0" w14:paraId="497AA940" w14:textId="1385A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76AC0" w14:paraId="01BBE381" w14:textId="04DB6E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三、木材加工及制品项目工程设计研究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6AC0" w14:paraId="20138AE1" w14:textId="2690B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6AC0" w14:paraId="28C3AA5D" w14:textId="42C4A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(二)、木材加工及制品项目工程建设标准规范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76AC0" w14:paraId="756B8D58" w14:textId="13E25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(三)、木材加工及制品项目总平面设计要求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76AC0" w14:paraId="3A1A67D3" w14:textId="4350D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76AC0" w14:paraId="220DD110" w14:textId="48C14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76AC0" w14:paraId="071A0A43" w14:textId="33C29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76AC0" w14:paraId="0D086FB4" w14:textId="3643E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76AC0" w14:paraId="17B20B2F" w14:textId="6FE2CA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76AC0" w14:paraId="2463C5CB" w14:textId="17410A2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76AC0" w14:paraId="22A7CDAC" w14:textId="1642C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76AC0" w14:paraId="1A89F98E" w14:textId="6714B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_Toc155452396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6AC0" w14:paraId="3A378DA9" w14:textId="54690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(四)、木材加工及制品项目建设对区域经济的短期与长期影响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6AC0" w14:paraId="00425468" w14:textId="4FB26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76AC0" w14:paraId="0BACBC40" w14:textId="28D17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_Toc155452399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6AC0" w14:paraId="7CBEAC01" w14:textId="1A465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76AC0" w14:paraId="39D998E4" w14:textId="1FE14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(八)、木材加工及制品项目建设的经济效益与环境效益权衡分析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76AC0" w14:paraId="6BCB3B2B" w14:textId="27E30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76AC0" w14:paraId="6EA9C060" w14:textId="02A3CA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6AC0" w14:paraId="0146287A" w14:textId="6089C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6AC0" w14:paraId="7B8B7EB3" w14:textId="3F1CB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76AC0" w14:paraId="31888394" w14:textId="1D092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76AC0" w14:paraId="5D2C8F05" w14:textId="196BA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76AC0" w14:paraId="11778CE2" w14:textId="75A2D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76AC0" w14:paraId="32647A51" w14:textId="5584A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76AC0" w14:paraId="53B54274" w14:textId="79899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(七)、木材加工及制品项目建设风险及控制手段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_Toc155452410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76AC0" w14:paraId="6BC32B7D" w14:textId="7CFA5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_Toc155452411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76AC0" w14:paraId="396841F6" w14:textId="256C1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_Toc155452412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76AC0" w14:paraId="6FB75567" w14:textId="64AB5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76AC0" w14:paraId="675444DB" w14:textId="4317FE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_Toc155452414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76AC0" w14:paraId="26E269E4" w14:textId="48FC6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_Toc155452415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76AC0" w14:paraId="57050B9F" w14:textId="0E6EC8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_Toc155452416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76AC0" w14:paraId="779BAAA6" w14:textId="0A420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(三)、木材加工及制品项目盈利能力分析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_Toc155452417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76AC0" w14:paraId="29EEA4FB" w14:textId="00AC8F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七、木材加工及制品项目投资方案分析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_Toc155452418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76AC0" w14:paraId="433C02A1" w14:textId="73DF3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(一)、木材加工及制品项目估算说明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_Toc155452419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76AC0" w14:paraId="703DC555" w14:textId="59AFB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(二)、木材加工及制品项目总投资估算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_Toc155452420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76AC0" w14:paraId="0CC84ED5" w14:textId="34F6F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_Toc155452421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6AC0" w14:paraId="7B850C14" w14:textId="033CF7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_Toc155452422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6AC0" w14:paraId="3A2D5F24" w14:textId="1EB8B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(一)、木材加工及制品项目建设期的原材料及辅助材料供应概述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_Toc155452423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6AC0" w14:paraId="79A7B5ED" w14:textId="5A183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(二)、木材加工及制品项目运营期原辅材料采购及管理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_Toc155452424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76AC0" w14:paraId="31FB3ABC" w14:textId="4F3D3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_Toc155452425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76AC0" w14:paraId="0E091F08" w14:textId="2BFFC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(四)、木材加工及制品项目工艺技术设计方案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_Toc155452426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76AC0" w14:paraId="0EF83C7E" w14:textId="1DC5E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(五)、木材加工及制品项目设备选型及配置方案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_Toc155452427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76AC0" w14:paraId="6435654B" w14:textId="712C18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九、木材加工及制品项目优势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_Toc155452428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76AC0" w14:paraId="6F7BDEF0" w14:textId="3E8B1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_Toc155452429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76AC0" w14:paraId="7E247E37" w14:textId="2054A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_Toc155452430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76AC0" w14:paraId="590B0CE0" w14:textId="10D9B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_Toc155452431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76AC0" w14:paraId="17F9C1D2" w14:textId="7E196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_Toc155452432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76AC0" w14:paraId="638D63F6" w14:textId="410695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十、木材加工及制品项目可行性研究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_Toc155452433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76AC0" w14:paraId="4240C9EE" w14:textId="15426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_Toc155452434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76AC0" w14:paraId="4A8F8913" w14:textId="1E634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_Toc155452435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76AC0" w14:paraId="7F8A8107" w14:textId="78931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_Toc155452436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176AC0" w:rsidP="00176AC0" w14:paraId="49153010" w14:textId="7F84F5A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https://d.book118.com/998005001053006027</w:t>
        </w:r>
      </w:hyperlink>
    </w:p>
    <w:p w:rsidR="00176AC0" w:rsidP="00176AC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P="00453294" w14:paraId="305E4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6AC0" w14:paraId="224DA5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P="00453294" w14:paraId="2C9A7343" w14:textId="30E67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6AC0" w14:paraId="43AC27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paraId="15672E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P="004532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6A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P="00453294" w14:textId="30E67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6A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P="004532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6AC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P="00453294" w14:textId="30E67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76AC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P="004532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6AC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P="00453294" w14:textId="30E67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76AC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paraId="1FE8DA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RPr="00176AC0" w:rsidP="00176AC0" w14:paraId="69BF6F47" w14:textId="327DA595">
    <w:pPr>
      <w:pStyle w:val="Header"/>
      <w:rPr>
        <w:rFonts w:ascii="仿宋" w:eastAsia="仿宋" w:hAnsi="仿宋"/>
      </w:rPr>
    </w:pPr>
    <w:r w:rsidRPr="00176AC0">
      <w:rPr>
        <w:rFonts w:ascii="仿宋" w:eastAsia="仿宋" w:hAnsi="仿宋" w:hint="eastAsia"/>
      </w:rPr>
      <w:t>木材加工及制品项目招商引资风险评估报告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paraId="404774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RPr="00176AC0" w:rsidP="00176AC0" w14:textId="327DA595">
    <w:pPr>
      <w:pStyle w:val="Header"/>
      <w:rPr>
        <w:rFonts w:ascii="仿宋" w:eastAsia="仿宋" w:hAnsi="仿宋"/>
      </w:rPr>
    </w:pPr>
    <w:r w:rsidRPr="00176AC0">
      <w:rPr>
        <w:rFonts w:ascii="仿宋" w:eastAsia="仿宋" w:hAnsi="仿宋" w:hint="eastAsia"/>
      </w:rPr>
      <w:t>木材加工及制品项目招商引资风险评估报告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RPr="00176AC0" w:rsidP="00176AC0" w14:textId="327DA595">
    <w:pPr>
      <w:pStyle w:val="Header"/>
      <w:rPr>
        <w:rFonts w:ascii="仿宋" w:eastAsia="仿宋" w:hAnsi="仿宋"/>
      </w:rPr>
    </w:pPr>
    <w:r w:rsidRPr="00176AC0">
      <w:rPr>
        <w:rFonts w:ascii="仿宋" w:eastAsia="仿宋" w:hAnsi="仿宋" w:hint="eastAsia"/>
      </w:rPr>
      <w:t>木材加工及制品项目招商引资风险评估报告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:rsidRPr="00176AC0" w:rsidP="00176AC0" w14:textId="327DA595">
    <w:pPr>
      <w:pStyle w:val="Header"/>
      <w:rPr>
        <w:rFonts w:ascii="仿宋" w:eastAsia="仿宋" w:hAnsi="仿宋"/>
      </w:rPr>
    </w:pPr>
    <w:r w:rsidRPr="00176AC0">
      <w:rPr>
        <w:rFonts w:ascii="仿宋" w:eastAsia="仿宋" w:hAnsi="仿宋" w:hint="eastAsia"/>
      </w:rPr>
      <w:t>木材加工及制品项目招商引资风险评估报告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6A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C0"/>
    <w:rsid w:val="00176AC0"/>
    <w:rsid w:val="00453294"/>
    <w:rsid w:val="00A104B2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83B86B"/>
  <w15:chartTrackingRefBased/>
  <w15:docId w15:val="{1C6A95BB-BD25-4526-87B0-4A33B0E7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6A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6A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6A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6A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6A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6A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6A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6A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6AC0"/>
  </w:style>
  <w:style w:type="paragraph" w:styleId="TOC1">
    <w:name w:val="toc 1"/>
    <w:basedOn w:val="Normal"/>
    <w:next w:val="Normal"/>
    <w:autoRedefine/>
    <w:uiPriority w:val="39"/>
    <w:unhideWhenUsed/>
    <w:rsid w:val="00176AC0"/>
  </w:style>
  <w:style w:type="paragraph" w:styleId="TOC2">
    <w:name w:val="toc 2"/>
    <w:basedOn w:val="Normal"/>
    <w:next w:val="Normal"/>
    <w:autoRedefine/>
    <w:uiPriority w:val="39"/>
    <w:unhideWhenUsed/>
    <w:rsid w:val="00176A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8005001053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5921</Words>
  <Characters>33754</Characters>
  <Application>Microsoft Office Word</Application>
  <DocSecurity>0</DocSecurity>
  <Lines>281</Lines>
  <Paragraphs>79</Paragraphs>
  <ScaleCrop>false</ScaleCrop>
  <Company/>
  <LinksUpToDate>false</LinksUpToDate>
  <CharactersWithSpaces>39596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2024-01-06T08:51:00Z</dcterms:created>
  <dcterms:modified xsi:type="dcterms:W3CDTF">2024-01-06T08:52:00Z</dcterms:modified>
</cp:coreProperties>
</file>