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41" w:history="1">
        <w:r>
          <w:rPr>
            <w:rFonts w:ascii="仿宋" w:eastAsia="仿宋" w:hAnsi="仿宋" w:cs="仿宋" w:hint="eastAsia"/>
            <w:lang w:eastAsia="zh-CN"/>
          </w:rPr>
          <w:t>序言</w:t>
        </w:r>
        <w:r>
          <w:tab/>
        </w:r>
        <w:r>
          <w:fldChar w:fldCharType="begin"/>
        </w:r>
        <w:r>
          <w:instrText xml:space="preserve"> PAGEREF _Toc5641 \h </w:instrText>
        </w:r>
        <w:r>
          <w:fldChar w:fldCharType="separate"/>
        </w:r>
        <w:r>
          <w:t>3</w:t>
        </w:r>
        <w:r>
          <w:fldChar w:fldCharType="end"/>
        </w:r>
      </w:hyperlink>
    </w:p>
    <w:p>
      <w:pPr>
        <w:pStyle w:val="TOC1"/>
        <w:tabs>
          <w:tab w:val="right" w:leader="dot" w:pos="8306"/>
        </w:tabs>
      </w:pPr>
      <w:hyperlink w:anchor="_Toc22435" w:history="1">
        <w:r>
          <w:rPr>
            <w:rFonts w:ascii="仿宋" w:eastAsia="仿宋" w:hAnsi="仿宋" w:cs="仿宋" w:hint="eastAsia"/>
            <w:lang w:eastAsia="zh-CN"/>
          </w:rPr>
          <w:t>一、商业照明灯具项目文档管理</w:t>
        </w:r>
        <w:r>
          <w:tab/>
        </w:r>
        <w:r>
          <w:fldChar w:fldCharType="begin"/>
        </w:r>
        <w:r>
          <w:instrText xml:space="preserve"> PAGEREF _Toc22435 \h </w:instrText>
        </w:r>
        <w:r>
          <w:fldChar w:fldCharType="separate"/>
        </w:r>
        <w:r>
          <w:t>3</w:t>
        </w:r>
        <w:r>
          <w:fldChar w:fldCharType="end"/>
        </w:r>
      </w:hyperlink>
    </w:p>
    <w:p>
      <w:pPr>
        <w:pStyle w:val="TOC2"/>
        <w:tabs>
          <w:tab w:val="right" w:leader="dot" w:pos="8306"/>
        </w:tabs>
      </w:pPr>
      <w:hyperlink w:anchor="_Toc967" w:history="1">
        <w:r>
          <w:rPr>
            <w:rFonts w:ascii="仿宋" w:eastAsia="仿宋" w:hAnsi="仿宋" w:cs="仿宋" w:hint="eastAsia"/>
            <w:lang w:eastAsia="zh-CN"/>
          </w:rPr>
          <w:t>(一)、文档编制与审查</w:t>
        </w:r>
        <w:r>
          <w:tab/>
        </w:r>
        <w:r>
          <w:fldChar w:fldCharType="begin"/>
        </w:r>
        <w:r>
          <w:instrText xml:space="preserve"> PAGEREF _Toc967 \h </w:instrText>
        </w:r>
        <w:r>
          <w:fldChar w:fldCharType="separate"/>
        </w:r>
        <w:r>
          <w:t>3</w:t>
        </w:r>
        <w:r>
          <w:fldChar w:fldCharType="end"/>
        </w:r>
      </w:hyperlink>
    </w:p>
    <w:p>
      <w:pPr>
        <w:pStyle w:val="TOC2"/>
        <w:tabs>
          <w:tab w:val="right" w:leader="dot" w:pos="8306"/>
        </w:tabs>
      </w:pPr>
      <w:hyperlink w:anchor="_Toc13108" w:history="1">
        <w:r>
          <w:rPr>
            <w:rFonts w:ascii="仿宋" w:eastAsia="仿宋" w:hAnsi="仿宋" w:cs="仿宋" w:hint="eastAsia"/>
            <w:lang w:eastAsia="zh-CN"/>
          </w:rPr>
          <w:t>(二)、文档发布与分发</w:t>
        </w:r>
        <w:r>
          <w:tab/>
        </w:r>
        <w:r>
          <w:fldChar w:fldCharType="begin"/>
        </w:r>
        <w:r>
          <w:instrText xml:space="preserve"> PAGEREF _Toc13108 \h </w:instrText>
        </w:r>
        <w:r>
          <w:fldChar w:fldCharType="separate"/>
        </w:r>
        <w:r>
          <w:t>4</w:t>
        </w:r>
        <w:r>
          <w:fldChar w:fldCharType="end"/>
        </w:r>
      </w:hyperlink>
    </w:p>
    <w:p>
      <w:pPr>
        <w:pStyle w:val="TOC2"/>
        <w:tabs>
          <w:tab w:val="right" w:leader="dot" w:pos="8306"/>
        </w:tabs>
      </w:pPr>
      <w:hyperlink w:anchor="_Toc13646" w:history="1">
        <w:r>
          <w:rPr>
            <w:rFonts w:ascii="仿宋" w:eastAsia="仿宋" w:hAnsi="仿宋" w:cs="仿宋" w:hint="eastAsia"/>
            <w:lang w:eastAsia="zh-CN"/>
          </w:rPr>
          <w:t>(三)、文档存档与归档</w:t>
        </w:r>
        <w:r>
          <w:tab/>
        </w:r>
        <w:r>
          <w:fldChar w:fldCharType="begin"/>
        </w:r>
        <w:r>
          <w:instrText xml:space="preserve"> PAGEREF _Toc13646 \h </w:instrText>
        </w:r>
        <w:r>
          <w:fldChar w:fldCharType="separate"/>
        </w:r>
        <w:r>
          <w:t>5</w:t>
        </w:r>
        <w:r>
          <w:fldChar w:fldCharType="end"/>
        </w:r>
      </w:hyperlink>
    </w:p>
    <w:p>
      <w:pPr>
        <w:pStyle w:val="TOC1"/>
        <w:tabs>
          <w:tab w:val="right" w:leader="dot" w:pos="8306"/>
        </w:tabs>
      </w:pPr>
      <w:hyperlink w:anchor="_Toc14861" w:history="1">
        <w:r>
          <w:rPr>
            <w:rFonts w:ascii="仿宋" w:eastAsia="仿宋" w:hAnsi="仿宋" w:cs="仿宋" w:hint="eastAsia"/>
            <w:lang w:eastAsia="zh-CN"/>
          </w:rPr>
          <w:t>二、商业照明灯具项目概论</w:t>
        </w:r>
        <w:r>
          <w:tab/>
        </w:r>
        <w:r>
          <w:fldChar w:fldCharType="begin"/>
        </w:r>
        <w:r>
          <w:instrText xml:space="preserve"> PAGEREF _Toc14861 \h </w:instrText>
        </w:r>
        <w:r>
          <w:fldChar w:fldCharType="separate"/>
        </w:r>
        <w:r>
          <w:t>6</w:t>
        </w:r>
        <w:r>
          <w:fldChar w:fldCharType="end"/>
        </w:r>
      </w:hyperlink>
    </w:p>
    <w:p>
      <w:pPr>
        <w:pStyle w:val="TOC2"/>
        <w:tabs>
          <w:tab w:val="right" w:leader="dot" w:pos="8306"/>
        </w:tabs>
      </w:pPr>
      <w:hyperlink w:anchor="_Toc5660" w:history="1">
        <w:r>
          <w:rPr>
            <w:rFonts w:ascii="仿宋" w:eastAsia="仿宋" w:hAnsi="仿宋" w:cs="仿宋" w:hint="eastAsia"/>
            <w:lang w:eastAsia="zh-CN"/>
          </w:rPr>
          <w:t>(一)、商业照明灯具项目概况</w:t>
        </w:r>
        <w:r>
          <w:tab/>
        </w:r>
        <w:r>
          <w:fldChar w:fldCharType="begin"/>
        </w:r>
        <w:r>
          <w:instrText xml:space="preserve"> PAGEREF _Toc5660 \h </w:instrText>
        </w:r>
        <w:r>
          <w:fldChar w:fldCharType="separate"/>
        </w:r>
        <w:r>
          <w:t>6</w:t>
        </w:r>
        <w:r>
          <w:fldChar w:fldCharType="end"/>
        </w:r>
      </w:hyperlink>
    </w:p>
    <w:p>
      <w:pPr>
        <w:pStyle w:val="TOC2"/>
        <w:tabs>
          <w:tab w:val="right" w:leader="dot" w:pos="8306"/>
        </w:tabs>
      </w:pPr>
      <w:hyperlink w:anchor="_Toc24764" w:history="1">
        <w:r>
          <w:rPr>
            <w:rFonts w:ascii="仿宋" w:eastAsia="仿宋" w:hAnsi="仿宋" w:cs="仿宋" w:hint="eastAsia"/>
            <w:lang w:eastAsia="zh-CN"/>
          </w:rPr>
          <w:t>(二)、商业照明灯具项目目标</w:t>
        </w:r>
        <w:r>
          <w:tab/>
        </w:r>
        <w:r>
          <w:fldChar w:fldCharType="begin"/>
        </w:r>
        <w:r>
          <w:instrText xml:space="preserve"> PAGEREF _Toc24764 \h </w:instrText>
        </w:r>
        <w:r>
          <w:fldChar w:fldCharType="separate"/>
        </w:r>
        <w:r>
          <w:t>9</w:t>
        </w:r>
        <w:r>
          <w:fldChar w:fldCharType="end"/>
        </w:r>
      </w:hyperlink>
    </w:p>
    <w:p>
      <w:pPr>
        <w:pStyle w:val="TOC2"/>
        <w:tabs>
          <w:tab w:val="right" w:leader="dot" w:pos="8306"/>
        </w:tabs>
      </w:pPr>
      <w:hyperlink w:anchor="_Toc19301" w:history="1">
        <w:r>
          <w:rPr>
            <w:rFonts w:ascii="仿宋" w:eastAsia="仿宋" w:hAnsi="仿宋" w:cs="仿宋" w:hint="eastAsia"/>
            <w:lang w:eastAsia="zh-CN"/>
          </w:rPr>
          <w:t>(三)、商业照明灯具项目提出的理由</w:t>
        </w:r>
        <w:r>
          <w:tab/>
        </w:r>
        <w:r>
          <w:fldChar w:fldCharType="begin"/>
        </w:r>
        <w:r>
          <w:instrText xml:space="preserve"> PAGEREF _Toc19301 \h </w:instrText>
        </w:r>
        <w:r>
          <w:fldChar w:fldCharType="separate"/>
        </w:r>
        <w:r>
          <w:t>10</w:t>
        </w:r>
        <w:r>
          <w:fldChar w:fldCharType="end"/>
        </w:r>
      </w:hyperlink>
    </w:p>
    <w:p>
      <w:pPr>
        <w:pStyle w:val="TOC2"/>
        <w:tabs>
          <w:tab w:val="right" w:leader="dot" w:pos="8306"/>
        </w:tabs>
      </w:pPr>
      <w:hyperlink w:anchor="_Toc14079" w:history="1">
        <w:r>
          <w:rPr>
            <w:rFonts w:ascii="仿宋" w:eastAsia="仿宋" w:hAnsi="仿宋" w:cs="仿宋" w:hint="eastAsia"/>
            <w:lang w:eastAsia="zh-CN"/>
          </w:rPr>
          <w:t>(四)、商业照明灯具项目意义</w:t>
        </w:r>
        <w:r>
          <w:tab/>
        </w:r>
        <w:r>
          <w:fldChar w:fldCharType="begin"/>
        </w:r>
        <w:r>
          <w:instrText xml:space="preserve"> PAGEREF _Toc14079 \h </w:instrText>
        </w:r>
        <w:r>
          <w:fldChar w:fldCharType="separate"/>
        </w:r>
        <w:r>
          <w:t>11</w:t>
        </w:r>
        <w:r>
          <w:fldChar w:fldCharType="end"/>
        </w:r>
      </w:hyperlink>
    </w:p>
    <w:p>
      <w:pPr>
        <w:pStyle w:val="TOC2"/>
        <w:tabs>
          <w:tab w:val="right" w:leader="dot" w:pos="8306"/>
        </w:tabs>
      </w:pPr>
      <w:hyperlink w:anchor="_Toc4065" w:history="1">
        <w:r>
          <w:rPr>
            <w:rFonts w:ascii="仿宋" w:eastAsia="仿宋" w:hAnsi="仿宋" w:cs="仿宋" w:hint="eastAsia"/>
            <w:lang w:eastAsia="zh-CN"/>
          </w:rPr>
          <w:t>(五)、商业照明灯具项目背景</w:t>
        </w:r>
        <w:r>
          <w:tab/>
        </w:r>
        <w:r>
          <w:fldChar w:fldCharType="begin"/>
        </w:r>
        <w:r>
          <w:instrText xml:space="preserve"> PAGEREF _Toc4065 \h </w:instrText>
        </w:r>
        <w:r>
          <w:fldChar w:fldCharType="separate"/>
        </w:r>
        <w:r>
          <w:t>12</w:t>
        </w:r>
        <w:r>
          <w:fldChar w:fldCharType="end"/>
        </w:r>
      </w:hyperlink>
    </w:p>
    <w:p>
      <w:pPr>
        <w:pStyle w:val="TOC1"/>
        <w:tabs>
          <w:tab w:val="right" w:leader="dot" w:pos="8306"/>
        </w:tabs>
      </w:pPr>
      <w:hyperlink w:anchor="_Toc5847" w:history="1">
        <w:r>
          <w:rPr>
            <w:rFonts w:ascii="仿宋" w:eastAsia="仿宋" w:hAnsi="仿宋" w:cs="仿宋" w:hint="eastAsia"/>
            <w:lang w:eastAsia="zh-CN"/>
          </w:rPr>
          <w:t>三、商业照明灯具项目绩效评估</w:t>
        </w:r>
        <w:r>
          <w:tab/>
        </w:r>
        <w:r>
          <w:fldChar w:fldCharType="begin"/>
        </w:r>
        <w:r>
          <w:instrText xml:space="preserve"> PAGEREF _Toc5847 \h </w:instrText>
        </w:r>
        <w:r>
          <w:fldChar w:fldCharType="separate"/>
        </w:r>
        <w:r>
          <w:t>13</w:t>
        </w:r>
        <w:r>
          <w:fldChar w:fldCharType="end"/>
        </w:r>
      </w:hyperlink>
    </w:p>
    <w:p>
      <w:pPr>
        <w:pStyle w:val="TOC2"/>
        <w:tabs>
          <w:tab w:val="right" w:leader="dot" w:pos="8306"/>
        </w:tabs>
      </w:pPr>
      <w:hyperlink w:anchor="_Toc24338" w:history="1">
        <w:r>
          <w:rPr>
            <w:rFonts w:ascii="仿宋" w:eastAsia="仿宋" w:hAnsi="仿宋" w:cs="仿宋" w:hint="eastAsia"/>
            <w:lang w:eastAsia="zh-CN"/>
          </w:rPr>
          <w:t>(一)、绩效评估指标</w:t>
        </w:r>
        <w:r>
          <w:tab/>
        </w:r>
        <w:r>
          <w:fldChar w:fldCharType="begin"/>
        </w:r>
        <w:r>
          <w:instrText xml:space="preserve"> PAGEREF _Toc24338 \h </w:instrText>
        </w:r>
        <w:r>
          <w:fldChar w:fldCharType="separate"/>
        </w:r>
        <w:r>
          <w:t>13</w:t>
        </w:r>
        <w:r>
          <w:fldChar w:fldCharType="end"/>
        </w:r>
      </w:hyperlink>
    </w:p>
    <w:p>
      <w:pPr>
        <w:pStyle w:val="TOC2"/>
        <w:tabs>
          <w:tab w:val="right" w:leader="dot" w:pos="8306"/>
        </w:tabs>
      </w:pPr>
      <w:hyperlink w:anchor="_Toc31036" w:history="1">
        <w:r>
          <w:rPr>
            <w:rFonts w:ascii="仿宋" w:eastAsia="仿宋" w:hAnsi="仿宋" w:cs="仿宋" w:hint="eastAsia"/>
            <w:lang w:eastAsia="zh-CN"/>
          </w:rPr>
          <w:t>(二)、绩效评估方法</w:t>
        </w:r>
        <w:r>
          <w:tab/>
        </w:r>
        <w:r>
          <w:fldChar w:fldCharType="begin"/>
        </w:r>
        <w:r>
          <w:instrText xml:space="preserve"> PAGEREF _Toc31036 \h </w:instrText>
        </w:r>
        <w:r>
          <w:fldChar w:fldCharType="separate"/>
        </w:r>
        <w:r>
          <w:t>14</w:t>
        </w:r>
        <w:r>
          <w:fldChar w:fldCharType="end"/>
        </w:r>
      </w:hyperlink>
    </w:p>
    <w:p>
      <w:pPr>
        <w:pStyle w:val="TOC2"/>
        <w:tabs>
          <w:tab w:val="right" w:leader="dot" w:pos="8306"/>
        </w:tabs>
      </w:pPr>
      <w:hyperlink w:anchor="_Toc29599" w:history="1">
        <w:r>
          <w:rPr>
            <w:rFonts w:ascii="仿宋" w:eastAsia="仿宋" w:hAnsi="仿宋" w:cs="仿宋" w:hint="eastAsia"/>
            <w:lang w:eastAsia="zh-CN"/>
          </w:rPr>
          <w:t>(三)、绩效评估周期</w:t>
        </w:r>
        <w:r>
          <w:tab/>
        </w:r>
        <w:r>
          <w:fldChar w:fldCharType="begin"/>
        </w:r>
        <w:r>
          <w:instrText xml:space="preserve"> PAGEREF _Toc29599 \h </w:instrText>
        </w:r>
        <w:r>
          <w:fldChar w:fldCharType="separate"/>
        </w:r>
        <w:r>
          <w:t>15</w:t>
        </w:r>
        <w:r>
          <w:fldChar w:fldCharType="end"/>
        </w:r>
      </w:hyperlink>
    </w:p>
    <w:p>
      <w:pPr>
        <w:pStyle w:val="TOC1"/>
        <w:tabs>
          <w:tab w:val="right" w:leader="dot" w:pos="8306"/>
        </w:tabs>
      </w:pPr>
      <w:hyperlink w:anchor="_Toc1404" w:history="1">
        <w:r>
          <w:rPr>
            <w:rFonts w:ascii="仿宋" w:eastAsia="仿宋" w:hAnsi="仿宋" w:cs="仿宋" w:hint="eastAsia"/>
            <w:lang w:eastAsia="zh-CN"/>
          </w:rPr>
          <w:t>四、商业照明灯具项目建设背景及必要性分析</w:t>
        </w:r>
        <w:r>
          <w:tab/>
        </w:r>
        <w:r>
          <w:fldChar w:fldCharType="begin"/>
        </w:r>
        <w:r>
          <w:instrText xml:space="preserve"> PAGEREF _Toc1404 \h </w:instrText>
        </w:r>
        <w:r>
          <w:fldChar w:fldCharType="separate"/>
        </w:r>
        <w:r>
          <w:t>16</w:t>
        </w:r>
        <w:r>
          <w:fldChar w:fldCharType="end"/>
        </w:r>
      </w:hyperlink>
    </w:p>
    <w:p>
      <w:pPr>
        <w:pStyle w:val="TOC2"/>
        <w:tabs>
          <w:tab w:val="right" w:leader="dot" w:pos="8306"/>
        </w:tabs>
      </w:pPr>
      <w:hyperlink w:anchor="_Toc31170" w:history="1">
        <w:r>
          <w:rPr>
            <w:rFonts w:ascii="仿宋" w:eastAsia="仿宋" w:hAnsi="仿宋" w:cs="仿宋" w:hint="eastAsia"/>
            <w:lang w:eastAsia="zh-CN"/>
          </w:rPr>
          <w:t>(一)、商业照明灯具项目背景分析</w:t>
        </w:r>
        <w:r>
          <w:tab/>
        </w:r>
        <w:r>
          <w:fldChar w:fldCharType="begin"/>
        </w:r>
        <w:r>
          <w:instrText xml:space="preserve"> PAGEREF _Toc31170 \h </w:instrText>
        </w:r>
        <w:r>
          <w:fldChar w:fldCharType="separate"/>
        </w:r>
        <w:r>
          <w:t>16</w:t>
        </w:r>
        <w:r>
          <w:fldChar w:fldCharType="end"/>
        </w:r>
      </w:hyperlink>
    </w:p>
    <w:p>
      <w:pPr>
        <w:pStyle w:val="TOC2"/>
        <w:tabs>
          <w:tab w:val="right" w:leader="dot" w:pos="8306"/>
        </w:tabs>
      </w:pPr>
      <w:hyperlink w:anchor="_Toc22667" w:history="1">
        <w:r>
          <w:rPr>
            <w:rFonts w:ascii="仿宋" w:eastAsia="仿宋" w:hAnsi="仿宋" w:cs="仿宋" w:hint="eastAsia"/>
            <w:lang w:eastAsia="zh-CN"/>
          </w:rPr>
          <w:t>(二)、商业照明灯具项目建设必要性分析</w:t>
        </w:r>
        <w:r>
          <w:tab/>
        </w:r>
        <w:r>
          <w:fldChar w:fldCharType="begin"/>
        </w:r>
        <w:r>
          <w:instrText xml:space="preserve"> PAGEREF _Toc22667 \h </w:instrText>
        </w:r>
        <w:r>
          <w:fldChar w:fldCharType="separate"/>
        </w:r>
        <w:r>
          <w:t>18</w:t>
        </w:r>
        <w:r>
          <w:fldChar w:fldCharType="end"/>
        </w:r>
      </w:hyperlink>
    </w:p>
    <w:p>
      <w:pPr>
        <w:pStyle w:val="TOC1"/>
        <w:tabs>
          <w:tab w:val="right" w:leader="dot" w:pos="8306"/>
        </w:tabs>
      </w:pPr>
      <w:hyperlink w:anchor="_Toc7635" w:history="1">
        <w:r>
          <w:rPr>
            <w:rFonts w:ascii="仿宋" w:eastAsia="仿宋" w:hAnsi="仿宋" w:cs="仿宋" w:hint="eastAsia"/>
            <w:lang w:eastAsia="zh-CN"/>
          </w:rPr>
          <w:t>五、商业照明灯具项目选址可行性分析</w:t>
        </w:r>
        <w:r>
          <w:tab/>
        </w:r>
        <w:r>
          <w:fldChar w:fldCharType="begin"/>
        </w:r>
        <w:r>
          <w:instrText xml:space="preserve"> PAGEREF _Toc7635 \h </w:instrText>
        </w:r>
        <w:r>
          <w:fldChar w:fldCharType="separate"/>
        </w:r>
        <w:r>
          <w:t>19</w:t>
        </w:r>
        <w:r>
          <w:fldChar w:fldCharType="end"/>
        </w:r>
      </w:hyperlink>
    </w:p>
    <w:p>
      <w:pPr>
        <w:pStyle w:val="TOC2"/>
        <w:tabs>
          <w:tab w:val="right" w:leader="dot" w:pos="8306"/>
        </w:tabs>
      </w:pPr>
      <w:hyperlink w:anchor="_Toc11207" w:history="1">
        <w:r>
          <w:rPr>
            <w:rFonts w:ascii="仿宋" w:eastAsia="仿宋" w:hAnsi="仿宋" w:cs="仿宋" w:hint="eastAsia"/>
            <w:lang w:eastAsia="zh-CN"/>
          </w:rPr>
          <w:t>(一)、商业照明灯具项目选址</w:t>
        </w:r>
        <w:r>
          <w:tab/>
        </w:r>
        <w:r>
          <w:fldChar w:fldCharType="begin"/>
        </w:r>
        <w:r>
          <w:instrText xml:space="preserve"> PAGEREF _Toc11207 \h </w:instrText>
        </w:r>
        <w:r>
          <w:fldChar w:fldCharType="separate"/>
        </w:r>
        <w:r>
          <w:t>19</w:t>
        </w:r>
        <w:r>
          <w:fldChar w:fldCharType="end"/>
        </w:r>
      </w:hyperlink>
    </w:p>
    <w:p>
      <w:pPr>
        <w:pStyle w:val="TOC2"/>
        <w:tabs>
          <w:tab w:val="right" w:leader="dot" w:pos="8306"/>
        </w:tabs>
      </w:pPr>
      <w:hyperlink w:anchor="_Toc8306" w:history="1">
        <w:r>
          <w:rPr>
            <w:rFonts w:ascii="仿宋" w:eastAsia="仿宋" w:hAnsi="仿宋" w:cs="仿宋" w:hint="eastAsia"/>
            <w:lang w:eastAsia="zh-CN"/>
          </w:rPr>
          <w:t>(二)、用地控制指标</w:t>
        </w:r>
        <w:r>
          <w:tab/>
        </w:r>
        <w:r>
          <w:fldChar w:fldCharType="begin"/>
        </w:r>
        <w:r>
          <w:instrText xml:space="preserve"> PAGEREF _Toc8306 \h </w:instrText>
        </w:r>
        <w:r>
          <w:fldChar w:fldCharType="separate"/>
        </w:r>
        <w:r>
          <w:t>19</w:t>
        </w:r>
        <w:r>
          <w:fldChar w:fldCharType="end"/>
        </w:r>
      </w:hyperlink>
    </w:p>
    <w:p>
      <w:pPr>
        <w:pStyle w:val="TOC2"/>
        <w:tabs>
          <w:tab w:val="right" w:leader="dot" w:pos="8306"/>
        </w:tabs>
      </w:pPr>
      <w:hyperlink w:anchor="_Toc32521" w:history="1">
        <w:r>
          <w:rPr>
            <w:rFonts w:ascii="仿宋" w:eastAsia="仿宋" w:hAnsi="仿宋" w:cs="仿宋" w:hint="eastAsia"/>
            <w:lang w:eastAsia="zh-CN"/>
          </w:rPr>
          <w:t>(三)、节约用地措施</w:t>
        </w:r>
        <w:r>
          <w:tab/>
        </w:r>
        <w:r>
          <w:fldChar w:fldCharType="begin"/>
        </w:r>
        <w:r>
          <w:instrText xml:space="preserve"> PAGEREF _Toc32521 \h </w:instrText>
        </w:r>
        <w:r>
          <w:fldChar w:fldCharType="separate"/>
        </w:r>
        <w:r>
          <w:t>21</w:t>
        </w:r>
        <w:r>
          <w:fldChar w:fldCharType="end"/>
        </w:r>
      </w:hyperlink>
    </w:p>
    <w:p>
      <w:pPr>
        <w:pStyle w:val="TOC2"/>
        <w:tabs>
          <w:tab w:val="right" w:leader="dot" w:pos="8306"/>
        </w:tabs>
      </w:pPr>
      <w:hyperlink w:anchor="_Toc9454" w:history="1">
        <w:r>
          <w:rPr>
            <w:rFonts w:ascii="仿宋" w:eastAsia="仿宋" w:hAnsi="仿宋" w:cs="仿宋" w:hint="eastAsia"/>
            <w:lang w:eastAsia="zh-CN"/>
          </w:rPr>
          <w:t>(四)、总图布置方案</w:t>
        </w:r>
        <w:r>
          <w:tab/>
        </w:r>
        <w:r>
          <w:fldChar w:fldCharType="begin"/>
        </w:r>
        <w:r>
          <w:instrText xml:space="preserve"> PAGEREF _Toc9454 \h </w:instrText>
        </w:r>
        <w:r>
          <w:fldChar w:fldCharType="separate"/>
        </w:r>
        <w:r>
          <w:t>22</w:t>
        </w:r>
        <w:r>
          <w:fldChar w:fldCharType="end"/>
        </w:r>
      </w:hyperlink>
    </w:p>
    <w:p>
      <w:pPr>
        <w:pStyle w:val="TOC2"/>
        <w:tabs>
          <w:tab w:val="right" w:leader="dot" w:pos="8306"/>
        </w:tabs>
      </w:pPr>
      <w:hyperlink w:anchor="_Toc18415" w:history="1">
        <w:r>
          <w:rPr>
            <w:rFonts w:ascii="仿宋" w:eastAsia="仿宋" w:hAnsi="仿宋" w:cs="仿宋" w:hint="eastAsia"/>
            <w:lang w:eastAsia="zh-CN"/>
          </w:rPr>
          <w:t>(五)、选址综合评价</w:t>
        </w:r>
        <w:r>
          <w:tab/>
        </w:r>
        <w:r>
          <w:fldChar w:fldCharType="begin"/>
        </w:r>
        <w:r>
          <w:instrText xml:space="preserve"> PAGEREF _Toc18415 \h </w:instrText>
        </w:r>
        <w:r>
          <w:fldChar w:fldCharType="separate"/>
        </w:r>
        <w:r>
          <w:t>24</w:t>
        </w:r>
        <w:r>
          <w:fldChar w:fldCharType="end"/>
        </w:r>
      </w:hyperlink>
    </w:p>
    <w:p>
      <w:pPr>
        <w:pStyle w:val="TOC1"/>
        <w:tabs>
          <w:tab w:val="right" w:leader="dot" w:pos="8306"/>
        </w:tabs>
      </w:pPr>
      <w:hyperlink w:anchor="_Toc21453" w:history="1">
        <w:r>
          <w:rPr>
            <w:rFonts w:ascii="仿宋" w:eastAsia="仿宋" w:hAnsi="仿宋" w:cs="仿宋" w:hint="eastAsia"/>
            <w:lang w:eastAsia="zh-CN"/>
          </w:rPr>
          <w:t>六、商业照明灯具项目可持续发展</w:t>
        </w:r>
        <w:r>
          <w:tab/>
        </w:r>
        <w:r>
          <w:fldChar w:fldCharType="begin"/>
        </w:r>
        <w:r>
          <w:instrText xml:space="preserve"> PAGEREF _Toc21453 \h </w:instrText>
        </w:r>
        <w:r>
          <w:fldChar w:fldCharType="separate"/>
        </w:r>
        <w:r>
          <w:t>25</w:t>
        </w:r>
        <w:r>
          <w:fldChar w:fldCharType="end"/>
        </w:r>
      </w:hyperlink>
    </w:p>
    <w:p>
      <w:pPr>
        <w:pStyle w:val="TOC2"/>
        <w:tabs>
          <w:tab w:val="right" w:leader="dot" w:pos="8306"/>
        </w:tabs>
      </w:pPr>
      <w:hyperlink w:anchor="_Toc30915" w:history="1">
        <w:r>
          <w:rPr>
            <w:rFonts w:ascii="仿宋" w:eastAsia="仿宋" w:hAnsi="仿宋" w:cs="仿宋" w:hint="eastAsia"/>
            <w:lang w:eastAsia="zh-CN"/>
          </w:rPr>
          <w:t>(一)、可持续战略与实践</w:t>
        </w:r>
        <w:r>
          <w:tab/>
        </w:r>
        <w:r>
          <w:fldChar w:fldCharType="begin"/>
        </w:r>
        <w:r>
          <w:instrText xml:space="preserve"> PAGEREF _Toc30915 \h </w:instrText>
        </w:r>
        <w:r>
          <w:fldChar w:fldCharType="separate"/>
        </w:r>
        <w:r>
          <w:t>25</w:t>
        </w:r>
        <w:r>
          <w:fldChar w:fldCharType="end"/>
        </w:r>
      </w:hyperlink>
    </w:p>
    <w:p>
      <w:pPr>
        <w:pStyle w:val="TOC2"/>
        <w:tabs>
          <w:tab w:val="right" w:leader="dot" w:pos="8306"/>
        </w:tabs>
      </w:pPr>
      <w:hyperlink w:anchor="_Toc31392" w:history="1">
        <w:r>
          <w:rPr>
            <w:rFonts w:ascii="仿宋" w:eastAsia="仿宋" w:hAnsi="仿宋" w:cs="仿宋" w:hint="eastAsia"/>
            <w:lang w:eastAsia="zh-CN"/>
          </w:rPr>
          <w:t>(二)、环保与社会责任</w:t>
        </w:r>
        <w:r>
          <w:tab/>
        </w:r>
        <w:r>
          <w:fldChar w:fldCharType="begin"/>
        </w:r>
        <w:r>
          <w:instrText xml:space="preserve"> PAGEREF _Toc31392 \h </w:instrText>
        </w:r>
        <w:r>
          <w:fldChar w:fldCharType="separate"/>
        </w:r>
        <w:r>
          <w:t>25</w:t>
        </w:r>
        <w:r>
          <w:fldChar w:fldCharType="end"/>
        </w:r>
      </w:hyperlink>
    </w:p>
    <w:p>
      <w:pPr>
        <w:pStyle w:val="TOC1"/>
        <w:tabs>
          <w:tab w:val="right" w:leader="dot" w:pos="8306"/>
        </w:tabs>
      </w:pPr>
      <w:hyperlink w:anchor="_Toc888" w:history="1">
        <w:r>
          <w:rPr>
            <w:rFonts w:ascii="仿宋" w:eastAsia="仿宋" w:hAnsi="仿宋" w:cs="仿宋" w:hint="eastAsia"/>
            <w:lang w:eastAsia="zh-CN"/>
          </w:rPr>
          <w:t>七、商业照明灯具项目经营效益</w:t>
        </w:r>
        <w:r>
          <w:tab/>
        </w:r>
        <w:r>
          <w:fldChar w:fldCharType="begin"/>
        </w:r>
        <w:r>
          <w:instrText xml:space="preserve"> PAGEREF _Toc888 \h </w:instrText>
        </w:r>
        <w:r>
          <w:fldChar w:fldCharType="separate"/>
        </w:r>
        <w:r>
          <w:t>26</w:t>
        </w:r>
        <w:r>
          <w:fldChar w:fldCharType="end"/>
        </w:r>
      </w:hyperlink>
    </w:p>
    <w:p>
      <w:pPr>
        <w:pStyle w:val="TOC2"/>
        <w:tabs>
          <w:tab w:val="right" w:leader="dot" w:pos="8306"/>
        </w:tabs>
      </w:pPr>
      <w:hyperlink w:anchor="_Toc23444" w:history="1">
        <w:r>
          <w:rPr>
            <w:rFonts w:ascii="仿宋" w:eastAsia="仿宋" w:hAnsi="仿宋" w:cs="仿宋" w:hint="eastAsia"/>
            <w:lang w:eastAsia="zh-CN"/>
          </w:rPr>
          <w:t>(一)、经济评价财务测算</w:t>
        </w:r>
        <w:r>
          <w:tab/>
        </w:r>
        <w:r>
          <w:fldChar w:fldCharType="begin"/>
        </w:r>
        <w:r>
          <w:instrText xml:space="preserve"> PAGEREF _Toc23444 \h </w:instrText>
        </w:r>
        <w:r>
          <w:fldChar w:fldCharType="separate"/>
        </w:r>
        <w:r>
          <w:t>26</w:t>
        </w:r>
        <w:r>
          <w:fldChar w:fldCharType="end"/>
        </w:r>
      </w:hyperlink>
    </w:p>
    <w:p>
      <w:pPr>
        <w:pStyle w:val="TOC2"/>
        <w:tabs>
          <w:tab w:val="right" w:leader="dot" w:pos="8306"/>
        </w:tabs>
      </w:pPr>
      <w:hyperlink w:anchor="_Toc24964" w:history="1">
        <w:r>
          <w:rPr>
            <w:rFonts w:ascii="仿宋" w:eastAsia="仿宋" w:hAnsi="仿宋" w:cs="仿宋" w:hint="eastAsia"/>
            <w:lang w:eastAsia="zh-CN"/>
          </w:rPr>
          <w:t>(二)、商业照明灯具项目盈利能力分析</w:t>
        </w:r>
        <w:r>
          <w:tab/>
        </w:r>
        <w:r>
          <w:fldChar w:fldCharType="begin"/>
        </w:r>
        <w:r>
          <w:instrText xml:space="preserve"> PAGEREF _Toc24964 \h </w:instrText>
        </w:r>
        <w:r>
          <w:fldChar w:fldCharType="separate"/>
        </w:r>
        <w:r>
          <w:t>28</w:t>
        </w:r>
        <w:r>
          <w:fldChar w:fldCharType="end"/>
        </w:r>
      </w:hyperlink>
    </w:p>
    <w:p>
      <w:pPr>
        <w:pStyle w:val="TOC1"/>
        <w:tabs>
          <w:tab w:val="right" w:leader="dot" w:pos="8306"/>
        </w:tabs>
      </w:pPr>
      <w:hyperlink w:anchor="_Toc12886" w:history="1">
        <w:r>
          <w:rPr>
            <w:rFonts w:ascii="仿宋" w:eastAsia="仿宋" w:hAnsi="仿宋" w:cs="仿宋" w:hint="eastAsia"/>
            <w:lang w:eastAsia="zh-CN"/>
          </w:rPr>
          <w:t>八、商业照明灯具项目创新与研发</w:t>
        </w:r>
        <w:r>
          <w:tab/>
        </w:r>
        <w:r>
          <w:fldChar w:fldCharType="begin"/>
        </w:r>
        <w:r>
          <w:instrText xml:space="preserve"> PAGEREF _Toc12886 \h </w:instrText>
        </w:r>
        <w:r>
          <w:fldChar w:fldCharType="separate"/>
        </w:r>
        <w:r>
          <w:t>28</w:t>
        </w:r>
        <w:r>
          <w:fldChar w:fldCharType="end"/>
        </w:r>
      </w:hyperlink>
    </w:p>
    <w:p>
      <w:pPr>
        <w:pStyle w:val="TOC2"/>
        <w:tabs>
          <w:tab w:val="right" w:leader="dot" w:pos="8306"/>
        </w:tabs>
      </w:pPr>
      <w:hyperlink w:anchor="_Toc12202" w:history="1">
        <w:r>
          <w:rPr>
            <w:rFonts w:ascii="仿宋" w:eastAsia="仿宋" w:hAnsi="仿宋" w:cs="仿宋" w:hint="eastAsia"/>
            <w:lang w:eastAsia="zh-CN"/>
          </w:rPr>
          <w:t>(一)、创新策略与方向</w:t>
        </w:r>
        <w:r>
          <w:tab/>
        </w:r>
        <w:r>
          <w:fldChar w:fldCharType="begin"/>
        </w:r>
        <w:r>
          <w:instrText xml:space="preserve"> PAGEREF _Toc12202 \h </w:instrText>
        </w:r>
        <w:r>
          <w:fldChar w:fldCharType="separate"/>
        </w:r>
        <w:r>
          <w:t>28</w:t>
        </w:r>
        <w:r>
          <w:fldChar w:fldCharType="end"/>
        </w:r>
      </w:hyperlink>
    </w:p>
    <w:p>
      <w:pPr>
        <w:pStyle w:val="TOC2"/>
        <w:tabs>
          <w:tab w:val="right" w:leader="dot" w:pos="8306"/>
        </w:tabs>
      </w:pPr>
      <w:hyperlink w:anchor="_Toc24899" w:history="1">
        <w:r>
          <w:rPr>
            <w:rFonts w:ascii="仿宋" w:eastAsia="仿宋" w:hAnsi="仿宋" w:cs="仿宋" w:hint="eastAsia"/>
            <w:lang w:eastAsia="zh-CN"/>
          </w:rPr>
          <w:t>(二)、研发规划与投入</w:t>
        </w:r>
        <w:r>
          <w:tab/>
        </w:r>
        <w:r>
          <w:fldChar w:fldCharType="begin"/>
        </w:r>
        <w:r>
          <w:instrText xml:space="preserve"> PAGEREF _Toc24899 \h </w:instrText>
        </w:r>
        <w:r>
          <w:fldChar w:fldCharType="separate"/>
        </w:r>
        <w:r>
          <w:t>30</w:t>
        </w:r>
        <w:r>
          <w:fldChar w:fldCharType="end"/>
        </w:r>
      </w:hyperlink>
    </w:p>
    <w:p>
      <w:pPr>
        <w:pStyle w:val="TOC1"/>
        <w:tabs>
          <w:tab w:val="right" w:leader="dot" w:pos="8306"/>
        </w:tabs>
      </w:pPr>
      <w:hyperlink w:anchor="_Toc9452" w:history="1">
        <w:r>
          <w:rPr>
            <w:rFonts w:ascii="仿宋" w:eastAsia="仿宋" w:hAnsi="仿宋" w:cs="仿宋" w:hint="eastAsia"/>
            <w:lang w:eastAsia="zh-CN"/>
          </w:rPr>
          <w:t>九、商业照明灯具项目风险管理</w:t>
        </w:r>
        <w:r>
          <w:tab/>
        </w:r>
        <w:r>
          <w:fldChar w:fldCharType="begin"/>
        </w:r>
        <w:r>
          <w:instrText xml:space="preserve"> PAGEREF _Toc9452 \h </w:instrText>
        </w:r>
        <w:r>
          <w:fldChar w:fldCharType="separate"/>
        </w:r>
        <w:r>
          <w:t>32</w:t>
        </w:r>
        <w:r>
          <w:fldChar w:fldCharType="end"/>
        </w:r>
      </w:hyperlink>
    </w:p>
    <w:p>
      <w:pPr>
        <w:pStyle w:val="TOC2"/>
        <w:tabs>
          <w:tab w:val="right" w:leader="dot" w:pos="8306"/>
        </w:tabs>
      </w:pPr>
      <w:hyperlink w:anchor="_Toc4354" w:history="1">
        <w:r>
          <w:rPr>
            <w:rFonts w:ascii="仿宋" w:eastAsia="仿宋" w:hAnsi="仿宋" w:cs="仿宋" w:hint="eastAsia"/>
            <w:lang w:eastAsia="zh-CN"/>
          </w:rPr>
          <w:t>(一)、风险识别与评估</w:t>
        </w:r>
        <w:r>
          <w:tab/>
        </w:r>
        <w:r>
          <w:fldChar w:fldCharType="begin"/>
        </w:r>
        <w:r>
          <w:instrText xml:space="preserve"> PAGEREF _Toc4354 \h </w:instrText>
        </w:r>
        <w:r>
          <w:fldChar w:fldCharType="separate"/>
        </w:r>
        <w:r>
          <w:t>32</w:t>
        </w:r>
        <w:r>
          <w:fldChar w:fldCharType="end"/>
        </w:r>
      </w:hyperlink>
    </w:p>
    <w:p>
      <w:pPr>
        <w:pStyle w:val="TOC2"/>
        <w:tabs>
          <w:tab w:val="right" w:leader="dot" w:pos="8306"/>
        </w:tabs>
      </w:pPr>
      <w:hyperlink w:anchor="_Toc9793" w:history="1">
        <w:r>
          <w:rPr>
            <w:rFonts w:ascii="仿宋" w:eastAsia="仿宋" w:hAnsi="仿宋" w:cs="仿宋" w:hint="eastAsia"/>
            <w:lang w:eastAsia="zh-CN"/>
          </w:rPr>
          <w:t>(二)、风险应对策略</w:t>
        </w:r>
        <w:r>
          <w:tab/>
        </w:r>
        <w:r>
          <w:fldChar w:fldCharType="begin"/>
        </w:r>
        <w:r>
          <w:instrText xml:space="preserve"> PAGEREF _Toc9793 \h </w:instrText>
        </w:r>
        <w:r>
          <w:fldChar w:fldCharType="separate"/>
        </w:r>
        <w:r>
          <w:t>33</w:t>
        </w:r>
        <w:r>
          <w:fldChar w:fldCharType="end"/>
        </w:r>
      </w:hyperlink>
    </w:p>
    <w:p>
      <w:pPr>
        <w:pStyle w:val="TOC2"/>
        <w:tabs>
          <w:tab w:val="right" w:leader="dot" w:pos="8306"/>
        </w:tabs>
      </w:pPr>
      <w:hyperlink w:anchor="_Toc7666" w:history="1">
        <w:r>
          <w:rPr>
            <w:rFonts w:ascii="仿宋" w:eastAsia="仿宋" w:hAnsi="仿宋" w:cs="仿宋" w:hint="eastAsia"/>
            <w:lang w:eastAsia="zh-CN"/>
          </w:rPr>
          <w:t>(三)、风险监控与控制</w:t>
        </w:r>
        <w:r>
          <w:tab/>
        </w:r>
        <w:r>
          <w:fldChar w:fldCharType="begin"/>
        </w:r>
        <w:r>
          <w:instrText xml:space="preserve"> PAGEREF _Toc7666 \h </w:instrText>
        </w:r>
        <w:r>
          <w:fldChar w:fldCharType="separate"/>
        </w:r>
        <w:r>
          <w:t>35</w:t>
        </w:r>
        <w:r>
          <w:fldChar w:fldCharType="end"/>
        </w:r>
      </w:hyperlink>
    </w:p>
    <w:p>
      <w:pPr>
        <w:pStyle w:val="TOC1"/>
        <w:tabs>
          <w:tab w:val="right" w:leader="dot" w:pos="8306"/>
        </w:tabs>
      </w:pPr>
      <w:hyperlink w:anchor="_Toc1218" w:history="1">
        <w:r>
          <w:rPr>
            <w:rFonts w:ascii="仿宋" w:eastAsia="仿宋" w:hAnsi="仿宋" w:cs="仿宋" w:hint="eastAsia"/>
            <w:lang w:eastAsia="zh-CN"/>
          </w:rPr>
          <w:t>十、商业照明灯具项目技术管理</w:t>
        </w:r>
        <w:r>
          <w:tab/>
        </w:r>
        <w:r>
          <w:fldChar w:fldCharType="begin"/>
        </w:r>
        <w:r>
          <w:instrText xml:space="preserve"> PAGEREF _Toc1218 \h </w:instrText>
        </w:r>
        <w:r>
          <w:fldChar w:fldCharType="separate"/>
        </w:r>
        <w:r>
          <w:t>36</w:t>
        </w:r>
        <w:r>
          <w:fldChar w:fldCharType="end"/>
        </w:r>
      </w:hyperlink>
    </w:p>
    <w:p>
      <w:pPr>
        <w:pStyle w:val="TOC2"/>
        <w:tabs>
          <w:tab w:val="right" w:leader="dot" w:pos="8306"/>
        </w:tabs>
      </w:pPr>
      <w:hyperlink w:anchor="_Toc18970" w:history="1">
        <w:r>
          <w:rPr>
            <w:rFonts w:ascii="仿宋" w:eastAsia="仿宋" w:hAnsi="仿宋" w:cs="仿宋" w:hint="eastAsia"/>
            <w:lang w:eastAsia="zh-CN"/>
          </w:rPr>
          <w:t>(一)、技术方案选用方向</w:t>
        </w:r>
        <w:r>
          <w:tab/>
        </w:r>
        <w:r>
          <w:fldChar w:fldCharType="begin"/>
        </w:r>
        <w:r>
          <w:instrText xml:space="preserve"> PAGEREF _Toc18970 \h </w:instrText>
        </w:r>
        <w:r>
          <w:fldChar w:fldCharType="separate"/>
        </w:r>
        <w:r>
          <w:t>36</w:t>
        </w:r>
        <w:r>
          <w:fldChar w:fldCharType="end"/>
        </w:r>
      </w:hyperlink>
    </w:p>
    <w:p>
      <w:pPr>
        <w:pStyle w:val="TOC2"/>
        <w:tabs>
          <w:tab w:val="right" w:leader="dot" w:pos="8306"/>
        </w:tabs>
      </w:pPr>
      <w:hyperlink w:anchor="_Toc8806" w:history="1">
        <w:r>
          <w:rPr>
            <w:rFonts w:ascii="仿宋" w:eastAsia="仿宋" w:hAnsi="仿宋" w:cs="仿宋" w:hint="eastAsia"/>
            <w:lang w:eastAsia="zh-CN"/>
          </w:rPr>
          <w:t>(二)、工艺技术方案选用原则</w:t>
        </w:r>
        <w:r>
          <w:tab/>
        </w:r>
        <w:r>
          <w:fldChar w:fldCharType="begin"/>
        </w:r>
        <w:r>
          <w:instrText xml:space="preserve"> PAGEREF _Toc8806 \h </w:instrText>
        </w:r>
        <w:r>
          <w:fldChar w:fldCharType="separate"/>
        </w:r>
        <w:r>
          <w:t>37</w:t>
        </w:r>
        <w:r>
          <w:fldChar w:fldCharType="end"/>
        </w:r>
      </w:hyperlink>
    </w:p>
    <w:p>
      <w:pPr>
        <w:pStyle w:val="TOC2"/>
        <w:tabs>
          <w:tab w:val="right" w:leader="dot" w:pos="8306"/>
        </w:tabs>
      </w:pPr>
      <w:hyperlink w:anchor="_Toc8057" w:history="1">
        <w:r>
          <w:rPr>
            <w:rFonts w:ascii="仿宋" w:eastAsia="仿宋" w:hAnsi="仿宋" w:cs="仿宋" w:hint="eastAsia"/>
            <w:lang w:eastAsia="zh-CN"/>
          </w:rPr>
          <w:t>(三)、工艺技术方案要求</w:t>
        </w:r>
        <w:r>
          <w:tab/>
        </w:r>
        <w:r>
          <w:fldChar w:fldCharType="begin"/>
        </w:r>
        <w:r>
          <w:instrText xml:space="preserve"> PAGEREF _Toc8057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3" w:history="1">
        <w:r>
          <w:rPr>
            <w:rFonts w:ascii="仿宋" w:eastAsia="仿宋" w:hAnsi="仿宋" w:cs="仿宋" w:hint="eastAsia"/>
            <w:lang w:eastAsia="zh-CN"/>
          </w:rPr>
          <w:t>十一、商业照明灯具项目人力资源培养与发展</w:t>
        </w:r>
        <w:r>
          <w:tab/>
        </w:r>
        <w:r>
          <w:fldChar w:fldCharType="begin"/>
        </w:r>
        <w:r>
          <w:instrText xml:space="preserve"> PAGEREF _Toc22923 \h </w:instrText>
        </w:r>
        <w:r>
          <w:fldChar w:fldCharType="separate"/>
        </w:r>
        <w:r>
          <w:t>42</w:t>
        </w:r>
        <w:r>
          <w:fldChar w:fldCharType="end"/>
        </w:r>
      </w:hyperlink>
    </w:p>
    <w:p>
      <w:pPr>
        <w:pStyle w:val="TOC2"/>
        <w:tabs>
          <w:tab w:val="right" w:leader="dot" w:pos="8306"/>
        </w:tabs>
      </w:pPr>
      <w:hyperlink w:anchor="_Toc3555" w:history="1">
        <w:r>
          <w:rPr>
            <w:rFonts w:ascii="仿宋" w:eastAsia="仿宋" w:hAnsi="仿宋" w:cs="仿宋" w:hint="eastAsia"/>
            <w:lang w:eastAsia="zh-CN"/>
          </w:rPr>
          <w:t>(一)、人才需求与规划</w:t>
        </w:r>
        <w:r>
          <w:tab/>
        </w:r>
        <w:r>
          <w:fldChar w:fldCharType="begin"/>
        </w:r>
        <w:r>
          <w:instrText xml:space="preserve"> PAGEREF _Toc3555 \h </w:instrText>
        </w:r>
        <w:r>
          <w:fldChar w:fldCharType="separate"/>
        </w:r>
        <w:r>
          <w:t>42</w:t>
        </w:r>
        <w:r>
          <w:fldChar w:fldCharType="end"/>
        </w:r>
      </w:hyperlink>
    </w:p>
    <w:p>
      <w:pPr>
        <w:pStyle w:val="TOC2"/>
        <w:tabs>
          <w:tab w:val="right" w:leader="dot" w:pos="8306"/>
        </w:tabs>
      </w:pPr>
      <w:hyperlink w:anchor="_Toc9694" w:history="1">
        <w:r>
          <w:rPr>
            <w:rFonts w:ascii="仿宋" w:eastAsia="仿宋" w:hAnsi="仿宋" w:cs="仿宋" w:hint="eastAsia"/>
            <w:lang w:eastAsia="zh-CN"/>
          </w:rPr>
          <w:t>(二)、培训与发展计划</w:t>
        </w:r>
        <w:r>
          <w:tab/>
        </w:r>
        <w:r>
          <w:fldChar w:fldCharType="begin"/>
        </w:r>
        <w:r>
          <w:instrText xml:space="preserve"> PAGEREF _Toc9694 \h </w:instrText>
        </w:r>
        <w:r>
          <w:fldChar w:fldCharType="separate"/>
        </w:r>
        <w:r>
          <w:t>42</w:t>
        </w:r>
        <w:r>
          <w:fldChar w:fldCharType="end"/>
        </w:r>
      </w:hyperlink>
    </w:p>
    <w:p>
      <w:pPr>
        <w:pStyle w:val="TOC1"/>
        <w:tabs>
          <w:tab w:val="right" w:leader="dot" w:pos="8306"/>
        </w:tabs>
      </w:pPr>
      <w:hyperlink w:anchor="_Toc26839" w:history="1">
        <w:r>
          <w:rPr>
            <w:rFonts w:ascii="仿宋" w:eastAsia="仿宋" w:hAnsi="仿宋" w:cs="仿宋" w:hint="eastAsia"/>
            <w:lang w:eastAsia="zh-CN"/>
          </w:rPr>
          <w:t>十二、商业照明灯具项目计划安排</w:t>
        </w:r>
        <w:r>
          <w:tab/>
        </w:r>
        <w:r>
          <w:fldChar w:fldCharType="begin"/>
        </w:r>
        <w:r>
          <w:instrText xml:space="preserve"> PAGEREF _Toc26839 \h </w:instrText>
        </w:r>
        <w:r>
          <w:fldChar w:fldCharType="separate"/>
        </w:r>
        <w:r>
          <w:t>43</w:t>
        </w:r>
        <w:r>
          <w:fldChar w:fldCharType="end"/>
        </w:r>
      </w:hyperlink>
    </w:p>
    <w:p>
      <w:pPr>
        <w:pStyle w:val="TOC2"/>
        <w:tabs>
          <w:tab w:val="right" w:leader="dot" w:pos="8306"/>
        </w:tabs>
      </w:pPr>
      <w:hyperlink w:anchor="_Toc16732" w:history="1">
        <w:r>
          <w:rPr>
            <w:rFonts w:ascii="仿宋" w:eastAsia="仿宋" w:hAnsi="仿宋" w:cs="仿宋" w:hint="eastAsia"/>
            <w:lang w:eastAsia="zh-CN"/>
          </w:rPr>
          <w:t>(一)、建设周期</w:t>
        </w:r>
        <w:r>
          <w:tab/>
        </w:r>
        <w:r>
          <w:fldChar w:fldCharType="begin"/>
        </w:r>
        <w:r>
          <w:instrText xml:space="preserve"> PAGEREF _Toc16732 \h </w:instrText>
        </w:r>
        <w:r>
          <w:fldChar w:fldCharType="separate"/>
        </w:r>
        <w:r>
          <w:t>43</w:t>
        </w:r>
        <w:r>
          <w:fldChar w:fldCharType="end"/>
        </w:r>
      </w:hyperlink>
    </w:p>
    <w:p>
      <w:pPr>
        <w:pStyle w:val="TOC2"/>
        <w:tabs>
          <w:tab w:val="right" w:leader="dot" w:pos="8306"/>
        </w:tabs>
      </w:pPr>
      <w:hyperlink w:anchor="_Toc19695" w:history="1">
        <w:r>
          <w:rPr>
            <w:rFonts w:ascii="仿宋" w:eastAsia="仿宋" w:hAnsi="仿宋" w:cs="仿宋" w:hint="eastAsia"/>
            <w:lang w:eastAsia="zh-CN"/>
          </w:rPr>
          <w:t>(二)、建设进度</w:t>
        </w:r>
        <w:r>
          <w:tab/>
        </w:r>
        <w:r>
          <w:fldChar w:fldCharType="begin"/>
        </w:r>
        <w:r>
          <w:instrText xml:space="preserve"> PAGEREF _Toc19695 \h </w:instrText>
        </w:r>
        <w:r>
          <w:fldChar w:fldCharType="separate"/>
        </w:r>
        <w:r>
          <w:t>44</w:t>
        </w:r>
        <w:r>
          <w:fldChar w:fldCharType="end"/>
        </w:r>
      </w:hyperlink>
    </w:p>
    <w:p>
      <w:pPr>
        <w:pStyle w:val="TOC2"/>
        <w:tabs>
          <w:tab w:val="right" w:leader="dot" w:pos="8306"/>
        </w:tabs>
      </w:pPr>
      <w:hyperlink w:anchor="_Toc16002" w:history="1">
        <w:r>
          <w:rPr>
            <w:rFonts w:ascii="仿宋" w:eastAsia="仿宋" w:hAnsi="仿宋" w:cs="仿宋" w:hint="eastAsia"/>
            <w:lang w:eastAsia="zh-CN"/>
          </w:rPr>
          <w:t>(三)、进度安排注意事项</w:t>
        </w:r>
        <w:r>
          <w:tab/>
        </w:r>
        <w:r>
          <w:fldChar w:fldCharType="begin"/>
        </w:r>
        <w:r>
          <w:instrText xml:space="preserve"> PAGEREF _Toc16002 \h </w:instrText>
        </w:r>
        <w:r>
          <w:fldChar w:fldCharType="separate"/>
        </w:r>
        <w:r>
          <w:t>45</w:t>
        </w:r>
        <w:r>
          <w:fldChar w:fldCharType="end"/>
        </w:r>
      </w:hyperlink>
    </w:p>
    <w:p>
      <w:pPr>
        <w:pStyle w:val="TOC2"/>
        <w:tabs>
          <w:tab w:val="right" w:leader="dot" w:pos="8306"/>
        </w:tabs>
      </w:pPr>
      <w:hyperlink w:anchor="_Toc29141" w:history="1">
        <w:r>
          <w:rPr>
            <w:rFonts w:ascii="仿宋" w:eastAsia="仿宋" w:hAnsi="仿宋" w:cs="仿宋" w:hint="eastAsia"/>
            <w:lang w:eastAsia="zh-CN"/>
          </w:rPr>
          <w:t>(四)、人力资源配置</w:t>
        </w:r>
        <w:r>
          <w:tab/>
        </w:r>
        <w:r>
          <w:fldChar w:fldCharType="begin"/>
        </w:r>
        <w:r>
          <w:instrText xml:space="preserve"> PAGEREF _Toc29141 \h </w:instrText>
        </w:r>
        <w:r>
          <w:fldChar w:fldCharType="separate"/>
        </w:r>
        <w:r>
          <w:t>46</w:t>
        </w:r>
        <w:r>
          <w:fldChar w:fldCharType="end"/>
        </w:r>
      </w:hyperlink>
    </w:p>
    <w:p>
      <w:pPr>
        <w:pStyle w:val="TOC1"/>
        <w:tabs>
          <w:tab w:val="right" w:leader="dot" w:pos="8306"/>
        </w:tabs>
      </w:pPr>
      <w:hyperlink w:anchor="_Toc12524" w:history="1">
        <w:r>
          <w:rPr>
            <w:rFonts w:ascii="仿宋" w:eastAsia="仿宋" w:hAnsi="仿宋" w:cs="仿宋" w:hint="eastAsia"/>
            <w:lang w:eastAsia="zh-CN"/>
          </w:rPr>
          <w:t>十三、供应链管理</w:t>
        </w:r>
        <w:r>
          <w:tab/>
        </w:r>
        <w:r>
          <w:fldChar w:fldCharType="begin"/>
        </w:r>
        <w:r>
          <w:instrText xml:space="preserve"> PAGEREF _Toc12524 \h </w:instrText>
        </w:r>
        <w:r>
          <w:fldChar w:fldCharType="separate"/>
        </w:r>
        <w:r>
          <w:t>47</w:t>
        </w:r>
        <w:r>
          <w:fldChar w:fldCharType="end"/>
        </w:r>
      </w:hyperlink>
    </w:p>
    <w:p>
      <w:pPr>
        <w:pStyle w:val="TOC2"/>
        <w:tabs>
          <w:tab w:val="right" w:leader="dot" w:pos="8306"/>
        </w:tabs>
      </w:pPr>
      <w:hyperlink w:anchor="_Toc21732" w:history="1">
        <w:r>
          <w:rPr>
            <w:rFonts w:ascii="仿宋" w:eastAsia="仿宋" w:hAnsi="仿宋" w:cs="仿宋" w:hint="eastAsia"/>
            <w:lang w:eastAsia="zh-CN"/>
          </w:rPr>
          <w:t>(一)、供应链战略规划</w:t>
        </w:r>
        <w:r>
          <w:tab/>
        </w:r>
        <w:r>
          <w:fldChar w:fldCharType="begin"/>
        </w:r>
        <w:r>
          <w:instrText xml:space="preserve"> PAGEREF _Toc21732 \h </w:instrText>
        </w:r>
        <w:r>
          <w:fldChar w:fldCharType="separate"/>
        </w:r>
        <w:r>
          <w:t>47</w:t>
        </w:r>
        <w:r>
          <w:fldChar w:fldCharType="end"/>
        </w:r>
      </w:hyperlink>
    </w:p>
    <w:p>
      <w:pPr>
        <w:pStyle w:val="TOC2"/>
        <w:tabs>
          <w:tab w:val="right" w:leader="dot" w:pos="8306"/>
        </w:tabs>
      </w:pPr>
      <w:hyperlink w:anchor="_Toc16367" w:history="1">
        <w:r>
          <w:rPr>
            <w:rFonts w:ascii="仿宋" w:eastAsia="仿宋" w:hAnsi="仿宋" w:cs="仿宋" w:hint="eastAsia"/>
            <w:lang w:eastAsia="zh-CN"/>
          </w:rPr>
          <w:t>(二)、供应商选择与合作</w:t>
        </w:r>
        <w:r>
          <w:tab/>
        </w:r>
        <w:r>
          <w:fldChar w:fldCharType="begin"/>
        </w:r>
        <w:r>
          <w:instrText xml:space="preserve"> PAGEREF _Toc16367 \h </w:instrText>
        </w:r>
        <w:r>
          <w:fldChar w:fldCharType="separate"/>
        </w:r>
        <w:r>
          <w:t>49</w:t>
        </w:r>
        <w:r>
          <w:fldChar w:fldCharType="end"/>
        </w:r>
      </w:hyperlink>
    </w:p>
    <w:p>
      <w:pPr>
        <w:pStyle w:val="TOC2"/>
        <w:tabs>
          <w:tab w:val="right" w:leader="dot" w:pos="8306"/>
        </w:tabs>
      </w:pPr>
      <w:hyperlink w:anchor="_Toc18918" w:history="1">
        <w:r>
          <w:rPr>
            <w:rFonts w:ascii="仿宋" w:eastAsia="仿宋" w:hAnsi="仿宋" w:cs="仿宋" w:hint="eastAsia"/>
            <w:lang w:eastAsia="zh-CN"/>
          </w:rPr>
          <w:t>(三)、物流与库存管理</w:t>
        </w:r>
        <w:r>
          <w:tab/>
        </w:r>
        <w:r>
          <w:fldChar w:fldCharType="begin"/>
        </w:r>
        <w:r>
          <w:instrText xml:space="preserve"> PAGEREF _Toc18918 \h </w:instrText>
        </w:r>
        <w:r>
          <w:fldChar w:fldCharType="separate"/>
        </w:r>
        <w:r>
          <w:t>50</w:t>
        </w:r>
        <w:r>
          <w:fldChar w:fldCharType="end"/>
        </w:r>
      </w:hyperlink>
    </w:p>
    <w:p>
      <w:pPr>
        <w:pStyle w:val="TOC1"/>
        <w:tabs>
          <w:tab w:val="right" w:leader="dot" w:pos="8306"/>
        </w:tabs>
      </w:pPr>
      <w:hyperlink w:anchor="_Toc6893" w:history="1">
        <w:r>
          <w:rPr>
            <w:rFonts w:ascii="仿宋" w:eastAsia="仿宋" w:hAnsi="仿宋" w:cs="仿宋" w:hint="eastAsia"/>
            <w:lang w:eastAsia="zh-CN"/>
          </w:rPr>
          <w:t>十四、商业照明灯具项目工程方案分析</w:t>
        </w:r>
        <w:r>
          <w:tab/>
        </w:r>
        <w:r>
          <w:fldChar w:fldCharType="begin"/>
        </w:r>
        <w:r>
          <w:instrText xml:space="preserve"> PAGEREF _Toc6893 \h </w:instrText>
        </w:r>
        <w:r>
          <w:fldChar w:fldCharType="separate"/>
        </w:r>
        <w:r>
          <w:t>51</w:t>
        </w:r>
        <w:r>
          <w:fldChar w:fldCharType="end"/>
        </w:r>
      </w:hyperlink>
    </w:p>
    <w:p>
      <w:pPr>
        <w:pStyle w:val="TOC2"/>
        <w:tabs>
          <w:tab w:val="right" w:leader="dot" w:pos="8306"/>
        </w:tabs>
      </w:pPr>
      <w:hyperlink w:anchor="_Toc10880" w:history="1">
        <w:r>
          <w:rPr>
            <w:rFonts w:ascii="仿宋" w:eastAsia="仿宋" w:hAnsi="仿宋" w:cs="仿宋" w:hint="eastAsia"/>
            <w:lang w:eastAsia="zh-CN"/>
          </w:rPr>
          <w:t>(一)、建筑工程设计原则</w:t>
        </w:r>
        <w:r>
          <w:tab/>
        </w:r>
        <w:r>
          <w:fldChar w:fldCharType="begin"/>
        </w:r>
        <w:r>
          <w:instrText xml:space="preserve"> PAGEREF _Toc10880 \h </w:instrText>
        </w:r>
        <w:r>
          <w:fldChar w:fldCharType="separate"/>
        </w:r>
        <w:r>
          <w:t>51</w:t>
        </w:r>
        <w:r>
          <w:fldChar w:fldCharType="end"/>
        </w:r>
      </w:hyperlink>
    </w:p>
    <w:p>
      <w:pPr>
        <w:pStyle w:val="TOC2"/>
        <w:tabs>
          <w:tab w:val="right" w:leader="dot" w:pos="8306"/>
        </w:tabs>
      </w:pPr>
      <w:hyperlink w:anchor="_Toc17790" w:history="1">
        <w:r>
          <w:rPr>
            <w:rFonts w:ascii="仿宋" w:eastAsia="仿宋" w:hAnsi="仿宋" w:cs="仿宋" w:hint="eastAsia"/>
            <w:lang w:eastAsia="zh-CN"/>
          </w:rPr>
          <w:t>(二)、土建工程建设指标</w:t>
        </w:r>
        <w:r>
          <w:tab/>
        </w:r>
        <w:r>
          <w:fldChar w:fldCharType="begin"/>
        </w:r>
        <w:r>
          <w:instrText xml:space="preserve"> PAGEREF _Toc17790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35"/>
      <w:r>
        <w:rPr>
          <w:rFonts w:ascii="仿宋" w:eastAsia="仿宋" w:hAnsi="仿宋" w:cs="仿宋" w:hint="eastAsia"/>
          <w:sz w:val="28"/>
          <w:lang w:eastAsia="zh-CN"/>
        </w:rPr>
        <w:t>一、商业照明灯具项目文档管理</w:t>
      </w:r>
      <w:bookmarkEnd w:id="2"/>
    </w:p>
    <w:p>
      <w:pPr>
        <w:pStyle w:val="Heading2"/>
        <w:rPr>
          <w:rFonts w:ascii="仿宋" w:eastAsia="仿宋" w:hAnsi="仿宋" w:cs="仿宋" w:hint="eastAsia"/>
          <w:lang w:eastAsia="zh-CN"/>
        </w:rPr>
      </w:pPr>
      <w:bookmarkStart w:id="3" w:name="_Toc9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商业照明灯具项目高度重视文档的质量和准确性，以支持商业照明灯具项目的各项活动和决策。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文档的编制始于商业照明灯具项目计划的初期，我们制定了详细的文档编制计划，明确了每个文档的内容、格式和编写责任人。在商业照明灯具项目启动阶段，我们首先编制了商业照明灯具项目章程，明确定义了商业照明灯具项目的目标、范围、风险等关键要素。随后，商业照明灯具项目团队根据计划陆续编制了需求文档、设计文档、测试文档等各类文档，确保商业照明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照明灯具项目管理中的重要环节，旨在确保商业照明灯具项目文档符合质量标准和商业照明灯具项目需求。在商业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照明灯具项目相关利益方和专业领域的专家对文档进行独立审查。这有助于获取更全面、客观的反馈，确保商业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商业照明灯具项目在文档编制与审查方面建立了严格的管理机制，通过规范的流程和多维度的审查，确保商业照明灯具项目文档的质量、准确性和可靠性，为商业照明灯具项目的顺利推进提供了有力支持。</w:t>
      </w:r>
    </w:p>
    <w:p>
      <w:pPr>
        <w:pStyle w:val="Heading2"/>
        <w:ind w:firstLine="560" w:firstLineChars="200"/>
        <w:rPr>
          <w:rFonts w:ascii="仿宋" w:eastAsia="仿宋" w:hAnsi="仿宋" w:cs="仿宋" w:hint="eastAsia"/>
          <w:sz w:val="28"/>
          <w:lang w:eastAsia="zh-CN"/>
        </w:rPr>
      </w:pPr>
      <w:bookmarkStart w:id="4" w:name="_Toc131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6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照明灯具项目生命周期中一个至关重要的环节，直接关系到商业照明灯具项目信息的长期保存和历史记录的完整性。在商业照明灯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861"/>
      <w:r>
        <w:rPr>
          <w:rFonts w:ascii="仿宋" w:eastAsia="仿宋" w:hAnsi="仿宋" w:cs="仿宋" w:hint="eastAsia"/>
          <w:sz w:val="28"/>
          <w:lang w:eastAsia="zh-CN"/>
        </w:rPr>
        <w:t>二、商业照明灯具项目概论</w:t>
      </w:r>
      <w:bookmarkEnd w:id="6"/>
    </w:p>
    <w:p>
      <w:pPr>
        <w:pStyle w:val="Heading2"/>
        <w:rPr>
          <w:rFonts w:ascii="仿宋" w:eastAsia="仿宋" w:hAnsi="仿宋" w:cs="仿宋" w:hint="eastAsia"/>
          <w:lang w:eastAsia="zh-CN"/>
        </w:rPr>
      </w:pPr>
      <w:bookmarkStart w:id="7" w:name="_Toc5660"/>
      <w:r>
        <w:rPr>
          <w:rFonts w:ascii="仿宋" w:eastAsia="仿宋" w:hAnsi="仿宋" w:cs="仿宋" w:hint="eastAsia"/>
          <w:lang w:eastAsia="zh-CN"/>
        </w:rPr>
        <w:t>(一)、商业照明灯具项目概况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起源追溯至对市场的深入洞察。市场的不断演变与变革为商业照明灯具项目提供了难得的机遇。当前市场存在的需求缺口和变革的大环境共同构成了商业照明灯具项目的背景。这个商业照明灯具项目旨在充分利用市场机遇，填补行业中尚未满足的需求，为客户提供全新的解决方案。市场的变革和需求的增长使得这个商业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正式命名为商业照明灯具。这个名称不仅仅是一个标识，更代表了商业照明灯具项目的核心理念和愿景。它蕴含着商业照明灯具项目所要解决问题的关键字，具有强烈的表达和辨识度，为商业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核心目标是提供一种全新、高效的解决方案，满足客户日益增长的需求。商业照明灯具项目追求的不仅仅是满足市场需求，更是在市场中获得卓越的竞争优势。通过不断提升产品或服务的质量和创新水平，商业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全面涵盖了产品研发、制造、市场推广和售后服务，确保从产品设计到最终用户体验的全方位关注。这一全面的商业照明灯具项目范围是为了确保商业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商业照明灯具项目时间表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商业照明灯具项目计划在未来18个月内完成，包括研发、测试、市场试点和正式推出等不同阶段。这个时间表的合理设计是为了确保商业照明灯具项目各个阶段的顺利推进，以便按时交付高质量的成果。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总预算估算为XX百万美元，主要分配在研发、市场推广、人员培训和运营等方面。这一充足的预算为商业照明灯具项目提供了充足的资源，确保商业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可能面临的风险包括市场接受度低、技术难题、竞争激烈等。商业照明灯具项目团队已经制定了相应的风险应对计划，通过前瞻性的风险管理，确保商业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商业照明灯具项目汇聚了一支经验丰富、多领域专业素养的核心团队，确保商业照明灯具项目在各个方面都能拥有高水平的执行力。团队的协同作战是商业照明灯具项目成功的关键因素之一。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商业照明灯具项目的背景根植于市场对更高效、创新产品的渴望，同时也受到科技发展对行业格局的深刻改变的影响。这为商业照明灯具项目提供了广阔的发展空间和市场需求。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商业照明灯具项目现状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截至目前，商业照明灯具项目已完成市场调研和技术验证，取得了初步的成功。这为商业照明灯具项目在未来的发展奠定了坚实的基础，为更远大的目标打下了坚实的基石。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764"/>
      <w:r>
        <w:rPr>
          <w:rFonts w:ascii="仿宋" w:eastAsia="仿宋" w:hAnsi="仿宋" w:cs="仿宋" w:hint="eastAsia"/>
          <w:sz w:val="28"/>
          <w:lang w:eastAsia="zh-CN"/>
        </w:rPr>
        <w:t>(二)、商业照明灯具项目目标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keyword》商业照明灯具项目首要业务目标是在市场中占据有利地位，实现产品/服务的成功推广和销售。通过不断提升产品质量、创新性，商业照明灯具项目追求成为行业中的领导者，赢得更多客户的青睐。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在科技迅速发展的时代，商业照明灯具项目着眼于技术创新。通过持续的研发和技术升级，商业照明灯具项目旨在推出更具创新性的产品或服务，以满足市场对新鲜、先进解决方案的需求。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为了建立可持续的客户关系，商业照明灯具项目设定了客户满意度目标。通过提供卓越的产品质量和优质的客户服务，商业照明灯具项目追求赢得客户的信任和忠诚度，确保他们的满意度达到行业领先水平。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商业照明灯具项目注重社会责任和可持续发展。通过实施环保、社会责任商业照明灯具项目，商业照明灯具项目致力于在经济发展的同时保护环境，促进社会公平，实现可持续经营。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商业照明灯具项目的团队是实现目标的核心驱动力。因此，商业照明灯具项目设定了团队发展目标，包括提升团队成员的专业技能、培养领导力，以及搭建协同高效的团队工作氛围。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301"/>
      <w:r>
        <w:rPr>
          <w:rFonts w:ascii="仿宋" w:eastAsia="仿宋" w:hAnsi="仿宋" w:cs="仿宋" w:hint="eastAsia"/>
          <w:sz w:val="28"/>
          <w:lang w:eastAsia="zh-CN"/>
        </w:rPr>
        <w:t>(三)、商业照明灯具项目提出的理由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商业照明灯具项目提出的理由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源于对市场机遇的深刻洞察。当前市场中存在的需求缺口和行业发展趋势表明，有巨大的商业机会等待被开发。通过准确捕捉市场机遇，商业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理念基于对技术创新的信仰。通过持续的研发和技术投入，商业照明灯具项目有望推出更具创新性的产品或服务。在科技飞速发展的当下，商业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为了增强企业的行业竞争力。通过提升产品或服务的质量和独特性，商业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商业照明灯具项目响应了消费者需求的变化。随着社会和科技的不断发展，消费者对产品和服务的需求也在发生变化。通过深入了解并及时回应消费者的新需求，商业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商业照明灯具项目的提出是企业战略发展规划的一部分。在面对日益激烈的市场竞争和不断变化的商业环境中，商业照明灯具项目作为企业战略的一环，旨在为企业开辟新的增长领域，巩固企业在行业中的地位。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不仅仅是基于商业考量，还注重社会责任。通过推出环保、社会责任等方面的商业照明灯具项目，商业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商业照明灯具项目的提出反映了对利益相关者期望的关注。包括客户、员工、投资者等利益相关者在企业发展中都有着各自的期望，商业照明灯具项目力求在满足这些期望的同时，取得更大的共赢。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079"/>
      <w:r>
        <w:rPr>
          <w:rFonts w:ascii="仿宋" w:eastAsia="仿宋" w:hAnsi="仿宋" w:cs="仿宋" w:hint="eastAsia"/>
          <w:sz w:val="28"/>
          <w:lang w:eastAsia="zh-CN"/>
        </w:rPr>
        <w:t>(四)、商业照明灯具项目意义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首要意义在于提升企业的市场竞争力。通过持续的创新和对产品质量的高标准要求，商业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照明灯具项目的推进将促使行业技术水平的提升。通过引入先进技术和创新性解决方案，商业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照明灯具项目不仅创造了大量就业机会，提高了就业水平，还注重社会责任和环保。通过参与社会公益事业和推动环保商业照明灯具项目，商业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065"/>
      <w:r>
        <w:rPr>
          <w:rFonts w:ascii="仿宋" w:eastAsia="仿宋" w:hAnsi="仿宋" w:cs="仿宋" w:hint="eastAsia"/>
          <w:sz w:val="28"/>
          <w:lang w:eastAsia="zh-CN"/>
        </w:rPr>
        <w:t>(五)、商业照明灯具项目背景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在当今迅猛发展的商业环境中，商业照明灯具项目的动因根植于对多方面因素的审慎考量。这个商业照明灯具项目的提出并非孤立的决策，而是对企业所处背景深入思考的产物。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照明灯具项目背后的首要原因。科技的迅速发展和全球市场的快速变化使得企业必须灵活应对。商业照明灯具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竞争的激烈程度也是商业照明灯具项目背景中不可忽视的一环。企业需要在激烈竞争中脱颖而出，为此，商业照明灯具项目致力于打破常规，提供独特的价值主张，以吸引客户并确保市场份额的增长。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此外，社会对企业责任的期望也在逐渐升高。商业照明灯具项目充分融入了社会责任的理念，通过可持续经营和社会公益商业照明灯具项目，企图为社会贡献一份力量，在商业成功的同时关注社会价值。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847"/>
      <w:r>
        <w:rPr>
          <w:rFonts w:ascii="仿宋" w:eastAsia="仿宋" w:hAnsi="仿宋" w:cs="仿宋" w:hint="eastAsia"/>
          <w:sz w:val="28"/>
          <w:lang w:eastAsia="zh-CN"/>
        </w:rPr>
        <w:t>三、商业照明灯具项目绩效评估</w:t>
      </w:r>
      <w:bookmarkEnd w:id="12"/>
    </w:p>
    <w:p>
      <w:pPr>
        <w:pStyle w:val="Heading2"/>
        <w:rPr>
          <w:rFonts w:ascii="仿宋" w:eastAsia="仿宋" w:hAnsi="仿宋" w:cs="仿宋" w:hint="eastAsia"/>
          <w:lang w:eastAsia="zh-CN"/>
        </w:rPr>
      </w:pPr>
      <w:bookmarkStart w:id="13" w:name="_Toc2433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中，我们设计了一套全面的绩效评估指标，以确保商业照明灯具项目的可控和成功交付。这些指标跨足商业照明灯具项目目标、成本、进度和质量等多个维度，为我们提供了全面洞察商业照明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目标达成率是我们关注的首要指标。我们设定了明确的目标，并通过定期监测和评估，迅速发现并应对潜在的目标偏差。这为商业照明灯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成本绩效是另一个核心关注点。通过实际成本与预算成本的对比分析，我们深入了解成本差异的原因，及时调整资源分配，保持商业照明灯具项目在经济效益方面的合理水平。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进度作为关键的绩效指标之一，得到了精心的关注。我们制定了详细的商业照明灯具项目进度计划，并设立了进度符合度指标，确保实际进度与计划进度保持一致。这使我们能够快速发现和解决潜在的进度问题，保持商业照明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照明灯具项目绩效的不可或缺的一环。我们引入了一系列的质量标准和客户满意度指标，以确保商业照明灯具项目交付的成果在质量上达到或超越预期水平。通过持续监测这些指标，我们努力提升商业照明灯具项目整体质量水平，为商业照明灯具项目的成功交付提供有力保障。通过这些科学且全面的绩效评估，我们能够更好地引导商业照明灯具项目的持续改进，确保商业照明灯具项目目标的顺利达成。</w:t>
      </w:r>
    </w:p>
    <w:p>
      <w:pPr>
        <w:pStyle w:val="Heading2"/>
        <w:ind w:firstLine="560" w:firstLineChars="200"/>
        <w:rPr>
          <w:rFonts w:ascii="仿宋" w:eastAsia="仿宋" w:hAnsi="仿宋" w:cs="仿宋" w:hint="eastAsia"/>
          <w:sz w:val="28"/>
          <w:lang w:eastAsia="zh-CN"/>
        </w:rPr>
      </w:pPr>
      <w:bookmarkStart w:id="14" w:name="_Toc3103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绩效评估是商业照明灯具项目中的关键环节，为确保商业照明灯具项目达到预期目标，我们采用了多层次、多维度的绩效评估方法。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照明灯具项目的战略目标对齐，确保每个决策和行动都与商业照明灯具项目整体目标保持一致。团队会定期召开战略对齐会议，审视当前工作与商业照明灯具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照明灯具项目进度、质量、成本和风险等方面。这些指标通过数据收集和分析，为商业照明灯具项目管理团队提供了客观的评估依据。例如，我们通过商业照明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绩效评估不仅仅停留在商业照明灯具项目内部，还考虑了商业照明灯具项目对外部环境的影响。我们定期进行干系人满意度调查，以了解各利益相关方对商业照明灯具项目的期望和满意度，并及时做出调整。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这种多层次、多角度的绩效评估方法，使得我们能够全面了解商业照明灯具项目的运行状态，及时做出调整，确保商业照明灯具项目在不断变化的环境中保持稳健前行。</w:t>
      </w:r>
    </w:p>
    <w:p>
      <w:pPr>
        <w:pStyle w:val="Heading2"/>
        <w:ind w:firstLine="560" w:firstLineChars="200"/>
        <w:rPr>
          <w:rFonts w:ascii="仿宋" w:eastAsia="仿宋" w:hAnsi="仿宋" w:cs="仿宋" w:hint="eastAsia"/>
          <w:sz w:val="28"/>
          <w:lang w:eastAsia="zh-CN"/>
        </w:rPr>
      </w:pPr>
      <w:bookmarkStart w:id="15" w:name="_Toc295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为了确保商业照明灯具项目的有效管理和不断优化，我们采用了精心设计的绩效评估周期。这个周期旨在实现灵活、实时和全面的评估，以适应商业照明灯具项目执行中的各种挑战。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照明灯具项目的不同需求，分为短期、中期和长期。短期评估关注每个迭代或工作周期，以及时发现和解决当前任务中的问题。中期评估涵盖几个迭代，深入了解整体商业照明灯具项目的趋势和性能。长期评估则着眼于整个商业照明灯具项目阶段，确保商业照明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照明灯具项目管理工具和协作平台，团队成员能够随时更新和分享商业照明灯具项目数据。这种实时性的反馈机制使我们能够及时察觉潜在问题，快速调整，保持商业照明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照明灯具项目的决策制定密不可分。每个周期的商业照明灯具项目回顾会议成为集体总结经验、识别问题深层次原因并找到创新解决方案的平台。这种定期的反思与调整机制使商业照明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04"/>
      <w:r>
        <w:rPr>
          <w:rFonts w:ascii="仿宋" w:eastAsia="仿宋" w:hAnsi="仿宋" w:cs="仿宋" w:hint="eastAsia"/>
          <w:sz w:val="28"/>
          <w:lang w:eastAsia="zh-CN"/>
        </w:rPr>
        <w:t>四、商业照明灯具项目建设背景及必要性分析</w:t>
      </w:r>
      <w:bookmarkEnd w:id="16"/>
    </w:p>
    <w:p>
      <w:pPr>
        <w:pStyle w:val="Heading2"/>
        <w:rPr>
          <w:rFonts w:ascii="仿宋" w:eastAsia="仿宋" w:hAnsi="仿宋" w:cs="仿宋" w:hint="eastAsia"/>
          <w:lang w:eastAsia="zh-CN"/>
        </w:rPr>
      </w:pPr>
      <w:bookmarkStart w:id="17" w:name="_Toc31170"/>
      <w:r>
        <w:rPr>
          <w:rFonts w:ascii="仿宋" w:eastAsia="仿宋" w:hAnsi="仿宋" w:cs="仿宋" w:hint="eastAsia"/>
          <w:lang w:eastAsia="zh-CN"/>
        </w:rPr>
        <w:t>(一)、商业照明灯具项目背景分析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照明灯具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https://d.book118.com/998007017122006033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2112C5"/>
    <w:rsid w:val="2A211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0701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2024-02-02T12:23:00Z</dcterms:created>
  <dcterms:modified xsi:type="dcterms:W3CDTF">2024-02-02T12:23:15Z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B5614DD192404DF7A345B3B34C13FCAF_11</vt:lpwstr>
  </property>
  <property fmtid="{D5CDD505-2E9C-101B-9397-08002B2CF9AE}" pid="3" name="KSOProductBuildVer">
    <vt:lpwstr>2052-12.1.0.16250</vt:lpwstr>
  </property>
</Properties>
</file>