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SO2自动采样器及测定仪行业相关公司筹备报告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_Toc29357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一、SO2自动采样器及测定仪项目概况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6" w:history="1">
        <w:r>
          <w:rPr>
            <w:rFonts w:ascii="仿宋" w:eastAsia="仿宋" w:hAnsi="仿宋" w:cs="仿宋" w:hint="eastAsia"/>
            <w:lang w:eastAsia="zh-CN"/>
          </w:rPr>
          <w:t>(二)、SO2自动采样器及测定仪项目提出的理由</w:t>
        </w:r>
        <w:r>
          <w:tab/>
        </w:r>
        <w:r>
          <w:fldChar w:fldCharType="begin"/>
        </w:r>
        <w:r>
          <w:instrText xml:space="preserve"> PAGEREF _Toc6256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(三)、SO2自动采样器及测定仪项目选址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_Toc11379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_Toc17155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7" w:history="1">
        <w:r>
          <w:rPr>
            <w:rFonts w:ascii="仿宋" w:eastAsia="仿宋" w:hAnsi="仿宋" w:cs="仿宋" w:hint="eastAsia"/>
            <w:lang w:eastAsia="zh-CN"/>
          </w:rPr>
          <w:t>(六)、SO2自动采样器及测定仪项目投资</w:t>
        </w:r>
        <w:r>
          <w:tab/>
        </w:r>
        <w:r>
          <w:fldChar w:fldCharType="begin"/>
        </w:r>
        <w:r>
          <w:instrText xml:space="preserve"> PAGEREF _Toc7077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7" w:history="1">
        <w:r>
          <w:rPr>
            <w:rFonts w:ascii="仿宋" w:eastAsia="仿宋" w:hAnsi="仿宋" w:cs="仿宋" w:hint="eastAsia"/>
            <w:lang w:eastAsia="zh-CN"/>
          </w:rPr>
          <w:t>(七)、SO2自动采样器及测定仪项目进度规划</w:t>
        </w:r>
        <w:r>
          <w:tab/>
        </w:r>
        <w:r>
          <w:fldChar w:fldCharType="begin"/>
        </w:r>
        <w:r>
          <w:instrText xml:space="preserve"> PAGEREF _Toc11257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1" w:history="1">
        <w:r>
          <w:rPr>
            <w:rFonts w:ascii="仿宋" w:eastAsia="仿宋" w:hAnsi="仿宋" w:cs="仿宋" w:hint="eastAsia"/>
            <w:lang w:eastAsia="zh-CN"/>
          </w:rPr>
          <w:t>(九)、SO2自动采样器及测定仪项目综合评价</w:t>
        </w:r>
        <w:r>
          <w:tab/>
        </w:r>
        <w:r>
          <w:fldChar w:fldCharType="begin"/>
        </w:r>
        <w:r>
          <w:instrText xml:space="preserve"> PAGEREF _Toc17361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_Toc25176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_Toc13739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_Toc12617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_Toc7064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_Toc10218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_Toc12470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eastAsia="zh-CN"/>
          </w:rPr>
          <w:t>(七)、SO2自动采样器及测定仪项目建设必要性分析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eastAsia="zh-CN"/>
          </w:rPr>
          <w:t>(一)、SO2自动采样器及测定仪项目选址原则</w:t>
        </w:r>
        <w:r>
          <w:tab/>
        </w:r>
        <w:r>
          <w:fldChar w:fldCharType="begin"/>
        </w:r>
        <w:r>
          <w:instrText xml:space="preserve"> PAGEREF _Toc15937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(五)、SO2自动采样器及测定仪项目选址综合评价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六、SO2自动采样器及测定仪项目经济效益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(三)、SO2自动采样器及测定仪项目盈利能力分析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七、SO2自动采样器及测定仪项目风险分析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(一)、SO2自动采样器及测定仪项目风险分析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eastAsia="zh-CN"/>
          </w:rPr>
          <w:t>(二)、SO2自动采样器及测定仪项目风险对策</w:t>
        </w:r>
        <w:r>
          <w:tab/>
        </w:r>
        <w:r>
          <w:fldChar w:fldCharType="begin"/>
        </w:r>
        <w:r>
          <w:instrText xml:space="preserve"> PAGEREF _Toc503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_Toc25803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_Toc20444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(五)、SO2自动采样器及测定仪项目总投资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_Toc25889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_Toc11274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_Toc16215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_Toc8896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_Toc12787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_Toc27998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十四、SO2自动采样器及测定仪项目总结分析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(二)、合作SO2自动采样器及测定仪项目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_Toc27304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94"/>
      <w:r>
        <w:rPr>
          <w:rFonts w:ascii="仿宋" w:eastAsia="仿宋" w:hAnsi="仿宋" w:cs="仿宋" w:hint="eastAsia"/>
          <w:sz w:val="28"/>
          <w:lang w:eastAsia="zh-CN"/>
        </w:rPr>
        <w:t>一、SO2自动采样器及测定仪项目概况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4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256"/>
      <w:r>
        <w:rPr>
          <w:rFonts w:ascii="仿宋" w:eastAsia="仿宋" w:hAnsi="仿宋" w:cs="仿宋" w:hint="eastAsia"/>
          <w:sz w:val="28"/>
          <w:lang w:eastAsia="zh-CN"/>
        </w:rPr>
        <w:t>(二)、SO2自动采样器及测定仪项目提出的理由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SO2自动采样器及测定仪项目提出的理由可能包括以下几个方面：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SO2自动采样器及测定仪的需求也在不断增加。市场上对于高品质、符合个性化需求的SO2自动采样器及测定仪需求量大，因此SO2自动采样器及测定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利润空间：SO2自动采样器及测定仪行业的利润空间较大，通过生产和销售高品质的SO2自动采样器及测定仪，可以获得可观的利润。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https://d.book118.com/998007040133006027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800704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2023-12-31T23:09:00Z</dcterms:created>
  <dcterms:modified xsi:type="dcterms:W3CDTF">2023-12-31T23:10:00Z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DA4906653E9945288CE71D878DD15A09_11</vt:lpwstr>
  </property>
  <property fmtid="{D5CDD505-2E9C-101B-9397-08002B2CF9AE}" pid="3" name="KSOProductBuildVer">
    <vt:lpwstr>2052-12.1.0.16120</vt:lpwstr>
  </property>
</Properties>
</file>