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轿跑车项目规划设计纲要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29" w:history="1">
        <w:r>
          <w:rPr>
            <w:rFonts w:ascii="仿宋" w:eastAsia="仿宋" w:hAnsi="仿宋" w:cs="仿宋" w:hint="eastAsia"/>
            <w:lang w:eastAsia="zh-CN"/>
          </w:rPr>
          <w:t>序言</w:t>
        </w:r>
        <w:r>
          <w:tab/>
        </w:r>
        <w:r>
          <w:fldChar w:fldCharType="begin"/>
        </w:r>
        <w:r>
          <w:instrText xml:space="preserve"> PAGEREF _Toc13729 \h </w:instrText>
        </w:r>
        <w:r>
          <w:fldChar w:fldCharType="separate"/>
        </w:r>
        <w:r>
          <w:t>3</w:t>
        </w:r>
        <w:r>
          <w:fldChar w:fldCharType="end"/>
        </w:r>
      </w:hyperlink>
    </w:p>
    <w:p>
      <w:pPr>
        <w:pStyle w:val="TOC1"/>
        <w:tabs>
          <w:tab w:val="right" w:leader="dot" w:pos="8306"/>
        </w:tabs>
      </w:pPr>
      <w:hyperlink w:anchor="_Toc32236" w:history="1">
        <w:r>
          <w:rPr>
            <w:rFonts w:ascii="仿宋" w:eastAsia="仿宋" w:hAnsi="仿宋" w:cs="仿宋" w:hint="eastAsia"/>
            <w:lang w:eastAsia="zh-CN"/>
          </w:rPr>
          <w:t>一、产品规划分析</w:t>
        </w:r>
        <w:r>
          <w:tab/>
        </w:r>
        <w:r>
          <w:fldChar w:fldCharType="begin"/>
        </w:r>
        <w:r>
          <w:instrText xml:space="preserve"> PAGEREF _Toc32236 \h </w:instrText>
        </w:r>
        <w:r>
          <w:fldChar w:fldCharType="separate"/>
        </w:r>
        <w:r>
          <w:t>3</w:t>
        </w:r>
        <w:r>
          <w:fldChar w:fldCharType="end"/>
        </w:r>
      </w:hyperlink>
    </w:p>
    <w:p>
      <w:pPr>
        <w:pStyle w:val="TOC2"/>
        <w:tabs>
          <w:tab w:val="right" w:leader="dot" w:pos="8306"/>
        </w:tabs>
      </w:pPr>
      <w:hyperlink w:anchor="_Toc6850" w:history="1">
        <w:r>
          <w:rPr>
            <w:rFonts w:ascii="仿宋" w:eastAsia="仿宋" w:hAnsi="仿宋" w:cs="仿宋" w:hint="eastAsia"/>
            <w:lang w:eastAsia="zh-CN"/>
          </w:rPr>
          <w:t>(一)、产品规划</w:t>
        </w:r>
        <w:r>
          <w:tab/>
        </w:r>
        <w:r>
          <w:fldChar w:fldCharType="begin"/>
        </w:r>
        <w:r>
          <w:instrText xml:space="preserve"> PAGEREF _Toc6850 \h </w:instrText>
        </w:r>
        <w:r>
          <w:fldChar w:fldCharType="separate"/>
        </w:r>
        <w:r>
          <w:t>3</w:t>
        </w:r>
        <w:r>
          <w:fldChar w:fldCharType="end"/>
        </w:r>
      </w:hyperlink>
    </w:p>
    <w:p>
      <w:pPr>
        <w:pStyle w:val="TOC2"/>
        <w:tabs>
          <w:tab w:val="right" w:leader="dot" w:pos="8306"/>
        </w:tabs>
      </w:pPr>
      <w:hyperlink w:anchor="_Toc17808" w:history="1">
        <w:r>
          <w:rPr>
            <w:rFonts w:ascii="仿宋" w:eastAsia="仿宋" w:hAnsi="仿宋" w:cs="仿宋" w:hint="eastAsia"/>
            <w:lang w:eastAsia="zh-CN"/>
          </w:rPr>
          <w:t>(二)、建设规模</w:t>
        </w:r>
        <w:r>
          <w:tab/>
        </w:r>
        <w:r>
          <w:fldChar w:fldCharType="begin"/>
        </w:r>
        <w:r>
          <w:instrText xml:space="preserve"> PAGEREF _Toc17808 \h </w:instrText>
        </w:r>
        <w:r>
          <w:fldChar w:fldCharType="separate"/>
        </w:r>
        <w:r>
          <w:t>4</w:t>
        </w:r>
        <w:r>
          <w:fldChar w:fldCharType="end"/>
        </w:r>
      </w:hyperlink>
    </w:p>
    <w:p>
      <w:pPr>
        <w:pStyle w:val="TOC1"/>
        <w:tabs>
          <w:tab w:val="right" w:leader="dot" w:pos="8306"/>
        </w:tabs>
      </w:pPr>
      <w:hyperlink w:anchor="_Toc23017" w:history="1">
        <w:r>
          <w:rPr>
            <w:rFonts w:ascii="仿宋" w:eastAsia="仿宋" w:hAnsi="仿宋" w:cs="仿宋" w:hint="eastAsia"/>
            <w:lang w:eastAsia="zh-CN"/>
          </w:rPr>
          <w:t>二、轿跑车项目建设背景及必要性分析</w:t>
        </w:r>
        <w:r>
          <w:tab/>
        </w:r>
        <w:r>
          <w:fldChar w:fldCharType="begin"/>
        </w:r>
        <w:r>
          <w:instrText xml:space="preserve"> PAGEREF _Toc23017 \h </w:instrText>
        </w:r>
        <w:r>
          <w:fldChar w:fldCharType="separate"/>
        </w:r>
        <w:r>
          <w:t>5</w:t>
        </w:r>
        <w:r>
          <w:fldChar w:fldCharType="end"/>
        </w:r>
      </w:hyperlink>
    </w:p>
    <w:p>
      <w:pPr>
        <w:pStyle w:val="TOC2"/>
        <w:tabs>
          <w:tab w:val="right" w:leader="dot" w:pos="8306"/>
        </w:tabs>
      </w:pPr>
      <w:hyperlink w:anchor="_Toc21632" w:history="1">
        <w:r>
          <w:rPr>
            <w:rFonts w:ascii="仿宋" w:eastAsia="仿宋" w:hAnsi="仿宋" w:cs="仿宋" w:hint="eastAsia"/>
            <w:lang w:eastAsia="zh-CN"/>
          </w:rPr>
          <w:t>(一)、轿跑车项目背景分析</w:t>
        </w:r>
        <w:r>
          <w:tab/>
        </w:r>
        <w:r>
          <w:fldChar w:fldCharType="begin"/>
        </w:r>
        <w:r>
          <w:instrText xml:space="preserve"> PAGEREF _Toc21632 \h </w:instrText>
        </w:r>
        <w:r>
          <w:fldChar w:fldCharType="separate"/>
        </w:r>
        <w:r>
          <w:t>5</w:t>
        </w:r>
        <w:r>
          <w:fldChar w:fldCharType="end"/>
        </w:r>
      </w:hyperlink>
    </w:p>
    <w:p>
      <w:pPr>
        <w:pStyle w:val="TOC2"/>
        <w:tabs>
          <w:tab w:val="right" w:leader="dot" w:pos="8306"/>
        </w:tabs>
      </w:pPr>
      <w:hyperlink w:anchor="_Toc7174" w:history="1">
        <w:r>
          <w:rPr>
            <w:rFonts w:ascii="仿宋" w:eastAsia="仿宋" w:hAnsi="仿宋" w:cs="仿宋" w:hint="eastAsia"/>
            <w:lang w:eastAsia="zh-CN"/>
          </w:rPr>
          <w:t>(二)、轿跑车项目建设必要性分析</w:t>
        </w:r>
        <w:r>
          <w:tab/>
        </w:r>
        <w:r>
          <w:fldChar w:fldCharType="begin"/>
        </w:r>
        <w:r>
          <w:instrText xml:space="preserve"> PAGEREF _Toc7174 \h </w:instrText>
        </w:r>
        <w:r>
          <w:fldChar w:fldCharType="separate"/>
        </w:r>
        <w:r>
          <w:t>6</w:t>
        </w:r>
        <w:r>
          <w:fldChar w:fldCharType="end"/>
        </w:r>
      </w:hyperlink>
    </w:p>
    <w:p>
      <w:pPr>
        <w:pStyle w:val="TOC1"/>
        <w:tabs>
          <w:tab w:val="right" w:leader="dot" w:pos="8306"/>
        </w:tabs>
      </w:pPr>
      <w:hyperlink w:anchor="_Toc17667" w:history="1">
        <w:r>
          <w:rPr>
            <w:rFonts w:ascii="仿宋" w:eastAsia="仿宋" w:hAnsi="仿宋" w:cs="仿宋" w:hint="eastAsia"/>
            <w:lang w:eastAsia="zh-CN"/>
          </w:rPr>
          <w:t>三、轿跑车项目土建工程</w:t>
        </w:r>
        <w:r>
          <w:tab/>
        </w:r>
        <w:r>
          <w:fldChar w:fldCharType="begin"/>
        </w:r>
        <w:r>
          <w:instrText xml:space="preserve"> PAGEREF _Toc17667 \h </w:instrText>
        </w:r>
        <w:r>
          <w:fldChar w:fldCharType="separate"/>
        </w:r>
        <w:r>
          <w:t>8</w:t>
        </w:r>
        <w:r>
          <w:fldChar w:fldCharType="end"/>
        </w:r>
      </w:hyperlink>
    </w:p>
    <w:p>
      <w:pPr>
        <w:pStyle w:val="TOC2"/>
        <w:tabs>
          <w:tab w:val="right" w:leader="dot" w:pos="8306"/>
        </w:tabs>
      </w:pPr>
      <w:hyperlink w:anchor="_Toc6924" w:history="1">
        <w:r>
          <w:rPr>
            <w:rFonts w:ascii="仿宋" w:eastAsia="仿宋" w:hAnsi="仿宋" w:cs="仿宋" w:hint="eastAsia"/>
            <w:lang w:eastAsia="zh-CN"/>
          </w:rPr>
          <w:t>(一)、建筑工程设计原则</w:t>
        </w:r>
        <w:r>
          <w:tab/>
        </w:r>
        <w:r>
          <w:fldChar w:fldCharType="begin"/>
        </w:r>
        <w:r>
          <w:instrText xml:space="preserve"> PAGEREF _Toc6924 \h </w:instrText>
        </w:r>
        <w:r>
          <w:fldChar w:fldCharType="separate"/>
        </w:r>
        <w:r>
          <w:t>8</w:t>
        </w:r>
        <w:r>
          <w:fldChar w:fldCharType="end"/>
        </w:r>
      </w:hyperlink>
    </w:p>
    <w:p>
      <w:pPr>
        <w:pStyle w:val="TOC2"/>
        <w:tabs>
          <w:tab w:val="right" w:leader="dot" w:pos="8306"/>
        </w:tabs>
      </w:pPr>
      <w:hyperlink w:anchor="_Toc30435" w:history="1">
        <w:r>
          <w:rPr>
            <w:rFonts w:ascii="仿宋" w:eastAsia="仿宋" w:hAnsi="仿宋" w:cs="仿宋" w:hint="eastAsia"/>
            <w:lang w:eastAsia="zh-CN"/>
          </w:rPr>
          <w:t>(二)、土建工程设计年限及安全等级</w:t>
        </w:r>
        <w:r>
          <w:tab/>
        </w:r>
        <w:r>
          <w:fldChar w:fldCharType="begin"/>
        </w:r>
        <w:r>
          <w:instrText xml:space="preserve"> PAGEREF _Toc30435 \h </w:instrText>
        </w:r>
        <w:r>
          <w:fldChar w:fldCharType="separate"/>
        </w:r>
        <w:r>
          <w:t>9</w:t>
        </w:r>
        <w:r>
          <w:fldChar w:fldCharType="end"/>
        </w:r>
      </w:hyperlink>
    </w:p>
    <w:p>
      <w:pPr>
        <w:pStyle w:val="TOC2"/>
        <w:tabs>
          <w:tab w:val="right" w:leader="dot" w:pos="8306"/>
        </w:tabs>
      </w:pPr>
      <w:hyperlink w:anchor="_Toc5817" w:history="1">
        <w:r>
          <w:rPr>
            <w:rFonts w:ascii="仿宋" w:eastAsia="仿宋" w:hAnsi="仿宋" w:cs="仿宋" w:hint="eastAsia"/>
            <w:lang w:eastAsia="zh-CN"/>
          </w:rPr>
          <w:t>(三)、建筑工程设计总体要求</w:t>
        </w:r>
        <w:r>
          <w:tab/>
        </w:r>
        <w:r>
          <w:fldChar w:fldCharType="begin"/>
        </w:r>
        <w:r>
          <w:instrText xml:space="preserve"> PAGEREF _Toc5817 \h </w:instrText>
        </w:r>
        <w:r>
          <w:fldChar w:fldCharType="separate"/>
        </w:r>
        <w:r>
          <w:t>10</w:t>
        </w:r>
        <w:r>
          <w:fldChar w:fldCharType="end"/>
        </w:r>
      </w:hyperlink>
    </w:p>
    <w:p>
      <w:pPr>
        <w:pStyle w:val="TOC2"/>
        <w:tabs>
          <w:tab w:val="right" w:leader="dot" w:pos="8306"/>
        </w:tabs>
      </w:pPr>
      <w:hyperlink w:anchor="_Toc30100" w:history="1">
        <w:r>
          <w:rPr>
            <w:rFonts w:ascii="仿宋" w:eastAsia="仿宋" w:hAnsi="仿宋" w:cs="仿宋" w:hint="eastAsia"/>
            <w:lang w:eastAsia="zh-CN"/>
          </w:rPr>
          <w:t>(四)、土建工程建设指标</w:t>
        </w:r>
        <w:r>
          <w:tab/>
        </w:r>
        <w:r>
          <w:fldChar w:fldCharType="begin"/>
        </w:r>
        <w:r>
          <w:instrText xml:space="preserve"> PAGEREF _Toc30100 \h </w:instrText>
        </w:r>
        <w:r>
          <w:fldChar w:fldCharType="separate"/>
        </w:r>
        <w:r>
          <w:t>11</w:t>
        </w:r>
        <w:r>
          <w:fldChar w:fldCharType="end"/>
        </w:r>
      </w:hyperlink>
    </w:p>
    <w:p>
      <w:pPr>
        <w:pStyle w:val="TOC1"/>
        <w:tabs>
          <w:tab w:val="right" w:leader="dot" w:pos="8306"/>
        </w:tabs>
      </w:pPr>
      <w:hyperlink w:anchor="_Toc21657" w:history="1">
        <w:r>
          <w:rPr>
            <w:rFonts w:ascii="仿宋" w:eastAsia="仿宋" w:hAnsi="仿宋" w:cs="仿宋" w:hint="eastAsia"/>
            <w:lang w:eastAsia="zh-CN"/>
          </w:rPr>
          <w:t>四、轿跑车项目文档管理</w:t>
        </w:r>
        <w:r>
          <w:tab/>
        </w:r>
        <w:r>
          <w:fldChar w:fldCharType="begin"/>
        </w:r>
        <w:r>
          <w:instrText xml:space="preserve"> PAGEREF _Toc21657 \h </w:instrText>
        </w:r>
        <w:r>
          <w:fldChar w:fldCharType="separate"/>
        </w:r>
        <w:r>
          <w:t>11</w:t>
        </w:r>
        <w:r>
          <w:fldChar w:fldCharType="end"/>
        </w:r>
      </w:hyperlink>
    </w:p>
    <w:p>
      <w:pPr>
        <w:pStyle w:val="TOC2"/>
        <w:tabs>
          <w:tab w:val="right" w:leader="dot" w:pos="8306"/>
        </w:tabs>
      </w:pPr>
      <w:hyperlink w:anchor="_Toc24760" w:history="1">
        <w:r>
          <w:rPr>
            <w:rFonts w:ascii="仿宋" w:eastAsia="仿宋" w:hAnsi="仿宋" w:cs="仿宋" w:hint="eastAsia"/>
            <w:lang w:eastAsia="zh-CN"/>
          </w:rPr>
          <w:t>(一)、文档编制与审查</w:t>
        </w:r>
        <w:r>
          <w:tab/>
        </w:r>
        <w:r>
          <w:fldChar w:fldCharType="begin"/>
        </w:r>
        <w:r>
          <w:instrText xml:space="preserve"> PAGEREF _Toc24760 \h </w:instrText>
        </w:r>
        <w:r>
          <w:fldChar w:fldCharType="separate"/>
        </w:r>
        <w:r>
          <w:t>11</w:t>
        </w:r>
        <w:r>
          <w:fldChar w:fldCharType="end"/>
        </w:r>
      </w:hyperlink>
    </w:p>
    <w:p>
      <w:pPr>
        <w:pStyle w:val="TOC2"/>
        <w:tabs>
          <w:tab w:val="right" w:leader="dot" w:pos="8306"/>
        </w:tabs>
      </w:pPr>
      <w:hyperlink w:anchor="_Toc11525" w:history="1">
        <w:r>
          <w:rPr>
            <w:rFonts w:ascii="仿宋" w:eastAsia="仿宋" w:hAnsi="仿宋" w:cs="仿宋" w:hint="eastAsia"/>
            <w:lang w:eastAsia="zh-CN"/>
          </w:rPr>
          <w:t>(二)、文档发布与分发</w:t>
        </w:r>
        <w:r>
          <w:tab/>
        </w:r>
        <w:r>
          <w:fldChar w:fldCharType="begin"/>
        </w:r>
        <w:r>
          <w:instrText xml:space="preserve"> PAGEREF _Toc11525 \h </w:instrText>
        </w:r>
        <w:r>
          <w:fldChar w:fldCharType="separate"/>
        </w:r>
        <w:r>
          <w:t>12</w:t>
        </w:r>
        <w:r>
          <w:fldChar w:fldCharType="end"/>
        </w:r>
      </w:hyperlink>
    </w:p>
    <w:p>
      <w:pPr>
        <w:pStyle w:val="TOC2"/>
        <w:tabs>
          <w:tab w:val="right" w:leader="dot" w:pos="8306"/>
        </w:tabs>
      </w:pPr>
      <w:hyperlink w:anchor="_Toc29078" w:history="1">
        <w:r>
          <w:rPr>
            <w:rFonts w:ascii="仿宋" w:eastAsia="仿宋" w:hAnsi="仿宋" w:cs="仿宋" w:hint="eastAsia"/>
            <w:lang w:eastAsia="zh-CN"/>
          </w:rPr>
          <w:t>(三)、文档存档与归档</w:t>
        </w:r>
        <w:r>
          <w:tab/>
        </w:r>
        <w:r>
          <w:fldChar w:fldCharType="begin"/>
        </w:r>
        <w:r>
          <w:instrText xml:space="preserve"> PAGEREF _Toc29078 \h </w:instrText>
        </w:r>
        <w:r>
          <w:fldChar w:fldCharType="separate"/>
        </w:r>
        <w:r>
          <w:t>13</w:t>
        </w:r>
        <w:r>
          <w:fldChar w:fldCharType="end"/>
        </w:r>
      </w:hyperlink>
    </w:p>
    <w:p>
      <w:pPr>
        <w:pStyle w:val="TOC1"/>
        <w:tabs>
          <w:tab w:val="right" w:leader="dot" w:pos="8306"/>
        </w:tabs>
      </w:pPr>
      <w:hyperlink w:anchor="_Toc29995" w:history="1">
        <w:r>
          <w:rPr>
            <w:rFonts w:ascii="仿宋" w:eastAsia="仿宋" w:hAnsi="仿宋" w:cs="仿宋" w:hint="eastAsia"/>
            <w:lang w:eastAsia="zh-CN"/>
          </w:rPr>
          <w:t>五、市场分析、调研</w:t>
        </w:r>
        <w:r>
          <w:tab/>
        </w:r>
        <w:r>
          <w:fldChar w:fldCharType="begin"/>
        </w:r>
        <w:r>
          <w:instrText xml:space="preserve"> PAGEREF _Toc29995 \h </w:instrText>
        </w:r>
        <w:r>
          <w:fldChar w:fldCharType="separate"/>
        </w:r>
        <w:r>
          <w:t>14</w:t>
        </w:r>
        <w:r>
          <w:fldChar w:fldCharType="end"/>
        </w:r>
      </w:hyperlink>
    </w:p>
    <w:p>
      <w:pPr>
        <w:pStyle w:val="TOC2"/>
        <w:tabs>
          <w:tab w:val="right" w:leader="dot" w:pos="8306"/>
        </w:tabs>
      </w:pPr>
      <w:hyperlink w:anchor="_Toc19841" w:history="1">
        <w:r>
          <w:rPr>
            <w:rFonts w:ascii="仿宋" w:eastAsia="仿宋" w:hAnsi="仿宋" w:cs="仿宋" w:hint="eastAsia"/>
            <w:lang w:eastAsia="zh-CN"/>
          </w:rPr>
          <w:t>(一)、轿跑车行业分析</w:t>
        </w:r>
        <w:r>
          <w:tab/>
        </w:r>
        <w:r>
          <w:fldChar w:fldCharType="begin"/>
        </w:r>
        <w:r>
          <w:instrText xml:space="preserve"> PAGEREF _Toc19841 \h </w:instrText>
        </w:r>
        <w:r>
          <w:fldChar w:fldCharType="separate"/>
        </w:r>
        <w:r>
          <w:t>14</w:t>
        </w:r>
        <w:r>
          <w:fldChar w:fldCharType="end"/>
        </w:r>
      </w:hyperlink>
    </w:p>
    <w:p>
      <w:pPr>
        <w:pStyle w:val="TOC2"/>
        <w:tabs>
          <w:tab w:val="right" w:leader="dot" w:pos="8306"/>
        </w:tabs>
      </w:pPr>
      <w:hyperlink w:anchor="_Toc22126" w:history="1">
        <w:r>
          <w:rPr>
            <w:rFonts w:ascii="仿宋" w:eastAsia="仿宋" w:hAnsi="仿宋" w:cs="仿宋" w:hint="eastAsia"/>
            <w:lang w:eastAsia="zh-CN"/>
          </w:rPr>
          <w:t>(二)、轿跑车市场分析预测</w:t>
        </w:r>
        <w:r>
          <w:tab/>
        </w:r>
        <w:r>
          <w:fldChar w:fldCharType="begin"/>
        </w:r>
        <w:r>
          <w:instrText xml:space="preserve"> PAGEREF _Toc22126 \h </w:instrText>
        </w:r>
        <w:r>
          <w:fldChar w:fldCharType="separate"/>
        </w:r>
        <w:r>
          <w:t>15</w:t>
        </w:r>
        <w:r>
          <w:fldChar w:fldCharType="end"/>
        </w:r>
      </w:hyperlink>
    </w:p>
    <w:p>
      <w:pPr>
        <w:pStyle w:val="TOC1"/>
        <w:tabs>
          <w:tab w:val="right" w:leader="dot" w:pos="8306"/>
        </w:tabs>
      </w:pPr>
      <w:hyperlink w:anchor="_Toc5189" w:history="1">
        <w:r>
          <w:rPr>
            <w:rFonts w:ascii="仿宋" w:eastAsia="仿宋" w:hAnsi="仿宋" w:cs="仿宋" w:hint="eastAsia"/>
            <w:lang w:eastAsia="zh-CN"/>
          </w:rPr>
          <w:t>六、轿跑车项目概论</w:t>
        </w:r>
        <w:r>
          <w:tab/>
        </w:r>
        <w:r>
          <w:fldChar w:fldCharType="begin"/>
        </w:r>
        <w:r>
          <w:instrText xml:space="preserve"> PAGEREF _Toc5189 \h </w:instrText>
        </w:r>
        <w:r>
          <w:fldChar w:fldCharType="separate"/>
        </w:r>
        <w:r>
          <w:t>16</w:t>
        </w:r>
        <w:r>
          <w:fldChar w:fldCharType="end"/>
        </w:r>
      </w:hyperlink>
    </w:p>
    <w:p>
      <w:pPr>
        <w:pStyle w:val="TOC2"/>
        <w:tabs>
          <w:tab w:val="right" w:leader="dot" w:pos="8306"/>
        </w:tabs>
      </w:pPr>
      <w:hyperlink w:anchor="_Toc26008" w:history="1">
        <w:r>
          <w:rPr>
            <w:rFonts w:ascii="仿宋" w:eastAsia="仿宋" w:hAnsi="仿宋" w:cs="仿宋" w:hint="eastAsia"/>
            <w:lang w:eastAsia="zh-CN"/>
          </w:rPr>
          <w:t>(一)、轿跑车项目概况</w:t>
        </w:r>
        <w:r>
          <w:tab/>
        </w:r>
        <w:r>
          <w:fldChar w:fldCharType="begin"/>
        </w:r>
        <w:r>
          <w:instrText xml:space="preserve"> PAGEREF _Toc26008 \h </w:instrText>
        </w:r>
        <w:r>
          <w:fldChar w:fldCharType="separate"/>
        </w:r>
        <w:r>
          <w:t>16</w:t>
        </w:r>
        <w:r>
          <w:fldChar w:fldCharType="end"/>
        </w:r>
      </w:hyperlink>
    </w:p>
    <w:p>
      <w:pPr>
        <w:pStyle w:val="TOC2"/>
        <w:tabs>
          <w:tab w:val="right" w:leader="dot" w:pos="8306"/>
        </w:tabs>
      </w:pPr>
      <w:hyperlink w:anchor="_Toc21256" w:history="1">
        <w:r>
          <w:rPr>
            <w:rFonts w:ascii="仿宋" w:eastAsia="仿宋" w:hAnsi="仿宋" w:cs="仿宋" w:hint="eastAsia"/>
            <w:lang w:eastAsia="zh-CN"/>
          </w:rPr>
          <w:t>(二)、轿跑车项目目标</w:t>
        </w:r>
        <w:r>
          <w:tab/>
        </w:r>
        <w:r>
          <w:fldChar w:fldCharType="begin"/>
        </w:r>
        <w:r>
          <w:instrText xml:space="preserve"> PAGEREF _Toc21256 \h </w:instrText>
        </w:r>
        <w:r>
          <w:fldChar w:fldCharType="separate"/>
        </w:r>
        <w:r>
          <w:t>18</w:t>
        </w:r>
        <w:r>
          <w:fldChar w:fldCharType="end"/>
        </w:r>
      </w:hyperlink>
    </w:p>
    <w:p>
      <w:pPr>
        <w:pStyle w:val="TOC2"/>
        <w:tabs>
          <w:tab w:val="right" w:leader="dot" w:pos="8306"/>
        </w:tabs>
      </w:pPr>
      <w:hyperlink w:anchor="_Toc8365" w:history="1">
        <w:r>
          <w:rPr>
            <w:rFonts w:ascii="仿宋" w:eastAsia="仿宋" w:hAnsi="仿宋" w:cs="仿宋" w:hint="eastAsia"/>
            <w:lang w:eastAsia="zh-CN"/>
          </w:rPr>
          <w:t>(三)、轿跑车项目提出的理由</w:t>
        </w:r>
        <w:r>
          <w:tab/>
        </w:r>
        <w:r>
          <w:fldChar w:fldCharType="begin"/>
        </w:r>
        <w:r>
          <w:instrText xml:space="preserve"> PAGEREF _Toc8365 \h </w:instrText>
        </w:r>
        <w:r>
          <w:fldChar w:fldCharType="separate"/>
        </w:r>
        <w:r>
          <w:t>19</w:t>
        </w:r>
        <w:r>
          <w:fldChar w:fldCharType="end"/>
        </w:r>
      </w:hyperlink>
    </w:p>
    <w:p>
      <w:pPr>
        <w:pStyle w:val="TOC2"/>
        <w:tabs>
          <w:tab w:val="right" w:leader="dot" w:pos="8306"/>
        </w:tabs>
      </w:pPr>
      <w:hyperlink w:anchor="_Toc1871" w:history="1">
        <w:r>
          <w:rPr>
            <w:rFonts w:ascii="仿宋" w:eastAsia="仿宋" w:hAnsi="仿宋" w:cs="仿宋" w:hint="eastAsia"/>
            <w:lang w:eastAsia="zh-CN"/>
          </w:rPr>
          <w:t>(四)、轿跑车项目意义</w:t>
        </w:r>
        <w:r>
          <w:tab/>
        </w:r>
        <w:r>
          <w:fldChar w:fldCharType="begin"/>
        </w:r>
        <w:r>
          <w:instrText xml:space="preserve"> PAGEREF _Toc1871 \h </w:instrText>
        </w:r>
        <w:r>
          <w:fldChar w:fldCharType="separate"/>
        </w:r>
        <w:r>
          <w:t>21</w:t>
        </w:r>
        <w:r>
          <w:fldChar w:fldCharType="end"/>
        </w:r>
      </w:hyperlink>
    </w:p>
    <w:p>
      <w:pPr>
        <w:pStyle w:val="TOC2"/>
        <w:tabs>
          <w:tab w:val="right" w:leader="dot" w:pos="8306"/>
        </w:tabs>
      </w:pPr>
      <w:hyperlink w:anchor="_Toc28779" w:history="1">
        <w:r>
          <w:rPr>
            <w:rFonts w:ascii="仿宋" w:eastAsia="仿宋" w:hAnsi="仿宋" w:cs="仿宋" w:hint="eastAsia"/>
            <w:lang w:eastAsia="zh-CN"/>
          </w:rPr>
          <w:t>(五)、轿跑车项目背景</w:t>
        </w:r>
        <w:r>
          <w:tab/>
        </w:r>
        <w:r>
          <w:fldChar w:fldCharType="begin"/>
        </w:r>
        <w:r>
          <w:instrText xml:space="preserve"> PAGEREF _Toc28779 \h </w:instrText>
        </w:r>
        <w:r>
          <w:fldChar w:fldCharType="separate"/>
        </w:r>
        <w:r>
          <w:t>21</w:t>
        </w:r>
        <w:r>
          <w:fldChar w:fldCharType="end"/>
        </w:r>
      </w:hyperlink>
    </w:p>
    <w:p>
      <w:pPr>
        <w:pStyle w:val="TOC1"/>
        <w:tabs>
          <w:tab w:val="right" w:leader="dot" w:pos="8306"/>
        </w:tabs>
      </w:pPr>
      <w:hyperlink w:anchor="_Toc31487" w:history="1">
        <w:r>
          <w:rPr>
            <w:rFonts w:ascii="仿宋" w:eastAsia="仿宋" w:hAnsi="仿宋" w:cs="仿宋" w:hint="eastAsia"/>
            <w:lang w:eastAsia="zh-CN"/>
          </w:rPr>
          <w:t>七、轿跑车项目经营效益</w:t>
        </w:r>
        <w:r>
          <w:tab/>
        </w:r>
        <w:r>
          <w:fldChar w:fldCharType="begin"/>
        </w:r>
        <w:r>
          <w:instrText xml:space="preserve"> PAGEREF _Toc31487 \h </w:instrText>
        </w:r>
        <w:r>
          <w:fldChar w:fldCharType="separate"/>
        </w:r>
        <w:r>
          <w:t>22</w:t>
        </w:r>
        <w:r>
          <w:fldChar w:fldCharType="end"/>
        </w:r>
      </w:hyperlink>
    </w:p>
    <w:p>
      <w:pPr>
        <w:pStyle w:val="TOC2"/>
        <w:tabs>
          <w:tab w:val="right" w:leader="dot" w:pos="8306"/>
        </w:tabs>
      </w:pPr>
      <w:hyperlink w:anchor="_Toc29371" w:history="1">
        <w:r>
          <w:rPr>
            <w:rFonts w:ascii="仿宋" w:eastAsia="仿宋" w:hAnsi="仿宋" w:cs="仿宋" w:hint="eastAsia"/>
            <w:lang w:eastAsia="zh-CN"/>
          </w:rPr>
          <w:t>(一)、经济评价财务测算</w:t>
        </w:r>
        <w:r>
          <w:tab/>
        </w:r>
        <w:r>
          <w:fldChar w:fldCharType="begin"/>
        </w:r>
        <w:r>
          <w:instrText xml:space="preserve"> PAGEREF _Toc29371 \h </w:instrText>
        </w:r>
        <w:r>
          <w:fldChar w:fldCharType="separate"/>
        </w:r>
        <w:r>
          <w:t>22</w:t>
        </w:r>
        <w:r>
          <w:fldChar w:fldCharType="end"/>
        </w:r>
      </w:hyperlink>
    </w:p>
    <w:p>
      <w:pPr>
        <w:pStyle w:val="TOC2"/>
        <w:tabs>
          <w:tab w:val="right" w:leader="dot" w:pos="8306"/>
        </w:tabs>
      </w:pPr>
      <w:hyperlink w:anchor="_Toc18835" w:history="1">
        <w:r>
          <w:rPr>
            <w:rFonts w:ascii="仿宋" w:eastAsia="仿宋" w:hAnsi="仿宋" w:cs="仿宋" w:hint="eastAsia"/>
            <w:lang w:eastAsia="zh-CN"/>
          </w:rPr>
          <w:t>(二)、轿跑车项目盈利能力分析</w:t>
        </w:r>
        <w:r>
          <w:tab/>
        </w:r>
        <w:r>
          <w:fldChar w:fldCharType="begin"/>
        </w:r>
        <w:r>
          <w:instrText xml:space="preserve"> PAGEREF _Toc18835 \h </w:instrText>
        </w:r>
        <w:r>
          <w:fldChar w:fldCharType="separate"/>
        </w:r>
        <w:r>
          <w:t>24</w:t>
        </w:r>
        <w:r>
          <w:fldChar w:fldCharType="end"/>
        </w:r>
      </w:hyperlink>
    </w:p>
    <w:p>
      <w:pPr>
        <w:pStyle w:val="TOC1"/>
        <w:tabs>
          <w:tab w:val="right" w:leader="dot" w:pos="8306"/>
        </w:tabs>
      </w:pPr>
      <w:hyperlink w:anchor="_Toc15765" w:history="1">
        <w:r>
          <w:rPr>
            <w:rFonts w:ascii="仿宋" w:eastAsia="仿宋" w:hAnsi="仿宋" w:cs="仿宋" w:hint="eastAsia"/>
            <w:lang w:eastAsia="zh-CN"/>
          </w:rPr>
          <w:t>八、轿跑车项目环境影响分析</w:t>
        </w:r>
        <w:r>
          <w:tab/>
        </w:r>
        <w:r>
          <w:fldChar w:fldCharType="begin"/>
        </w:r>
        <w:r>
          <w:instrText xml:space="preserve"> PAGEREF _Toc15765 \h </w:instrText>
        </w:r>
        <w:r>
          <w:fldChar w:fldCharType="separate"/>
        </w:r>
        <w:r>
          <w:t>24</w:t>
        </w:r>
        <w:r>
          <w:fldChar w:fldCharType="end"/>
        </w:r>
      </w:hyperlink>
    </w:p>
    <w:p>
      <w:pPr>
        <w:pStyle w:val="TOC2"/>
        <w:tabs>
          <w:tab w:val="right" w:leader="dot" w:pos="8306"/>
        </w:tabs>
      </w:pPr>
      <w:hyperlink w:anchor="_Toc8163" w:history="1">
        <w:r>
          <w:rPr>
            <w:rFonts w:ascii="仿宋" w:eastAsia="仿宋" w:hAnsi="仿宋" w:cs="仿宋" w:hint="eastAsia"/>
            <w:lang w:eastAsia="zh-CN"/>
          </w:rPr>
          <w:t>(一)、建设区域环境质量现状</w:t>
        </w:r>
        <w:r>
          <w:tab/>
        </w:r>
        <w:r>
          <w:fldChar w:fldCharType="begin"/>
        </w:r>
        <w:r>
          <w:instrText xml:space="preserve"> PAGEREF _Toc8163 \h </w:instrText>
        </w:r>
        <w:r>
          <w:fldChar w:fldCharType="separate"/>
        </w:r>
        <w:r>
          <w:t>24</w:t>
        </w:r>
        <w:r>
          <w:fldChar w:fldCharType="end"/>
        </w:r>
      </w:hyperlink>
    </w:p>
    <w:p>
      <w:pPr>
        <w:pStyle w:val="TOC2"/>
        <w:tabs>
          <w:tab w:val="right" w:leader="dot" w:pos="8306"/>
        </w:tabs>
      </w:pPr>
      <w:hyperlink w:anchor="_Toc1580" w:history="1">
        <w:r>
          <w:rPr>
            <w:rFonts w:ascii="仿宋" w:eastAsia="仿宋" w:hAnsi="仿宋" w:cs="仿宋" w:hint="eastAsia"/>
            <w:lang w:eastAsia="zh-CN"/>
          </w:rPr>
          <w:t>(二)、建设期环境保护</w:t>
        </w:r>
        <w:r>
          <w:tab/>
        </w:r>
        <w:r>
          <w:fldChar w:fldCharType="begin"/>
        </w:r>
        <w:r>
          <w:instrText xml:space="preserve"> PAGEREF _Toc1580 \h </w:instrText>
        </w:r>
        <w:r>
          <w:fldChar w:fldCharType="separate"/>
        </w:r>
        <w:r>
          <w:t>26</w:t>
        </w:r>
        <w:r>
          <w:fldChar w:fldCharType="end"/>
        </w:r>
      </w:hyperlink>
    </w:p>
    <w:p>
      <w:pPr>
        <w:pStyle w:val="TOC2"/>
        <w:tabs>
          <w:tab w:val="right" w:leader="dot" w:pos="8306"/>
        </w:tabs>
      </w:pPr>
      <w:hyperlink w:anchor="_Toc4904" w:history="1">
        <w:r>
          <w:rPr>
            <w:rFonts w:ascii="仿宋" w:eastAsia="仿宋" w:hAnsi="仿宋" w:cs="仿宋" w:hint="eastAsia"/>
            <w:lang w:eastAsia="zh-CN"/>
          </w:rPr>
          <w:t>(三)、运营期环境保护</w:t>
        </w:r>
        <w:r>
          <w:tab/>
        </w:r>
        <w:r>
          <w:fldChar w:fldCharType="begin"/>
        </w:r>
        <w:r>
          <w:instrText xml:space="preserve"> PAGEREF _Toc4904 \h </w:instrText>
        </w:r>
        <w:r>
          <w:fldChar w:fldCharType="separate"/>
        </w:r>
        <w:r>
          <w:t>27</w:t>
        </w:r>
        <w:r>
          <w:fldChar w:fldCharType="end"/>
        </w:r>
      </w:hyperlink>
    </w:p>
    <w:p>
      <w:pPr>
        <w:pStyle w:val="TOC2"/>
        <w:tabs>
          <w:tab w:val="right" w:leader="dot" w:pos="8306"/>
        </w:tabs>
      </w:pPr>
      <w:hyperlink w:anchor="_Toc13919" w:history="1">
        <w:r>
          <w:rPr>
            <w:rFonts w:ascii="仿宋" w:eastAsia="仿宋" w:hAnsi="仿宋" w:cs="仿宋" w:hint="eastAsia"/>
            <w:lang w:eastAsia="zh-CN"/>
          </w:rPr>
          <w:t>(四)、轿跑车项目建设对区域经济的影响</w:t>
        </w:r>
        <w:r>
          <w:tab/>
        </w:r>
        <w:r>
          <w:fldChar w:fldCharType="begin"/>
        </w:r>
        <w:r>
          <w:instrText xml:space="preserve"> PAGEREF _Toc13919 \h </w:instrText>
        </w:r>
        <w:r>
          <w:fldChar w:fldCharType="separate"/>
        </w:r>
        <w:r>
          <w:t>28</w:t>
        </w:r>
        <w:r>
          <w:fldChar w:fldCharType="end"/>
        </w:r>
      </w:hyperlink>
    </w:p>
    <w:p>
      <w:pPr>
        <w:pStyle w:val="TOC2"/>
        <w:tabs>
          <w:tab w:val="right" w:leader="dot" w:pos="8306"/>
        </w:tabs>
      </w:pPr>
      <w:hyperlink w:anchor="_Toc4390" w:history="1">
        <w:r>
          <w:rPr>
            <w:rFonts w:ascii="仿宋" w:eastAsia="仿宋" w:hAnsi="仿宋" w:cs="仿宋" w:hint="eastAsia"/>
            <w:lang w:eastAsia="zh-CN"/>
          </w:rPr>
          <w:t>(五)、废弃物处理</w:t>
        </w:r>
        <w:r>
          <w:tab/>
        </w:r>
        <w:r>
          <w:fldChar w:fldCharType="begin"/>
        </w:r>
        <w:r>
          <w:instrText xml:space="preserve"> PAGEREF _Toc4390 \h </w:instrText>
        </w:r>
        <w:r>
          <w:fldChar w:fldCharType="separate"/>
        </w:r>
        <w:r>
          <w:t>30</w:t>
        </w:r>
        <w:r>
          <w:fldChar w:fldCharType="end"/>
        </w:r>
      </w:hyperlink>
    </w:p>
    <w:p>
      <w:pPr>
        <w:pStyle w:val="TOC2"/>
        <w:tabs>
          <w:tab w:val="right" w:leader="dot" w:pos="8306"/>
        </w:tabs>
      </w:pPr>
      <w:hyperlink w:anchor="_Toc2750" w:history="1">
        <w:r>
          <w:rPr>
            <w:rFonts w:ascii="仿宋" w:eastAsia="仿宋" w:hAnsi="仿宋" w:cs="仿宋" w:hint="eastAsia"/>
            <w:lang w:eastAsia="zh-CN"/>
          </w:rPr>
          <w:t>(六)、特殊环境影响分析</w:t>
        </w:r>
        <w:r>
          <w:tab/>
        </w:r>
        <w:r>
          <w:fldChar w:fldCharType="begin"/>
        </w:r>
        <w:r>
          <w:instrText xml:space="preserve"> PAGEREF _Toc2750 \h </w:instrText>
        </w:r>
        <w:r>
          <w:fldChar w:fldCharType="separate"/>
        </w:r>
        <w:r>
          <w:t>31</w:t>
        </w:r>
        <w:r>
          <w:fldChar w:fldCharType="end"/>
        </w:r>
      </w:hyperlink>
    </w:p>
    <w:p>
      <w:pPr>
        <w:pStyle w:val="TOC2"/>
        <w:tabs>
          <w:tab w:val="right" w:leader="dot" w:pos="8306"/>
        </w:tabs>
      </w:pPr>
      <w:hyperlink w:anchor="_Toc15009" w:history="1">
        <w:r>
          <w:rPr>
            <w:rFonts w:ascii="仿宋" w:eastAsia="仿宋" w:hAnsi="仿宋" w:cs="仿宋" w:hint="eastAsia"/>
            <w:lang w:eastAsia="zh-CN"/>
          </w:rPr>
          <w:t>(七)、清洁生产</w:t>
        </w:r>
        <w:r>
          <w:tab/>
        </w:r>
        <w:r>
          <w:fldChar w:fldCharType="begin"/>
        </w:r>
        <w:r>
          <w:instrText xml:space="preserve"> PAGEREF _Toc15009 \h </w:instrText>
        </w:r>
        <w:r>
          <w:fldChar w:fldCharType="separate"/>
        </w:r>
        <w:r>
          <w:t>33</w:t>
        </w:r>
        <w:r>
          <w:fldChar w:fldCharType="end"/>
        </w:r>
      </w:hyperlink>
    </w:p>
    <w:p>
      <w:pPr>
        <w:pStyle w:val="TOC2"/>
        <w:tabs>
          <w:tab w:val="right" w:leader="dot" w:pos="8306"/>
        </w:tabs>
      </w:pPr>
      <w:hyperlink w:anchor="_Toc26019" w:history="1">
        <w:r>
          <w:rPr>
            <w:rFonts w:ascii="仿宋" w:eastAsia="仿宋" w:hAnsi="仿宋" w:cs="仿宋" w:hint="eastAsia"/>
            <w:lang w:eastAsia="zh-CN"/>
          </w:rPr>
          <w:t>(八)、环境保护综合评价</w:t>
        </w:r>
        <w:r>
          <w:tab/>
        </w:r>
        <w:r>
          <w:fldChar w:fldCharType="begin"/>
        </w:r>
        <w:r>
          <w:instrText xml:space="preserve"> PAGEREF _Toc26019 \h </w:instrText>
        </w:r>
        <w:r>
          <w:fldChar w:fldCharType="separate"/>
        </w:r>
        <w:r>
          <w:t>34</w:t>
        </w:r>
        <w:r>
          <w:fldChar w:fldCharType="end"/>
        </w:r>
      </w:hyperlink>
    </w:p>
    <w:p>
      <w:pPr>
        <w:pStyle w:val="TOC1"/>
        <w:tabs>
          <w:tab w:val="right" w:leader="dot" w:pos="8306"/>
        </w:tabs>
      </w:pPr>
      <w:hyperlink w:anchor="_Toc17036" w:history="1">
        <w:r>
          <w:rPr>
            <w:rFonts w:ascii="仿宋" w:eastAsia="仿宋" w:hAnsi="仿宋" w:cs="仿宋" w:hint="eastAsia"/>
            <w:lang w:eastAsia="zh-CN"/>
          </w:rPr>
          <w:t>九、轿跑车项目社会影响</w:t>
        </w:r>
        <w:r>
          <w:tab/>
        </w:r>
        <w:r>
          <w:fldChar w:fldCharType="begin"/>
        </w:r>
        <w:r>
          <w:instrText xml:space="preserve"> PAGEREF _Toc17036 \h </w:instrText>
        </w:r>
        <w:r>
          <w:fldChar w:fldCharType="separate"/>
        </w:r>
        <w:r>
          <w:t>35</w:t>
        </w:r>
        <w:r>
          <w:fldChar w:fldCharType="end"/>
        </w:r>
      </w:hyperlink>
    </w:p>
    <w:p>
      <w:pPr>
        <w:pStyle w:val="TOC2"/>
        <w:tabs>
          <w:tab w:val="right" w:leader="dot" w:pos="8306"/>
        </w:tabs>
      </w:pPr>
      <w:hyperlink w:anchor="_Toc10290" w:history="1">
        <w:r>
          <w:rPr>
            <w:rFonts w:ascii="仿宋" w:eastAsia="仿宋" w:hAnsi="仿宋" w:cs="仿宋" w:hint="eastAsia"/>
            <w:lang w:eastAsia="zh-CN"/>
          </w:rPr>
          <w:t>(一)、社会责任与义务</w:t>
        </w:r>
        <w:r>
          <w:tab/>
        </w:r>
        <w:r>
          <w:fldChar w:fldCharType="begin"/>
        </w:r>
        <w:r>
          <w:instrText xml:space="preserve"> PAGEREF _Toc10290 \h </w:instrText>
        </w:r>
        <w:r>
          <w:fldChar w:fldCharType="separate"/>
        </w:r>
        <w:r>
          <w:t>35</w:t>
        </w:r>
        <w:r>
          <w:fldChar w:fldCharType="end"/>
        </w:r>
      </w:hyperlink>
    </w:p>
    <w:p>
      <w:pPr>
        <w:pStyle w:val="TOC2"/>
        <w:tabs>
          <w:tab w:val="right" w:leader="dot" w:pos="8306"/>
        </w:tabs>
      </w:pPr>
      <w:hyperlink w:anchor="_Toc32655" w:history="1">
        <w:r>
          <w:rPr>
            <w:rFonts w:ascii="仿宋" w:eastAsia="仿宋" w:hAnsi="仿宋" w:cs="仿宋" w:hint="eastAsia"/>
            <w:lang w:eastAsia="zh-CN"/>
          </w:rPr>
          <w:t>(二)、社会参与与沟通</w:t>
        </w:r>
        <w:r>
          <w:tab/>
        </w:r>
        <w:r>
          <w:fldChar w:fldCharType="begin"/>
        </w:r>
        <w:r>
          <w:instrText xml:space="preserve"> PAGEREF _Toc32655 \h </w:instrText>
        </w:r>
        <w:r>
          <w:fldChar w:fldCharType="separate"/>
        </w:r>
        <w:r>
          <w:t>36</w:t>
        </w:r>
        <w:r>
          <w:fldChar w:fldCharType="end"/>
        </w:r>
      </w:hyperlink>
    </w:p>
    <w:p>
      <w:pPr>
        <w:pStyle w:val="TOC1"/>
        <w:tabs>
          <w:tab w:val="right" w:leader="dot" w:pos="8306"/>
        </w:tabs>
      </w:pPr>
      <w:hyperlink w:anchor="_Toc10300" w:history="1">
        <w:r>
          <w:rPr>
            <w:rFonts w:ascii="仿宋" w:eastAsia="仿宋" w:hAnsi="仿宋" w:cs="仿宋" w:hint="eastAsia"/>
            <w:lang w:eastAsia="zh-CN"/>
          </w:rPr>
          <w:t>十、轿跑车项目风险管理</w:t>
        </w:r>
        <w:r>
          <w:tab/>
        </w:r>
        <w:r>
          <w:fldChar w:fldCharType="begin"/>
        </w:r>
        <w:r>
          <w:instrText xml:space="preserve"> PAGEREF _Toc10300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4" w:history="1">
        <w:r>
          <w:rPr>
            <w:rFonts w:ascii="仿宋" w:eastAsia="仿宋" w:hAnsi="仿宋" w:cs="仿宋" w:hint="eastAsia"/>
            <w:lang w:eastAsia="zh-CN"/>
          </w:rPr>
          <w:t>(一)、风险识别与评估</w:t>
        </w:r>
        <w:r>
          <w:tab/>
        </w:r>
        <w:r>
          <w:fldChar w:fldCharType="begin"/>
        </w:r>
        <w:r>
          <w:instrText xml:space="preserve"> PAGEREF _Toc2774 \h </w:instrText>
        </w:r>
        <w:r>
          <w:fldChar w:fldCharType="separate"/>
        </w:r>
        <w:r>
          <w:t>36</w:t>
        </w:r>
        <w:r>
          <w:fldChar w:fldCharType="end"/>
        </w:r>
      </w:hyperlink>
    </w:p>
    <w:p>
      <w:pPr>
        <w:pStyle w:val="TOC2"/>
        <w:tabs>
          <w:tab w:val="right" w:leader="dot" w:pos="8306"/>
        </w:tabs>
      </w:pPr>
      <w:hyperlink w:anchor="_Toc21082" w:history="1">
        <w:r>
          <w:rPr>
            <w:rFonts w:ascii="仿宋" w:eastAsia="仿宋" w:hAnsi="仿宋" w:cs="仿宋" w:hint="eastAsia"/>
            <w:lang w:eastAsia="zh-CN"/>
          </w:rPr>
          <w:t>(二)、风险应对策略</w:t>
        </w:r>
        <w:r>
          <w:tab/>
        </w:r>
        <w:r>
          <w:fldChar w:fldCharType="begin"/>
        </w:r>
        <w:r>
          <w:instrText xml:space="preserve"> PAGEREF _Toc21082 \h </w:instrText>
        </w:r>
        <w:r>
          <w:fldChar w:fldCharType="separate"/>
        </w:r>
        <w:r>
          <w:t>38</w:t>
        </w:r>
        <w:r>
          <w:fldChar w:fldCharType="end"/>
        </w:r>
      </w:hyperlink>
    </w:p>
    <w:p>
      <w:pPr>
        <w:pStyle w:val="TOC2"/>
        <w:tabs>
          <w:tab w:val="right" w:leader="dot" w:pos="8306"/>
        </w:tabs>
      </w:pPr>
      <w:hyperlink w:anchor="_Toc24136" w:history="1">
        <w:r>
          <w:rPr>
            <w:rFonts w:ascii="仿宋" w:eastAsia="仿宋" w:hAnsi="仿宋" w:cs="仿宋" w:hint="eastAsia"/>
            <w:lang w:eastAsia="zh-CN"/>
          </w:rPr>
          <w:t>(三)、风险监控与控制</w:t>
        </w:r>
        <w:r>
          <w:tab/>
        </w:r>
        <w:r>
          <w:fldChar w:fldCharType="begin"/>
        </w:r>
        <w:r>
          <w:instrText xml:space="preserve"> PAGEREF _Toc24136 \h </w:instrText>
        </w:r>
        <w:r>
          <w:fldChar w:fldCharType="separate"/>
        </w:r>
        <w:r>
          <w:t>39</w:t>
        </w:r>
        <w:r>
          <w:fldChar w:fldCharType="end"/>
        </w:r>
      </w:hyperlink>
    </w:p>
    <w:p>
      <w:pPr>
        <w:pStyle w:val="TOC1"/>
        <w:tabs>
          <w:tab w:val="right" w:leader="dot" w:pos="8306"/>
        </w:tabs>
      </w:pPr>
      <w:hyperlink w:anchor="_Toc16827" w:history="1">
        <w:r>
          <w:rPr>
            <w:rFonts w:ascii="仿宋" w:eastAsia="仿宋" w:hAnsi="仿宋" w:cs="仿宋" w:hint="eastAsia"/>
            <w:lang w:eastAsia="zh-CN"/>
          </w:rPr>
          <w:t>十一、生产安全保护</w:t>
        </w:r>
        <w:r>
          <w:tab/>
        </w:r>
        <w:r>
          <w:fldChar w:fldCharType="begin"/>
        </w:r>
        <w:r>
          <w:instrText xml:space="preserve"> PAGEREF _Toc16827 \h </w:instrText>
        </w:r>
        <w:r>
          <w:fldChar w:fldCharType="separate"/>
        </w:r>
        <w:r>
          <w:t>40</w:t>
        </w:r>
        <w:r>
          <w:fldChar w:fldCharType="end"/>
        </w:r>
      </w:hyperlink>
    </w:p>
    <w:p>
      <w:pPr>
        <w:pStyle w:val="TOC2"/>
        <w:tabs>
          <w:tab w:val="right" w:leader="dot" w:pos="8306"/>
        </w:tabs>
      </w:pPr>
      <w:hyperlink w:anchor="_Toc13726" w:history="1">
        <w:r>
          <w:rPr>
            <w:rFonts w:ascii="仿宋" w:eastAsia="仿宋" w:hAnsi="仿宋" w:cs="仿宋" w:hint="eastAsia"/>
            <w:lang w:eastAsia="zh-CN"/>
          </w:rPr>
          <w:t>(一)、消防安全</w:t>
        </w:r>
        <w:r>
          <w:tab/>
        </w:r>
        <w:r>
          <w:fldChar w:fldCharType="begin"/>
        </w:r>
        <w:r>
          <w:instrText xml:space="preserve"> PAGEREF _Toc13726 \h </w:instrText>
        </w:r>
        <w:r>
          <w:fldChar w:fldCharType="separate"/>
        </w:r>
        <w:r>
          <w:t>40</w:t>
        </w:r>
        <w:r>
          <w:fldChar w:fldCharType="end"/>
        </w:r>
      </w:hyperlink>
    </w:p>
    <w:p>
      <w:pPr>
        <w:pStyle w:val="TOC2"/>
        <w:tabs>
          <w:tab w:val="right" w:leader="dot" w:pos="8306"/>
        </w:tabs>
      </w:pPr>
      <w:hyperlink w:anchor="_Toc9076" w:history="1">
        <w:r>
          <w:rPr>
            <w:rFonts w:ascii="仿宋" w:eastAsia="仿宋" w:hAnsi="仿宋" w:cs="仿宋" w:hint="eastAsia"/>
            <w:lang w:eastAsia="zh-CN"/>
          </w:rPr>
          <w:t>(二)、防火防爆总图布置措施</w:t>
        </w:r>
        <w:r>
          <w:tab/>
        </w:r>
        <w:r>
          <w:fldChar w:fldCharType="begin"/>
        </w:r>
        <w:r>
          <w:instrText xml:space="preserve"> PAGEREF _Toc9076 \h </w:instrText>
        </w:r>
        <w:r>
          <w:fldChar w:fldCharType="separate"/>
        </w:r>
        <w:r>
          <w:t>42</w:t>
        </w:r>
        <w:r>
          <w:fldChar w:fldCharType="end"/>
        </w:r>
      </w:hyperlink>
    </w:p>
    <w:p>
      <w:pPr>
        <w:pStyle w:val="TOC2"/>
        <w:tabs>
          <w:tab w:val="right" w:leader="dot" w:pos="8306"/>
        </w:tabs>
      </w:pPr>
      <w:hyperlink w:anchor="_Toc20711" w:history="1">
        <w:r>
          <w:rPr>
            <w:rFonts w:ascii="仿宋" w:eastAsia="仿宋" w:hAnsi="仿宋" w:cs="仿宋" w:hint="eastAsia"/>
            <w:lang w:eastAsia="zh-CN"/>
          </w:rPr>
          <w:t>(三)、自然灾害防范措施</w:t>
        </w:r>
        <w:r>
          <w:tab/>
        </w:r>
        <w:r>
          <w:fldChar w:fldCharType="begin"/>
        </w:r>
        <w:r>
          <w:instrText xml:space="preserve"> PAGEREF _Toc20711 \h </w:instrText>
        </w:r>
        <w:r>
          <w:fldChar w:fldCharType="separate"/>
        </w:r>
        <w:r>
          <w:t>43</w:t>
        </w:r>
        <w:r>
          <w:fldChar w:fldCharType="end"/>
        </w:r>
      </w:hyperlink>
    </w:p>
    <w:p>
      <w:pPr>
        <w:pStyle w:val="TOC2"/>
        <w:tabs>
          <w:tab w:val="right" w:leader="dot" w:pos="8306"/>
        </w:tabs>
      </w:pPr>
      <w:hyperlink w:anchor="_Toc10587" w:history="1">
        <w:r>
          <w:rPr>
            <w:rFonts w:ascii="仿宋" w:eastAsia="仿宋" w:hAnsi="仿宋" w:cs="仿宋" w:hint="eastAsia"/>
            <w:lang w:eastAsia="zh-CN"/>
          </w:rPr>
          <w:t>(四)、安全色及安全标志使用要求</w:t>
        </w:r>
        <w:r>
          <w:tab/>
        </w:r>
        <w:r>
          <w:fldChar w:fldCharType="begin"/>
        </w:r>
        <w:r>
          <w:instrText xml:space="preserve"> PAGEREF _Toc10587 \h </w:instrText>
        </w:r>
        <w:r>
          <w:fldChar w:fldCharType="separate"/>
        </w:r>
        <w:r>
          <w:t>44</w:t>
        </w:r>
        <w:r>
          <w:fldChar w:fldCharType="end"/>
        </w:r>
      </w:hyperlink>
    </w:p>
    <w:p>
      <w:pPr>
        <w:pStyle w:val="TOC2"/>
        <w:tabs>
          <w:tab w:val="right" w:leader="dot" w:pos="8306"/>
        </w:tabs>
      </w:pPr>
      <w:hyperlink w:anchor="_Toc27778" w:history="1">
        <w:r>
          <w:rPr>
            <w:rFonts w:ascii="仿宋" w:eastAsia="仿宋" w:hAnsi="仿宋" w:cs="仿宋" w:hint="eastAsia"/>
            <w:lang w:eastAsia="zh-CN"/>
          </w:rPr>
          <w:t>(五)、防尘防毒措施</w:t>
        </w:r>
        <w:r>
          <w:tab/>
        </w:r>
        <w:r>
          <w:fldChar w:fldCharType="begin"/>
        </w:r>
        <w:r>
          <w:instrText xml:space="preserve"> PAGEREF _Toc27778 \h </w:instrText>
        </w:r>
        <w:r>
          <w:fldChar w:fldCharType="separate"/>
        </w:r>
        <w:r>
          <w:t>44</w:t>
        </w:r>
        <w:r>
          <w:fldChar w:fldCharType="end"/>
        </w:r>
      </w:hyperlink>
    </w:p>
    <w:p>
      <w:pPr>
        <w:pStyle w:val="TOC2"/>
        <w:tabs>
          <w:tab w:val="right" w:leader="dot" w:pos="8306"/>
        </w:tabs>
      </w:pPr>
      <w:hyperlink w:anchor="_Toc12470" w:history="1">
        <w:r>
          <w:rPr>
            <w:rFonts w:ascii="仿宋" w:eastAsia="仿宋" w:hAnsi="仿宋" w:cs="仿宋" w:hint="eastAsia"/>
            <w:lang w:eastAsia="zh-CN"/>
          </w:rPr>
          <w:t>(六)、防静电、触电防护及防雷措施</w:t>
        </w:r>
        <w:r>
          <w:tab/>
        </w:r>
        <w:r>
          <w:fldChar w:fldCharType="begin"/>
        </w:r>
        <w:r>
          <w:instrText xml:space="preserve"> PAGEREF _Toc12470 \h </w:instrText>
        </w:r>
        <w:r>
          <w:fldChar w:fldCharType="separate"/>
        </w:r>
        <w:r>
          <w:t>45</w:t>
        </w:r>
        <w:r>
          <w:fldChar w:fldCharType="end"/>
        </w:r>
      </w:hyperlink>
    </w:p>
    <w:p>
      <w:pPr>
        <w:pStyle w:val="TOC2"/>
        <w:tabs>
          <w:tab w:val="right" w:leader="dot" w:pos="8306"/>
        </w:tabs>
      </w:pPr>
      <w:hyperlink w:anchor="_Toc8596" w:history="1">
        <w:r>
          <w:rPr>
            <w:rFonts w:ascii="仿宋" w:eastAsia="仿宋" w:hAnsi="仿宋" w:cs="仿宋" w:hint="eastAsia"/>
            <w:lang w:eastAsia="zh-CN"/>
          </w:rPr>
          <w:t>(七)、机械设备安全保障措施</w:t>
        </w:r>
        <w:r>
          <w:tab/>
        </w:r>
        <w:r>
          <w:fldChar w:fldCharType="begin"/>
        </w:r>
        <w:r>
          <w:instrText xml:space="preserve"> PAGEREF _Toc8596 \h </w:instrText>
        </w:r>
        <w:r>
          <w:fldChar w:fldCharType="separate"/>
        </w:r>
        <w:r>
          <w:t>47</w:t>
        </w:r>
        <w:r>
          <w:fldChar w:fldCharType="end"/>
        </w:r>
      </w:hyperlink>
    </w:p>
    <w:p>
      <w:pPr>
        <w:pStyle w:val="TOC1"/>
        <w:tabs>
          <w:tab w:val="right" w:leader="dot" w:pos="8306"/>
        </w:tabs>
      </w:pPr>
      <w:hyperlink w:anchor="_Toc9016" w:history="1">
        <w:r>
          <w:rPr>
            <w:rFonts w:ascii="仿宋" w:eastAsia="仿宋" w:hAnsi="仿宋" w:cs="仿宋" w:hint="eastAsia"/>
            <w:lang w:eastAsia="zh-CN"/>
          </w:rPr>
          <w:t>十二、轿跑车项目财务管理</w:t>
        </w:r>
        <w:r>
          <w:tab/>
        </w:r>
        <w:r>
          <w:fldChar w:fldCharType="begin"/>
        </w:r>
        <w:r>
          <w:instrText xml:space="preserve"> PAGEREF _Toc9016 \h </w:instrText>
        </w:r>
        <w:r>
          <w:fldChar w:fldCharType="separate"/>
        </w:r>
        <w:r>
          <w:t>48</w:t>
        </w:r>
        <w:r>
          <w:fldChar w:fldCharType="end"/>
        </w:r>
      </w:hyperlink>
    </w:p>
    <w:p>
      <w:pPr>
        <w:pStyle w:val="TOC2"/>
        <w:tabs>
          <w:tab w:val="right" w:leader="dot" w:pos="8306"/>
        </w:tabs>
      </w:pPr>
      <w:hyperlink w:anchor="_Toc15236" w:history="1">
        <w:r>
          <w:rPr>
            <w:rFonts w:ascii="仿宋" w:eastAsia="仿宋" w:hAnsi="仿宋" w:cs="仿宋" w:hint="eastAsia"/>
            <w:lang w:eastAsia="zh-CN"/>
          </w:rPr>
          <w:t>(一)、资金需求大</w:t>
        </w:r>
        <w:r>
          <w:tab/>
        </w:r>
        <w:r>
          <w:fldChar w:fldCharType="begin"/>
        </w:r>
        <w:r>
          <w:instrText xml:space="preserve"> PAGEREF _Toc15236 \h </w:instrText>
        </w:r>
        <w:r>
          <w:fldChar w:fldCharType="separate"/>
        </w:r>
        <w:r>
          <w:t>48</w:t>
        </w:r>
        <w:r>
          <w:fldChar w:fldCharType="end"/>
        </w:r>
      </w:hyperlink>
    </w:p>
    <w:p>
      <w:pPr>
        <w:pStyle w:val="TOC2"/>
        <w:tabs>
          <w:tab w:val="right" w:leader="dot" w:pos="8306"/>
        </w:tabs>
      </w:pPr>
      <w:hyperlink w:anchor="_Toc3370" w:history="1">
        <w:r>
          <w:rPr>
            <w:rFonts w:ascii="仿宋" w:eastAsia="仿宋" w:hAnsi="仿宋" w:cs="仿宋" w:hint="eastAsia"/>
            <w:lang w:eastAsia="zh-CN"/>
          </w:rPr>
          <w:t>(二)、研发周期长</w:t>
        </w:r>
        <w:r>
          <w:tab/>
        </w:r>
        <w:r>
          <w:fldChar w:fldCharType="begin"/>
        </w:r>
        <w:r>
          <w:instrText xml:space="preserve"> PAGEREF _Toc3370 \h </w:instrText>
        </w:r>
        <w:r>
          <w:fldChar w:fldCharType="separate"/>
        </w:r>
        <w:r>
          <w:t>49</w:t>
        </w:r>
        <w:r>
          <w:fldChar w:fldCharType="end"/>
        </w:r>
      </w:hyperlink>
    </w:p>
    <w:p>
      <w:pPr>
        <w:pStyle w:val="TOC2"/>
        <w:tabs>
          <w:tab w:val="right" w:leader="dot" w:pos="8306"/>
        </w:tabs>
      </w:pPr>
      <w:hyperlink w:anchor="_Toc12806" w:history="1">
        <w:r>
          <w:rPr>
            <w:rFonts w:ascii="仿宋" w:eastAsia="仿宋" w:hAnsi="仿宋" w:cs="仿宋" w:hint="eastAsia"/>
            <w:lang w:eastAsia="zh-CN"/>
          </w:rPr>
          <w:t>(三)、市场风险大</w:t>
        </w:r>
        <w:r>
          <w:tab/>
        </w:r>
        <w:r>
          <w:fldChar w:fldCharType="begin"/>
        </w:r>
        <w:r>
          <w:instrText xml:space="preserve"> PAGEREF _Toc12806 \h </w:instrText>
        </w:r>
        <w:r>
          <w:fldChar w:fldCharType="separate"/>
        </w:r>
        <w:r>
          <w:t>50</w:t>
        </w:r>
        <w:r>
          <w:fldChar w:fldCharType="end"/>
        </w:r>
      </w:hyperlink>
    </w:p>
    <w:p>
      <w:pPr>
        <w:pStyle w:val="TOC2"/>
        <w:tabs>
          <w:tab w:val="right" w:leader="dot" w:pos="8306"/>
        </w:tabs>
      </w:pPr>
      <w:hyperlink w:anchor="_Toc31163" w:history="1">
        <w:r>
          <w:rPr>
            <w:rFonts w:ascii="仿宋" w:eastAsia="仿宋" w:hAnsi="仿宋" w:cs="仿宋" w:hint="eastAsia"/>
            <w:lang w:eastAsia="zh-CN"/>
          </w:rPr>
          <w:t>(四)、利润率高</w:t>
        </w:r>
        <w:r>
          <w:tab/>
        </w:r>
        <w:r>
          <w:fldChar w:fldCharType="begin"/>
        </w:r>
        <w:r>
          <w:instrText xml:space="preserve"> PAGEREF _Toc31163 \h </w:instrText>
        </w:r>
        <w:r>
          <w:fldChar w:fldCharType="separate"/>
        </w:r>
        <w:r>
          <w:t>53</w:t>
        </w:r>
        <w:r>
          <w:fldChar w:fldCharType="end"/>
        </w:r>
      </w:hyperlink>
    </w:p>
    <w:p>
      <w:pPr>
        <w:pStyle w:val="TOC1"/>
        <w:tabs>
          <w:tab w:val="right" w:leader="dot" w:pos="8306"/>
        </w:tabs>
      </w:pPr>
      <w:hyperlink w:anchor="_Toc13489" w:history="1">
        <w:r>
          <w:rPr>
            <w:rFonts w:ascii="仿宋" w:eastAsia="仿宋" w:hAnsi="仿宋" w:cs="仿宋" w:hint="eastAsia"/>
            <w:lang w:eastAsia="zh-CN"/>
          </w:rPr>
          <w:t>十三、质量管理体系</w:t>
        </w:r>
        <w:r>
          <w:tab/>
        </w:r>
        <w:r>
          <w:fldChar w:fldCharType="begin"/>
        </w:r>
        <w:r>
          <w:instrText xml:space="preserve"> PAGEREF _Toc13489 \h </w:instrText>
        </w:r>
        <w:r>
          <w:fldChar w:fldCharType="separate"/>
        </w:r>
        <w:r>
          <w:t>55</w:t>
        </w:r>
        <w:r>
          <w:fldChar w:fldCharType="end"/>
        </w:r>
      </w:hyperlink>
    </w:p>
    <w:p>
      <w:pPr>
        <w:pStyle w:val="TOC2"/>
        <w:tabs>
          <w:tab w:val="right" w:leader="dot" w:pos="8306"/>
        </w:tabs>
      </w:pPr>
      <w:hyperlink w:anchor="_Toc28348" w:history="1">
        <w:r>
          <w:rPr>
            <w:rFonts w:ascii="仿宋" w:eastAsia="仿宋" w:hAnsi="仿宋" w:cs="仿宋" w:hint="eastAsia"/>
            <w:lang w:eastAsia="zh-CN"/>
          </w:rPr>
          <w:t>(一)、质量目标与方针</w:t>
        </w:r>
        <w:r>
          <w:tab/>
        </w:r>
        <w:r>
          <w:fldChar w:fldCharType="begin"/>
        </w:r>
        <w:r>
          <w:instrText xml:space="preserve"> PAGEREF _Toc28348 \h </w:instrText>
        </w:r>
        <w:r>
          <w:fldChar w:fldCharType="separate"/>
        </w:r>
        <w:r>
          <w:t>55</w:t>
        </w:r>
        <w:r>
          <w:fldChar w:fldCharType="end"/>
        </w:r>
      </w:hyperlink>
    </w:p>
    <w:p>
      <w:pPr>
        <w:pStyle w:val="TOC2"/>
        <w:tabs>
          <w:tab w:val="right" w:leader="dot" w:pos="8306"/>
        </w:tabs>
      </w:pPr>
      <w:hyperlink w:anchor="_Toc23621" w:history="1">
        <w:r>
          <w:rPr>
            <w:rFonts w:ascii="仿宋" w:eastAsia="仿宋" w:hAnsi="仿宋" w:cs="仿宋" w:hint="eastAsia"/>
            <w:lang w:eastAsia="zh-CN"/>
          </w:rPr>
          <w:t>(二)、质量管理责任</w:t>
        </w:r>
        <w:r>
          <w:tab/>
        </w:r>
        <w:r>
          <w:fldChar w:fldCharType="begin"/>
        </w:r>
        <w:r>
          <w:instrText xml:space="preserve"> PAGEREF _Toc23621 \h </w:instrText>
        </w:r>
        <w:r>
          <w:fldChar w:fldCharType="separate"/>
        </w:r>
        <w:r>
          <w:t>56</w:t>
        </w:r>
        <w:r>
          <w:fldChar w:fldCharType="end"/>
        </w:r>
      </w:hyperlink>
    </w:p>
    <w:p>
      <w:pPr>
        <w:pStyle w:val="TOC2"/>
        <w:tabs>
          <w:tab w:val="right" w:leader="dot" w:pos="8306"/>
        </w:tabs>
      </w:pPr>
      <w:hyperlink w:anchor="_Toc27481" w:history="1">
        <w:r>
          <w:rPr>
            <w:rFonts w:ascii="仿宋" w:eastAsia="仿宋" w:hAnsi="仿宋" w:cs="仿宋" w:hint="eastAsia"/>
            <w:lang w:eastAsia="zh-CN"/>
          </w:rPr>
          <w:t>(三)、质量管理体系文件</w:t>
        </w:r>
        <w:r>
          <w:tab/>
        </w:r>
        <w:r>
          <w:fldChar w:fldCharType="begin"/>
        </w:r>
        <w:r>
          <w:instrText xml:space="preserve"> PAGEREF _Toc27481 \h </w:instrText>
        </w:r>
        <w:r>
          <w:fldChar w:fldCharType="separate"/>
        </w:r>
        <w:r>
          <w:t>57</w:t>
        </w:r>
        <w:r>
          <w:fldChar w:fldCharType="end"/>
        </w:r>
      </w:hyperlink>
    </w:p>
    <w:p>
      <w:pPr>
        <w:pStyle w:val="TOC2"/>
        <w:tabs>
          <w:tab w:val="right" w:leader="dot" w:pos="8306"/>
        </w:tabs>
      </w:pPr>
      <w:hyperlink w:anchor="_Toc30465" w:history="1">
        <w:r>
          <w:rPr>
            <w:rFonts w:ascii="仿宋" w:eastAsia="仿宋" w:hAnsi="仿宋" w:cs="仿宋" w:hint="eastAsia"/>
            <w:lang w:eastAsia="zh-CN"/>
          </w:rPr>
          <w:t>(四)、质量培训与教育</w:t>
        </w:r>
        <w:r>
          <w:tab/>
        </w:r>
        <w:r>
          <w:fldChar w:fldCharType="begin"/>
        </w:r>
        <w:r>
          <w:instrText xml:space="preserve"> PAGEREF _Toc30465 \h </w:instrText>
        </w:r>
        <w:r>
          <w:fldChar w:fldCharType="separate"/>
        </w:r>
        <w:r>
          <w:t>59</w:t>
        </w:r>
        <w:r>
          <w:fldChar w:fldCharType="end"/>
        </w:r>
      </w:hyperlink>
    </w:p>
    <w:p>
      <w:pPr>
        <w:pStyle w:val="TOC2"/>
        <w:tabs>
          <w:tab w:val="right" w:leader="dot" w:pos="8306"/>
        </w:tabs>
      </w:pPr>
      <w:hyperlink w:anchor="_Toc10642" w:history="1">
        <w:r>
          <w:rPr>
            <w:rFonts w:ascii="仿宋" w:eastAsia="仿宋" w:hAnsi="仿宋" w:cs="仿宋" w:hint="eastAsia"/>
            <w:lang w:eastAsia="zh-CN"/>
          </w:rPr>
          <w:t>(五)、质量审核与评价</w:t>
        </w:r>
        <w:r>
          <w:tab/>
        </w:r>
        <w:r>
          <w:fldChar w:fldCharType="begin"/>
        </w:r>
        <w:r>
          <w:instrText xml:space="preserve"> PAGEREF _Toc10642 \h </w:instrText>
        </w:r>
        <w:r>
          <w:fldChar w:fldCharType="separate"/>
        </w:r>
        <w:r>
          <w:t>61</w:t>
        </w:r>
        <w:r>
          <w:fldChar w:fldCharType="end"/>
        </w:r>
      </w:hyperlink>
    </w:p>
    <w:p>
      <w:pPr>
        <w:pStyle w:val="TOC2"/>
        <w:tabs>
          <w:tab w:val="right" w:leader="dot" w:pos="8306"/>
        </w:tabs>
      </w:pPr>
      <w:hyperlink w:anchor="_Toc20661" w:history="1">
        <w:r>
          <w:rPr>
            <w:rFonts w:ascii="仿宋" w:eastAsia="仿宋" w:hAnsi="仿宋" w:cs="仿宋" w:hint="eastAsia"/>
            <w:lang w:eastAsia="zh-CN"/>
          </w:rPr>
          <w:t>(六)、不符合与纠正措施</w:t>
        </w:r>
        <w:r>
          <w:tab/>
        </w:r>
        <w:r>
          <w:fldChar w:fldCharType="begin"/>
        </w:r>
        <w:r>
          <w:instrText xml:space="preserve"> PAGEREF _Toc20661 \h </w:instrText>
        </w:r>
        <w:r>
          <w:fldChar w:fldCharType="separate"/>
        </w:r>
        <w:r>
          <w:t>62</w:t>
        </w:r>
        <w:r>
          <w:fldChar w:fldCharType="end"/>
        </w:r>
      </w:hyperlink>
    </w:p>
    <w:p>
      <w:pPr>
        <w:pStyle w:val="TOC1"/>
        <w:tabs>
          <w:tab w:val="right" w:leader="dot" w:pos="8306"/>
        </w:tabs>
      </w:pPr>
      <w:hyperlink w:anchor="_Toc8317" w:history="1">
        <w:r>
          <w:rPr>
            <w:rFonts w:ascii="仿宋" w:eastAsia="仿宋" w:hAnsi="仿宋" w:cs="仿宋" w:hint="eastAsia"/>
            <w:lang w:eastAsia="zh-CN"/>
          </w:rPr>
          <w:t>十四、风险识别与分类</w:t>
        </w:r>
        <w:r>
          <w:tab/>
        </w:r>
        <w:r>
          <w:fldChar w:fldCharType="begin"/>
        </w:r>
        <w:r>
          <w:instrText xml:space="preserve"> PAGEREF _Toc8317 \h </w:instrText>
        </w:r>
        <w:r>
          <w:fldChar w:fldCharType="separate"/>
        </w:r>
        <w:r>
          <w:t>63</w:t>
        </w:r>
        <w:r>
          <w:fldChar w:fldCharType="end"/>
        </w:r>
      </w:hyperlink>
    </w:p>
    <w:p>
      <w:pPr>
        <w:pStyle w:val="TOC2"/>
        <w:tabs>
          <w:tab w:val="right" w:leader="dot" w:pos="8306"/>
        </w:tabs>
      </w:pPr>
      <w:hyperlink w:anchor="_Toc7295" w:history="1">
        <w:r>
          <w:rPr>
            <w:rFonts w:ascii="仿宋" w:eastAsia="仿宋" w:hAnsi="仿宋" w:cs="仿宋" w:hint="eastAsia"/>
            <w:lang w:eastAsia="zh-CN"/>
          </w:rPr>
          <w:t>(一)、风险识别</w:t>
        </w:r>
        <w:r>
          <w:tab/>
        </w:r>
        <w:r>
          <w:fldChar w:fldCharType="begin"/>
        </w:r>
        <w:r>
          <w:instrText xml:space="preserve"> PAGEREF _Toc7295 \h </w:instrText>
        </w:r>
        <w:r>
          <w:fldChar w:fldCharType="separate"/>
        </w:r>
        <w:r>
          <w:t>63</w:t>
        </w:r>
        <w:r>
          <w:fldChar w:fldCharType="end"/>
        </w:r>
      </w:hyperlink>
    </w:p>
    <w:p>
      <w:pPr>
        <w:pStyle w:val="TOC2"/>
        <w:tabs>
          <w:tab w:val="right" w:leader="dot" w:pos="8306"/>
        </w:tabs>
      </w:pPr>
      <w:hyperlink w:anchor="_Toc30107" w:history="1">
        <w:r>
          <w:rPr>
            <w:rFonts w:ascii="仿宋" w:eastAsia="仿宋" w:hAnsi="仿宋" w:cs="仿宋" w:hint="eastAsia"/>
            <w:lang w:eastAsia="zh-CN"/>
          </w:rPr>
          <w:t>(二)、风险分类</w:t>
        </w:r>
        <w:r>
          <w:tab/>
        </w:r>
        <w:r>
          <w:fldChar w:fldCharType="begin"/>
        </w:r>
        <w:r>
          <w:instrText xml:space="preserve"> PAGEREF _Toc30107 \h </w:instrText>
        </w:r>
        <w:r>
          <w:fldChar w:fldCharType="separate"/>
        </w:r>
        <w:r>
          <w:t>64</w:t>
        </w:r>
        <w:r>
          <w:fldChar w:fldCharType="end"/>
        </w:r>
      </w:hyperlink>
    </w:p>
    <w:p>
      <w:pPr>
        <w:pStyle w:val="TOC1"/>
        <w:tabs>
          <w:tab w:val="right" w:leader="dot" w:pos="8306"/>
        </w:tabs>
      </w:pPr>
      <w:hyperlink w:anchor="_Toc5456" w:history="1">
        <w:r>
          <w:rPr>
            <w:rFonts w:ascii="仿宋" w:eastAsia="仿宋" w:hAnsi="仿宋" w:cs="仿宋" w:hint="eastAsia"/>
            <w:lang w:eastAsia="zh-CN"/>
          </w:rPr>
          <w:t>十五、轿跑车项目变更管理</w:t>
        </w:r>
        <w:r>
          <w:tab/>
        </w:r>
        <w:r>
          <w:fldChar w:fldCharType="begin"/>
        </w:r>
        <w:r>
          <w:instrText xml:space="preserve"> PAGEREF _Toc5456 \h </w:instrText>
        </w:r>
        <w:r>
          <w:fldChar w:fldCharType="separate"/>
        </w:r>
        <w:r>
          <w:t>66</w:t>
        </w:r>
        <w:r>
          <w:fldChar w:fldCharType="end"/>
        </w:r>
      </w:hyperlink>
    </w:p>
    <w:p>
      <w:pPr>
        <w:pStyle w:val="TOC2"/>
        <w:tabs>
          <w:tab w:val="right" w:leader="dot" w:pos="8306"/>
        </w:tabs>
      </w:pPr>
      <w:hyperlink w:anchor="_Toc15810" w:history="1">
        <w:r>
          <w:rPr>
            <w:rFonts w:ascii="仿宋" w:eastAsia="仿宋" w:hAnsi="仿宋" w:cs="仿宋" w:hint="eastAsia"/>
            <w:lang w:eastAsia="zh-CN"/>
          </w:rPr>
          <w:t>(一)、变更申请与评估</w:t>
        </w:r>
        <w:r>
          <w:tab/>
        </w:r>
        <w:r>
          <w:fldChar w:fldCharType="begin"/>
        </w:r>
        <w:r>
          <w:instrText xml:space="preserve"> PAGEREF _Toc15810 \h </w:instrText>
        </w:r>
        <w:r>
          <w:fldChar w:fldCharType="separate"/>
        </w:r>
        <w:r>
          <w:t>66</w:t>
        </w:r>
        <w:r>
          <w:fldChar w:fldCharType="end"/>
        </w:r>
      </w:hyperlink>
    </w:p>
    <w:p>
      <w:pPr>
        <w:pStyle w:val="TOC2"/>
        <w:tabs>
          <w:tab w:val="right" w:leader="dot" w:pos="8306"/>
        </w:tabs>
      </w:pPr>
      <w:hyperlink w:anchor="_Toc21417" w:history="1">
        <w:r>
          <w:rPr>
            <w:rFonts w:ascii="仿宋" w:eastAsia="仿宋" w:hAnsi="仿宋" w:cs="仿宋" w:hint="eastAsia"/>
            <w:lang w:eastAsia="zh-CN"/>
          </w:rPr>
          <w:t>(二)、变更实施与控制</w:t>
        </w:r>
        <w:r>
          <w:tab/>
        </w:r>
        <w:r>
          <w:fldChar w:fldCharType="begin"/>
        </w:r>
        <w:r>
          <w:instrText xml:space="preserve"> PAGEREF _Toc21417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8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轿跑车项目的主要产品是XXXX，预计年产值为XXX万元。这一产品在市场中占据着重要的地位，其广泛的应用范围使得该轿跑车项目的市场前景非常广阔。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轿跑车项目的xxx产品作为重要的原材料之一，将在多个领域发挥关键作用。其在建筑、交通、能源等方面的广泛应用将为整个产业链提供强大的支持，形成产业协同效应。轿跑车项目的年产值XXX万XXX万XXX万万元不仅反映了其在市场上的巨大潜力，更预示着它对国民经济的积极贡献。这种关联度高、涉及面广的产业关系，使得该轿跑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8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总征地面积为XXXX平方米，相当于约XX.XX亩，其中净用地面积为XXXX平方米，红线范围内相当于约XX.XX亩。这一用地规模充分考虑了轿跑车项目的建设需求，保障了轿跑车项目在合适的空间内得以充分发展。轿跑车项目规划的总建筑面积为XXXX平方米，其中主体工程建设占XXXX平方米，计容建筑面积达XXXX平方米。预计建筑工程的投资将达到XXXX万元，为轿跑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计划购置的设备共计XXXX台（套），设备购置费用为XXXX万元。这一设备购置计划充分考虑到轿跑车项目的生产需求和技术要求，确保了轿跑车项目在生产运营中具备先进的技术装备和高效的生产能力。设备的合理配置将为轿跑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计划总投资为XXXX万元，预计年实现营业收入为XXXX万元。这一产能规模的设定旨在确保轿跑车项目能够在投资与回报之间取得平衡，实现长期可持续的发展。轿跑车项目的总投资充分考虑到各个方面的需求，包括用地建设、设备购置等多个环节，以确保轿跑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017"/>
      <w:r>
        <w:rPr>
          <w:rFonts w:ascii="仿宋" w:eastAsia="仿宋" w:hAnsi="仿宋" w:cs="仿宋" w:hint="eastAsia"/>
          <w:sz w:val="28"/>
          <w:lang w:eastAsia="zh-CN"/>
        </w:rPr>
        <w:t>二、轿跑车项目建设背景及必要性分析</w:t>
      </w:r>
      <w:bookmarkEnd w:id="5"/>
    </w:p>
    <w:p>
      <w:pPr>
        <w:pStyle w:val="Heading2"/>
        <w:rPr>
          <w:rFonts w:ascii="仿宋" w:eastAsia="仿宋" w:hAnsi="仿宋" w:cs="仿宋" w:hint="eastAsia"/>
          <w:lang w:eastAsia="zh-CN"/>
        </w:rPr>
      </w:pPr>
      <w:bookmarkStart w:id="6" w:name="_Toc21632"/>
      <w:r>
        <w:rPr>
          <w:rFonts w:ascii="仿宋" w:eastAsia="仿宋" w:hAnsi="仿宋" w:cs="仿宋" w:hint="eastAsia"/>
          <w:lang w:eastAsia="zh-CN"/>
        </w:rPr>
        <w:t>(一)、轿跑车项目背景分析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轿跑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我们的背景分析将深入挖掘当前行业的发展趋势，通过对竞争态势的全面审视，找到轿跑车项目在这个潮流中的定位。同时，我们将关注行业内涌现的新兴机遇，以便轿跑车项目更好地融入行业发展的潮流中。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轿跑车项目提供了强大的发展动力。我们将聚焦于行业内最新的技术发展趋势，包括但不限于人工智能、大数据分析、物联网等领域。通过深度的技术研究，我们将确保轿跑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轿跑车项目发展的源泉。我们将投入更多的精力对市场需求进行深入剖析，超越表面的需求，深入挖掘潜在的市场痛点和机遇。通过对市场需求的细致了解，轿跑车项目将更有针对性地设计解决方案，满足市场的多样化需求，从而更好地促进轿跑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轿跑车项目战略至关重要。我们将对竞争态势进行更为深入的分析，包括但不限于市场份额、产品特点、客户满意度等多个维度。通过深度的竞争分析，轿跑车项目将能够更准确地把握市场脉搏，制定具有竞争力的轿跑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轿跑车项目的发展具有直接的影响。我们将进行更为全面的法规和政策分析，了解行业发展中的潜在法律风险和合规挑战。通过充分了解和遵守相关法规，轿跑车项目将确保在法律框架内合法合规运营，为轿跑车项目的稳健发展提供有力支持。</w:t>
      </w:r>
    </w:p>
    <w:p>
      <w:pPr>
        <w:pStyle w:val="Heading2"/>
        <w:ind w:firstLine="560" w:firstLineChars="200"/>
        <w:rPr>
          <w:rFonts w:ascii="仿宋" w:eastAsia="仿宋" w:hAnsi="仿宋" w:cs="仿宋" w:hint="eastAsia"/>
          <w:sz w:val="28"/>
          <w:lang w:eastAsia="zh-CN"/>
        </w:rPr>
      </w:pPr>
      <w:bookmarkStart w:id="7" w:name="_Toc7174"/>
      <w:r>
        <w:rPr>
          <w:rFonts w:ascii="仿宋" w:eastAsia="仿宋" w:hAnsi="仿宋" w:cs="仿宋" w:hint="eastAsia"/>
          <w:sz w:val="28"/>
          <w:lang w:eastAsia="zh-CN"/>
        </w:rPr>
        <w:t>(二)、轿跑车项目建设必要性分析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建设的迫切性源于对行业发展趋势的深刻洞察。我们正处于一个行业变革的时代，科技创新、数字化转型成为企业发展的关键动力。轿跑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建设不仅仅是为了跟上潮流，更是为了通过技术创新推动企业的持续发展。通过引入先进的技术和解决方案，轿跑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轿跑车项目的建设成为必然选择，通过提高产品质量、拓展服务领域，从而在竞争中获得更多的机会。轿跑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轿跑车项目建设的必要性体现在对客户需求更精准的满足。通过轿跑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建设的背后是对企业持续创新的追求。只有通过不断创新，企业才能在竞争中立于不败之地。轿跑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667"/>
      <w:r>
        <w:rPr>
          <w:rFonts w:ascii="仿宋" w:eastAsia="仿宋" w:hAnsi="仿宋" w:cs="仿宋" w:hint="eastAsia"/>
          <w:sz w:val="28"/>
          <w:lang w:eastAsia="zh-CN"/>
        </w:rPr>
        <w:t>三、轿跑车项目土建工程</w:t>
      </w:r>
      <w:bookmarkEnd w:id="8"/>
    </w:p>
    <w:p>
      <w:pPr>
        <w:pStyle w:val="Heading2"/>
        <w:rPr>
          <w:rFonts w:ascii="仿宋" w:eastAsia="仿宋" w:hAnsi="仿宋" w:cs="仿宋" w:hint="eastAsia"/>
          <w:lang w:eastAsia="zh-CN"/>
        </w:rPr>
      </w:pPr>
      <w:bookmarkStart w:id="9" w:name="_Toc692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在轿跑车项目的建筑工程设计中，我们将秉承一系列重要的设计原则，以确保轿跑车项目建筑在功能、美观、可持续性等方面达到最佳效果。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首要原则是确保建筑的功能性得到最大化的发挥。我们将充分理解轿跑车项目的实际需求，合理布局各个功能区域，保证建筑在满足业务需求的同时，提供高效的工作环境。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在建筑设计中，我们将综合考虑建设和运营成本。通过精细的经济效益分析，确保设计方案在高效利用资源的同时，对轿跑车项目的长期盈利能力有积极的贡献。</w:t>
      </w:r>
    </w:p>
    <w:p>
      <w:pPr>
        <w:pStyle w:val="Heading2"/>
        <w:ind w:firstLine="560" w:firstLineChars="200"/>
        <w:rPr>
          <w:rFonts w:ascii="仿宋" w:eastAsia="仿宋" w:hAnsi="仿宋" w:cs="仿宋" w:hint="eastAsia"/>
          <w:sz w:val="28"/>
          <w:lang w:eastAsia="zh-CN"/>
        </w:rPr>
      </w:pPr>
      <w:bookmarkStart w:id="10" w:name="_Toc3043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轿跑车项目的土建工程设计中，我们将精准设定设计年限，结合轿跑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轿跑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81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轿跑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轿跑车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轿跑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10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本期工程轿跑车项目预计总建筑面积XXX平方米，其中：计容建筑面积XXX平方米，计划建筑工程投资XX万元，占轿跑车项目总投资的XX%。</w:t>
      </w:r>
    </w:p>
    <w:p>
      <w:pPr>
        <w:pStyle w:val="Heading1"/>
        <w:ind w:firstLine="560" w:firstLineChars="200"/>
        <w:rPr>
          <w:rFonts w:ascii="仿宋" w:eastAsia="仿宋" w:hAnsi="仿宋" w:cs="仿宋" w:hint="eastAsia"/>
          <w:sz w:val="28"/>
          <w:lang w:eastAsia="zh-CN"/>
        </w:rPr>
      </w:pPr>
      <w:bookmarkStart w:id="13" w:name="_Toc21657"/>
      <w:r>
        <w:rPr>
          <w:rFonts w:ascii="仿宋" w:eastAsia="仿宋" w:hAnsi="仿宋" w:cs="仿宋" w:hint="eastAsia"/>
          <w:sz w:val="28"/>
          <w:lang w:eastAsia="zh-CN"/>
        </w:rPr>
        <w:t>四、轿跑车项目文档管理</w:t>
      </w:r>
      <w:bookmarkEnd w:id="13"/>
    </w:p>
    <w:p>
      <w:pPr>
        <w:pStyle w:val="Heading2"/>
        <w:rPr>
          <w:rFonts w:ascii="仿宋" w:eastAsia="仿宋" w:hAnsi="仿宋" w:cs="仿宋" w:hint="eastAsia"/>
          <w:lang w:eastAsia="zh-CN"/>
        </w:rPr>
      </w:pPr>
      <w:bookmarkStart w:id="14" w:name="_Toc2476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轿跑车项目高度重视文档的质量和准确性，以支持轿跑车项目的各项活动和决策。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文档的编制始于轿跑车项目计划的初期，我们制定了详细的文档编制计划，明确了每个文档的内容、格式和编写责任人。在轿跑车项目启动阶段，我们首先编制了轿跑车项目章程，明确定义了轿跑车项目的目标、范围、风险等关键要素。随后，轿跑车项目团队根据计划陆续编制了需求文档、设计文档、测试文档等各类文档，确保轿跑车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轿跑车项目管理中的重要环节，旨在确保轿跑车项目文档符合质量标准和轿跑车项目需求。在轿跑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除了内部审查，我们还进行了外部审查，邀请轿跑车项目相关利益方和专业领域的专家对文档进行独立审查。这有助于获取更全面、客观的反馈，确保轿跑车项目文档不仅符合内部标准，也满足外部需求。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轿跑车项目在文档编制与审查方面建立了严格的管理机制，通过规范的流程和多维度的审查，确保轿跑车项目文档的质量、准确性和可靠性，为轿跑车项目的顺利推进提供了有力支持。</w:t>
      </w:r>
    </w:p>
    <w:p>
      <w:pPr>
        <w:pStyle w:val="Heading2"/>
        <w:ind w:firstLine="560" w:firstLineChars="200"/>
        <w:rPr>
          <w:rFonts w:ascii="仿宋" w:eastAsia="仿宋" w:hAnsi="仿宋" w:cs="仿宋" w:hint="eastAsia"/>
          <w:sz w:val="28"/>
          <w:lang w:eastAsia="zh-CN"/>
        </w:rPr>
      </w:pPr>
      <w:bookmarkStart w:id="15" w:name="_Toc1152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在轿跑车项目中，我们致力于优化文档发布与分发过程，以确保信息的高效传递和团队间协作的顺畅进行。以下是我们采取的关键优化策略：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我们通过多渠道发布文档，包括电子邮件、轿跑车项目管理平台、内部网站等，以满足不同团队成员的偏好和需求。多渠道发布确保了信息的全面覆盖。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我们采用了精细的权限控制，确保只有授权人员可以访问敏感信息。这种安全措施保护了轿跑车项目文档的机密性，防止了未经授权的信息泄露。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907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文档存档与归档是轿跑车项目生命周期中一个至关重要的环节，直接关系到轿跑车项目信息的长期保存和历史记录的完整性。在轿跑车项目中，我们实施了一系列有效的文档存档与归档管理策略：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999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9841"/>
      <w:r>
        <w:rPr>
          <w:rFonts w:ascii="仿宋" w:eastAsia="仿宋" w:hAnsi="仿宋" w:cs="仿宋" w:hint="eastAsia"/>
          <w:lang w:eastAsia="zh-CN"/>
        </w:rPr>
        <w:t>(一)、轿跑车行业分析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行业一直以来都是市场的关注焦点。行业内的发展趋势、竞争态势以及潜在机会都对轿跑车项目的推进产生深远的影响。通过深入研究行业的整体概貌，我们将更好地理解行业的核心特征，为轿跑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轿跑车行业，技术一直是推动创新和发展的关键因素。我们将对当前技术趋势进行详尽分析，包括但不限于人工智能、大数据应用、先进制造技术等。这有助于轿跑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轿跑车项目成功的基础。我们将对主要竞争对手进行深入研究，包括其市场份额、产品特点、市场定位等。通过全面了解竞争对手的优势和劣势，轿跑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126"/>
      <w:r>
        <w:rPr>
          <w:rFonts w:ascii="仿宋" w:eastAsia="仿宋" w:hAnsi="仿宋" w:cs="仿宋" w:hint="eastAsia"/>
          <w:sz w:val="28"/>
          <w:lang w:eastAsia="zh-CN"/>
        </w:rPr>
        <w:t>(二)、轿跑车市场分析预测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通过对市场规模的深入调研，我们将预测轿跑车市场未来的增长趋势。这包括市场的整体规模、各细分领域的发展趋势等。轿跑车项目可以根据市场的扩张速度和潜在机会，制定更符合市场需求的发展策略。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了解消费者的需求是市场分析的核心。我们将通过调查研究，深入挖掘目标消费者的需求特点、购买习惯以及对产品和服务的期望。这有助于轿跑车项目更好地定位目标市场，提供更符合消费者期待的解决方案。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轿跑车项目实施过程中需要充分考虑的因素。我们将对市场风险进行全面评估，包括但不限于政策法规风险、市场竞争风险、技术变革风险等。通过对潜在风险的深入分析，轿跑车项目可以制定相应的风险缓解策略，降低不确定性对轿跑车项目的影响。</w:t>
      </w:r>
    </w:p>
    <w:p>
      <w:pPr>
        <w:pStyle w:val="Heading1"/>
        <w:ind w:firstLine="560" w:firstLineChars="200"/>
        <w:rPr>
          <w:rFonts w:ascii="仿宋" w:eastAsia="仿宋" w:hAnsi="仿宋" w:cs="仿宋" w:hint="eastAsia"/>
          <w:sz w:val="28"/>
          <w:lang w:eastAsia="zh-CN"/>
        </w:rPr>
      </w:pPr>
      <w:bookmarkStart w:id="20" w:name="_Toc5189"/>
      <w:r>
        <w:rPr>
          <w:rFonts w:ascii="仿宋" w:eastAsia="仿宋" w:hAnsi="仿宋" w:cs="仿宋" w:hint="eastAsia"/>
          <w:sz w:val="28"/>
          <w:lang w:eastAsia="zh-CN"/>
        </w:rPr>
        <w:t>六、轿跑车项目概论</w:t>
      </w:r>
      <w:bookmarkEnd w:id="20"/>
    </w:p>
    <w:p>
      <w:pPr>
        <w:pStyle w:val="Heading2"/>
        <w:rPr>
          <w:rFonts w:ascii="仿宋" w:eastAsia="仿宋" w:hAnsi="仿宋" w:cs="仿宋" w:hint="eastAsia"/>
          <w:lang w:eastAsia="zh-CN"/>
        </w:rPr>
      </w:pPr>
      <w:bookmarkStart w:id="21" w:name="_Toc26008"/>
      <w:r>
        <w:rPr>
          <w:rFonts w:ascii="仿宋" w:eastAsia="仿宋" w:hAnsi="仿宋" w:cs="仿宋" w:hint="eastAsia"/>
          <w:lang w:eastAsia="zh-CN"/>
        </w:rPr>
        <w:t>(一)、轿跑车项目概况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起源追溯至对市场的深入洞察。市场的不断演变与变革为轿跑车项目提供了难得的机遇。当前市场存在的需求缺口和变革的大环境共同构成了轿跑车项目的背景。这个轿跑车项目旨在充分利用市场机遇，填补行业中尚未满足的需求，为客户提供全新的解决方案。市场的变革和需求的增长使得这个轿跑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轿跑车项目名称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正式命名为轿跑车。这个名称不仅仅是一个标识，更代表了轿跑车项目的核心理念和愿景。它蕴含着轿跑车项目所要解决问题的关键字，具有强烈的表达和辨识度，为轿跑车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https://d.book118.com/998013075106006022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650A77"/>
    <w:rsid w:val="37650A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1307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2023-12-31T02:19:00Z</dcterms:created>
  <dcterms:modified xsi:type="dcterms:W3CDTF">2023-12-31T02:19:38Z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D255F52D33B74B6B889AA3F4C4AB275A_11</vt:lpwstr>
  </property>
  <property fmtid="{D5CDD505-2E9C-101B-9397-08002B2CF9AE}" pid="3" name="KSOProductBuildVer">
    <vt:lpwstr>2052-12.1.0.16120</vt:lpwstr>
  </property>
</Properties>
</file>