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铜-银-汞合金材料项目计划设计方案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1" w:history="1">
        <w:r>
          <w:rPr>
            <w:rFonts w:ascii="仿宋" w:eastAsia="仿宋" w:hAnsi="仿宋" w:cs="仿宋" w:hint="eastAsia"/>
            <w:lang w:eastAsia="zh-CN"/>
          </w:rPr>
          <w:t>概论</w:t>
        </w:r>
        <w:r>
          <w:tab/>
        </w:r>
        <w:r>
          <w:fldChar w:fldCharType="begin"/>
        </w:r>
        <w:r>
          <w:instrText xml:space="preserve"> PAGEREF _Toc5921 \h </w:instrText>
        </w:r>
        <w:r>
          <w:fldChar w:fldCharType="separate"/>
        </w:r>
        <w:r>
          <w:t>3</w:t>
        </w:r>
        <w:r>
          <w:fldChar w:fldCharType="end"/>
        </w:r>
      </w:hyperlink>
    </w:p>
    <w:p>
      <w:pPr>
        <w:pStyle w:val="TOC1"/>
        <w:tabs>
          <w:tab w:val="right" w:leader="dot" w:pos="8306"/>
        </w:tabs>
      </w:pPr>
      <w:hyperlink w:anchor="_Toc28077" w:history="1">
        <w:r>
          <w:rPr>
            <w:rFonts w:ascii="仿宋" w:eastAsia="仿宋" w:hAnsi="仿宋" w:cs="仿宋" w:hint="eastAsia"/>
            <w:lang w:eastAsia="zh-CN"/>
          </w:rPr>
          <w:t>一、铜-银-汞合金材料项目建设单位说明</w:t>
        </w:r>
        <w:r>
          <w:tab/>
        </w:r>
        <w:r>
          <w:fldChar w:fldCharType="begin"/>
        </w:r>
        <w:r>
          <w:instrText xml:space="preserve"> PAGEREF _Toc28077 \h </w:instrText>
        </w:r>
        <w:r>
          <w:fldChar w:fldCharType="separate"/>
        </w:r>
        <w:r>
          <w:t>3</w:t>
        </w:r>
        <w:r>
          <w:fldChar w:fldCharType="end"/>
        </w:r>
      </w:hyperlink>
    </w:p>
    <w:p>
      <w:pPr>
        <w:pStyle w:val="TOC2"/>
        <w:tabs>
          <w:tab w:val="right" w:leader="dot" w:pos="8306"/>
        </w:tabs>
      </w:pPr>
      <w:hyperlink w:anchor="_Toc25154" w:history="1">
        <w:r>
          <w:rPr>
            <w:rFonts w:ascii="仿宋" w:eastAsia="仿宋" w:hAnsi="仿宋" w:cs="仿宋" w:hint="eastAsia"/>
            <w:lang w:eastAsia="zh-CN"/>
          </w:rPr>
          <w:t>(一)、铜-银-汞合金材料项目承办单位基本情况</w:t>
        </w:r>
        <w:r>
          <w:tab/>
        </w:r>
        <w:r>
          <w:fldChar w:fldCharType="begin"/>
        </w:r>
        <w:r>
          <w:instrText xml:space="preserve"> PAGEREF _Toc25154 \h </w:instrText>
        </w:r>
        <w:r>
          <w:fldChar w:fldCharType="separate"/>
        </w:r>
        <w:r>
          <w:t>3</w:t>
        </w:r>
        <w:r>
          <w:fldChar w:fldCharType="end"/>
        </w:r>
      </w:hyperlink>
    </w:p>
    <w:p>
      <w:pPr>
        <w:pStyle w:val="TOC2"/>
        <w:tabs>
          <w:tab w:val="right" w:leader="dot" w:pos="8306"/>
        </w:tabs>
      </w:pPr>
      <w:hyperlink w:anchor="_Toc12358" w:history="1">
        <w:r>
          <w:rPr>
            <w:rFonts w:ascii="仿宋" w:eastAsia="仿宋" w:hAnsi="仿宋" w:cs="仿宋" w:hint="eastAsia"/>
            <w:lang w:eastAsia="zh-CN"/>
          </w:rPr>
          <w:t>(二)、公司经济效益分析</w:t>
        </w:r>
        <w:r>
          <w:tab/>
        </w:r>
        <w:r>
          <w:fldChar w:fldCharType="begin"/>
        </w:r>
        <w:r>
          <w:instrText xml:space="preserve"> PAGEREF _Toc12358 \h </w:instrText>
        </w:r>
        <w:r>
          <w:fldChar w:fldCharType="separate"/>
        </w:r>
        <w:r>
          <w:t>4</w:t>
        </w:r>
        <w:r>
          <w:fldChar w:fldCharType="end"/>
        </w:r>
      </w:hyperlink>
    </w:p>
    <w:p>
      <w:pPr>
        <w:pStyle w:val="TOC1"/>
        <w:tabs>
          <w:tab w:val="right" w:leader="dot" w:pos="8306"/>
        </w:tabs>
      </w:pPr>
      <w:hyperlink w:anchor="_Toc17831" w:history="1">
        <w:r>
          <w:rPr>
            <w:rFonts w:ascii="仿宋" w:eastAsia="仿宋" w:hAnsi="仿宋" w:cs="仿宋" w:hint="eastAsia"/>
            <w:lang w:eastAsia="zh-CN"/>
          </w:rPr>
          <w:t>二、产品规划分析</w:t>
        </w:r>
        <w:r>
          <w:tab/>
        </w:r>
        <w:r>
          <w:fldChar w:fldCharType="begin"/>
        </w:r>
        <w:r>
          <w:instrText xml:space="preserve"> PAGEREF _Toc17831 \h </w:instrText>
        </w:r>
        <w:r>
          <w:fldChar w:fldCharType="separate"/>
        </w:r>
        <w:r>
          <w:t>5</w:t>
        </w:r>
        <w:r>
          <w:fldChar w:fldCharType="end"/>
        </w:r>
      </w:hyperlink>
    </w:p>
    <w:p>
      <w:pPr>
        <w:pStyle w:val="TOC2"/>
        <w:tabs>
          <w:tab w:val="right" w:leader="dot" w:pos="8306"/>
        </w:tabs>
      </w:pPr>
      <w:hyperlink w:anchor="_Toc16172" w:history="1">
        <w:r>
          <w:rPr>
            <w:rFonts w:ascii="仿宋" w:eastAsia="仿宋" w:hAnsi="仿宋" w:cs="仿宋" w:hint="eastAsia"/>
            <w:lang w:eastAsia="zh-CN"/>
          </w:rPr>
          <w:t>(一)、产品规划</w:t>
        </w:r>
        <w:r>
          <w:tab/>
        </w:r>
        <w:r>
          <w:fldChar w:fldCharType="begin"/>
        </w:r>
        <w:r>
          <w:instrText xml:space="preserve"> PAGEREF _Toc16172 \h </w:instrText>
        </w:r>
        <w:r>
          <w:fldChar w:fldCharType="separate"/>
        </w:r>
        <w:r>
          <w:t>5</w:t>
        </w:r>
        <w:r>
          <w:fldChar w:fldCharType="end"/>
        </w:r>
      </w:hyperlink>
    </w:p>
    <w:p>
      <w:pPr>
        <w:pStyle w:val="TOC2"/>
        <w:tabs>
          <w:tab w:val="right" w:leader="dot" w:pos="8306"/>
        </w:tabs>
      </w:pPr>
      <w:hyperlink w:anchor="_Toc15826" w:history="1">
        <w:r>
          <w:rPr>
            <w:rFonts w:ascii="仿宋" w:eastAsia="仿宋" w:hAnsi="仿宋" w:cs="仿宋" w:hint="eastAsia"/>
            <w:lang w:eastAsia="zh-CN"/>
          </w:rPr>
          <w:t>(二)、建设规模</w:t>
        </w:r>
        <w:r>
          <w:tab/>
        </w:r>
        <w:r>
          <w:fldChar w:fldCharType="begin"/>
        </w:r>
        <w:r>
          <w:instrText xml:space="preserve"> PAGEREF _Toc15826 \h </w:instrText>
        </w:r>
        <w:r>
          <w:fldChar w:fldCharType="separate"/>
        </w:r>
        <w:r>
          <w:t>5</w:t>
        </w:r>
        <w:r>
          <w:fldChar w:fldCharType="end"/>
        </w:r>
      </w:hyperlink>
    </w:p>
    <w:p>
      <w:pPr>
        <w:pStyle w:val="TOC1"/>
        <w:tabs>
          <w:tab w:val="right" w:leader="dot" w:pos="8306"/>
        </w:tabs>
      </w:pPr>
      <w:hyperlink w:anchor="_Toc30636" w:history="1">
        <w:r>
          <w:rPr>
            <w:rFonts w:ascii="仿宋" w:eastAsia="仿宋" w:hAnsi="仿宋" w:cs="仿宋" w:hint="eastAsia"/>
            <w:lang w:eastAsia="zh-CN"/>
          </w:rPr>
          <w:t>三、铜-银-汞合金材料项目可持续发展</w:t>
        </w:r>
        <w:r>
          <w:tab/>
        </w:r>
        <w:r>
          <w:fldChar w:fldCharType="begin"/>
        </w:r>
        <w:r>
          <w:instrText xml:space="preserve"> PAGEREF _Toc30636 \h </w:instrText>
        </w:r>
        <w:r>
          <w:fldChar w:fldCharType="separate"/>
        </w:r>
        <w:r>
          <w:t>7</w:t>
        </w:r>
        <w:r>
          <w:fldChar w:fldCharType="end"/>
        </w:r>
      </w:hyperlink>
    </w:p>
    <w:p>
      <w:pPr>
        <w:pStyle w:val="TOC2"/>
        <w:tabs>
          <w:tab w:val="right" w:leader="dot" w:pos="8306"/>
        </w:tabs>
      </w:pPr>
      <w:hyperlink w:anchor="_Toc623" w:history="1">
        <w:r>
          <w:rPr>
            <w:rFonts w:ascii="仿宋" w:eastAsia="仿宋" w:hAnsi="仿宋" w:cs="仿宋" w:hint="eastAsia"/>
            <w:lang w:eastAsia="zh-CN"/>
          </w:rPr>
          <w:t>(一)、可持续战略与实践</w:t>
        </w:r>
        <w:r>
          <w:tab/>
        </w:r>
        <w:r>
          <w:fldChar w:fldCharType="begin"/>
        </w:r>
        <w:r>
          <w:instrText xml:space="preserve"> PAGEREF _Toc623 \h </w:instrText>
        </w:r>
        <w:r>
          <w:fldChar w:fldCharType="separate"/>
        </w:r>
        <w:r>
          <w:t>7</w:t>
        </w:r>
        <w:r>
          <w:fldChar w:fldCharType="end"/>
        </w:r>
      </w:hyperlink>
    </w:p>
    <w:p>
      <w:pPr>
        <w:pStyle w:val="TOC2"/>
        <w:tabs>
          <w:tab w:val="right" w:leader="dot" w:pos="8306"/>
        </w:tabs>
      </w:pPr>
      <w:hyperlink w:anchor="_Toc27685" w:history="1">
        <w:r>
          <w:rPr>
            <w:rFonts w:ascii="仿宋" w:eastAsia="仿宋" w:hAnsi="仿宋" w:cs="仿宋" w:hint="eastAsia"/>
            <w:lang w:eastAsia="zh-CN"/>
          </w:rPr>
          <w:t>(二)、环保与社会责任</w:t>
        </w:r>
        <w:r>
          <w:tab/>
        </w:r>
        <w:r>
          <w:fldChar w:fldCharType="begin"/>
        </w:r>
        <w:r>
          <w:instrText xml:space="preserve"> PAGEREF _Toc27685 \h </w:instrText>
        </w:r>
        <w:r>
          <w:fldChar w:fldCharType="separate"/>
        </w:r>
        <w:r>
          <w:t>7</w:t>
        </w:r>
        <w:r>
          <w:fldChar w:fldCharType="end"/>
        </w:r>
      </w:hyperlink>
    </w:p>
    <w:p>
      <w:pPr>
        <w:pStyle w:val="TOC1"/>
        <w:tabs>
          <w:tab w:val="right" w:leader="dot" w:pos="8306"/>
        </w:tabs>
      </w:pPr>
      <w:hyperlink w:anchor="_Toc14388" w:history="1">
        <w:r>
          <w:rPr>
            <w:rFonts w:ascii="仿宋" w:eastAsia="仿宋" w:hAnsi="仿宋" w:cs="仿宋" w:hint="eastAsia"/>
            <w:lang w:eastAsia="zh-CN"/>
          </w:rPr>
          <w:t>四、铜-银-汞合金材料项目土建工程</w:t>
        </w:r>
        <w:r>
          <w:tab/>
        </w:r>
        <w:r>
          <w:fldChar w:fldCharType="begin"/>
        </w:r>
        <w:r>
          <w:instrText xml:space="preserve"> PAGEREF _Toc14388 \h </w:instrText>
        </w:r>
        <w:r>
          <w:fldChar w:fldCharType="separate"/>
        </w:r>
        <w:r>
          <w:t>8</w:t>
        </w:r>
        <w:r>
          <w:fldChar w:fldCharType="end"/>
        </w:r>
      </w:hyperlink>
    </w:p>
    <w:p>
      <w:pPr>
        <w:pStyle w:val="TOC2"/>
        <w:tabs>
          <w:tab w:val="right" w:leader="dot" w:pos="8306"/>
        </w:tabs>
      </w:pPr>
      <w:hyperlink w:anchor="_Toc742" w:history="1">
        <w:r>
          <w:rPr>
            <w:rFonts w:ascii="仿宋" w:eastAsia="仿宋" w:hAnsi="仿宋" w:cs="仿宋" w:hint="eastAsia"/>
            <w:lang w:eastAsia="zh-CN"/>
          </w:rPr>
          <w:t>(一)、建筑工程设计原则</w:t>
        </w:r>
        <w:r>
          <w:tab/>
        </w:r>
        <w:r>
          <w:fldChar w:fldCharType="begin"/>
        </w:r>
        <w:r>
          <w:instrText xml:space="preserve"> PAGEREF _Toc742 \h </w:instrText>
        </w:r>
        <w:r>
          <w:fldChar w:fldCharType="separate"/>
        </w:r>
        <w:r>
          <w:t>8</w:t>
        </w:r>
        <w:r>
          <w:fldChar w:fldCharType="end"/>
        </w:r>
      </w:hyperlink>
    </w:p>
    <w:p>
      <w:pPr>
        <w:pStyle w:val="TOC2"/>
        <w:tabs>
          <w:tab w:val="right" w:leader="dot" w:pos="8306"/>
        </w:tabs>
      </w:pPr>
      <w:hyperlink w:anchor="_Toc30431" w:history="1">
        <w:r>
          <w:rPr>
            <w:rFonts w:ascii="仿宋" w:eastAsia="仿宋" w:hAnsi="仿宋" w:cs="仿宋" w:hint="eastAsia"/>
            <w:lang w:eastAsia="zh-CN"/>
          </w:rPr>
          <w:t>(二)、土建工程设计年限及安全等级</w:t>
        </w:r>
        <w:r>
          <w:tab/>
        </w:r>
        <w:r>
          <w:fldChar w:fldCharType="begin"/>
        </w:r>
        <w:r>
          <w:instrText xml:space="preserve"> PAGEREF _Toc30431 \h </w:instrText>
        </w:r>
        <w:r>
          <w:fldChar w:fldCharType="separate"/>
        </w:r>
        <w:r>
          <w:t>10</w:t>
        </w:r>
        <w:r>
          <w:fldChar w:fldCharType="end"/>
        </w:r>
      </w:hyperlink>
    </w:p>
    <w:p>
      <w:pPr>
        <w:pStyle w:val="TOC2"/>
        <w:tabs>
          <w:tab w:val="right" w:leader="dot" w:pos="8306"/>
        </w:tabs>
      </w:pPr>
      <w:hyperlink w:anchor="_Toc15543" w:history="1">
        <w:r>
          <w:rPr>
            <w:rFonts w:ascii="仿宋" w:eastAsia="仿宋" w:hAnsi="仿宋" w:cs="仿宋" w:hint="eastAsia"/>
            <w:lang w:eastAsia="zh-CN"/>
          </w:rPr>
          <w:t>(三)、建筑工程设计总体要求</w:t>
        </w:r>
        <w:r>
          <w:tab/>
        </w:r>
        <w:r>
          <w:fldChar w:fldCharType="begin"/>
        </w:r>
        <w:r>
          <w:instrText xml:space="preserve"> PAGEREF _Toc15543 \h </w:instrText>
        </w:r>
        <w:r>
          <w:fldChar w:fldCharType="separate"/>
        </w:r>
        <w:r>
          <w:t>11</w:t>
        </w:r>
        <w:r>
          <w:fldChar w:fldCharType="end"/>
        </w:r>
      </w:hyperlink>
    </w:p>
    <w:p>
      <w:pPr>
        <w:pStyle w:val="TOC2"/>
        <w:tabs>
          <w:tab w:val="right" w:leader="dot" w:pos="8306"/>
        </w:tabs>
      </w:pPr>
      <w:hyperlink w:anchor="_Toc27667" w:history="1">
        <w:r>
          <w:rPr>
            <w:rFonts w:ascii="仿宋" w:eastAsia="仿宋" w:hAnsi="仿宋" w:cs="仿宋" w:hint="eastAsia"/>
            <w:lang w:eastAsia="zh-CN"/>
          </w:rPr>
          <w:t>(四)、土建工程建设指标</w:t>
        </w:r>
        <w:r>
          <w:tab/>
        </w:r>
        <w:r>
          <w:fldChar w:fldCharType="begin"/>
        </w:r>
        <w:r>
          <w:instrText xml:space="preserve"> PAGEREF _Toc27667 \h </w:instrText>
        </w:r>
        <w:r>
          <w:fldChar w:fldCharType="separate"/>
        </w:r>
        <w:r>
          <w:t>11</w:t>
        </w:r>
        <w:r>
          <w:fldChar w:fldCharType="end"/>
        </w:r>
      </w:hyperlink>
    </w:p>
    <w:p>
      <w:pPr>
        <w:pStyle w:val="TOC1"/>
        <w:tabs>
          <w:tab w:val="right" w:leader="dot" w:pos="8306"/>
        </w:tabs>
      </w:pPr>
      <w:hyperlink w:anchor="_Toc26818" w:history="1">
        <w:r>
          <w:rPr>
            <w:rFonts w:ascii="仿宋" w:eastAsia="仿宋" w:hAnsi="仿宋" w:cs="仿宋" w:hint="eastAsia"/>
            <w:lang w:eastAsia="zh-CN"/>
          </w:rPr>
          <w:t>五、铜-银-汞合金材料项目绩效评估</w:t>
        </w:r>
        <w:r>
          <w:tab/>
        </w:r>
        <w:r>
          <w:fldChar w:fldCharType="begin"/>
        </w:r>
        <w:r>
          <w:instrText xml:space="preserve"> PAGEREF _Toc26818 \h </w:instrText>
        </w:r>
        <w:r>
          <w:fldChar w:fldCharType="separate"/>
        </w:r>
        <w:r>
          <w:t>12</w:t>
        </w:r>
        <w:r>
          <w:fldChar w:fldCharType="end"/>
        </w:r>
      </w:hyperlink>
    </w:p>
    <w:p>
      <w:pPr>
        <w:pStyle w:val="TOC2"/>
        <w:tabs>
          <w:tab w:val="right" w:leader="dot" w:pos="8306"/>
        </w:tabs>
      </w:pPr>
      <w:hyperlink w:anchor="_Toc27166" w:history="1">
        <w:r>
          <w:rPr>
            <w:rFonts w:ascii="仿宋" w:eastAsia="仿宋" w:hAnsi="仿宋" w:cs="仿宋" w:hint="eastAsia"/>
            <w:lang w:eastAsia="zh-CN"/>
          </w:rPr>
          <w:t>(一)、绩效评估指标</w:t>
        </w:r>
        <w:r>
          <w:tab/>
        </w:r>
        <w:r>
          <w:fldChar w:fldCharType="begin"/>
        </w:r>
        <w:r>
          <w:instrText xml:space="preserve"> PAGEREF _Toc27166 \h </w:instrText>
        </w:r>
        <w:r>
          <w:fldChar w:fldCharType="separate"/>
        </w:r>
        <w:r>
          <w:t>12</w:t>
        </w:r>
        <w:r>
          <w:fldChar w:fldCharType="end"/>
        </w:r>
      </w:hyperlink>
    </w:p>
    <w:p>
      <w:pPr>
        <w:pStyle w:val="TOC2"/>
        <w:tabs>
          <w:tab w:val="right" w:leader="dot" w:pos="8306"/>
        </w:tabs>
      </w:pPr>
      <w:hyperlink w:anchor="_Toc30912" w:history="1">
        <w:r>
          <w:rPr>
            <w:rFonts w:ascii="仿宋" w:eastAsia="仿宋" w:hAnsi="仿宋" w:cs="仿宋" w:hint="eastAsia"/>
            <w:lang w:eastAsia="zh-CN"/>
          </w:rPr>
          <w:t>(二)、绩效评估方法</w:t>
        </w:r>
        <w:r>
          <w:tab/>
        </w:r>
        <w:r>
          <w:fldChar w:fldCharType="begin"/>
        </w:r>
        <w:r>
          <w:instrText xml:space="preserve"> PAGEREF _Toc30912 \h </w:instrText>
        </w:r>
        <w:r>
          <w:fldChar w:fldCharType="separate"/>
        </w:r>
        <w:r>
          <w:t>13</w:t>
        </w:r>
        <w:r>
          <w:fldChar w:fldCharType="end"/>
        </w:r>
      </w:hyperlink>
    </w:p>
    <w:p>
      <w:pPr>
        <w:pStyle w:val="TOC2"/>
        <w:tabs>
          <w:tab w:val="right" w:leader="dot" w:pos="8306"/>
        </w:tabs>
      </w:pPr>
      <w:hyperlink w:anchor="_Toc27119" w:history="1">
        <w:r>
          <w:rPr>
            <w:rFonts w:ascii="仿宋" w:eastAsia="仿宋" w:hAnsi="仿宋" w:cs="仿宋" w:hint="eastAsia"/>
            <w:lang w:eastAsia="zh-CN"/>
          </w:rPr>
          <w:t>(三)、绩效评估周期</w:t>
        </w:r>
        <w:r>
          <w:tab/>
        </w:r>
        <w:r>
          <w:fldChar w:fldCharType="begin"/>
        </w:r>
        <w:r>
          <w:instrText xml:space="preserve"> PAGEREF _Toc27119 \h </w:instrText>
        </w:r>
        <w:r>
          <w:fldChar w:fldCharType="separate"/>
        </w:r>
        <w:r>
          <w:t>14</w:t>
        </w:r>
        <w:r>
          <w:fldChar w:fldCharType="end"/>
        </w:r>
      </w:hyperlink>
    </w:p>
    <w:p>
      <w:pPr>
        <w:pStyle w:val="TOC1"/>
        <w:tabs>
          <w:tab w:val="right" w:leader="dot" w:pos="8306"/>
        </w:tabs>
      </w:pPr>
      <w:hyperlink w:anchor="_Toc32658" w:history="1">
        <w:r>
          <w:rPr>
            <w:rFonts w:ascii="仿宋" w:eastAsia="仿宋" w:hAnsi="仿宋" w:cs="仿宋" w:hint="eastAsia"/>
            <w:lang w:eastAsia="zh-CN"/>
          </w:rPr>
          <w:t>六、市场分析、调研</w:t>
        </w:r>
        <w:r>
          <w:tab/>
        </w:r>
        <w:r>
          <w:fldChar w:fldCharType="begin"/>
        </w:r>
        <w:r>
          <w:instrText xml:space="preserve"> PAGEREF _Toc32658 \h </w:instrText>
        </w:r>
        <w:r>
          <w:fldChar w:fldCharType="separate"/>
        </w:r>
        <w:r>
          <w:t>15</w:t>
        </w:r>
        <w:r>
          <w:fldChar w:fldCharType="end"/>
        </w:r>
      </w:hyperlink>
    </w:p>
    <w:p>
      <w:pPr>
        <w:pStyle w:val="TOC2"/>
        <w:tabs>
          <w:tab w:val="right" w:leader="dot" w:pos="8306"/>
        </w:tabs>
      </w:pPr>
      <w:hyperlink w:anchor="_Toc456" w:history="1">
        <w:r>
          <w:rPr>
            <w:rFonts w:ascii="仿宋" w:eastAsia="仿宋" w:hAnsi="仿宋" w:cs="仿宋" w:hint="eastAsia"/>
            <w:lang w:eastAsia="zh-CN"/>
          </w:rPr>
          <w:t>(一)、铜-银-汞合金材料行业分析</w:t>
        </w:r>
        <w:r>
          <w:tab/>
        </w:r>
        <w:r>
          <w:fldChar w:fldCharType="begin"/>
        </w:r>
        <w:r>
          <w:instrText xml:space="preserve"> PAGEREF _Toc456 \h </w:instrText>
        </w:r>
        <w:r>
          <w:fldChar w:fldCharType="separate"/>
        </w:r>
        <w:r>
          <w:t>15</w:t>
        </w:r>
        <w:r>
          <w:fldChar w:fldCharType="end"/>
        </w:r>
      </w:hyperlink>
    </w:p>
    <w:p>
      <w:pPr>
        <w:pStyle w:val="TOC2"/>
        <w:tabs>
          <w:tab w:val="right" w:leader="dot" w:pos="8306"/>
        </w:tabs>
      </w:pPr>
      <w:hyperlink w:anchor="_Toc30134" w:history="1">
        <w:r>
          <w:rPr>
            <w:rFonts w:ascii="仿宋" w:eastAsia="仿宋" w:hAnsi="仿宋" w:cs="仿宋" w:hint="eastAsia"/>
            <w:lang w:eastAsia="zh-CN"/>
          </w:rPr>
          <w:t>(二)、铜-银-汞合金材料市场分析预测</w:t>
        </w:r>
        <w:r>
          <w:tab/>
        </w:r>
        <w:r>
          <w:fldChar w:fldCharType="begin"/>
        </w:r>
        <w:r>
          <w:instrText xml:space="preserve"> PAGEREF _Toc30134 \h </w:instrText>
        </w:r>
        <w:r>
          <w:fldChar w:fldCharType="separate"/>
        </w:r>
        <w:r>
          <w:t>16</w:t>
        </w:r>
        <w:r>
          <w:fldChar w:fldCharType="end"/>
        </w:r>
      </w:hyperlink>
    </w:p>
    <w:p>
      <w:pPr>
        <w:pStyle w:val="TOC1"/>
        <w:tabs>
          <w:tab w:val="right" w:leader="dot" w:pos="8306"/>
        </w:tabs>
      </w:pPr>
      <w:hyperlink w:anchor="_Toc7791" w:history="1">
        <w:r>
          <w:rPr>
            <w:rFonts w:ascii="仿宋" w:eastAsia="仿宋" w:hAnsi="仿宋" w:cs="仿宋" w:hint="eastAsia"/>
            <w:lang w:eastAsia="zh-CN"/>
          </w:rPr>
          <w:t>七、铜-银-汞合金材料项目社会影响</w:t>
        </w:r>
        <w:r>
          <w:tab/>
        </w:r>
        <w:r>
          <w:fldChar w:fldCharType="begin"/>
        </w:r>
        <w:r>
          <w:instrText xml:space="preserve"> PAGEREF _Toc7791 \h </w:instrText>
        </w:r>
        <w:r>
          <w:fldChar w:fldCharType="separate"/>
        </w:r>
        <w:r>
          <w:t>17</w:t>
        </w:r>
        <w:r>
          <w:fldChar w:fldCharType="end"/>
        </w:r>
      </w:hyperlink>
    </w:p>
    <w:p>
      <w:pPr>
        <w:pStyle w:val="TOC2"/>
        <w:tabs>
          <w:tab w:val="right" w:leader="dot" w:pos="8306"/>
        </w:tabs>
      </w:pPr>
      <w:hyperlink w:anchor="_Toc31277" w:history="1">
        <w:r>
          <w:rPr>
            <w:rFonts w:ascii="仿宋" w:eastAsia="仿宋" w:hAnsi="仿宋" w:cs="仿宋" w:hint="eastAsia"/>
            <w:lang w:eastAsia="zh-CN"/>
          </w:rPr>
          <w:t>(一)、社会责任与义务</w:t>
        </w:r>
        <w:r>
          <w:tab/>
        </w:r>
        <w:r>
          <w:fldChar w:fldCharType="begin"/>
        </w:r>
        <w:r>
          <w:instrText xml:space="preserve"> PAGEREF _Toc31277 \h </w:instrText>
        </w:r>
        <w:r>
          <w:fldChar w:fldCharType="separate"/>
        </w:r>
        <w:r>
          <w:t>17</w:t>
        </w:r>
        <w:r>
          <w:fldChar w:fldCharType="end"/>
        </w:r>
      </w:hyperlink>
    </w:p>
    <w:p>
      <w:pPr>
        <w:pStyle w:val="TOC2"/>
        <w:tabs>
          <w:tab w:val="right" w:leader="dot" w:pos="8306"/>
        </w:tabs>
      </w:pPr>
      <w:hyperlink w:anchor="_Toc31462" w:history="1">
        <w:r>
          <w:rPr>
            <w:rFonts w:ascii="仿宋" w:eastAsia="仿宋" w:hAnsi="仿宋" w:cs="仿宋" w:hint="eastAsia"/>
            <w:lang w:eastAsia="zh-CN"/>
          </w:rPr>
          <w:t>(二)、社会参与与沟通</w:t>
        </w:r>
        <w:r>
          <w:tab/>
        </w:r>
        <w:r>
          <w:fldChar w:fldCharType="begin"/>
        </w:r>
        <w:r>
          <w:instrText xml:space="preserve"> PAGEREF _Toc31462 \h </w:instrText>
        </w:r>
        <w:r>
          <w:fldChar w:fldCharType="separate"/>
        </w:r>
        <w:r>
          <w:t>17</w:t>
        </w:r>
        <w:r>
          <w:fldChar w:fldCharType="end"/>
        </w:r>
      </w:hyperlink>
    </w:p>
    <w:p>
      <w:pPr>
        <w:pStyle w:val="TOC1"/>
        <w:tabs>
          <w:tab w:val="right" w:leader="dot" w:pos="8306"/>
        </w:tabs>
      </w:pPr>
      <w:hyperlink w:anchor="_Toc15314" w:history="1">
        <w:r>
          <w:rPr>
            <w:rFonts w:ascii="仿宋" w:eastAsia="仿宋" w:hAnsi="仿宋" w:cs="仿宋" w:hint="eastAsia"/>
            <w:lang w:eastAsia="zh-CN"/>
          </w:rPr>
          <w:t>八、铜-银-汞合金材料项目投资规划</w:t>
        </w:r>
        <w:r>
          <w:tab/>
        </w:r>
        <w:r>
          <w:fldChar w:fldCharType="begin"/>
        </w:r>
        <w:r>
          <w:instrText xml:space="preserve"> PAGEREF _Toc15314 \h </w:instrText>
        </w:r>
        <w:r>
          <w:fldChar w:fldCharType="separate"/>
        </w:r>
        <w:r>
          <w:t>18</w:t>
        </w:r>
        <w:r>
          <w:fldChar w:fldCharType="end"/>
        </w:r>
      </w:hyperlink>
    </w:p>
    <w:p>
      <w:pPr>
        <w:pStyle w:val="TOC2"/>
        <w:tabs>
          <w:tab w:val="right" w:leader="dot" w:pos="8306"/>
        </w:tabs>
      </w:pPr>
      <w:hyperlink w:anchor="_Toc29432" w:history="1">
        <w:r>
          <w:rPr>
            <w:rFonts w:ascii="仿宋" w:eastAsia="仿宋" w:hAnsi="仿宋" w:cs="仿宋" w:hint="eastAsia"/>
            <w:lang w:eastAsia="zh-CN"/>
          </w:rPr>
          <w:t>(一)、铜-银-汞合金材料项目总投资估算</w:t>
        </w:r>
        <w:r>
          <w:tab/>
        </w:r>
        <w:r>
          <w:fldChar w:fldCharType="begin"/>
        </w:r>
        <w:r>
          <w:instrText xml:space="preserve"> PAGEREF _Toc29432 \h </w:instrText>
        </w:r>
        <w:r>
          <w:fldChar w:fldCharType="separate"/>
        </w:r>
        <w:r>
          <w:t>18</w:t>
        </w:r>
        <w:r>
          <w:fldChar w:fldCharType="end"/>
        </w:r>
      </w:hyperlink>
    </w:p>
    <w:p>
      <w:pPr>
        <w:pStyle w:val="TOC2"/>
        <w:tabs>
          <w:tab w:val="right" w:leader="dot" w:pos="8306"/>
        </w:tabs>
      </w:pPr>
      <w:hyperlink w:anchor="_Toc22070" w:history="1">
        <w:r>
          <w:rPr>
            <w:rFonts w:ascii="仿宋" w:eastAsia="仿宋" w:hAnsi="仿宋" w:cs="仿宋" w:hint="eastAsia"/>
            <w:lang w:eastAsia="zh-CN"/>
          </w:rPr>
          <w:t>(二)、资金筹措</w:t>
        </w:r>
        <w:r>
          <w:tab/>
        </w:r>
        <w:r>
          <w:fldChar w:fldCharType="begin"/>
        </w:r>
        <w:r>
          <w:instrText xml:space="preserve"> PAGEREF _Toc22070 \h </w:instrText>
        </w:r>
        <w:r>
          <w:fldChar w:fldCharType="separate"/>
        </w:r>
        <w:r>
          <w:t>20</w:t>
        </w:r>
        <w:r>
          <w:fldChar w:fldCharType="end"/>
        </w:r>
      </w:hyperlink>
    </w:p>
    <w:p>
      <w:pPr>
        <w:pStyle w:val="TOC1"/>
        <w:tabs>
          <w:tab w:val="right" w:leader="dot" w:pos="8306"/>
        </w:tabs>
      </w:pPr>
      <w:hyperlink w:anchor="_Toc28445" w:history="1">
        <w:r>
          <w:rPr>
            <w:rFonts w:ascii="仿宋" w:eastAsia="仿宋" w:hAnsi="仿宋" w:cs="仿宋" w:hint="eastAsia"/>
            <w:lang w:eastAsia="zh-CN"/>
          </w:rPr>
          <w:t>九、铜-银-汞合金材料项目创新与研发</w:t>
        </w:r>
        <w:r>
          <w:tab/>
        </w:r>
        <w:r>
          <w:fldChar w:fldCharType="begin"/>
        </w:r>
        <w:r>
          <w:instrText xml:space="preserve"> PAGEREF _Toc28445 \h </w:instrText>
        </w:r>
        <w:r>
          <w:fldChar w:fldCharType="separate"/>
        </w:r>
        <w:r>
          <w:t>20</w:t>
        </w:r>
        <w:r>
          <w:fldChar w:fldCharType="end"/>
        </w:r>
      </w:hyperlink>
    </w:p>
    <w:p>
      <w:pPr>
        <w:pStyle w:val="TOC2"/>
        <w:tabs>
          <w:tab w:val="right" w:leader="dot" w:pos="8306"/>
        </w:tabs>
      </w:pPr>
      <w:hyperlink w:anchor="_Toc1652" w:history="1">
        <w:r>
          <w:rPr>
            <w:rFonts w:ascii="仿宋" w:eastAsia="仿宋" w:hAnsi="仿宋" w:cs="仿宋" w:hint="eastAsia"/>
            <w:lang w:eastAsia="zh-CN"/>
          </w:rPr>
          <w:t>(一)、创新策略与方向</w:t>
        </w:r>
        <w:r>
          <w:tab/>
        </w:r>
        <w:r>
          <w:fldChar w:fldCharType="begin"/>
        </w:r>
        <w:r>
          <w:instrText xml:space="preserve"> PAGEREF _Toc1652 \h </w:instrText>
        </w:r>
        <w:r>
          <w:fldChar w:fldCharType="separate"/>
        </w:r>
        <w:r>
          <w:t>20</w:t>
        </w:r>
        <w:r>
          <w:fldChar w:fldCharType="end"/>
        </w:r>
      </w:hyperlink>
    </w:p>
    <w:p>
      <w:pPr>
        <w:pStyle w:val="TOC2"/>
        <w:tabs>
          <w:tab w:val="right" w:leader="dot" w:pos="8306"/>
        </w:tabs>
      </w:pPr>
      <w:hyperlink w:anchor="_Toc23678" w:history="1">
        <w:r>
          <w:rPr>
            <w:rFonts w:ascii="仿宋" w:eastAsia="仿宋" w:hAnsi="仿宋" w:cs="仿宋" w:hint="eastAsia"/>
            <w:lang w:eastAsia="zh-CN"/>
          </w:rPr>
          <w:t>(二)、研发规划与投入</w:t>
        </w:r>
        <w:r>
          <w:tab/>
        </w:r>
        <w:r>
          <w:fldChar w:fldCharType="begin"/>
        </w:r>
        <w:r>
          <w:instrText xml:space="preserve"> PAGEREF _Toc23678 \h </w:instrText>
        </w:r>
        <w:r>
          <w:fldChar w:fldCharType="separate"/>
        </w:r>
        <w:r>
          <w:t>22</w:t>
        </w:r>
        <w:r>
          <w:fldChar w:fldCharType="end"/>
        </w:r>
      </w:hyperlink>
    </w:p>
    <w:p>
      <w:pPr>
        <w:pStyle w:val="TOC1"/>
        <w:tabs>
          <w:tab w:val="right" w:leader="dot" w:pos="8306"/>
        </w:tabs>
      </w:pPr>
      <w:hyperlink w:anchor="_Toc32673" w:history="1">
        <w:r>
          <w:rPr>
            <w:rFonts w:ascii="仿宋" w:eastAsia="仿宋" w:hAnsi="仿宋" w:cs="仿宋" w:hint="eastAsia"/>
            <w:lang w:eastAsia="zh-CN"/>
          </w:rPr>
          <w:t>十、生产安全保护</w:t>
        </w:r>
        <w:r>
          <w:tab/>
        </w:r>
        <w:r>
          <w:fldChar w:fldCharType="begin"/>
        </w:r>
        <w:r>
          <w:instrText xml:space="preserve"> PAGEREF _Toc32673 \h </w:instrText>
        </w:r>
        <w:r>
          <w:fldChar w:fldCharType="separate"/>
        </w:r>
        <w:r>
          <w:t>24</w:t>
        </w:r>
        <w:r>
          <w:fldChar w:fldCharType="end"/>
        </w:r>
      </w:hyperlink>
    </w:p>
    <w:p>
      <w:pPr>
        <w:pStyle w:val="TOC2"/>
        <w:tabs>
          <w:tab w:val="right" w:leader="dot" w:pos="8306"/>
        </w:tabs>
      </w:pPr>
      <w:hyperlink w:anchor="_Toc31269" w:history="1">
        <w:r>
          <w:rPr>
            <w:rFonts w:ascii="仿宋" w:eastAsia="仿宋" w:hAnsi="仿宋" w:cs="仿宋" w:hint="eastAsia"/>
            <w:lang w:eastAsia="zh-CN"/>
          </w:rPr>
          <w:t>(一)、消防安全</w:t>
        </w:r>
        <w:r>
          <w:tab/>
        </w:r>
        <w:r>
          <w:fldChar w:fldCharType="begin"/>
        </w:r>
        <w:r>
          <w:instrText xml:space="preserve"> PAGEREF _Toc31269 \h </w:instrText>
        </w:r>
        <w:r>
          <w:fldChar w:fldCharType="separate"/>
        </w:r>
        <w:r>
          <w:t>24</w:t>
        </w:r>
        <w:r>
          <w:fldChar w:fldCharType="end"/>
        </w:r>
      </w:hyperlink>
    </w:p>
    <w:p>
      <w:pPr>
        <w:pStyle w:val="TOC2"/>
        <w:tabs>
          <w:tab w:val="right" w:leader="dot" w:pos="8306"/>
        </w:tabs>
      </w:pPr>
      <w:hyperlink w:anchor="_Toc9155" w:history="1">
        <w:r>
          <w:rPr>
            <w:rFonts w:ascii="仿宋" w:eastAsia="仿宋" w:hAnsi="仿宋" w:cs="仿宋" w:hint="eastAsia"/>
            <w:lang w:eastAsia="zh-CN"/>
          </w:rPr>
          <w:t>(二)、防火防爆总图布置措施</w:t>
        </w:r>
        <w:r>
          <w:tab/>
        </w:r>
        <w:r>
          <w:fldChar w:fldCharType="begin"/>
        </w:r>
        <w:r>
          <w:instrText xml:space="preserve"> PAGEREF _Toc9155 \h </w:instrText>
        </w:r>
        <w:r>
          <w:fldChar w:fldCharType="separate"/>
        </w:r>
        <w:r>
          <w:t>25</w:t>
        </w:r>
        <w:r>
          <w:fldChar w:fldCharType="end"/>
        </w:r>
      </w:hyperlink>
    </w:p>
    <w:p>
      <w:pPr>
        <w:pStyle w:val="TOC2"/>
        <w:tabs>
          <w:tab w:val="right" w:leader="dot" w:pos="8306"/>
        </w:tabs>
      </w:pPr>
      <w:hyperlink w:anchor="_Toc19610" w:history="1">
        <w:r>
          <w:rPr>
            <w:rFonts w:ascii="仿宋" w:eastAsia="仿宋" w:hAnsi="仿宋" w:cs="仿宋" w:hint="eastAsia"/>
            <w:lang w:eastAsia="zh-CN"/>
          </w:rPr>
          <w:t>(三)、自然灾害防范措施</w:t>
        </w:r>
        <w:r>
          <w:tab/>
        </w:r>
        <w:r>
          <w:fldChar w:fldCharType="begin"/>
        </w:r>
        <w:r>
          <w:instrText xml:space="preserve"> PAGEREF _Toc19610 \h </w:instrText>
        </w:r>
        <w:r>
          <w:fldChar w:fldCharType="separate"/>
        </w:r>
        <w:r>
          <w:t>26</w:t>
        </w:r>
        <w:r>
          <w:fldChar w:fldCharType="end"/>
        </w:r>
      </w:hyperlink>
    </w:p>
    <w:p>
      <w:pPr>
        <w:pStyle w:val="TOC2"/>
        <w:tabs>
          <w:tab w:val="right" w:leader="dot" w:pos="8306"/>
        </w:tabs>
      </w:pPr>
      <w:hyperlink w:anchor="_Toc19826" w:history="1">
        <w:r>
          <w:rPr>
            <w:rFonts w:ascii="仿宋" w:eastAsia="仿宋" w:hAnsi="仿宋" w:cs="仿宋" w:hint="eastAsia"/>
            <w:lang w:eastAsia="zh-CN"/>
          </w:rPr>
          <w:t>(四)、安全色及安全标志使用要求</w:t>
        </w:r>
        <w:r>
          <w:tab/>
        </w:r>
        <w:r>
          <w:fldChar w:fldCharType="begin"/>
        </w:r>
        <w:r>
          <w:instrText xml:space="preserve"> PAGEREF _Toc19826 \h </w:instrText>
        </w:r>
        <w:r>
          <w:fldChar w:fldCharType="separate"/>
        </w:r>
        <w:r>
          <w:t>27</w:t>
        </w:r>
        <w:r>
          <w:fldChar w:fldCharType="end"/>
        </w:r>
      </w:hyperlink>
    </w:p>
    <w:p>
      <w:pPr>
        <w:pStyle w:val="TOC2"/>
        <w:tabs>
          <w:tab w:val="right" w:leader="dot" w:pos="8306"/>
        </w:tabs>
      </w:pPr>
      <w:hyperlink w:anchor="_Toc21373" w:history="1">
        <w:r>
          <w:rPr>
            <w:rFonts w:ascii="仿宋" w:eastAsia="仿宋" w:hAnsi="仿宋" w:cs="仿宋" w:hint="eastAsia"/>
            <w:lang w:eastAsia="zh-CN"/>
          </w:rPr>
          <w:t>(五)、防尘防毒措施</w:t>
        </w:r>
        <w:r>
          <w:tab/>
        </w:r>
        <w:r>
          <w:fldChar w:fldCharType="begin"/>
        </w:r>
        <w:r>
          <w:instrText xml:space="preserve"> PAGEREF _Toc21373 \h </w:instrText>
        </w:r>
        <w:r>
          <w:fldChar w:fldCharType="separate"/>
        </w:r>
        <w:r>
          <w:t>28</w:t>
        </w:r>
        <w:r>
          <w:fldChar w:fldCharType="end"/>
        </w:r>
      </w:hyperlink>
    </w:p>
    <w:p>
      <w:pPr>
        <w:pStyle w:val="TOC2"/>
        <w:tabs>
          <w:tab w:val="right" w:leader="dot" w:pos="8306"/>
        </w:tabs>
      </w:pPr>
      <w:hyperlink w:anchor="_Toc30611" w:history="1">
        <w:r>
          <w:rPr>
            <w:rFonts w:ascii="仿宋" w:eastAsia="仿宋" w:hAnsi="仿宋" w:cs="仿宋" w:hint="eastAsia"/>
            <w:lang w:eastAsia="zh-CN"/>
          </w:rPr>
          <w:t>(六)、防静电、触电防护及防雷措施</w:t>
        </w:r>
        <w:r>
          <w:tab/>
        </w:r>
        <w:r>
          <w:fldChar w:fldCharType="begin"/>
        </w:r>
        <w:r>
          <w:instrText xml:space="preserve"> PAGEREF _Toc30611 \h </w:instrText>
        </w:r>
        <w:r>
          <w:fldChar w:fldCharType="separate"/>
        </w:r>
        <w:r>
          <w:t>29</w:t>
        </w:r>
        <w:r>
          <w:fldChar w:fldCharType="end"/>
        </w:r>
      </w:hyperlink>
    </w:p>
    <w:p>
      <w:pPr>
        <w:pStyle w:val="TOC2"/>
        <w:tabs>
          <w:tab w:val="right" w:leader="dot" w:pos="8306"/>
        </w:tabs>
      </w:pPr>
      <w:hyperlink w:anchor="_Toc14557" w:history="1">
        <w:r>
          <w:rPr>
            <w:rFonts w:ascii="仿宋" w:eastAsia="仿宋" w:hAnsi="仿宋" w:cs="仿宋" w:hint="eastAsia"/>
            <w:lang w:eastAsia="zh-CN"/>
          </w:rPr>
          <w:t>(七)、机械设备安全保障措施</w:t>
        </w:r>
        <w:r>
          <w:tab/>
        </w:r>
        <w:r>
          <w:fldChar w:fldCharType="begin"/>
        </w:r>
        <w:r>
          <w:instrText xml:space="preserve"> PAGEREF _Toc14557 \h </w:instrText>
        </w:r>
        <w:r>
          <w:fldChar w:fldCharType="separate"/>
        </w:r>
        <w:r>
          <w:t>31</w:t>
        </w:r>
        <w:r>
          <w:fldChar w:fldCharType="end"/>
        </w:r>
      </w:hyperlink>
    </w:p>
    <w:p>
      <w:pPr>
        <w:pStyle w:val="TOC1"/>
        <w:tabs>
          <w:tab w:val="right" w:leader="dot" w:pos="8306"/>
        </w:tabs>
      </w:pPr>
      <w:hyperlink w:anchor="_Toc15304" w:history="1">
        <w:r>
          <w:rPr>
            <w:rFonts w:ascii="仿宋" w:eastAsia="仿宋" w:hAnsi="仿宋" w:cs="仿宋" w:hint="eastAsia"/>
            <w:lang w:eastAsia="zh-CN"/>
          </w:rPr>
          <w:t>十一、铜-银-汞合金材料项目风险管理</w:t>
        </w:r>
        <w:r>
          <w:tab/>
        </w:r>
        <w:r>
          <w:fldChar w:fldCharType="begin"/>
        </w:r>
        <w:r>
          <w:instrText xml:space="preserve"> PAGEREF _Toc15304 \h </w:instrText>
        </w:r>
        <w:r>
          <w:fldChar w:fldCharType="separate"/>
        </w:r>
        <w:r>
          <w:t>32</w:t>
        </w:r>
        <w:r>
          <w:fldChar w:fldCharType="end"/>
        </w:r>
      </w:hyperlink>
    </w:p>
    <w:p>
      <w:pPr>
        <w:pStyle w:val="TOC2"/>
        <w:tabs>
          <w:tab w:val="right" w:leader="dot" w:pos="8306"/>
        </w:tabs>
      </w:pPr>
      <w:hyperlink w:anchor="_Toc12381" w:history="1">
        <w:r>
          <w:rPr>
            <w:rFonts w:ascii="仿宋" w:eastAsia="仿宋" w:hAnsi="仿宋" w:cs="仿宋" w:hint="eastAsia"/>
            <w:lang w:eastAsia="zh-CN"/>
          </w:rPr>
          <w:t>(一)、风险识别与评估</w:t>
        </w:r>
        <w:r>
          <w:tab/>
        </w:r>
        <w:r>
          <w:fldChar w:fldCharType="begin"/>
        </w:r>
        <w:r>
          <w:instrText xml:space="preserve"> PAGEREF _Toc12381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3" w:history="1">
        <w:r>
          <w:rPr>
            <w:rFonts w:ascii="仿宋" w:eastAsia="仿宋" w:hAnsi="仿宋" w:cs="仿宋" w:hint="eastAsia"/>
            <w:lang w:eastAsia="zh-CN"/>
          </w:rPr>
          <w:t>(二)、风险应对策略</w:t>
        </w:r>
        <w:r>
          <w:tab/>
        </w:r>
        <w:r>
          <w:fldChar w:fldCharType="begin"/>
        </w:r>
        <w:r>
          <w:instrText xml:space="preserve"> PAGEREF _Toc9613 \h </w:instrText>
        </w:r>
        <w:r>
          <w:fldChar w:fldCharType="separate"/>
        </w:r>
        <w:r>
          <w:t>33</w:t>
        </w:r>
        <w:r>
          <w:fldChar w:fldCharType="end"/>
        </w:r>
      </w:hyperlink>
    </w:p>
    <w:p>
      <w:pPr>
        <w:pStyle w:val="TOC2"/>
        <w:tabs>
          <w:tab w:val="right" w:leader="dot" w:pos="8306"/>
        </w:tabs>
      </w:pPr>
      <w:hyperlink w:anchor="_Toc11365" w:history="1">
        <w:r>
          <w:rPr>
            <w:rFonts w:ascii="仿宋" w:eastAsia="仿宋" w:hAnsi="仿宋" w:cs="仿宋" w:hint="eastAsia"/>
            <w:lang w:eastAsia="zh-CN"/>
          </w:rPr>
          <w:t>(三)、风险监控与控制</w:t>
        </w:r>
        <w:r>
          <w:tab/>
        </w:r>
        <w:r>
          <w:fldChar w:fldCharType="begin"/>
        </w:r>
        <w:r>
          <w:instrText xml:space="preserve"> PAGEREF _Toc11365 \h </w:instrText>
        </w:r>
        <w:r>
          <w:fldChar w:fldCharType="separate"/>
        </w:r>
        <w:r>
          <w:t>35</w:t>
        </w:r>
        <w:r>
          <w:fldChar w:fldCharType="end"/>
        </w:r>
      </w:hyperlink>
    </w:p>
    <w:p>
      <w:pPr>
        <w:pStyle w:val="TOC1"/>
        <w:tabs>
          <w:tab w:val="right" w:leader="dot" w:pos="8306"/>
        </w:tabs>
      </w:pPr>
      <w:hyperlink w:anchor="_Toc1819" w:history="1">
        <w:r>
          <w:rPr>
            <w:rFonts w:ascii="仿宋" w:eastAsia="仿宋" w:hAnsi="仿宋" w:cs="仿宋" w:hint="eastAsia"/>
            <w:lang w:eastAsia="zh-CN"/>
          </w:rPr>
          <w:t>十二、铜-银-汞合金材料项目人力资源培养与发展</w:t>
        </w:r>
        <w:r>
          <w:tab/>
        </w:r>
        <w:r>
          <w:fldChar w:fldCharType="begin"/>
        </w:r>
        <w:r>
          <w:instrText xml:space="preserve"> PAGEREF _Toc1819 \h </w:instrText>
        </w:r>
        <w:r>
          <w:fldChar w:fldCharType="separate"/>
        </w:r>
        <w:r>
          <w:t>36</w:t>
        </w:r>
        <w:r>
          <w:fldChar w:fldCharType="end"/>
        </w:r>
      </w:hyperlink>
    </w:p>
    <w:p>
      <w:pPr>
        <w:pStyle w:val="TOC2"/>
        <w:tabs>
          <w:tab w:val="right" w:leader="dot" w:pos="8306"/>
        </w:tabs>
      </w:pPr>
      <w:hyperlink w:anchor="_Toc493" w:history="1">
        <w:r>
          <w:rPr>
            <w:rFonts w:ascii="仿宋" w:eastAsia="仿宋" w:hAnsi="仿宋" w:cs="仿宋" w:hint="eastAsia"/>
            <w:lang w:eastAsia="zh-CN"/>
          </w:rPr>
          <w:t>(一)、人才需求与规划</w:t>
        </w:r>
        <w:r>
          <w:tab/>
        </w:r>
        <w:r>
          <w:fldChar w:fldCharType="begin"/>
        </w:r>
        <w:r>
          <w:instrText xml:space="preserve"> PAGEREF _Toc493 \h </w:instrText>
        </w:r>
        <w:r>
          <w:fldChar w:fldCharType="separate"/>
        </w:r>
        <w:r>
          <w:t>36</w:t>
        </w:r>
        <w:r>
          <w:fldChar w:fldCharType="end"/>
        </w:r>
      </w:hyperlink>
    </w:p>
    <w:p>
      <w:pPr>
        <w:pStyle w:val="TOC2"/>
        <w:tabs>
          <w:tab w:val="right" w:leader="dot" w:pos="8306"/>
        </w:tabs>
      </w:pPr>
      <w:hyperlink w:anchor="_Toc9865" w:history="1">
        <w:r>
          <w:rPr>
            <w:rFonts w:ascii="仿宋" w:eastAsia="仿宋" w:hAnsi="仿宋" w:cs="仿宋" w:hint="eastAsia"/>
            <w:lang w:eastAsia="zh-CN"/>
          </w:rPr>
          <w:t>(二)、培训与发展计划</w:t>
        </w:r>
        <w:r>
          <w:tab/>
        </w:r>
        <w:r>
          <w:fldChar w:fldCharType="begin"/>
        </w:r>
        <w:r>
          <w:instrText xml:space="preserve"> PAGEREF _Toc9865 \h </w:instrText>
        </w:r>
        <w:r>
          <w:fldChar w:fldCharType="separate"/>
        </w:r>
        <w:r>
          <w:t>37</w:t>
        </w:r>
        <w:r>
          <w:fldChar w:fldCharType="end"/>
        </w:r>
      </w:hyperlink>
    </w:p>
    <w:p>
      <w:pPr>
        <w:pStyle w:val="TOC1"/>
        <w:tabs>
          <w:tab w:val="right" w:leader="dot" w:pos="8306"/>
        </w:tabs>
      </w:pPr>
      <w:hyperlink w:anchor="_Toc6061" w:history="1">
        <w:r>
          <w:rPr>
            <w:rFonts w:ascii="仿宋" w:eastAsia="仿宋" w:hAnsi="仿宋" w:cs="仿宋" w:hint="eastAsia"/>
            <w:lang w:eastAsia="zh-CN"/>
          </w:rPr>
          <w:t>十三、营销与推广策略</w:t>
        </w:r>
        <w:r>
          <w:tab/>
        </w:r>
        <w:r>
          <w:fldChar w:fldCharType="begin"/>
        </w:r>
        <w:r>
          <w:instrText xml:space="preserve"> PAGEREF _Toc6061 \h </w:instrText>
        </w:r>
        <w:r>
          <w:fldChar w:fldCharType="separate"/>
        </w:r>
        <w:r>
          <w:t>37</w:t>
        </w:r>
        <w:r>
          <w:fldChar w:fldCharType="end"/>
        </w:r>
      </w:hyperlink>
    </w:p>
    <w:p>
      <w:pPr>
        <w:pStyle w:val="TOC2"/>
        <w:tabs>
          <w:tab w:val="right" w:leader="dot" w:pos="8306"/>
        </w:tabs>
      </w:pPr>
      <w:hyperlink w:anchor="_Toc3266" w:history="1">
        <w:r>
          <w:rPr>
            <w:rFonts w:ascii="仿宋" w:eastAsia="仿宋" w:hAnsi="仿宋" w:cs="仿宋" w:hint="eastAsia"/>
            <w:lang w:eastAsia="zh-CN"/>
          </w:rPr>
          <w:t>(一)、产品/服务定位与特点</w:t>
        </w:r>
        <w:r>
          <w:tab/>
        </w:r>
        <w:r>
          <w:fldChar w:fldCharType="begin"/>
        </w:r>
        <w:r>
          <w:instrText xml:space="preserve"> PAGEREF _Toc3266 \h </w:instrText>
        </w:r>
        <w:r>
          <w:fldChar w:fldCharType="separate"/>
        </w:r>
        <w:r>
          <w:t>37</w:t>
        </w:r>
        <w:r>
          <w:fldChar w:fldCharType="end"/>
        </w:r>
      </w:hyperlink>
    </w:p>
    <w:p>
      <w:pPr>
        <w:pStyle w:val="TOC2"/>
        <w:tabs>
          <w:tab w:val="right" w:leader="dot" w:pos="8306"/>
        </w:tabs>
      </w:pPr>
      <w:hyperlink w:anchor="_Toc25524" w:history="1">
        <w:r>
          <w:rPr>
            <w:rFonts w:ascii="仿宋" w:eastAsia="仿宋" w:hAnsi="仿宋" w:cs="仿宋" w:hint="eastAsia"/>
            <w:lang w:eastAsia="zh-CN"/>
          </w:rPr>
          <w:t>(二)、市场定位与竞争分析</w:t>
        </w:r>
        <w:r>
          <w:tab/>
        </w:r>
        <w:r>
          <w:fldChar w:fldCharType="begin"/>
        </w:r>
        <w:r>
          <w:instrText xml:space="preserve"> PAGEREF _Toc25524 \h </w:instrText>
        </w:r>
        <w:r>
          <w:fldChar w:fldCharType="separate"/>
        </w:r>
        <w:r>
          <w:t>38</w:t>
        </w:r>
        <w:r>
          <w:fldChar w:fldCharType="end"/>
        </w:r>
      </w:hyperlink>
    </w:p>
    <w:p>
      <w:pPr>
        <w:pStyle w:val="TOC2"/>
        <w:tabs>
          <w:tab w:val="right" w:leader="dot" w:pos="8306"/>
        </w:tabs>
      </w:pPr>
      <w:hyperlink w:anchor="_Toc19775" w:history="1">
        <w:r>
          <w:rPr>
            <w:rFonts w:ascii="仿宋" w:eastAsia="仿宋" w:hAnsi="仿宋" w:cs="仿宋" w:hint="eastAsia"/>
            <w:lang w:eastAsia="zh-CN"/>
          </w:rPr>
          <w:t>(三)、营销渠道与策略</w:t>
        </w:r>
        <w:r>
          <w:tab/>
        </w:r>
        <w:r>
          <w:fldChar w:fldCharType="begin"/>
        </w:r>
        <w:r>
          <w:instrText xml:space="preserve"> PAGEREF _Toc19775 \h </w:instrText>
        </w:r>
        <w:r>
          <w:fldChar w:fldCharType="separate"/>
        </w:r>
        <w:r>
          <w:t>40</w:t>
        </w:r>
        <w:r>
          <w:fldChar w:fldCharType="end"/>
        </w:r>
      </w:hyperlink>
    </w:p>
    <w:p>
      <w:pPr>
        <w:pStyle w:val="TOC2"/>
        <w:tabs>
          <w:tab w:val="right" w:leader="dot" w:pos="8306"/>
        </w:tabs>
      </w:pPr>
      <w:hyperlink w:anchor="_Toc21161" w:history="1">
        <w:r>
          <w:rPr>
            <w:rFonts w:ascii="仿宋" w:eastAsia="仿宋" w:hAnsi="仿宋" w:cs="仿宋" w:hint="eastAsia"/>
            <w:lang w:eastAsia="zh-CN"/>
          </w:rPr>
          <w:t>(四)、推广与宣传活动</w:t>
        </w:r>
        <w:r>
          <w:tab/>
        </w:r>
        <w:r>
          <w:fldChar w:fldCharType="begin"/>
        </w:r>
        <w:r>
          <w:instrText xml:space="preserve"> PAGEREF _Toc21161 \h </w:instrText>
        </w:r>
        <w:r>
          <w:fldChar w:fldCharType="separate"/>
        </w:r>
        <w:r>
          <w:t>41</w:t>
        </w:r>
        <w:r>
          <w:fldChar w:fldCharType="end"/>
        </w:r>
      </w:hyperlink>
    </w:p>
    <w:p>
      <w:pPr>
        <w:pStyle w:val="TOC1"/>
        <w:tabs>
          <w:tab w:val="right" w:leader="dot" w:pos="8306"/>
        </w:tabs>
      </w:pPr>
      <w:hyperlink w:anchor="_Toc5304" w:history="1">
        <w:r>
          <w:rPr>
            <w:rFonts w:ascii="仿宋" w:eastAsia="仿宋" w:hAnsi="仿宋" w:cs="仿宋" w:hint="eastAsia"/>
            <w:lang w:eastAsia="zh-CN"/>
          </w:rPr>
          <w:t>十四、利益相关者分析与沟通计划</w:t>
        </w:r>
        <w:r>
          <w:tab/>
        </w:r>
        <w:r>
          <w:fldChar w:fldCharType="begin"/>
        </w:r>
        <w:r>
          <w:instrText xml:space="preserve"> PAGEREF _Toc5304 \h </w:instrText>
        </w:r>
        <w:r>
          <w:fldChar w:fldCharType="separate"/>
        </w:r>
        <w:r>
          <w:t>46</w:t>
        </w:r>
        <w:r>
          <w:fldChar w:fldCharType="end"/>
        </w:r>
      </w:hyperlink>
    </w:p>
    <w:p>
      <w:pPr>
        <w:pStyle w:val="TOC2"/>
        <w:tabs>
          <w:tab w:val="right" w:leader="dot" w:pos="8306"/>
        </w:tabs>
      </w:pPr>
      <w:hyperlink w:anchor="_Toc20051" w:history="1">
        <w:r>
          <w:rPr>
            <w:rFonts w:ascii="仿宋" w:eastAsia="仿宋" w:hAnsi="仿宋" w:cs="仿宋" w:hint="eastAsia"/>
            <w:lang w:eastAsia="zh-CN"/>
          </w:rPr>
          <w:t>(一)、利益相关者分析</w:t>
        </w:r>
        <w:r>
          <w:tab/>
        </w:r>
        <w:r>
          <w:fldChar w:fldCharType="begin"/>
        </w:r>
        <w:r>
          <w:instrText xml:space="preserve"> PAGEREF _Toc20051 \h </w:instrText>
        </w:r>
        <w:r>
          <w:fldChar w:fldCharType="separate"/>
        </w:r>
        <w:r>
          <w:t>46</w:t>
        </w:r>
        <w:r>
          <w:fldChar w:fldCharType="end"/>
        </w:r>
      </w:hyperlink>
    </w:p>
    <w:p>
      <w:pPr>
        <w:pStyle w:val="TOC2"/>
        <w:tabs>
          <w:tab w:val="right" w:leader="dot" w:pos="8306"/>
        </w:tabs>
      </w:pPr>
      <w:hyperlink w:anchor="_Toc32287" w:history="1">
        <w:r>
          <w:rPr>
            <w:rFonts w:ascii="仿宋" w:eastAsia="仿宋" w:hAnsi="仿宋" w:cs="仿宋" w:hint="eastAsia"/>
            <w:lang w:eastAsia="zh-CN"/>
          </w:rPr>
          <w:t>(二)、沟通计划</w:t>
        </w:r>
        <w:r>
          <w:tab/>
        </w:r>
        <w:r>
          <w:fldChar w:fldCharType="begin"/>
        </w:r>
        <w:r>
          <w:instrText xml:space="preserve"> PAGEREF _Toc32287 \h </w:instrText>
        </w:r>
        <w:r>
          <w:fldChar w:fldCharType="separate"/>
        </w:r>
        <w:r>
          <w:t>48</w:t>
        </w:r>
        <w:r>
          <w:fldChar w:fldCharType="end"/>
        </w:r>
      </w:hyperlink>
    </w:p>
    <w:p>
      <w:pPr>
        <w:pStyle w:val="TOC1"/>
        <w:tabs>
          <w:tab w:val="right" w:leader="dot" w:pos="8306"/>
        </w:tabs>
      </w:pPr>
      <w:hyperlink w:anchor="_Toc1299" w:history="1">
        <w:r>
          <w:rPr>
            <w:rFonts w:ascii="仿宋" w:eastAsia="仿宋" w:hAnsi="仿宋" w:cs="仿宋" w:hint="eastAsia"/>
            <w:lang w:eastAsia="zh-CN"/>
          </w:rPr>
          <w:t>十五、质量管理体系</w:t>
        </w:r>
        <w:r>
          <w:tab/>
        </w:r>
        <w:r>
          <w:fldChar w:fldCharType="begin"/>
        </w:r>
        <w:r>
          <w:instrText xml:space="preserve"> PAGEREF _Toc1299 \h </w:instrText>
        </w:r>
        <w:r>
          <w:fldChar w:fldCharType="separate"/>
        </w:r>
        <w:r>
          <w:t>49</w:t>
        </w:r>
        <w:r>
          <w:fldChar w:fldCharType="end"/>
        </w:r>
      </w:hyperlink>
    </w:p>
    <w:p>
      <w:pPr>
        <w:pStyle w:val="TOC2"/>
        <w:tabs>
          <w:tab w:val="right" w:leader="dot" w:pos="8306"/>
        </w:tabs>
      </w:pPr>
      <w:hyperlink w:anchor="_Toc26783" w:history="1">
        <w:r>
          <w:rPr>
            <w:rFonts w:ascii="仿宋" w:eastAsia="仿宋" w:hAnsi="仿宋" w:cs="仿宋" w:hint="eastAsia"/>
            <w:lang w:eastAsia="zh-CN"/>
          </w:rPr>
          <w:t>(一)、质量目标与方针</w:t>
        </w:r>
        <w:r>
          <w:tab/>
        </w:r>
        <w:r>
          <w:fldChar w:fldCharType="begin"/>
        </w:r>
        <w:r>
          <w:instrText xml:space="preserve"> PAGEREF _Toc26783 \h </w:instrText>
        </w:r>
        <w:r>
          <w:fldChar w:fldCharType="separate"/>
        </w:r>
        <w:r>
          <w:t>49</w:t>
        </w:r>
        <w:r>
          <w:fldChar w:fldCharType="end"/>
        </w:r>
      </w:hyperlink>
    </w:p>
    <w:p>
      <w:pPr>
        <w:pStyle w:val="TOC2"/>
        <w:tabs>
          <w:tab w:val="right" w:leader="dot" w:pos="8306"/>
        </w:tabs>
      </w:pPr>
      <w:hyperlink w:anchor="_Toc25203" w:history="1">
        <w:r>
          <w:rPr>
            <w:rFonts w:ascii="仿宋" w:eastAsia="仿宋" w:hAnsi="仿宋" w:cs="仿宋" w:hint="eastAsia"/>
            <w:lang w:eastAsia="zh-CN"/>
          </w:rPr>
          <w:t>(二)、质量管理责任</w:t>
        </w:r>
        <w:r>
          <w:tab/>
        </w:r>
        <w:r>
          <w:fldChar w:fldCharType="begin"/>
        </w:r>
        <w:r>
          <w:instrText xml:space="preserve"> PAGEREF _Toc25203 \h </w:instrText>
        </w:r>
        <w:r>
          <w:fldChar w:fldCharType="separate"/>
        </w:r>
        <w:r>
          <w:t>50</w:t>
        </w:r>
        <w:r>
          <w:fldChar w:fldCharType="end"/>
        </w:r>
      </w:hyperlink>
    </w:p>
    <w:p>
      <w:pPr>
        <w:pStyle w:val="TOC2"/>
        <w:tabs>
          <w:tab w:val="right" w:leader="dot" w:pos="8306"/>
        </w:tabs>
      </w:pPr>
      <w:hyperlink w:anchor="_Toc7805" w:history="1">
        <w:r>
          <w:rPr>
            <w:rFonts w:ascii="仿宋" w:eastAsia="仿宋" w:hAnsi="仿宋" w:cs="仿宋" w:hint="eastAsia"/>
            <w:lang w:eastAsia="zh-CN"/>
          </w:rPr>
          <w:t>(三)、质量管理体系文件</w:t>
        </w:r>
        <w:r>
          <w:tab/>
        </w:r>
        <w:r>
          <w:fldChar w:fldCharType="begin"/>
        </w:r>
        <w:r>
          <w:instrText xml:space="preserve"> PAGEREF _Toc7805 \h </w:instrText>
        </w:r>
        <w:r>
          <w:fldChar w:fldCharType="separate"/>
        </w:r>
        <w:r>
          <w:t>51</w:t>
        </w:r>
        <w:r>
          <w:fldChar w:fldCharType="end"/>
        </w:r>
      </w:hyperlink>
    </w:p>
    <w:p>
      <w:pPr>
        <w:pStyle w:val="TOC2"/>
        <w:tabs>
          <w:tab w:val="right" w:leader="dot" w:pos="8306"/>
        </w:tabs>
      </w:pPr>
      <w:hyperlink w:anchor="_Toc26880" w:history="1">
        <w:r>
          <w:rPr>
            <w:rFonts w:ascii="仿宋" w:eastAsia="仿宋" w:hAnsi="仿宋" w:cs="仿宋" w:hint="eastAsia"/>
            <w:lang w:eastAsia="zh-CN"/>
          </w:rPr>
          <w:t>(四)、质量培训与教育</w:t>
        </w:r>
        <w:r>
          <w:tab/>
        </w:r>
        <w:r>
          <w:fldChar w:fldCharType="begin"/>
        </w:r>
        <w:r>
          <w:instrText xml:space="preserve"> PAGEREF _Toc26880 \h </w:instrText>
        </w:r>
        <w:r>
          <w:fldChar w:fldCharType="separate"/>
        </w:r>
        <w:r>
          <w:t>53</w:t>
        </w:r>
        <w:r>
          <w:fldChar w:fldCharType="end"/>
        </w:r>
      </w:hyperlink>
    </w:p>
    <w:p>
      <w:pPr>
        <w:pStyle w:val="TOC2"/>
        <w:tabs>
          <w:tab w:val="right" w:leader="dot" w:pos="8306"/>
        </w:tabs>
      </w:pPr>
      <w:hyperlink w:anchor="_Toc23557" w:history="1">
        <w:r>
          <w:rPr>
            <w:rFonts w:ascii="仿宋" w:eastAsia="仿宋" w:hAnsi="仿宋" w:cs="仿宋" w:hint="eastAsia"/>
            <w:lang w:eastAsia="zh-CN"/>
          </w:rPr>
          <w:t>(五)、质量审核与评价</w:t>
        </w:r>
        <w:r>
          <w:tab/>
        </w:r>
        <w:r>
          <w:fldChar w:fldCharType="begin"/>
        </w:r>
        <w:r>
          <w:instrText xml:space="preserve"> PAGEREF _Toc23557 \h </w:instrText>
        </w:r>
        <w:r>
          <w:fldChar w:fldCharType="separate"/>
        </w:r>
        <w:r>
          <w:t>54</w:t>
        </w:r>
        <w:r>
          <w:fldChar w:fldCharType="end"/>
        </w:r>
      </w:hyperlink>
    </w:p>
    <w:p>
      <w:pPr>
        <w:pStyle w:val="TOC2"/>
        <w:tabs>
          <w:tab w:val="right" w:leader="dot" w:pos="8306"/>
        </w:tabs>
      </w:pPr>
      <w:hyperlink w:anchor="_Toc24572" w:history="1">
        <w:r>
          <w:rPr>
            <w:rFonts w:ascii="仿宋" w:eastAsia="仿宋" w:hAnsi="仿宋" w:cs="仿宋" w:hint="eastAsia"/>
            <w:lang w:eastAsia="zh-CN"/>
          </w:rPr>
          <w:t>(六)、不符合与纠正措施</w:t>
        </w:r>
        <w:r>
          <w:tab/>
        </w:r>
        <w:r>
          <w:fldChar w:fldCharType="begin"/>
        </w:r>
        <w:r>
          <w:instrText xml:space="preserve"> PAGEREF _Toc24572 \h </w:instrText>
        </w:r>
        <w:r>
          <w:fldChar w:fldCharType="separate"/>
        </w:r>
        <w:r>
          <w:t>56</w:t>
        </w:r>
        <w:r>
          <w:fldChar w:fldCharType="end"/>
        </w:r>
      </w:hyperlink>
    </w:p>
    <w:p>
      <w:pPr>
        <w:pStyle w:val="TOC1"/>
        <w:tabs>
          <w:tab w:val="right" w:leader="dot" w:pos="8306"/>
        </w:tabs>
      </w:pPr>
      <w:hyperlink w:anchor="_Toc32497" w:history="1">
        <w:r>
          <w:rPr>
            <w:rFonts w:ascii="仿宋" w:eastAsia="仿宋" w:hAnsi="仿宋" w:cs="仿宋" w:hint="eastAsia"/>
            <w:lang w:eastAsia="zh-CN"/>
          </w:rPr>
          <w:t>十六、铜-银-汞合金材料项目变更管理</w:t>
        </w:r>
        <w:r>
          <w:tab/>
        </w:r>
        <w:r>
          <w:fldChar w:fldCharType="begin"/>
        </w:r>
        <w:r>
          <w:instrText xml:space="preserve"> PAGEREF _Toc32497 \h </w:instrText>
        </w:r>
        <w:r>
          <w:fldChar w:fldCharType="separate"/>
        </w:r>
        <w:r>
          <w:t>57</w:t>
        </w:r>
        <w:r>
          <w:fldChar w:fldCharType="end"/>
        </w:r>
      </w:hyperlink>
    </w:p>
    <w:p>
      <w:pPr>
        <w:pStyle w:val="TOC2"/>
        <w:tabs>
          <w:tab w:val="right" w:leader="dot" w:pos="8306"/>
        </w:tabs>
      </w:pPr>
      <w:hyperlink w:anchor="_Toc7094" w:history="1">
        <w:r>
          <w:rPr>
            <w:rFonts w:ascii="仿宋" w:eastAsia="仿宋" w:hAnsi="仿宋" w:cs="仿宋" w:hint="eastAsia"/>
            <w:lang w:eastAsia="zh-CN"/>
          </w:rPr>
          <w:t>(一)、变更申请与评估</w:t>
        </w:r>
        <w:r>
          <w:tab/>
        </w:r>
        <w:r>
          <w:fldChar w:fldCharType="begin"/>
        </w:r>
        <w:r>
          <w:instrText xml:space="preserve"> PAGEREF _Toc7094 \h </w:instrText>
        </w:r>
        <w:r>
          <w:fldChar w:fldCharType="separate"/>
        </w:r>
        <w:r>
          <w:t>57</w:t>
        </w:r>
        <w:r>
          <w:fldChar w:fldCharType="end"/>
        </w:r>
      </w:hyperlink>
    </w:p>
    <w:p>
      <w:pPr>
        <w:pStyle w:val="TOC2"/>
        <w:tabs>
          <w:tab w:val="right" w:leader="dot" w:pos="8306"/>
        </w:tabs>
      </w:pPr>
      <w:hyperlink w:anchor="_Toc10727" w:history="1">
        <w:r>
          <w:rPr>
            <w:rFonts w:ascii="仿宋" w:eastAsia="仿宋" w:hAnsi="仿宋" w:cs="仿宋" w:hint="eastAsia"/>
            <w:lang w:eastAsia="zh-CN"/>
          </w:rPr>
          <w:t>(二)、变更实施与控制</w:t>
        </w:r>
        <w:r>
          <w:tab/>
        </w:r>
        <w:r>
          <w:fldChar w:fldCharType="begin"/>
        </w:r>
        <w:r>
          <w:instrText xml:space="preserve"> PAGEREF _Toc10727 \h </w:instrText>
        </w:r>
        <w:r>
          <w:fldChar w:fldCharType="separate"/>
        </w:r>
        <w:r>
          <w:t>57</w:t>
        </w:r>
        <w:r>
          <w:fldChar w:fldCharType="end"/>
        </w:r>
      </w:hyperlink>
    </w:p>
    <w:p>
      <w:pPr>
        <w:pStyle w:val="TOC1"/>
        <w:tabs>
          <w:tab w:val="right" w:leader="dot" w:pos="8306"/>
        </w:tabs>
      </w:pPr>
      <w:hyperlink w:anchor="_Toc7559" w:history="1">
        <w:r>
          <w:rPr>
            <w:rFonts w:ascii="仿宋" w:eastAsia="仿宋" w:hAnsi="仿宋" w:cs="仿宋" w:hint="eastAsia"/>
            <w:lang w:eastAsia="zh-CN"/>
          </w:rPr>
          <w:t>十七、铜-银-汞合金材料项目实施保障措施</w:t>
        </w:r>
        <w:r>
          <w:tab/>
        </w:r>
        <w:r>
          <w:fldChar w:fldCharType="begin"/>
        </w:r>
        <w:r>
          <w:instrText xml:space="preserve"> PAGEREF _Toc7559 \h </w:instrText>
        </w:r>
        <w:r>
          <w:fldChar w:fldCharType="separate"/>
        </w:r>
        <w:r>
          <w:t>58</w:t>
        </w:r>
        <w:r>
          <w:fldChar w:fldCharType="end"/>
        </w:r>
      </w:hyperlink>
    </w:p>
    <w:p>
      <w:pPr>
        <w:pStyle w:val="TOC2"/>
        <w:tabs>
          <w:tab w:val="right" w:leader="dot" w:pos="8306"/>
        </w:tabs>
      </w:pPr>
      <w:hyperlink w:anchor="_Toc17662" w:history="1">
        <w:r>
          <w:rPr>
            <w:rFonts w:ascii="仿宋" w:eastAsia="仿宋" w:hAnsi="仿宋" w:cs="仿宋" w:hint="eastAsia"/>
            <w:lang w:eastAsia="zh-CN"/>
          </w:rPr>
          <w:t>(一)、铜-银-汞合金材料项目实施保障机制</w:t>
        </w:r>
        <w:r>
          <w:tab/>
        </w:r>
        <w:r>
          <w:fldChar w:fldCharType="begin"/>
        </w:r>
        <w:r>
          <w:instrText xml:space="preserve"> PAGEREF _Toc17662 \h </w:instrText>
        </w:r>
        <w:r>
          <w:fldChar w:fldCharType="separate"/>
        </w:r>
        <w:r>
          <w:t>58</w:t>
        </w:r>
        <w:r>
          <w:fldChar w:fldCharType="end"/>
        </w:r>
      </w:hyperlink>
    </w:p>
    <w:p>
      <w:pPr>
        <w:pStyle w:val="TOC2"/>
        <w:tabs>
          <w:tab w:val="right" w:leader="dot" w:pos="8306"/>
        </w:tabs>
      </w:pPr>
      <w:hyperlink w:anchor="_Toc28865" w:history="1">
        <w:r>
          <w:rPr>
            <w:rFonts w:ascii="仿宋" w:eastAsia="仿宋" w:hAnsi="仿宋" w:cs="仿宋" w:hint="eastAsia"/>
            <w:lang w:eastAsia="zh-CN"/>
          </w:rPr>
          <w:t>(二)、铜-银-汞合金材料项目法律合规要求</w:t>
        </w:r>
        <w:r>
          <w:tab/>
        </w:r>
        <w:r>
          <w:fldChar w:fldCharType="begin"/>
        </w:r>
        <w:r>
          <w:instrText xml:space="preserve"> PAGEREF _Toc28865 \h </w:instrText>
        </w:r>
        <w:r>
          <w:fldChar w:fldCharType="separate"/>
        </w:r>
        <w:r>
          <w:t>62</w:t>
        </w:r>
        <w:r>
          <w:fldChar w:fldCharType="end"/>
        </w:r>
      </w:hyperlink>
    </w:p>
    <w:p>
      <w:pPr>
        <w:pStyle w:val="TOC2"/>
        <w:tabs>
          <w:tab w:val="right" w:leader="dot" w:pos="8306"/>
        </w:tabs>
      </w:pPr>
      <w:hyperlink w:anchor="_Toc19315" w:history="1">
        <w:r>
          <w:rPr>
            <w:rFonts w:ascii="仿宋" w:eastAsia="仿宋" w:hAnsi="仿宋" w:cs="仿宋" w:hint="eastAsia"/>
            <w:lang w:eastAsia="zh-CN"/>
          </w:rPr>
          <w:t>(三)、铜-银-汞合金材料项目合同管理与法律事务</w:t>
        </w:r>
        <w:r>
          <w:tab/>
        </w:r>
        <w:r>
          <w:fldChar w:fldCharType="begin"/>
        </w:r>
        <w:r>
          <w:instrText xml:space="preserve"> PAGEREF _Toc19315 \h </w:instrText>
        </w:r>
        <w:r>
          <w:fldChar w:fldCharType="separate"/>
        </w:r>
        <w:r>
          <w:t>66</w:t>
        </w:r>
        <w:r>
          <w:fldChar w:fldCharType="end"/>
        </w:r>
      </w:hyperlink>
    </w:p>
    <w:p>
      <w:pPr>
        <w:pStyle w:val="TOC2"/>
        <w:tabs>
          <w:tab w:val="right" w:leader="dot" w:pos="8306"/>
        </w:tabs>
      </w:pPr>
      <w:hyperlink w:anchor="_Toc5143" w:history="1">
        <w:r>
          <w:rPr>
            <w:rFonts w:ascii="仿宋" w:eastAsia="仿宋" w:hAnsi="仿宋" w:cs="仿宋" w:hint="eastAsia"/>
            <w:lang w:eastAsia="zh-CN"/>
          </w:rPr>
          <w:t>(四)、铜-银-汞合金材料项目知识产权保护策略</w:t>
        </w:r>
        <w:r>
          <w:tab/>
        </w:r>
        <w:r>
          <w:fldChar w:fldCharType="begin"/>
        </w:r>
        <w:r>
          <w:instrText xml:space="preserve"> PAGEREF _Toc5143 \h </w:instrText>
        </w:r>
        <w:r>
          <w:fldChar w:fldCharType="separate"/>
        </w:r>
        <w:r>
          <w:t>73</w:t>
        </w:r>
        <w:r>
          <w:fldChar w:fldCharType="end"/>
        </w:r>
      </w:hyperlink>
    </w:p>
    <w:p>
      <w:pPr>
        <w:pStyle w:val="TOC1"/>
        <w:tabs>
          <w:tab w:val="right" w:leader="dot" w:pos="8306"/>
        </w:tabs>
      </w:pPr>
      <w:hyperlink w:anchor="_Toc6129" w:history="1">
        <w:r>
          <w:rPr>
            <w:rFonts w:ascii="仿宋" w:eastAsia="仿宋" w:hAnsi="仿宋" w:cs="仿宋" w:hint="eastAsia"/>
            <w:lang w:eastAsia="zh-CN"/>
          </w:rPr>
          <w:t>十八、供应链管理</w:t>
        </w:r>
        <w:r>
          <w:tab/>
        </w:r>
        <w:r>
          <w:fldChar w:fldCharType="begin"/>
        </w:r>
        <w:r>
          <w:instrText xml:space="preserve"> PAGEREF _Toc6129 \h </w:instrText>
        </w:r>
        <w:r>
          <w:fldChar w:fldCharType="separate"/>
        </w:r>
        <w:r>
          <w:t>75</w:t>
        </w:r>
        <w:r>
          <w:fldChar w:fldCharType="end"/>
        </w:r>
      </w:hyperlink>
    </w:p>
    <w:p>
      <w:pPr>
        <w:pStyle w:val="TOC2"/>
        <w:tabs>
          <w:tab w:val="right" w:leader="dot" w:pos="8306"/>
        </w:tabs>
      </w:pPr>
      <w:hyperlink w:anchor="_Toc31556" w:history="1">
        <w:r>
          <w:rPr>
            <w:rFonts w:ascii="仿宋" w:eastAsia="仿宋" w:hAnsi="仿宋" w:cs="仿宋" w:hint="eastAsia"/>
            <w:lang w:eastAsia="zh-CN"/>
          </w:rPr>
          <w:t>(一)、供应链战略规划</w:t>
        </w:r>
        <w:r>
          <w:tab/>
        </w:r>
        <w:r>
          <w:fldChar w:fldCharType="begin"/>
        </w:r>
        <w:r>
          <w:instrText xml:space="preserve"> PAGEREF _Toc31556 \h </w:instrText>
        </w:r>
        <w:r>
          <w:fldChar w:fldCharType="separate"/>
        </w:r>
        <w:r>
          <w:t>75</w:t>
        </w:r>
        <w:r>
          <w:fldChar w:fldCharType="end"/>
        </w:r>
      </w:hyperlink>
    </w:p>
    <w:p>
      <w:pPr>
        <w:pStyle w:val="TOC2"/>
        <w:tabs>
          <w:tab w:val="right" w:leader="dot" w:pos="8306"/>
        </w:tabs>
      </w:pPr>
      <w:hyperlink w:anchor="_Toc11282" w:history="1">
        <w:r>
          <w:rPr>
            <w:rFonts w:ascii="仿宋" w:eastAsia="仿宋" w:hAnsi="仿宋" w:cs="仿宋" w:hint="eastAsia"/>
            <w:lang w:eastAsia="zh-CN"/>
          </w:rPr>
          <w:t>(二)、供应商选择与合作</w:t>
        </w:r>
        <w:r>
          <w:tab/>
        </w:r>
        <w:r>
          <w:fldChar w:fldCharType="begin"/>
        </w:r>
        <w:r>
          <w:instrText xml:space="preserve"> PAGEREF _Toc11282 \h </w:instrText>
        </w:r>
        <w:r>
          <w:fldChar w:fldCharType="separate"/>
        </w:r>
        <w:r>
          <w:t>77</w:t>
        </w:r>
        <w:r>
          <w:fldChar w:fldCharType="end"/>
        </w:r>
      </w:hyperlink>
    </w:p>
    <w:p>
      <w:pPr>
        <w:pStyle w:val="TOC2"/>
        <w:tabs>
          <w:tab w:val="right" w:leader="dot" w:pos="8306"/>
        </w:tabs>
      </w:pPr>
      <w:hyperlink w:anchor="_Toc21251" w:history="1">
        <w:r>
          <w:rPr>
            <w:rFonts w:ascii="仿宋" w:eastAsia="仿宋" w:hAnsi="仿宋" w:cs="仿宋" w:hint="eastAsia"/>
            <w:lang w:eastAsia="zh-CN"/>
          </w:rPr>
          <w:t>(三)、物流与库存管理</w:t>
        </w:r>
        <w:r>
          <w:tab/>
        </w:r>
        <w:r>
          <w:fldChar w:fldCharType="begin"/>
        </w:r>
        <w:r>
          <w:instrText xml:space="preserve"> PAGEREF _Toc21251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077"/>
      <w:r>
        <w:rPr>
          <w:rFonts w:ascii="仿宋" w:eastAsia="仿宋" w:hAnsi="仿宋" w:cs="仿宋" w:hint="eastAsia"/>
          <w:sz w:val="28"/>
          <w:lang w:eastAsia="zh-CN"/>
        </w:rPr>
        <w:t>一、铜-银-汞合金材料项目建设单位说明</w:t>
      </w:r>
      <w:bookmarkEnd w:id="2"/>
    </w:p>
    <w:p>
      <w:pPr>
        <w:pStyle w:val="Heading2"/>
        <w:rPr>
          <w:rFonts w:ascii="仿宋" w:eastAsia="仿宋" w:hAnsi="仿宋" w:cs="仿宋" w:hint="eastAsia"/>
          <w:lang w:eastAsia="zh-CN"/>
        </w:rPr>
      </w:pPr>
      <w:bookmarkStart w:id="3" w:name="_Toc25154"/>
      <w:r>
        <w:rPr>
          <w:rFonts w:ascii="仿宋" w:eastAsia="仿宋" w:hAnsi="仿宋" w:cs="仿宋" w:hint="eastAsia"/>
          <w:lang w:eastAsia="zh-CN"/>
        </w:rPr>
        <w:t>(一)、铜-银-汞合金材料项目承办单位基本情况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3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铜-银-汞合金材料项目承办单位的XXXX，我们着眼于实现可持续的经济效益。通过技术创新和解决方案的提供，公司预计在铜-银-汞合金材料项目执行期间将获得可观的收入增长。这一收入来源主要包括铜-银-汞合金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同时，我们注重成本控制和效率提升，以确保铜-银-汞合金材料项目的可持续盈利。透过精细的管理和资源优化，公司期望实现铜-银-汞合金材料项目利润最大化。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铜-银-汞合金材料项目实施进行全面的投资评估，包括铜-银-汞合金材料项目启动阶段的资金投入和后续运营成本。通过对铜-银-汞合金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铜-银-汞合金材料项目实施过程中具备足够的资金流动性，公司将进行详尽的现金流分析。这包括资金需求的合理预测、铜-银-汞合金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83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617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铜-银-汞合金材料项目的主要产品是XXXX，预计年产值为XXX万元。这一产品在市场中占据着重要的地位，其广泛的应用范围使得该铜-银-汞合金材料项目的市场前景非常广阔。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铜-银-汞合金材料项目的xxx产品作为重要的原材料之一，将在多个领域发挥关键作用。其在建筑、交通、能源等方面的广泛应用将为整个产业链提供强大的支持，形成产业协同效应。铜-银-汞合金材料项目的年产值XXX万XXX万XXX万万元不仅反映了其在市场上的巨大潜力，更预示着它对国民经济的积极贡献。这种关联度高、涉及面广的产业关系，使得该铜-银-汞合金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82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银-汞合金材料项目总征地面积为XXXX平方米，相当于约XX.XX亩，其中净用地面积为XXXX平方米，红线范围内相当于约XX.XX亩。这一用地规模充分考虑了铜-银-汞合金材料项目的建设需求，保障了铜-银-汞合金材料项目在合适的空间内得以充分发展。铜-银-汞合金材料项目规划的总建筑面积为XXXX平方米，其中主体工程建设占XXXX平方米，计容建筑面积达XXXX平方米。预计建筑工程的投资将达到XXXX万元，为铜-银-汞合金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铜-银-汞合金材料项目计划购置的设备共计XXXX台（套），设备购置费用为XXXX万元。这一设备购置计划充分考虑到铜-银-汞合金材料项目的生产需求和技术要求，确保了铜-银-汞合金材料项目在生产运营中具备先进的技术装备和高效的生产能力。设备的合理配置将为铜-银-汞合金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铜-银-汞合金材料项目计划总投资为XXXX万元，预计年实现营业收入为XXXX万元。这一产能规模的设定旨在确保铜-银-汞合金材料项目能够在投资与回报之间取得平衡，实现长期可持续的发展。铜-银-汞合金材料项目的总投资充分考虑到各个方面的需求，包括用地建设、设备购置等多个环节，以确保铜-银-汞合金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636"/>
      <w:r>
        <w:rPr>
          <w:rFonts w:ascii="仿宋" w:eastAsia="仿宋" w:hAnsi="仿宋" w:cs="仿宋" w:hint="eastAsia"/>
          <w:sz w:val="28"/>
          <w:lang w:eastAsia="zh-CN"/>
        </w:rPr>
        <w:t>三、铜-银-汞合金材料项目可持续发展</w:t>
      </w:r>
      <w:bookmarkEnd w:id="8"/>
    </w:p>
    <w:p>
      <w:pPr>
        <w:pStyle w:val="Heading2"/>
        <w:rPr>
          <w:rFonts w:ascii="仿宋" w:eastAsia="仿宋" w:hAnsi="仿宋" w:cs="仿宋" w:hint="eastAsia"/>
          <w:lang w:eastAsia="zh-CN"/>
        </w:rPr>
      </w:pPr>
      <w:bookmarkStart w:id="9" w:name="_Toc62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银-汞合金材料项目中，铜-银-汞合金材料项目团队着眼于未来，明确了可持续发展的战略方向。制定的具体可持续发展目标包括降低资源使用、采用环保技术、最大化社会效益等。这一步骤不仅有助于铜-银-汞合金材料项目在环保和社会责任方面达到最高标准，也为未来提供了明确的指引，确保铜-银-汞合金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可持续实践的融入铜-银-汞合金材料项目管理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铜-银-汞合金材料项目管理周期。从铜-银-汞合金材料项目规划开始，铜-银-汞合金材料项目团队就考虑了环境和社会的因素。在执行阶段，铜-银-汞合金材料项目团队积极推动绿色技术的应用，优化资源利用。此外，关注员工的社会责任，通过培训和沟通活动提高员工对可持续发展的认知，使他们能够在日常工作中践行可持续实践。这些举措不仅为铜-银-汞合金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768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铜-银-汞合金材料项目的可持续发展理念，我们深信环保与社会责任是铜-银-汞合金材料项目成功的关键支柱。在铜-银-汞合金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铜-银-汞合金材料项目团队通过引入先进的环保技术、建立高效的废物处理系统以及推动能源节约措施，积极履行环保责任。定期的环保监测和评估确保铜-银-汞合金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铜-银-汞合金材料项目不仅致力于自身可持续发展，还注重对社会的回馈。通过支持社区铜-银-汞合金材料项目、参与慈善事业、提供培训机会等方式，铜-银-汞合金材料项目积极履行社会责任。与当地社区建立积极互动，关注员工的工作与生活平衡，以及员工的身心健康，是铜-银-汞合金材料项目在社会责任层面的关键举措。这样的实践不仅增强了铜-银-汞合金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388"/>
      <w:r>
        <w:rPr>
          <w:rFonts w:ascii="仿宋" w:eastAsia="仿宋" w:hAnsi="仿宋" w:cs="仿宋" w:hint="eastAsia"/>
          <w:sz w:val="28"/>
          <w:lang w:eastAsia="zh-CN"/>
        </w:rPr>
        <w:t>四、铜-银-汞合金材料项目土建工程</w:t>
      </w:r>
      <w:bookmarkEnd w:id="11"/>
    </w:p>
    <w:p>
      <w:pPr>
        <w:pStyle w:val="Heading2"/>
        <w:rPr>
          <w:rFonts w:ascii="仿宋" w:eastAsia="仿宋" w:hAnsi="仿宋" w:cs="仿宋" w:hint="eastAsia"/>
          <w:lang w:eastAsia="zh-CN"/>
        </w:rPr>
      </w:pPr>
      <w:bookmarkStart w:id="12" w:name="_Toc74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在铜-银-汞合金材料项目的建筑工程设计中，我们将秉承一系列重要的设计原则，以确保铜-银-汞合金材料项目建筑在功能、美观、可持续性等方面达到最佳效果。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首要原则是确保建筑的功能性得到最大化的发挥。我们将充分理解铜-银-汞合金材料项目的实际需求，合理布局各个功能区域，保证建筑在满足业务需求的同时，提供高效的工作环境。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在建筑设计中，我们将综合考虑建设和运营成本。通过精细的经济效益分析，确保设计方案在高效利用资源的同时，对铜-银-汞合金材料项目的长期盈利能力有积极的贡献。</w:t>
      </w:r>
    </w:p>
    <w:p>
      <w:pPr>
        <w:pStyle w:val="Heading2"/>
        <w:ind w:firstLine="560" w:firstLineChars="200"/>
        <w:rPr>
          <w:rFonts w:ascii="仿宋" w:eastAsia="仿宋" w:hAnsi="仿宋" w:cs="仿宋" w:hint="eastAsia"/>
          <w:sz w:val="28"/>
          <w:lang w:eastAsia="zh-CN"/>
        </w:rPr>
      </w:pPr>
      <w:bookmarkStart w:id="13" w:name="_Toc3043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银-汞合金材料项目的土建工程设计中，我们将精准设定设计年限，结合铜-银-汞合金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铜-银-汞合金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54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铜-银-汞合金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铜-银-汞合金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铜-银-汞合金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66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本期工程铜-银-汞合金材料项目预计总建筑面积XXX平方米，其中：计容建筑面积XXX平方米，计划建筑工程投资XX万元，占铜-银-汞合金材料项目总投资的XX%。</w:t>
      </w:r>
    </w:p>
    <w:p>
      <w:pPr>
        <w:pStyle w:val="Heading1"/>
        <w:ind w:firstLine="560" w:firstLineChars="200"/>
        <w:rPr>
          <w:rFonts w:ascii="仿宋" w:eastAsia="仿宋" w:hAnsi="仿宋" w:cs="仿宋" w:hint="eastAsia"/>
          <w:sz w:val="28"/>
          <w:lang w:eastAsia="zh-CN"/>
        </w:rPr>
      </w:pPr>
      <w:bookmarkStart w:id="16" w:name="_Toc26818"/>
      <w:r>
        <w:rPr>
          <w:rFonts w:ascii="仿宋" w:eastAsia="仿宋" w:hAnsi="仿宋" w:cs="仿宋" w:hint="eastAsia"/>
          <w:sz w:val="28"/>
          <w:lang w:eastAsia="zh-CN"/>
        </w:rPr>
        <w:t>五、铜-银-汞合金材料项目绩效评估</w:t>
      </w:r>
      <w:bookmarkEnd w:id="16"/>
    </w:p>
    <w:p>
      <w:pPr>
        <w:pStyle w:val="Heading2"/>
        <w:rPr>
          <w:rFonts w:ascii="仿宋" w:eastAsia="仿宋" w:hAnsi="仿宋" w:cs="仿宋" w:hint="eastAsia"/>
          <w:lang w:eastAsia="zh-CN"/>
        </w:rPr>
      </w:pPr>
      <w:bookmarkStart w:id="17" w:name="_Toc2716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铜-银-汞合金材料项目中，我们设计了一套全面的绩效评估指标，以确保铜-银-汞合金材料项目的可控和成功交付。这些指标跨足铜-银-汞合金材料项目目标、成本、进度和质量等多个维度，为我们提供了全面洞察铜-银-汞合金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铜-银-汞合金材料项目目标达成率是我们关注的首要指标。我们设定了明确的目标，并通过定期监测和评估，迅速发现并应对潜在的目标偏差。这为铜-银-汞合金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成本绩效是另一个核心关注点。通过实际成本与预算成本的对比分析，我们深入了解成本差异的原因，及时调整资源分配，保持铜-银-汞合金材料项目在经济效益方面的合理水平。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铜-银-汞合金材料项目进度作为关键的绩效指标之一，得到了精心的关注。我们制定了详细的铜-银-汞合金材料项目进度计划，并设立了进度符合度指标，确保实际进度与计划进度保持一致。这使我们能够快速发现和解决潜在的进度问题，保持铜-银-汞合金材料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铜-银-汞合金材料项目绩效的不可或缺的一环。我们引入了一系列的质量标准和客户满意度指标，以确保铜-银-汞合金材料项目交付的成果在质量上达到或超越预期水平。通过持续监测这些指标，我们努力提升铜-银-汞合金材料项目整体质量水平，为铜-银-汞合金材料项目的成功交付提供有力保障。通过这些科学且全面的绩效评估，我们能够更好地引导铜-银-汞合金材料项目的持续改进，确保铜-银-汞合金材料项目目标的顺利达成。</w:t>
      </w:r>
    </w:p>
    <w:p>
      <w:pPr>
        <w:pStyle w:val="Heading2"/>
        <w:ind w:firstLine="560" w:firstLineChars="200"/>
        <w:rPr>
          <w:rFonts w:ascii="仿宋" w:eastAsia="仿宋" w:hAnsi="仿宋" w:cs="仿宋" w:hint="eastAsia"/>
          <w:sz w:val="28"/>
          <w:lang w:eastAsia="zh-CN"/>
        </w:rPr>
      </w:pPr>
      <w:bookmarkStart w:id="18" w:name="_Toc30912"/>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绩效评估是铜-银-汞合金材料项目中的关键环节，为确保铜-银-汞合金材料项目达到预期目标，我们采用了多层次、多维度的绩效评估方法。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铜-银-汞合金材料项目的战略目标对齐，确保每个决策和行动都与铜-银-汞合金材料项目整体目标保持一致。团队会定期召开战略对齐会议，审视当前工作与铜-银-汞合金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铜-银-汞合金材料项目进度、质量、成本和风险等方面。这些指标通过数据收集和分析，为铜-银-汞合金材料项目管理团队提供了客观的评估依据。例如，我们通过铜-银-汞合金材料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铜-银-汞合金材料项目内部，还考虑了铜-银-汞合金材料项目对外部环境的影响。我们定期进行干系人满意度调查，以了解各利益相关方对铜-银-汞合金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这种多层次、多角度的绩效评估方法，使得我们能够全面了解铜-银-汞合金材料项目的运行状态，及时做出调整，确保铜-银-汞合金材料项目在不断变化的环境中保持稳健前行。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27119"/>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为了确保铜-银-汞合金材料项目的有效管理和不断优化，我们采用了精心设计的绩效评估周期。这个周期旨在实现灵活、实时和全面的评估，以适应铜-银-汞合金材料项目执行中的各种挑战。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铜-银-汞合金材料项目的不同需求，分为短期、中期和长期。短期评估关注每个迭代或工作周期，以及时发现和解决当前任务中的问题。中期评估涵盖几个迭代，深入了解整体铜-银-汞合金材料项目的趋势和性能。长期评估则着眼于整个铜-银-汞合金材料项目阶段，确保铜-银-汞合金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铜-银-汞合金材料项目管理工具和协作平台，团队成员能够随时更新和分享铜-银-汞合金材料项目数据。这种实时性的反馈机制使我们能够及时察觉潜在问题，快速调整，保持铜-银-汞合金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铜-银-汞合金材料项目的决策制定密不可分。每个周期的铜-银-汞合金材料项目回顾会议成为集体总结经验、识别问题深层次原因并找到创新解决方案的平台。这种定期的反思与调整机制使铜-银-汞合金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32658"/>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456"/>
      <w:r>
        <w:rPr>
          <w:rFonts w:ascii="仿宋" w:eastAsia="仿宋" w:hAnsi="仿宋" w:cs="仿宋" w:hint="eastAsia"/>
          <w:lang w:eastAsia="zh-CN"/>
        </w:rPr>
        <w:t>(一)、铜-银-汞合金材料行业分析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铜-银-汞合金材料行业一直以来都是市场的关注焦点。行业内的发展趋势、竞争态势以及潜在机会都对铜-银-汞合金材料项目的推进产生深远的影响。通过深入研究行业的整体概貌，我们将更好地理解行业的核心特征，为铜-银-汞合金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银-汞合金材料行业，技术一直是推动创新和发展的关键因素。我们将对当前技术趋势进行详尽分析，包括但不限于人工智能、大数据应用、先进制造技术等。这有助于铜-银-汞合金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铜-银-汞合金材料项目成功的基础。我们将对主要竞争对手进行深入研究，包括其市场份额、产品特点、市场定位等。通过全面了解竞争对手的优势和劣势，铜-银-汞合金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30134"/>
      <w:r>
        <w:rPr>
          <w:rFonts w:ascii="仿宋" w:eastAsia="仿宋" w:hAnsi="仿宋" w:cs="仿宋" w:hint="eastAsia"/>
          <w:sz w:val="28"/>
          <w:lang w:eastAsia="zh-CN"/>
        </w:rPr>
        <w:t>(二)、铜-银-汞合金材料市场分析预测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铜-银-汞合金材料市场未来的增长趋势。这包括市场的整体规模、各细分领域的发展趋势等。铜-银-汞合金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铜-银-汞合金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铜-银-汞合金材料项目实施过程中需要充分考虑的因素。我们将对市场风险进行全面评估，包括但不限于政策法规风险、市场竞争风险、技术变革风险等。通过对潜在风险的深入分析，铜-银-汞合金材料项目可以制定相应的风险缓解策略，降低不确定性对铜-银-汞合金材料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https://d.book118.com/998021051007006027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铜-银-汞合金材料项目计划设计方案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783646"/>
    <w:rsid w:val="06783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2105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2024-01-16T13:27:00Z</dcterms:created>
  <dcterms:modified xsi:type="dcterms:W3CDTF">2024-01-16T13:27:50Z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54AA6882A6EF41DCBAE34E5AD1FC4551_11</vt:lpwstr>
  </property>
  <property fmtid="{D5CDD505-2E9C-101B-9397-08002B2CF9AE}" pid="3" name="KSOProductBuildVer">
    <vt:lpwstr>2052-12.1.0.16120</vt:lpwstr>
  </property>
</Properties>
</file>