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D43E2" w:rsidP="00ED43E2" w14:paraId="6AC824B9" w14:textId="77777777">
      <w:pPr>
        <w:spacing w:before="48" w:beforeLines="20" w:after="360" w:afterLines="150" w:line="360" w:lineRule="auto"/>
        <w:jc w:val="center"/>
        <w:rPr>
          <w:rFonts w:ascii="华文中宋" w:eastAsia="华文中宋" w:hAnsi="华文中宋"/>
          <w:b/>
          <w:sz w:val="30"/>
        </w:rPr>
      </w:pPr>
      <w:r w:rsidRPr="00ED43E2">
        <w:rPr>
          <w:rFonts w:ascii="华文中宋" w:eastAsia="华文中宋" w:hAnsi="华文中宋"/>
          <w:b/>
          <w:sz w:val="30"/>
        </w:rPr>
        <w:t>2023</w:t>
      </w:r>
      <w:r w:rsidRPr="00ED43E2">
        <w:rPr>
          <w:rFonts w:ascii="华文中宋" w:eastAsia="华文中宋" w:hAnsi="华文中宋"/>
          <w:b/>
          <w:sz w:val="30"/>
        </w:rPr>
        <w:t>新疆第四师可克达拉职业技术学校教师招聘（</w:t>
      </w:r>
      <w:r w:rsidRPr="00ED43E2">
        <w:rPr>
          <w:rFonts w:ascii="华文中宋" w:eastAsia="华文中宋" w:hAnsi="华文中宋"/>
          <w:b/>
          <w:sz w:val="30"/>
        </w:rPr>
        <w:t>12</w:t>
      </w:r>
      <w:r w:rsidRPr="00ED43E2">
        <w:rPr>
          <w:rFonts w:ascii="华文中宋" w:eastAsia="华文中宋" w:hAnsi="华文中宋"/>
          <w:b/>
          <w:sz w:val="30"/>
        </w:rPr>
        <w:t>人）笔试备考题库及答案解析</w:t>
      </w:r>
    </w:p>
    <w:p w:rsidR="00A77B3E" w14:paraId="1B35C159"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78473BC9" w14:textId="77777777">
      <w:pPr>
        <w:spacing w:after="260" w:line="360" w:lineRule="auto"/>
      </w:pPr>
      <w:r>
        <w:rPr>
          <w:rFonts w:ascii="微软雅黑" w:eastAsia="微软雅黑" w:cs="微软雅黑"/>
        </w:rPr>
        <w:t>一、选择题</w:t>
      </w:r>
    </w:p>
    <w:p w:rsidR="006D34C4" w14:paraId="5FCD80A9"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69CDA9E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11FD2E2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38E0A9C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1DDEB4D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03CCDC7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531E5A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4644AC4F"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53932EB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5073D80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0734660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003C002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18DF971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4B31D0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766E5491"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01AF30B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p>
    <w:p w:rsidR="006D34C4" w14:paraId="38ECC801"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、请示</w:t>
      </w:r>
    </w:p>
    <w:p w:rsidR="006D34C4" w14:paraId="6EC19AF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、函</w:t>
      </w:r>
    </w:p>
    <w:p w:rsidR="006D34C4" w14:paraId="1461F27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、意见</w:t>
      </w:r>
    </w:p>
    <w:p w:rsidR="006D34C4" w14:paraId="0C9F435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54E7AD2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报告。适用于向上级机关汇报工作、反映情况，回复上级机关的询问。</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十一</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请示。适用于向上级机关请求指示、批准。</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十四</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函。适用于不相隶属机关之间商洽工作、询问和答复问题、请求批准和答复审批事项。</w:t>
      </w:r>
      <w:r w:rsidRPr="006D34C4">
        <w:rPr>
          <w:rFonts w:ascii="微软雅黑" w:eastAsia="微软雅黑" w:cs="微软雅黑"/>
          <w:szCs w:val="14"/>
        </w:rPr>
        <w:t>”</w:t>
      </w:r>
      <w:r w:rsidRPr="006D34C4">
        <w:rPr>
          <w:rFonts w:ascii="微软雅黑" w:eastAsia="微软雅黑" w:cs="微软雅黑"/>
          <w:szCs w:val="14"/>
        </w:rPr>
        <w:t>D</w:t>
      </w:r>
      <w:r w:rsidRPr="006D34C4">
        <w:rPr>
          <w:rFonts w:ascii="微软雅黑" w:eastAsia="微软雅黑" w:cs="微软雅黑"/>
          <w:szCs w:val="14"/>
        </w:rPr>
        <w:t>项错误，根据《党政机关公文处理工作条例》第八条第</w:t>
      </w:r>
      <w:r w:rsidRPr="006D34C4">
        <w:rPr>
          <w:rFonts w:ascii="微软雅黑" w:eastAsia="微软雅黑" w:cs="微软雅黑"/>
          <w:szCs w:val="14"/>
        </w:rPr>
        <w:t>(</w:t>
      </w:r>
      <w:r w:rsidRPr="006D34C4">
        <w:rPr>
          <w:rFonts w:ascii="微软雅黑" w:eastAsia="微软雅黑" w:cs="微软雅黑"/>
          <w:szCs w:val="14"/>
        </w:rPr>
        <w:t>七</w:t>
      </w:r>
      <w:r w:rsidRPr="006D34C4">
        <w:rPr>
          <w:rFonts w:ascii="微软雅黑" w:eastAsia="微软雅黑" w:cs="微软雅黑"/>
          <w:szCs w:val="14"/>
        </w:rPr>
        <w:t>)</w:t>
      </w:r>
      <w:r w:rsidRPr="006D34C4">
        <w:rPr>
          <w:rFonts w:ascii="微软雅黑" w:eastAsia="微软雅黑" w:cs="微软雅黑"/>
          <w:szCs w:val="14"/>
        </w:rPr>
        <w:t>项规定：</w:t>
      </w:r>
      <w:r w:rsidRPr="006D34C4">
        <w:rPr>
          <w:rFonts w:ascii="微软雅黑" w:eastAsia="微软雅黑" w:cs="微软雅黑"/>
          <w:szCs w:val="14"/>
        </w:rPr>
        <w:t>“</w:t>
      </w:r>
      <w:r w:rsidRPr="006D34C4">
        <w:rPr>
          <w:rFonts w:ascii="微软雅黑" w:eastAsia="微软雅黑" w:cs="微软雅黑"/>
          <w:szCs w:val="14"/>
        </w:rPr>
        <w:t>意见。适用于对重要问题提出见解和处理办法。</w:t>
      </w:r>
      <w:r w:rsidRPr="006D34C4">
        <w:rPr>
          <w:rFonts w:ascii="微软雅黑" w:eastAsia="微软雅黑" w:cs="微软雅黑"/>
          <w:szCs w:val="14"/>
        </w:rPr>
        <w:t>”</w:t>
      </w:r>
      <w:r w:rsidRPr="006D34C4">
        <w:rPr>
          <w:rFonts w:ascii="微软雅黑" w:eastAsia="微软雅黑" w:cs="微软雅黑"/>
          <w:szCs w:val="14"/>
        </w:rPr>
        <w:t>故选</w:t>
      </w:r>
      <w:r w:rsidRPr="006D34C4">
        <w:rPr>
          <w:rFonts w:ascii="微软雅黑" w:eastAsia="微软雅黑" w:cs="微软雅黑"/>
          <w:szCs w:val="14"/>
        </w:rPr>
        <w:t>A</w:t>
      </w:r>
      <w:r w:rsidRPr="006D34C4">
        <w:rPr>
          <w:rFonts w:ascii="微软雅黑" w:eastAsia="微软雅黑" w:cs="微软雅黑"/>
          <w:szCs w:val="14"/>
        </w:rPr>
        <w:t>。</w:t>
      </w:r>
    </w:p>
    <w:p w:rsidR="006D34C4" w14:paraId="56EAD316"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09B0E0F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p>
    <w:p w:rsidR="006D34C4" w14:paraId="61B4164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、客观公正</w:t>
      </w:r>
    </w:p>
    <w:p w:rsidR="006D34C4" w14:paraId="54C6E5B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、积善成德</w:t>
      </w:r>
    </w:p>
    <w:p w:rsidR="006D34C4" w14:paraId="6D66EA4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、君子慎独</w:t>
      </w:r>
    </w:p>
    <w:p w:rsidR="006D34C4" w14:paraId="203789D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DB0500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道德评价是依据一定社会或阶级的道德标准对他人和自己的行为进行善恶、荣辱、正当或不正当等道德价值的评论和断定。通过赞扬、褒奖或批评、谴责，激励人们扬善弃恶。客观公正是道德评价的原则。因此</w:t>
      </w:r>
      <w:r w:rsidRPr="006D34C4">
        <w:rPr>
          <w:rFonts w:ascii="微软雅黑" w:eastAsia="微软雅黑" w:cs="微软雅黑"/>
          <w:szCs w:val="14"/>
        </w:rPr>
        <w:t>B</w:t>
      </w:r>
      <w:r w:rsidRPr="006D34C4">
        <w:rPr>
          <w:rFonts w:ascii="微软雅黑" w:eastAsia="微软雅黑" w:cs="微软雅黑"/>
          <w:szCs w:val="14"/>
        </w:rPr>
        <w:t>项正确。故选</w:t>
      </w:r>
      <w:r w:rsidRPr="006D34C4">
        <w:rPr>
          <w:rFonts w:ascii="微软雅黑" w:eastAsia="微软雅黑" w:cs="微软雅黑"/>
          <w:szCs w:val="14"/>
        </w:rPr>
        <w:t>B</w:t>
      </w:r>
      <w:r w:rsidRPr="006D34C4">
        <w:rPr>
          <w:rFonts w:ascii="微软雅黑" w:eastAsia="微软雅黑" w:cs="微软雅黑"/>
          <w:szCs w:val="14"/>
        </w:rPr>
        <w:t>。</w:t>
      </w:r>
    </w:p>
    <w:p w:rsidR="006D34C4" w14:paraId="3FFB0298"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主要表现在构建正式组织结构框架所需要的成本和内部组织管理机制的运行成本。</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https://d.book118.com/998022030134006032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rsidP="00B77510" w14:paraId="6C28D84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43E2" w14:paraId="3ED400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rsidP="00B77510" w14:paraId="75FD9E30" w14:textId="0ECEA8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D43E2" w14:paraId="092E0A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paraId="08794D3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43E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rsidP="00B77510" w14:textId="0ECEA8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D43E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D43E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rsidP="00B77510" w14:textId="0ECEA8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D43E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paraId="275F82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paraId="52CF38C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paraId="528D6D5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43E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ED43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817E614"/>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ED43E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D43E2"/>
    <w:rPr>
      <w:sz w:val="18"/>
      <w:szCs w:val="18"/>
    </w:rPr>
  </w:style>
  <w:style w:type="paragraph" w:styleId="Footer">
    <w:name w:val="footer"/>
    <w:basedOn w:val="Normal"/>
    <w:link w:val="a0"/>
    <w:rsid w:val="00ED43E2"/>
    <w:pPr>
      <w:tabs>
        <w:tab w:val="center" w:pos="4153"/>
        <w:tab w:val="right" w:pos="8306"/>
      </w:tabs>
      <w:snapToGrid w:val="0"/>
    </w:pPr>
    <w:rPr>
      <w:sz w:val="18"/>
      <w:szCs w:val="18"/>
    </w:rPr>
  </w:style>
  <w:style w:type="character" w:customStyle="1" w:styleId="a0">
    <w:name w:val="页脚 字符"/>
    <w:basedOn w:val="DefaultParagraphFont"/>
    <w:link w:val="Footer"/>
    <w:rsid w:val="00ED43E2"/>
    <w:rPr>
      <w:sz w:val="18"/>
      <w:szCs w:val="18"/>
    </w:rPr>
  </w:style>
  <w:style w:type="character" w:styleId="PageNumber">
    <w:name w:val="page number"/>
    <w:basedOn w:val="DefaultParagraphFont"/>
    <w:rsid w:val="00ED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98022030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2024-01-30T12:55:00Z</dcterms:created>
  <dcterms:modified xsi:type="dcterms:W3CDTF">2024-01-30T12:55:00Z</dcterms:modified>
</cp:coreProperties>
</file>