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数字在线服务项目规划设计方案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6" w:history="1">
        <w:r>
          <w:rPr>
            <w:rFonts w:ascii="仿宋" w:eastAsia="仿宋" w:hAnsi="仿宋" w:cs="仿宋" w:hint="eastAsia"/>
            <w:lang w:eastAsia="zh-CN"/>
          </w:rPr>
          <w:t>前言</w:t>
        </w:r>
        <w:r>
          <w:tab/>
        </w:r>
        <w:r>
          <w:fldChar w:fldCharType="begin"/>
        </w:r>
        <w:r>
          <w:instrText xml:space="preserve"> PAGEREF _Toc4306 \h </w:instrText>
        </w:r>
        <w:r>
          <w:fldChar w:fldCharType="separate"/>
        </w:r>
        <w:r>
          <w:t>3</w:t>
        </w:r>
        <w:r>
          <w:fldChar w:fldCharType="end"/>
        </w:r>
      </w:hyperlink>
    </w:p>
    <w:p>
      <w:pPr>
        <w:pStyle w:val="TOC1"/>
        <w:tabs>
          <w:tab w:val="right" w:leader="dot" w:pos="8306"/>
        </w:tabs>
      </w:pPr>
      <w:hyperlink w:anchor="_Toc4036" w:history="1">
        <w:r>
          <w:rPr>
            <w:rFonts w:ascii="仿宋" w:eastAsia="仿宋" w:hAnsi="仿宋" w:cs="仿宋" w:hint="eastAsia"/>
            <w:lang w:eastAsia="zh-CN"/>
          </w:rPr>
          <w:t>一、数字在线服务项目建设单位说明</w:t>
        </w:r>
        <w:r>
          <w:tab/>
        </w:r>
        <w:r>
          <w:fldChar w:fldCharType="begin"/>
        </w:r>
        <w:r>
          <w:instrText xml:space="preserve"> PAGEREF _Toc4036 \h </w:instrText>
        </w:r>
        <w:r>
          <w:fldChar w:fldCharType="separate"/>
        </w:r>
        <w:r>
          <w:t>3</w:t>
        </w:r>
        <w:r>
          <w:fldChar w:fldCharType="end"/>
        </w:r>
      </w:hyperlink>
    </w:p>
    <w:p>
      <w:pPr>
        <w:pStyle w:val="TOC2"/>
        <w:tabs>
          <w:tab w:val="right" w:leader="dot" w:pos="8306"/>
        </w:tabs>
      </w:pPr>
      <w:hyperlink w:anchor="_Toc4914" w:history="1">
        <w:r>
          <w:rPr>
            <w:rFonts w:ascii="仿宋" w:eastAsia="仿宋" w:hAnsi="仿宋" w:cs="仿宋" w:hint="eastAsia"/>
            <w:lang w:eastAsia="zh-CN"/>
          </w:rPr>
          <w:t>(一)、数字在线服务项目承办单位基本情况</w:t>
        </w:r>
        <w:r>
          <w:tab/>
        </w:r>
        <w:r>
          <w:fldChar w:fldCharType="begin"/>
        </w:r>
        <w:r>
          <w:instrText xml:space="preserve"> PAGEREF _Toc4914 \h </w:instrText>
        </w:r>
        <w:r>
          <w:fldChar w:fldCharType="separate"/>
        </w:r>
        <w:r>
          <w:t>3</w:t>
        </w:r>
        <w:r>
          <w:fldChar w:fldCharType="end"/>
        </w:r>
      </w:hyperlink>
    </w:p>
    <w:p>
      <w:pPr>
        <w:pStyle w:val="TOC2"/>
        <w:tabs>
          <w:tab w:val="right" w:leader="dot" w:pos="8306"/>
        </w:tabs>
      </w:pPr>
      <w:hyperlink w:anchor="_Toc18889" w:history="1">
        <w:r>
          <w:rPr>
            <w:rFonts w:ascii="仿宋" w:eastAsia="仿宋" w:hAnsi="仿宋" w:cs="仿宋" w:hint="eastAsia"/>
            <w:lang w:eastAsia="zh-CN"/>
          </w:rPr>
          <w:t>(二)、公司经济效益分析</w:t>
        </w:r>
        <w:r>
          <w:tab/>
        </w:r>
        <w:r>
          <w:fldChar w:fldCharType="begin"/>
        </w:r>
        <w:r>
          <w:instrText xml:space="preserve"> PAGEREF _Toc18889 \h </w:instrText>
        </w:r>
        <w:r>
          <w:fldChar w:fldCharType="separate"/>
        </w:r>
        <w:r>
          <w:t>4</w:t>
        </w:r>
        <w:r>
          <w:fldChar w:fldCharType="end"/>
        </w:r>
      </w:hyperlink>
    </w:p>
    <w:p>
      <w:pPr>
        <w:pStyle w:val="TOC1"/>
        <w:tabs>
          <w:tab w:val="right" w:leader="dot" w:pos="8306"/>
        </w:tabs>
      </w:pPr>
      <w:hyperlink w:anchor="_Toc24143" w:history="1">
        <w:r>
          <w:rPr>
            <w:rFonts w:ascii="仿宋" w:eastAsia="仿宋" w:hAnsi="仿宋" w:cs="仿宋" w:hint="eastAsia"/>
            <w:lang w:eastAsia="zh-CN"/>
          </w:rPr>
          <w:t>二、数字在线服务项目可持续发展</w:t>
        </w:r>
        <w:r>
          <w:tab/>
        </w:r>
        <w:r>
          <w:fldChar w:fldCharType="begin"/>
        </w:r>
        <w:r>
          <w:instrText xml:space="preserve"> PAGEREF _Toc24143 \h </w:instrText>
        </w:r>
        <w:r>
          <w:fldChar w:fldCharType="separate"/>
        </w:r>
        <w:r>
          <w:t>5</w:t>
        </w:r>
        <w:r>
          <w:fldChar w:fldCharType="end"/>
        </w:r>
      </w:hyperlink>
    </w:p>
    <w:p>
      <w:pPr>
        <w:pStyle w:val="TOC2"/>
        <w:tabs>
          <w:tab w:val="right" w:leader="dot" w:pos="8306"/>
        </w:tabs>
      </w:pPr>
      <w:hyperlink w:anchor="_Toc18190" w:history="1">
        <w:r>
          <w:rPr>
            <w:rFonts w:ascii="仿宋" w:eastAsia="仿宋" w:hAnsi="仿宋" w:cs="仿宋" w:hint="eastAsia"/>
            <w:lang w:eastAsia="zh-CN"/>
          </w:rPr>
          <w:t>(一)、可持续战略与实践</w:t>
        </w:r>
        <w:r>
          <w:tab/>
        </w:r>
        <w:r>
          <w:fldChar w:fldCharType="begin"/>
        </w:r>
        <w:r>
          <w:instrText xml:space="preserve"> PAGEREF _Toc18190 \h </w:instrText>
        </w:r>
        <w:r>
          <w:fldChar w:fldCharType="separate"/>
        </w:r>
        <w:r>
          <w:t>5</w:t>
        </w:r>
        <w:r>
          <w:fldChar w:fldCharType="end"/>
        </w:r>
      </w:hyperlink>
    </w:p>
    <w:p>
      <w:pPr>
        <w:pStyle w:val="TOC2"/>
        <w:tabs>
          <w:tab w:val="right" w:leader="dot" w:pos="8306"/>
        </w:tabs>
      </w:pPr>
      <w:hyperlink w:anchor="_Toc27724" w:history="1">
        <w:r>
          <w:rPr>
            <w:rFonts w:ascii="仿宋" w:eastAsia="仿宋" w:hAnsi="仿宋" w:cs="仿宋" w:hint="eastAsia"/>
            <w:lang w:eastAsia="zh-CN"/>
          </w:rPr>
          <w:t>(二)、环保与社会责任</w:t>
        </w:r>
        <w:r>
          <w:tab/>
        </w:r>
        <w:r>
          <w:fldChar w:fldCharType="begin"/>
        </w:r>
        <w:r>
          <w:instrText xml:space="preserve"> PAGEREF _Toc27724 \h </w:instrText>
        </w:r>
        <w:r>
          <w:fldChar w:fldCharType="separate"/>
        </w:r>
        <w:r>
          <w:t>5</w:t>
        </w:r>
        <w:r>
          <w:fldChar w:fldCharType="end"/>
        </w:r>
      </w:hyperlink>
    </w:p>
    <w:p>
      <w:pPr>
        <w:pStyle w:val="TOC1"/>
        <w:tabs>
          <w:tab w:val="right" w:leader="dot" w:pos="8306"/>
        </w:tabs>
      </w:pPr>
      <w:hyperlink w:anchor="_Toc9939" w:history="1">
        <w:r>
          <w:rPr>
            <w:rFonts w:ascii="仿宋" w:eastAsia="仿宋" w:hAnsi="仿宋" w:cs="仿宋" w:hint="eastAsia"/>
            <w:lang w:eastAsia="zh-CN"/>
          </w:rPr>
          <w:t>三、数字在线服务项目概论</w:t>
        </w:r>
        <w:r>
          <w:tab/>
        </w:r>
        <w:r>
          <w:fldChar w:fldCharType="begin"/>
        </w:r>
        <w:r>
          <w:instrText xml:space="preserve"> PAGEREF _Toc9939 \h </w:instrText>
        </w:r>
        <w:r>
          <w:fldChar w:fldCharType="separate"/>
        </w:r>
        <w:r>
          <w:t>6</w:t>
        </w:r>
        <w:r>
          <w:fldChar w:fldCharType="end"/>
        </w:r>
      </w:hyperlink>
    </w:p>
    <w:p>
      <w:pPr>
        <w:pStyle w:val="TOC2"/>
        <w:tabs>
          <w:tab w:val="right" w:leader="dot" w:pos="8306"/>
        </w:tabs>
      </w:pPr>
      <w:hyperlink w:anchor="_Toc24171" w:history="1">
        <w:r>
          <w:rPr>
            <w:rFonts w:ascii="仿宋" w:eastAsia="仿宋" w:hAnsi="仿宋" w:cs="仿宋" w:hint="eastAsia"/>
            <w:lang w:eastAsia="zh-CN"/>
          </w:rPr>
          <w:t>(一)、数字在线服务项目概况</w:t>
        </w:r>
        <w:r>
          <w:tab/>
        </w:r>
        <w:r>
          <w:fldChar w:fldCharType="begin"/>
        </w:r>
        <w:r>
          <w:instrText xml:space="preserve"> PAGEREF _Toc24171 \h </w:instrText>
        </w:r>
        <w:r>
          <w:fldChar w:fldCharType="separate"/>
        </w:r>
        <w:r>
          <w:t>6</w:t>
        </w:r>
        <w:r>
          <w:fldChar w:fldCharType="end"/>
        </w:r>
      </w:hyperlink>
    </w:p>
    <w:p>
      <w:pPr>
        <w:pStyle w:val="TOC2"/>
        <w:tabs>
          <w:tab w:val="right" w:leader="dot" w:pos="8306"/>
        </w:tabs>
      </w:pPr>
      <w:hyperlink w:anchor="_Toc4171" w:history="1">
        <w:r>
          <w:rPr>
            <w:rFonts w:ascii="仿宋" w:eastAsia="仿宋" w:hAnsi="仿宋" w:cs="仿宋" w:hint="eastAsia"/>
            <w:lang w:eastAsia="zh-CN"/>
          </w:rPr>
          <w:t>(二)、数字在线服务项目目标</w:t>
        </w:r>
        <w:r>
          <w:tab/>
        </w:r>
        <w:r>
          <w:fldChar w:fldCharType="begin"/>
        </w:r>
        <w:r>
          <w:instrText xml:space="preserve"> PAGEREF _Toc4171 \h </w:instrText>
        </w:r>
        <w:r>
          <w:fldChar w:fldCharType="separate"/>
        </w:r>
        <w:r>
          <w:t>9</w:t>
        </w:r>
        <w:r>
          <w:fldChar w:fldCharType="end"/>
        </w:r>
      </w:hyperlink>
    </w:p>
    <w:p>
      <w:pPr>
        <w:pStyle w:val="TOC2"/>
        <w:tabs>
          <w:tab w:val="right" w:leader="dot" w:pos="8306"/>
        </w:tabs>
      </w:pPr>
      <w:hyperlink w:anchor="_Toc1574" w:history="1">
        <w:r>
          <w:rPr>
            <w:rFonts w:ascii="仿宋" w:eastAsia="仿宋" w:hAnsi="仿宋" w:cs="仿宋" w:hint="eastAsia"/>
            <w:lang w:eastAsia="zh-CN"/>
          </w:rPr>
          <w:t>(三)、数字在线服务项目提出的理由</w:t>
        </w:r>
        <w:r>
          <w:tab/>
        </w:r>
        <w:r>
          <w:fldChar w:fldCharType="begin"/>
        </w:r>
        <w:r>
          <w:instrText xml:space="preserve"> PAGEREF _Toc1574 \h </w:instrText>
        </w:r>
        <w:r>
          <w:fldChar w:fldCharType="separate"/>
        </w:r>
        <w:r>
          <w:t>9</w:t>
        </w:r>
        <w:r>
          <w:fldChar w:fldCharType="end"/>
        </w:r>
      </w:hyperlink>
    </w:p>
    <w:p>
      <w:pPr>
        <w:pStyle w:val="TOC2"/>
        <w:tabs>
          <w:tab w:val="right" w:leader="dot" w:pos="8306"/>
        </w:tabs>
      </w:pPr>
      <w:hyperlink w:anchor="_Toc465" w:history="1">
        <w:r>
          <w:rPr>
            <w:rFonts w:ascii="仿宋" w:eastAsia="仿宋" w:hAnsi="仿宋" w:cs="仿宋" w:hint="eastAsia"/>
            <w:lang w:eastAsia="zh-CN"/>
          </w:rPr>
          <w:t>(四)、数字在线服务项目意义</w:t>
        </w:r>
        <w:r>
          <w:tab/>
        </w:r>
        <w:r>
          <w:fldChar w:fldCharType="begin"/>
        </w:r>
        <w:r>
          <w:instrText xml:space="preserve"> PAGEREF _Toc465 \h </w:instrText>
        </w:r>
        <w:r>
          <w:fldChar w:fldCharType="separate"/>
        </w:r>
        <w:r>
          <w:t>11</w:t>
        </w:r>
        <w:r>
          <w:fldChar w:fldCharType="end"/>
        </w:r>
      </w:hyperlink>
    </w:p>
    <w:p>
      <w:pPr>
        <w:pStyle w:val="TOC2"/>
        <w:tabs>
          <w:tab w:val="right" w:leader="dot" w:pos="8306"/>
        </w:tabs>
      </w:pPr>
      <w:hyperlink w:anchor="_Toc14349" w:history="1">
        <w:r>
          <w:rPr>
            <w:rFonts w:ascii="仿宋" w:eastAsia="仿宋" w:hAnsi="仿宋" w:cs="仿宋" w:hint="eastAsia"/>
            <w:lang w:eastAsia="zh-CN"/>
          </w:rPr>
          <w:t>(五)、数字在线服务项目背景</w:t>
        </w:r>
        <w:r>
          <w:tab/>
        </w:r>
        <w:r>
          <w:fldChar w:fldCharType="begin"/>
        </w:r>
        <w:r>
          <w:instrText xml:space="preserve"> PAGEREF _Toc14349 \h </w:instrText>
        </w:r>
        <w:r>
          <w:fldChar w:fldCharType="separate"/>
        </w:r>
        <w:r>
          <w:t>12</w:t>
        </w:r>
        <w:r>
          <w:fldChar w:fldCharType="end"/>
        </w:r>
      </w:hyperlink>
    </w:p>
    <w:p>
      <w:pPr>
        <w:pStyle w:val="TOC1"/>
        <w:tabs>
          <w:tab w:val="right" w:leader="dot" w:pos="8306"/>
        </w:tabs>
      </w:pPr>
      <w:hyperlink w:anchor="_Toc5841" w:history="1">
        <w:r>
          <w:rPr>
            <w:rFonts w:ascii="仿宋" w:eastAsia="仿宋" w:hAnsi="仿宋" w:cs="仿宋" w:hint="eastAsia"/>
            <w:lang w:eastAsia="zh-CN"/>
          </w:rPr>
          <w:t>四、数字在线服务项目选址可行性分析</w:t>
        </w:r>
        <w:r>
          <w:tab/>
        </w:r>
        <w:r>
          <w:fldChar w:fldCharType="begin"/>
        </w:r>
        <w:r>
          <w:instrText xml:space="preserve"> PAGEREF _Toc5841 \h </w:instrText>
        </w:r>
        <w:r>
          <w:fldChar w:fldCharType="separate"/>
        </w:r>
        <w:r>
          <w:t>13</w:t>
        </w:r>
        <w:r>
          <w:fldChar w:fldCharType="end"/>
        </w:r>
      </w:hyperlink>
    </w:p>
    <w:p>
      <w:pPr>
        <w:pStyle w:val="TOC2"/>
        <w:tabs>
          <w:tab w:val="right" w:leader="dot" w:pos="8306"/>
        </w:tabs>
      </w:pPr>
      <w:hyperlink w:anchor="_Toc16015" w:history="1">
        <w:r>
          <w:rPr>
            <w:rFonts w:ascii="仿宋" w:eastAsia="仿宋" w:hAnsi="仿宋" w:cs="仿宋" w:hint="eastAsia"/>
            <w:lang w:eastAsia="zh-CN"/>
          </w:rPr>
          <w:t>(一)、数字在线服务项目选址</w:t>
        </w:r>
        <w:r>
          <w:tab/>
        </w:r>
        <w:r>
          <w:fldChar w:fldCharType="begin"/>
        </w:r>
        <w:r>
          <w:instrText xml:space="preserve"> PAGEREF _Toc16015 \h </w:instrText>
        </w:r>
        <w:r>
          <w:fldChar w:fldCharType="separate"/>
        </w:r>
        <w:r>
          <w:t>13</w:t>
        </w:r>
        <w:r>
          <w:fldChar w:fldCharType="end"/>
        </w:r>
      </w:hyperlink>
    </w:p>
    <w:p>
      <w:pPr>
        <w:pStyle w:val="TOC2"/>
        <w:tabs>
          <w:tab w:val="right" w:leader="dot" w:pos="8306"/>
        </w:tabs>
      </w:pPr>
      <w:hyperlink w:anchor="_Toc25062" w:history="1">
        <w:r>
          <w:rPr>
            <w:rFonts w:ascii="仿宋" w:eastAsia="仿宋" w:hAnsi="仿宋" w:cs="仿宋" w:hint="eastAsia"/>
            <w:lang w:eastAsia="zh-CN"/>
          </w:rPr>
          <w:t>(二)、用地控制指标</w:t>
        </w:r>
        <w:r>
          <w:tab/>
        </w:r>
        <w:r>
          <w:fldChar w:fldCharType="begin"/>
        </w:r>
        <w:r>
          <w:instrText xml:space="preserve"> PAGEREF _Toc25062 \h </w:instrText>
        </w:r>
        <w:r>
          <w:fldChar w:fldCharType="separate"/>
        </w:r>
        <w:r>
          <w:t>13</w:t>
        </w:r>
        <w:r>
          <w:fldChar w:fldCharType="end"/>
        </w:r>
      </w:hyperlink>
    </w:p>
    <w:p>
      <w:pPr>
        <w:pStyle w:val="TOC2"/>
        <w:tabs>
          <w:tab w:val="right" w:leader="dot" w:pos="8306"/>
        </w:tabs>
      </w:pPr>
      <w:hyperlink w:anchor="_Toc13340" w:history="1">
        <w:r>
          <w:rPr>
            <w:rFonts w:ascii="仿宋" w:eastAsia="仿宋" w:hAnsi="仿宋" w:cs="仿宋" w:hint="eastAsia"/>
            <w:lang w:eastAsia="zh-CN"/>
          </w:rPr>
          <w:t>(三)、节约用地措施</w:t>
        </w:r>
        <w:r>
          <w:tab/>
        </w:r>
        <w:r>
          <w:fldChar w:fldCharType="begin"/>
        </w:r>
        <w:r>
          <w:instrText xml:space="preserve"> PAGEREF _Toc13340 \h </w:instrText>
        </w:r>
        <w:r>
          <w:fldChar w:fldCharType="separate"/>
        </w:r>
        <w:r>
          <w:t>15</w:t>
        </w:r>
        <w:r>
          <w:fldChar w:fldCharType="end"/>
        </w:r>
      </w:hyperlink>
    </w:p>
    <w:p>
      <w:pPr>
        <w:pStyle w:val="TOC2"/>
        <w:tabs>
          <w:tab w:val="right" w:leader="dot" w:pos="8306"/>
        </w:tabs>
      </w:pPr>
      <w:hyperlink w:anchor="_Toc9469" w:history="1">
        <w:r>
          <w:rPr>
            <w:rFonts w:ascii="仿宋" w:eastAsia="仿宋" w:hAnsi="仿宋" w:cs="仿宋" w:hint="eastAsia"/>
            <w:lang w:eastAsia="zh-CN"/>
          </w:rPr>
          <w:t>(四)、总图布置方案</w:t>
        </w:r>
        <w:r>
          <w:tab/>
        </w:r>
        <w:r>
          <w:fldChar w:fldCharType="begin"/>
        </w:r>
        <w:r>
          <w:instrText xml:space="preserve"> PAGEREF _Toc9469 \h </w:instrText>
        </w:r>
        <w:r>
          <w:fldChar w:fldCharType="separate"/>
        </w:r>
        <w:r>
          <w:t>16</w:t>
        </w:r>
        <w:r>
          <w:fldChar w:fldCharType="end"/>
        </w:r>
      </w:hyperlink>
    </w:p>
    <w:p>
      <w:pPr>
        <w:pStyle w:val="TOC2"/>
        <w:tabs>
          <w:tab w:val="right" w:leader="dot" w:pos="8306"/>
        </w:tabs>
      </w:pPr>
      <w:hyperlink w:anchor="_Toc1854" w:history="1">
        <w:r>
          <w:rPr>
            <w:rFonts w:ascii="仿宋" w:eastAsia="仿宋" w:hAnsi="仿宋" w:cs="仿宋" w:hint="eastAsia"/>
            <w:lang w:eastAsia="zh-CN"/>
          </w:rPr>
          <w:t>(五)、选址综合评价</w:t>
        </w:r>
        <w:r>
          <w:tab/>
        </w:r>
        <w:r>
          <w:fldChar w:fldCharType="begin"/>
        </w:r>
        <w:r>
          <w:instrText xml:space="preserve"> PAGEREF _Toc1854 \h </w:instrText>
        </w:r>
        <w:r>
          <w:fldChar w:fldCharType="separate"/>
        </w:r>
        <w:r>
          <w:t>17</w:t>
        </w:r>
        <w:r>
          <w:fldChar w:fldCharType="end"/>
        </w:r>
      </w:hyperlink>
    </w:p>
    <w:p>
      <w:pPr>
        <w:pStyle w:val="TOC1"/>
        <w:tabs>
          <w:tab w:val="right" w:leader="dot" w:pos="8306"/>
        </w:tabs>
      </w:pPr>
      <w:hyperlink w:anchor="_Toc16254" w:history="1">
        <w:r>
          <w:rPr>
            <w:rFonts w:ascii="仿宋" w:eastAsia="仿宋" w:hAnsi="仿宋" w:cs="仿宋" w:hint="eastAsia"/>
            <w:lang w:eastAsia="zh-CN"/>
          </w:rPr>
          <w:t>五、工艺说明</w:t>
        </w:r>
        <w:r>
          <w:tab/>
        </w:r>
        <w:r>
          <w:fldChar w:fldCharType="begin"/>
        </w:r>
        <w:r>
          <w:instrText xml:space="preserve"> PAGEREF _Toc16254 \h </w:instrText>
        </w:r>
        <w:r>
          <w:fldChar w:fldCharType="separate"/>
        </w:r>
        <w:r>
          <w:t>18</w:t>
        </w:r>
        <w:r>
          <w:fldChar w:fldCharType="end"/>
        </w:r>
      </w:hyperlink>
    </w:p>
    <w:p>
      <w:pPr>
        <w:pStyle w:val="TOC2"/>
        <w:tabs>
          <w:tab w:val="right" w:leader="dot" w:pos="8306"/>
        </w:tabs>
      </w:pPr>
      <w:hyperlink w:anchor="_Toc16543" w:history="1">
        <w:r>
          <w:rPr>
            <w:rFonts w:ascii="仿宋" w:eastAsia="仿宋" w:hAnsi="仿宋" w:cs="仿宋" w:hint="eastAsia"/>
            <w:lang w:eastAsia="zh-CN"/>
          </w:rPr>
          <w:t>(一)、技术管理特点</w:t>
        </w:r>
        <w:r>
          <w:tab/>
        </w:r>
        <w:r>
          <w:fldChar w:fldCharType="begin"/>
        </w:r>
        <w:r>
          <w:instrText xml:space="preserve"> PAGEREF _Toc16543 \h </w:instrText>
        </w:r>
        <w:r>
          <w:fldChar w:fldCharType="separate"/>
        </w:r>
        <w:r>
          <w:t>18</w:t>
        </w:r>
        <w:r>
          <w:fldChar w:fldCharType="end"/>
        </w:r>
      </w:hyperlink>
    </w:p>
    <w:p>
      <w:pPr>
        <w:pStyle w:val="TOC2"/>
        <w:tabs>
          <w:tab w:val="right" w:leader="dot" w:pos="8306"/>
        </w:tabs>
      </w:pPr>
      <w:hyperlink w:anchor="_Toc10953" w:history="1">
        <w:r>
          <w:rPr>
            <w:rFonts w:ascii="仿宋" w:eastAsia="仿宋" w:hAnsi="仿宋" w:cs="仿宋" w:hint="eastAsia"/>
            <w:lang w:eastAsia="zh-CN"/>
          </w:rPr>
          <w:t>(二)、数字在线服务项目工艺技术设计方案</w:t>
        </w:r>
        <w:r>
          <w:tab/>
        </w:r>
        <w:r>
          <w:fldChar w:fldCharType="begin"/>
        </w:r>
        <w:r>
          <w:instrText xml:space="preserve"> PAGEREF _Toc10953 \h </w:instrText>
        </w:r>
        <w:r>
          <w:fldChar w:fldCharType="separate"/>
        </w:r>
        <w:r>
          <w:t>19</w:t>
        </w:r>
        <w:r>
          <w:fldChar w:fldCharType="end"/>
        </w:r>
      </w:hyperlink>
    </w:p>
    <w:p>
      <w:pPr>
        <w:pStyle w:val="TOC2"/>
        <w:tabs>
          <w:tab w:val="right" w:leader="dot" w:pos="8306"/>
        </w:tabs>
      </w:pPr>
      <w:hyperlink w:anchor="_Toc8724" w:history="1">
        <w:r>
          <w:rPr>
            <w:rFonts w:ascii="仿宋" w:eastAsia="仿宋" w:hAnsi="仿宋" w:cs="仿宋" w:hint="eastAsia"/>
            <w:lang w:eastAsia="zh-CN"/>
          </w:rPr>
          <w:t>(三)、设备选型方案</w:t>
        </w:r>
        <w:r>
          <w:tab/>
        </w:r>
        <w:r>
          <w:fldChar w:fldCharType="begin"/>
        </w:r>
        <w:r>
          <w:instrText xml:space="preserve"> PAGEREF _Toc8724 \h </w:instrText>
        </w:r>
        <w:r>
          <w:fldChar w:fldCharType="separate"/>
        </w:r>
        <w:r>
          <w:t>21</w:t>
        </w:r>
        <w:r>
          <w:fldChar w:fldCharType="end"/>
        </w:r>
      </w:hyperlink>
    </w:p>
    <w:p>
      <w:pPr>
        <w:pStyle w:val="TOC1"/>
        <w:tabs>
          <w:tab w:val="right" w:leader="dot" w:pos="8306"/>
        </w:tabs>
      </w:pPr>
      <w:hyperlink w:anchor="_Toc24455" w:history="1">
        <w:r>
          <w:rPr>
            <w:rFonts w:ascii="仿宋" w:eastAsia="仿宋" w:hAnsi="仿宋" w:cs="仿宋" w:hint="eastAsia"/>
            <w:lang w:eastAsia="zh-CN"/>
          </w:rPr>
          <w:t>六、产品规划分析</w:t>
        </w:r>
        <w:r>
          <w:tab/>
        </w:r>
        <w:r>
          <w:fldChar w:fldCharType="begin"/>
        </w:r>
        <w:r>
          <w:instrText xml:space="preserve"> PAGEREF _Toc24455 \h </w:instrText>
        </w:r>
        <w:r>
          <w:fldChar w:fldCharType="separate"/>
        </w:r>
        <w:r>
          <w:t>22</w:t>
        </w:r>
        <w:r>
          <w:fldChar w:fldCharType="end"/>
        </w:r>
      </w:hyperlink>
    </w:p>
    <w:p>
      <w:pPr>
        <w:pStyle w:val="TOC2"/>
        <w:tabs>
          <w:tab w:val="right" w:leader="dot" w:pos="8306"/>
        </w:tabs>
      </w:pPr>
      <w:hyperlink w:anchor="_Toc12067" w:history="1">
        <w:r>
          <w:rPr>
            <w:rFonts w:ascii="仿宋" w:eastAsia="仿宋" w:hAnsi="仿宋" w:cs="仿宋" w:hint="eastAsia"/>
            <w:lang w:eastAsia="zh-CN"/>
          </w:rPr>
          <w:t>(一)、产品规划</w:t>
        </w:r>
        <w:r>
          <w:tab/>
        </w:r>
        <w:r>
          <w:fldChar w:fldCharType="begin"/>
        </w:r>
        <w:r>
          <w:instrText xml:space="preserve"> PAGEREF _Toc12067 \h </w:instrText>
        </w:r>
        <w:r>
          <w:fldChar w:fldCharType="separate"/>
        </w:r>
        <w:r>
          <w:t>22</w:t>
        </w:r>
        <w:r>
          <w:fldChar w:fldCharType="end"/>
        </w:r>
      </w:hyperlink>
    </w:p>
    <w:p>
      <w:pPr>
        <w:pStyle w:val="TOC2"/>
        <w:tabs>
          <w:tab w:val="right" w:leader="dot" w:pos="8306"/>
        </w:tabs>
      </w:pPr>
      <w:hyperlink w:anchor="_Toc4769" w:history="1">
        <w:r>
          <w:rPr>
            <w:rFonts w:ascii="仿宋" w:eastAsia="仿宋" w:hAnsi="仿宋" w:cs="仿宋" w:hint="eastAsia"/>
            <w:lang w:eastAsia="zh-CN"/>
          </w:rPr>
          <w:t>(二)、建设规模</w:t>
        </w:r>
        <w:r>
          <w:tab/>
        </w:r>
        <w:r>
          <w:fldChar w:fldCharType="begin"/>
        </w:r>
        <w:r>
          <w:instrText xml:space="preserve"> PAGEREF _Toc4769 \h </w:instrText>
        </w:r>
        <w:r>
          <w:fldChar w:fldCharType="separate"/>
        </w:r>
        <w:r>
          <w:t>23</w:t>
        </w:r>
        <w:r>
          <w:fldChar w:fldCharType="end"/>
        </w:r>
      </w:hyperlink>
    </w:p>
    <w:p>
      <w:pPr>
        <w:pStyle w:val="TOC1"/>
        <w:tabs>
          <w:tab w:val="right" w:leader="dot" w:pos="8306"/>
        </w:tabs>
      </w:pPr>
      <w:hyperlink w:anchor="_Toc29346" w:history="1">
        <w:r>
          <w:rPr>
            <w:rFonts w:ascii="仿宋" w:eastAsia="仿宋" w:hAnsi="仿宋" w:cs="仿宋" w:hint="eastAsia"/>
            <w:lang w:eastAsia="zh-CN"/>
          </w:rPr>
          <w:t>七、数字在线服务项目人力资源管理</w:t>
        </w:r>
        <w:r>
          <w:tab/>
        </w:r>
        <w:r>
          <w:fldChar w:fldCharType="begin"/>
        </w:r>
        <w:r>
          <w:instrText xml:space="preserve"> PAGEREF _Toc29346 \h </w:instrText>
        </w:r>
        <w:r>
          <w:fldChar w:fldCharType="separate"/>
        </w:r>
        <w:r>
          <w:t>24</w:t>
        </w:r>
        <w:r>
          <w:fldChar w:fldCharType="end"/>
        </w:r>
      </w:hyperlink>
    </w:p>
    <w:p>
      <w:pPr>
        <w:pStyle w:val="TOC2"/>
        <w:tabs>
          <w:tab w:val="right" w:leader="dot" w:pos="8306"/>
        </w:tabs>
      </w:pPr>
      <w:hyperlink w:anchor="_Toc28383" w:history="1">
        <w:r>
          <w:rPr>
            <w:rFonts w:ascii="仿宋" w:eastAsia="仿宋" w:hAnsi="仿宋" w:cs="仿宋" w:hint="eastAsia"/>
            <w:lang w:eastAsia="zh-CN"/>
          </w:rPr>
          <w:t>(一)、建立健全的预算管理制度</w:t>
        </w:r>
        <w:r>
          <w:tab/>
        </w:r>
        <w:r>
          <w:fldChar w:fldCharType="begin"/>
        </w:r>
        <w:r>
          <w:instrText xml:space="preserve"> PAGEREF _Toc28383 \h </w:instrText>
        </w:r>
        <w:r>
          <w:fldChar w:fldCharType="separate"/>
        </w:r>
        <w:r>
          <w:t>24</w:t>
        </w:r>
        <w:r>
          <w:fldChar w:fldCharType="end"/>
        </w:r>
      </w:hyperlink>
    </w:p>
    <w:p>
      <w:pPr>
        <w:pStyle w:val="TOC2"/>
        <w:tabs>
          <w:tab w:val="right" w:leader="dot" w:pos="8306"/>
        </w:tabs>
      </w:pPr>
      <w:hyperlink w:anchor="_Toc12893" w:history="1">
        <w:r>
          <w:rPr>
            <w:rFonts w:ascii="仿宋" w:eastAsia="仿宋" w:hAnsi="仿宋" w:cs="仿宋" w:hint="eastAsia"/>
            <w:lang w:eastAsia="zh-CN"/>
          </w:rPr>
          <w:t>(二)、加强资金流动监控</w:t>
        </w:r>
        <w:r>
          <w:tab/>
        </w:r>
        <w:r>
          <w:fldChar w:fldCharType="begin"/>
        </w:r>
        <w:r>
          <w:instrText xml:space="preserve"> PAGEREF _Toc12893 \h </w:instrText>
        </w:r>
        <w:r>
          <w:fldChar w:fldCharType="separate"/>
        </w:r>
        <w:r>
          <w:t>26</w:t>
        </w:r>
        <w:r>
          <w:fldChar w:fldCharType="end"/>
        </w:r>
      </w:hyperlink>
    </w:p>
    <w:p>
      <w:pPr>
        <w:pStyle w:val="TOC2"/>
        <w:tabs>
          <w:tab w:val="right" w:leader="dot" w:pos="8306"/>
        </w:tabs>
      </w:pPr>
      <w:hyperlink w:anchor="_Toc22643" w:history="1">
        <w:r>
          <w:rPr>
            <w:rFonts w:ascii="仿宋" w:eastAsia="仿宋" w:hAnsi="仿宋" w:cs="仿宋" w:hint="eastAsia"/>
            <w:lang w:eastAsia="zh-CN"/>
          </w:rPr>
          <w:t>(三)、制定完善的风险控制机制</w:t>
        </w:r>
        <w:r>
          <w:tab/>
        </w:r>
        <w:r>
          <w:fldChar w:fldCharType="begin"/>
        </w:r>
        <w:r>
          <w:instrText xml:space="preserve"> PAGEREF _Toc22643 \h </w:instrText>
        </w:r>
        <w:r>
          <w:fldChar w:fldCharType="separate"/>
        </w:r>
        <w:r>
          <w:t>27</w:t>
        </w:r>
        <w:r>
          <w:fldChar w:fldCharType="end"/>
        </w:r>
      </w:hyperlink>
    </w:p>
    <w:p>
      <w:pPr>
        <w:pStyle w:val="TOC2"/>
        <w:tabs>
          <w:tab w:val="right" w:leader="dot" w:pos="8306"/>
        </w:tabs>
      </w:pPr>
      <w:hyperlink w:anchor="_Toc2283" w:history="1">
        <w:r>
          <w:rPr>
            <w:rFonts w:ascii="仿宋" w:eastAsia="仿宋" w:hAnsi="仿宋" w:cs="仿宋" w:hint="eastAsia"/>
            <w:lang w:eastAsia="zh-CN"/>
          </w:rPr>
          <w:t>(四)、优化成本管理</w:t>
        </w:r>
        <w:r>
          <w:tab/>
        </w:r>
        <w:r>
          <w:fldChar w:fldCharType="begin"/>
        </w:r>
        <w:r>
          <w:instrText xml:space="preserve"> PAGEREF _Toc2283 \h </w:instrText>
        </w:r>
        <w:r>
          <w:fldChar w:fldCharType="separate"/>
        </w:r>
        <w:r>
          <w:t>28</w:t>
        </w:r>
        <w:r>
          <w:fldChar w:fldCharType="end"/>
        </w:r>
      </w:hyperlink>
    </w:p>
    <w:p>
      <w:pPr>
        <w:pStyle w:val="TOC1"/>
        <w:tabs>
          <w:tab w:val="right" w:leader="dot" w:pos="8306"/>
        </w:tabs>
      </w:pPr>
      <w:hyperlink w:anchor="_Toc29192" w:history="1">
        <w:r>
          <w:rPr>
            <w:rFonts w:ascii="仿宋" w:eastAsia="仿宋" w:hAnsi="仿宋" w:cs="仿宋" w:hint="eastAsia"/>
            <w:lang w:eastAsia="zh-CN"/>
          </w:rPr>
          <w:t>八、数字在线服务项目经营效益</w:t>
        </w:r>
        <w:r>
          <w:tab/>
        </w:r>
        <w:r>
          <w:fldChar w:fldCharType="begin"/>
        </w:r>
        <w:r>
          <w:instrText xml:space="preserve"> PAGEREF _Toc29192 \h </w:instrText>
        </w:r>
        <w:r>
          <w:fldChar w:fldCharType="separate"/>
        </w:r>
        <w:r>
          <w:t>30</w:t>
        </w:r>
        <w:r>
          <w:fldChar w:fldCharType="end"/>
        </w:r>
      </w:hyperlink>
    </w:p>
    <w:p>
      <w:pPr>
        <w:pStyle w:val="TOC2"/>
        <w:tabs>
          <w:tab w:val="right" w:leader="dot" w:pos="8306"/>
        </w:tabs>
      </w:pPr>
      <w:hyperlink w:anchor="_Toc24337" w:history="1">
        <w:r>
          <w:rPr>
            <w:rFonts w:ascii="仿宋" w:eastAsia="仿宋" w:hAnsi="仿宋" w:cs="仿宋" w:hint="eastAsia"/>
            <w:lang w:eastAsia="zh-CN"/>
          </w:rPr>
          <w:t>(一)、经济评价财务测算</w:t>
        </w:r>
        <w:r>
          <w:tab/>
        </w:r>
        <w:r>
          <w:fldChar w:fldCharType="begin"/>
        </w:r>
        <w:r>
          <w:instrText xml:space="preserve"> PAGEREF _Toc24337 \h </w:instrText>
        </w:r>
        <w:r>
          <w:fldChar w:fldCharType="separate"/>
        </w:r>
        <w:r>
          <w:t>30</w:t>
        </w:r>
        <w:r>
          <w:fldChar w:fldCharType="end"/>
        </w:r>
      </w:hyperlink>
    </w:p>
    <w:p>
      <w:pPr>
        <w:pStyle w:val="TOC2"/>
        <w:tabs>
          <w:tab w:val="right" w:leader="dot" w:pos="8306"/>
        </w:tabs>
      </w:pPr>
      <w:hyperlink w:anchor="_Toc5894" w:history="1">
        <w:r>
          <w:rPr>
            <w:rFonts w:ascii="仿宋" w:eastAsia="仿宋" w:hAnsi="仿宋" w:cs="仿宋" w:hint="eastAsia"/>
            <w:lang w:eastAsia="zh-CN"/>
          </w:rPr>
          <w:t>(二)、数字在线服务项目盈利能力分析</w:t>
        </w:r>
        <w:r>
          <w:tab/>
        </w:r>
        <w:r>
          <w:fldChar w:fldCharType="begin"/>
        </w:r>
        <w:r>
          <w:instrText xml:space="preserve"> PAGEREF _Toc5894 \h </w:instrText>
        </w:r>
        <w:r>
          <w:fldChar w:fldCharType="separate"/>
        </w:r>
        <w:r>
          <w:t>31</w:t>
        </w:r>
        <w:r>
          <w:fldChar w:fldCharType="end"/>
        </w:r>
      </w:hyperlink>
    </w:p>
    <w:p>
      <w:pPr>
        <w:pStyle w:val="TOC1"/>
        <w:tabs>
          <w:tab w:val="right" w:leader="dot" w:pos="8306"/>
        </w:tabs>
      </w:pPr>
      <w:hyperlink w:anchor="_Toc18795" w:history="1">
        <w:r>
          <w:rPr>
            <w:rFonts w:ascii="仿宋" w:eastAsia="仿宋" w:hAnsi="仿宋" w:cs="仿宋" w:hint="eastAsia"/>
            <w:lang w:eastAsia="zh-CN"/>
          </w:rPr>
          <w:t>九、数字在线服务项目人力资源培养与发展</w:t>
        </w:r>
        <w:r>
          <w:tab/>
        </w:r>
        <w:r>
          <w:fldChar w:fldCharType="begin"/>
        </w:r>
        <w:r>
          <w:instrText xml:space="preserve"> PAGEREF _Toc18795 \h </w:instrText>
        </w:r>
        <w:r>
          <w:fldChar w:fldCharType="separate"/>
        </w:r>
        <w:r>
          <w:t>32</w:t>
        </w:r>
        <w:r>
          <w:fldChar w:fldCharType="end"/>
        </w:r>
      </w:hyperlink>
    </w:p>
    <w:p>
      <w:pPr>
        <w:pStyle w:val="TOC2"/>
        <w:tabs>
          <w:tab w:val="right" w:leader="dot" w:pos="8306"/>
        </w:tabs>
      </w:pPr>
      <w:hyperlink w:anchor="_Toc23843" w:history="1">
        <w:r>
          <w:rPr>
            <w:rFonts w:ascii="仿宋" w:eastAsia="仿宋" w:hAnsi="仿宋" w:cs="仿宋" w:hint="eastAsia"/>
            <w:lang w:eastAsia="zh-CN"/>
          </w:rPr>
          <w:t>(一)、人才需求与规划</w:t>
        </w:r>
        <w:r>
          <w:tab/>
        </w:r>
        <w:r>
          <w:fldChar w:fldCharType="begin"/>
        </w:r>
        <w:r>
          <w:instrText xml:space="preserve"> PAGEREF _Toc23843 \h </w:instrText>
        </w:r>
        <w:r>
          <w:fldChar w:fldCharType="separate"/>
        </w:r>
        <w:r>
          <w:t>32</w:t>
        </w:r>
        <w:r>
          <w:fldChar w:fldCharType="end"/>
        </w:r>
      </w:hyperlink>
    </w:p>
    <w:p>
      <w:pPr>
        <w:pStyle w:val="TOC2"/>
        <w:tabs>
          <w:tab w:val="right" w:leader="dot" w:pos="8306"/>
        </w:tabs>
      </w:pPr>
      <w:hyperlink w:anchor="_Toc13363" w:history="1">
        <w:r>
          <w:rPr>
            <w:rFonts w:ascii="仿宋" w:eastAsia="仿宋" w:hAnsi="仿宋" w:cs="仿宋" w:hint="eastAsia"/>
            <w:lang w:eastAsia="zh-CN"/>
          </w:rPr>
          <w:t>(二)、培训与发展计划</w:t>
        </w:r>
        <w:r>
          <w:tab/>
        </w:r>
        <w:r>
          <w:fldChar w:fldCharType="begin"/>
        </w:r>
        <w:r>
          <w:instrText xml:space="preserve"> PAGEREF _Toc13363 \h </w:instrText>
        </w:r>
        <w:r>
          <w:fldChar w:fldCharType="separate"/>
        </w:r>
        <w:r>
          <w:t>32</w:t>
        </w:r>
        <w:r>
          <w:fldChar w:fldCharType="end"/>
        </w:r>
      </w:hyperlink>
    </w:p>
    <w:p>
      <w:pPr>
        <w:pStyle w:val="TOC1"/>
        <w:tabs>
          <w:tab w:val="right" w:leader="dot" w:pos="8306"/>
        </w:tabs>
      </w:pPr>
      <w:hyperlink w:anchor="_Toc32652" w:history="1">
        <w:r>
          <w:rPr>
            <w:rFonts w:ascii="仿宋" w:eastAsia="仿宋" w:hAnsi="仿宋" w:cs="仿宋" w:hint="eastAsia"/>
            <w:lang w:eastAsia="zh-CN"/>
          </w:rPr>
          <w:t>十、数字在线服务项目社会影响</w:t>
        </w:r>
        <w:r>
          <w:tab/>
        </w:r>
        <w:r>
          <w:fldChar w:fldCharType="begin"/>
        </w:r>
        <w:r>
          <w:instrText xml:space="preserve"> PAGEREF _Toc32652 \h </w:instrText>
        </w:r>
        <w:r>
          <w:fldChar w:fldCharType="separate"/>
        </w:r>
        <w:r>
          <w:t>33</w:t>
        </w:r>
        <w:r>
          <w:fldChar w:fldCharType="end"/>
        </w:r>
      </w:hyperlink>
    </w:p>
    <w:p>
      <w:pPr>
        <w:pStyle w:val="TOC2"/>
        <w:tabs>
          <w:tab w:val="right" w:leader="dot" w:pos="8306"/>
        </w:tabs>
      </w:pPr>
      <w:hyperlink w:anchor="_Toc22104" w:history="1">
        <w:r>
          <w:rPr>
            <w:rFonts w:ascii="仿宋" w:eastAsia="仿宋" w:hAnsi="仿宋" w:cs="仿宋" w:hint="eastAsia"/>
            <w:lang w:eastAsia="zh-CN"/>
          </w:rPr>
          <w:t>(一)、社会责任与义务</w:t>
        </w:r>
        <w:r>
          <w:tab/>
        </w:r>
        <w:r>
          <w:fldChar w:fldCharType="begin"/>
        </w:r>
        <w:r>
          <w:instrText xml:space="preserve"> PAGEREF _Toc22104 \h </w:instrText>
        </w:r>
        <w:r>
          <w:fldChar w:fldCharType="separate"/>
        </w:r>
        <w:r>
          <w:t>33</w:t>
        </w:r>
        <w:r>
          <w:fldChar w:fldCharType="end"/>
        </w:r>
      </w:hyperlink>
    </w:p>
    <w:p>
      <w:pPr>
        <w:pStyle w:val="TOC2"/>
        <w:tabs>
          <w:tab w:val="right" w:leader="dot" w:pos="8306"/>
        </w:tabs>
      </w:pPr>
      <w:hyperlink w:anchor="_Toc26652" w:history="1">
        <w:r>
          <w:rPr>
            <w:rFonts w:ascii="仿宋" w:eastAsia="仿宋" w:hAnsi="仿宋" w:cs="仿宋" w:hint="eastAsia"/>
            <w:lang w:eastAsia="zh-CN"/>
          </w:rPr>
          <w:t>(二)、社会参与与沟通</w:t>
        </w:r>
        <w:r>
          <w:tab/>
        </w:r>
        <w:r>
          <w:fldChar w:fldCharType="begin"/>
        </w:r>
        <w:r>
          <w:instrText xml:space="preserve"> PAGEREF _Toc26652 \h </w:instrText>
        </w:r>
        <w:r>
          <w:fldChar w:fldCharType="separate"/>
        </w:r>
        <w:r>
          <w:t>34</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十一、数字在线服务项目投资规划</w:t>
        </w:r>
        <w:r>
          <w:tab/>
        </w:r>
        <w:r>
          <w:fldChar w:fldCharType="begin"/>
        </w:r>
        <w:r>
          <w:instrText xml:space="preserve"> PAGEREF _Toc28235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8" w:history="1">
        <w:r>
          <w:rPr>
            <w:rFonts w:ascii="仿宋" w:eastAsia="仿宋" w:hAnsi="仿宋" w:cs="仿宋" w:hint="eastAsia"/>
            <w:lang w:eastAsia="zh-CN"/>
          </w:rPr>
          <w:t>(一)、数字在线服务项目总投资估算</w:t>
        </w:r>
        <w:r>
          <w:tab/>
        </w:r>
        <w:r>
          <w:fldChar w:fldCharType="begin"/>
        </w:r>
        <w:r>
          <w:instrText xml:space="preserve"> PAGEREF _Toc28538 \h </w:instrText>
        </w:r>
        <w:r>
          <w:fldChar w:fldCharType="separate"/>
        </w:r>
        <w:r>
          <w:t>34</w:t>
        </w:r>
        <w:r>
          <w:fldChar w:fldCharType="end"/>
        </w:r>
      </w:hyperlink>
    </w:p>
    <w:p>
      <w:pPr>
        <w:pStyle w:val="TOC2"/>
        <w:tabs>
          <w:tab w:val="right" w:leader="dot" w:pos="8306"/>
        </w:tabs>
      </w:pPr>
      <w:hyperlink w:anchor="_Toc7719" w:history="1">
        <w:r>
          <w:rPr>
            <w:rFonts w:ascii="仿宋" w:eastAsia="仿宋" w:hAnsi="仿宋" w:cs="仿宋" w:hint="eastAsia"/>
            <w:lang w:eastAsia="zh-CN"/>
          </w:rPr>
          <w:t>(二)、资金筹措</w:t>
        </w:r>
        <w:r>
          <w:tab/>
        </w:r>
        <w:r>
          <w:fldChar w:fldCharType="begin"/>
        </w:r>
        <w:r>
          <w:instrText xml:space="preserve"> PAGEREF _Toc7719 \h </w:instrText>
        </w:r>
        <w:r>
          <w:fldChar w:fldCharType="separate"/>
        </w:r>
        <w:r>
          <w:t>36</w:t>
        </w:r>
        <w:r>
          <w:fldChar w:fldCharType="end"/>
        </w:r>
      </w:hyperlink>
    </w:p>
    <w:p>
      <w:pPr>
        <w:pStyle w:val="TOC1"/>
        <w:tabs>
          <w:tab w:val="right" w:leader="dot" w:pos="8306"/>
        </w:tabs>
      </w:pPr>
      <w:hyperlink w:anchor="_Toc29474" w:history="1">
        <w:r>
          <w:rPr>
            <w:rFonts w:ascii="仿宋" w:eastAsia="仿宋" w:hAnsi="仿宋" w:cs="仿宋" w:hint="eastAsia"/>
            <w:lang w:eastAsia="zh-CN"/>
          </w:rPr>
          <w:t>十二、数字在线服务项目技术管理</w:t>
        </w:r>
        <w:r>
          <w:tab/>
        </w:r>
        <w:r>
          <w:fldChar w:fldCharType="begin"/>
        </w:r>
        <w:r>
          <w:instrText xml:space="preserve"> PAGEREF _Toc29474 \h </w:instrText>
        </w:r>
        <w:r>
          <w:fldChar w:fldCharType="separate"/>
        </w:r>
        <w:r>
          <w:t>36</w:t>
        </w:r>
        <w:r>
          <w:fldChar w:fldCharType="end"/>
        </w:r>
      </w:hyperlink>
    </w:p>
    <w:p>
      <w:pPr>
        <w:pStyle w:val="TOC2"/>
        <w:tabs>
          <w:tab w:val="right" w:leader="dot" w:pos="8306"/>
        </w:tabs>
      </w:pPr>
      <w:hyperlink w:anchor="_Toc10782" w:history="1">
        <w:r>
          <w:rPr>
            <w:rFonts w:ascii="仿宋" w:eastAsia="仿宋" w:hAnsi="仿宋" w:cs="仿宋" w:hint="eastAsia"/>
            <w:lang w:eastAsia="zh-CN"/>
          </w:rPr>
          <w:t>(一)、技术方案选用方向</w:t>
        </w:r>
        <w:r>
          <w:tab/>
        </w:r>
        <w:r>
          <w:fldChar w:fldCharType="begin"/>
        </w:r>
        <w:r>
          <w:instrText xml:space="preserve"> PAGEREF _Toc10782 \h </w:instrText>
        </w:r>
        <w:r>
          <w:fldChar w:fldCharType="separate"/>
        </w:r>
        <w:r>
          <w:t>36</w:t>
        </w:r>
        <w:r>
          <w:fldChar w:fldCharType="end"/>
        </w:r>
      </w:hyperlink>
    </w:p>
    <w:p>
      <w:pPr>
        <w:pStyle w:val="TOC2"/>
        <w:tabs>
          <w:tab w:val="right" w:leader="dot" w:pos="8306"/>
        </w:tabs>
      </w:pPr>
      <w:hyperlink w:anchor="_Toc6295" w:history="1">
        <w:r>
          <w:rPr>
            <w:rFonts w:ascii="仿宋" w:eastAsia="仿宋" w:hAnsi="仿宋" w:cs="仿宋" w:hint="eastAsia"/>
            <w:lang w:eastAsia="zh-CN"/>
          </w:rPr>
          <w:t>(二)、工艺技术方案选用原则</w:t>
        </w:r>
        <w:r>
          <w:tab/>
        </w:r>
        <w:r>
          <w:fldChar w:fldCharType="begin"/>
        </w:r>
        <w:r>
          <w:instrText xml:space="preserve"> PAGEREF _Toc6295 \h </w:instrText>
        </w:r>
        <w:r>
          <w:fldChar w:fldCharType="separate"/>
        </w:r>
        <w:r>
          <w:t>38</w:t>
        </w:r>
        <w:r>
          <w:fldChar w:fldCharType="end"/>
        </w:r>
      </w:hyperlink>
    </w:p>
    <w:p>
      <w:pPr>
        <w:pStyle w:val="TOC2"/>
        <w:tabs>
          <w:tab w:val="right" w:leader="dot" w:pos="8306"/>
        </w:tabs>
      </w:pPr>
      <w:hyperlink w:anchor="_Toc13138" w:history="1">
        <w:r>
          <w:rPr>
            <w:rFonts w:ascii="仿宋" w:eastAsia="仿宋" w:hAnsi="仿宋" w:cs="仿宋" w:hint="eastAsia"/>
            <w:lang w:eastAsia="zh-CN"/>
          </w:rPr>
          <w:t>(三)、工艺技术方案要求</w:t>
        </w:r>
        <w:r>
          <w:tab/>
        </w:r>
        <w:r>
          <w:fldChar w:fldCharType="begin"/>
        </w:r>
        <w:r>
          <w:instrText xml:space="preserve"> PAGEREF _Toc13138 \h </w:instrText>
        </w:r>
        <w:r>
          <w:fldChar w:fldCharType="separate"/>
        </w:r>
        <w:r>
          <w:t>40</w:t>
        </w:r>
        <w:r>
          <w:fldChar w:fldCharType="end"/>
        </w:r>
      </w:hyperlink>
    </w:p>
    <w:p>
      <w:pPr>
        <w:pStyle w:val="TOC1"/>
        <w:tabs>
          <w:tab w:val="right" w:leader="dot" w:pos="8306"/>
        </w:tabs>
      </w:pPr>
      <w:hyperlink w:anchor="_Toc3930" w:history="1">
        <w:r>
          <w:rPr>
            <w:rFonts w:ascii="仿宋" w:eastAsia="仿宋" w:hAnsi="仿宋" w:cs="仿宋" w:hint="eastAsia"/>
            <w:lang w:eastAsia="zh-CN"/>
          </w:rPr>
          <w:t>十三、数字在线服务项目实施时间节点</w:t>
        </w:r>
        <w:r>
          <w:tab/>
        </w:r>
        <w:r>
          <w:fldChar w:fldCharType="begin"/>
        </w:r>
        <w:r>
          <w:instrText xml:space="preserve"> PAGEREF _Toc3930 \h </w:instrText>
        </w:r>
        <w:r>
          <w:fldChar w:fldCharType="separate"/>
        </w:r>
        <w:r>
          <w:t>43</w:t>
        </w:r>
        <w:r>
          <w:fldChar w:fldCharType="end"/>
        </w:r>
      </w:hyperlink>
    </w:p>
    <w:p>
      <w:pPr>
        <w:pStyle w:val="TOC2"/>
        <w:tabs>
          <w:tab w:val="right" w:leader="dot" w:pos="8306"/>
        </w:tabs>
      </w:pPr>
      <w:hyperlink w:anchor="_Toc6794" w:history="1">
        <w:r>
          <w:rPr>
            <w:rFonts w:ascii="仿宋" w:eastAsia="仿宋" w:hAnsi="仿宋" w:cs="仿宋" w:hint="eastAsia"/>
            <w:lang w:eastAsia="zh-CN"/>
          </w:rPr>
          <w:t>(一)、数字在线服务项目启动阶段时间节点</w:t>
        </w:r>
        <w:r>
          <w:tab/>
        </w:r>
        <w:r>
          <w:fldChar w:fldCharType="begin"/>
        </w:r>
        <w:r>
          <w:instrText xml:space="preserve"> PAGEREF _Toc6794 \h </w:instrText>
        </w:r>
        <w:r>
          <w:fldChar w:fldCharType="separate"/>
        </w:r>
        <w:r>
          <w:t>43</w:t>
        </w:r>
        <w:r>
          <w:fldChar w:fldCharType="end"/>
        </w:r>
      </w:hyperlink>
    </w:p>
    <w:p>
      <w:pPr>
        <w:pStyle w:val="TOC2"/>
        <w:tabs>
          <w:tab w:val="right" w:leader="dot" w:pos="8306"/>
        </w:tabs>
      </w:pPr>
      <w:hyperlink w:anchor="_Toc28499" w:history="1">
        <w:r>
          <w:rPr>
            <w:rFonts w:ascii="仿宋" w:eastAsia="仿宋" w:hAnsi="仿宋" w:cs="仿宋" w:hint="eastAsia"/>
            <w:lang w:eastAsia="zh-CN"/>
          </w:rPr>
          <w:t>(二)、数字在线服务项目执行阶段时间节点</w:t>
        </w:r>
        <w:r>
          <w:tab/>
        </w:r>
        <w:r>
          <w:fldChar w:fldCharType="begin"/>
        </w:r>
        <w:r>
          <w:instrText xml:space="preserve"> PAGEREF _Toc28499 \h </w:instrText>
        </w:r>
        <w:r>
          <w:fldChar w:fldCharType="separate"/>
        </w:r>
        <w:r>
          <w:t>44</w:t>
        </w:r>
        <w:r>
          <w:fldChar w:fldCharType="end"/>
        </w:r>
      </w:hyperlink>
    </w:p>
    <w:p>
      <w:pPr>
        <w:pStyle w:val="TOC2"/>
        <w:tabs>
          <w:tab w:val="right" w:leader="dot" w:pos="8306"/>
        </w:tabs>
      </w:pPr>
      <w:hyperlink w:anchor="_Toc20825" w:history="1">
        <w:r>
          <w:rPr>
            <w:rFonts w:ascii="仿宋" w:eastAsia="仿宋" w:hAnsi="仿宋" w:cs="仿宋" w:hint="eastAsia"/>
            <w:lang w:eastAsia="zh-CN"/>
          </w:rPr>
          <w:t>(三)、数字在线服务项目完成阶段时间节点</w:t>
        </w:r>
        <w:r>
          <w:tab/>
        </w:r>
        <w:r>
          <w:fldChar w:fldCharType="begin"/>
        </w:r>
        <w:r>
          <w:instrText xml:space="preserve"> PAGEREF _Toc20825 \h </w:instrText>
        </w:r>
        <w:r>
          <w:fldChar w:fldCharType="separate"/>
        </w:r>
        <w:r>
          <w:t>45</w:t>
        </w:r>
        <w:r>
          <w:fldChar w:fldCharType="end"/>
        </w:r>
      </w:hyperlink>
    </w:p>
    <w:p>
      <w:pPr>
        <w:pStyle w:val="TOC1"/>
        <w:tabs>
          <w:tab w:val="right" w:leader="dot" w:pos="8306"/>
        </w:tabs>
      </w:pPr>
      <w:hyperlink w:anchor="_Toc32724" w:history="1">
        <w:r>
          <w:rPr>
            <w:rFonts w:ascii="仿宋" w:eastAsia="仿宋" w:hAnsi="仿宋" w:cs="仿宋" w:hint="eastAsia"/>
            <w:lang w:eastAsia="zh-CN"/>
          </w:rPr>
          <w:t>十四、利益相关者分析与沟通计划</w:t>
        </w:r>
        <w:r>
          <w:tab/>
        </w:r>
        <w:r>
          <w:fldChar w:fldCharType="begin"/>
        </w:r>
        <w:r>
          <w:instrText xml:space="preserve"> PAGEREF _Toc32724 \h </w:instrText>
        </w:r>
        <w:r>
          <w:fldChar w:fldCharType="separate"/>
        </w:r>
        <w:r>
          <w:t>46</w:t>
        </w:r>
        <w:r>
          <w:fldChar w:fldCharType="end"/>
        </w:r>
      </w:hyperlink>
    </w:p>
    <w:p>
      <w:pPr>
        <w:pStyle w:val="TOC2"/>
        <w:tabs>
          <w:tab w:val="right" w:leader="dot" w:pos="8306"/>
        </w:tabs>
      </w:pPr>
      <w:hyperlink w:anchor="_Toc21938" w:history="1">
        <w:r>
          <w:rPr>
            <w:rFonts w:ascii="仿宋" w:eastAsia="仿宋" w:hAnsi="仿宋" w:cs="仿宋" w:hint="eastAsia"/>
            <w:lang w:eastAsia="zh-CN"/>
          </w:rPr>
          <w:t>(一)、利益相关者分析</w:t>
        </w:r>
        <w:r>
          <w:tab/>
        </w:r>
        <w:r>
          <w:fldChar w:fldCharType="begin"/>
        </w:r>
        <w:r>
          <w:instrText xml:space="preserve"> PAGEREF _Toc21938 \h </w:instrText>
        </w:r>
        <w:r>
          <w:fldChar w:fldCharType="separate"/>
        </w:r>
        <w:r>
          <w:t>46</w:t>
        </w:r>
        <w:r>
          <w:fldChar w:fldCharType="end"/>
        </w:r>
      </w:hyperlink>
    </w:p>
    <w:p>
      <w:pPr>
        <w:pStyle w:val="TOC2"/>
        <w:tabs>
          <w:tab w:val="right" w:leader="dot" w:pos="8306"/>
        </w:tabs>
      </w:pPr>
      <w:hyperlink w:anchor="_Toc21339" w:history="1">
        <w:r>
          <w:rPr>
            <w:rFonts w:ascii="仿宋" w:eastAsia="仿宋" w:hAnsi="仿宋" w:cs="仿宋" w:hint="eastAsia"/>
            <w:lang w:eastAsia="zh-CN"/>
          </w:rPr>
          <w:t>(二)、沟通计划</w:t>
        </w:r>
        <w:r>
          <w:tab/>
        </w:r>
        <w:r>
          <w:fldChar w:fldCharType="begin"/>
        </w:r>
        <w:r>
          <w:instrText xml:space="preserve"> PAGEREF _Toc21339 \h </w:instrText>
        </w:r>
        <w:r>
          <w:fldChar w:fldCharType="separate"/>
        </w:r>
        <w:r>
          <w:t>47</w:t>
        </w:r>
        <w:r>
          <w:fldChar w:fldCharType="end"/>
        </w:r>
      </w:hyperlink>
    </w:p>
    <w:p>
      <w:pPr>
        <w:pStyle w:val="TOC1"/>
        <w:tabs>
          <w:tab w:val="right" w:leader="dot" w:pos="8306"/>
        </w:tabs>
      </w:pPr>
      <w:hyperlink w:anchor="_Toc13063" w:history="1">
        <w:r>
          <w:rPr>
            <w:rFonts w:ascii="仿宋" w:eastAsia="仿宋" w:hAnsi="仿宋" w:cs="仿宋" w:hint="eastAsia"/>
            <w:lang w:eastAsia="zh-CN"/>
          </w:rPr>
          <w:t>十五、数字在线服务项目实施保障措施</w:t>
        </w:r>
        <w:r>
          <w:tab/>
        </w:r>
        <w:r>
          <w:fldChar w:fldCharType="begin"/>
        </w:r>
        <w:r>
          <w:instrText xml:space="preserve"> PAGEREF _Toc13063 \h </w:instrText>
        </w:r>
        <w:r>
          <w:fldChar w:fldCharType="separate"/>
        </w:r>
        <w:r>
          <w:t>48</w:t>
        </w:r>
        <w:r>
          <w:fldChar w:fldCharType="end"/>
        </w:r>
      </w:hyperlink>
    </w:p>
    <w:p>
      <w:pPr>
        <w:pStyle w:val="TOC2"/>
        <w:tabs>
          <w:tab w:val="right" w:leader="dot" w:pos="8306"/>
        </w:tabs>
      </w:pPr>
      <w:hyperlink w:anchor="_Toc18110" w:history="1">
        <w:r>
          <w:rPr>
            <w:rFonts w:ascii="仿宋" w:eastAsia="仿宋" w:hAnsi="仿宋" w:cs="仿宋" w:hint="eastAsia"/>
            <w:lang w:eastAsia="zh-CN"/>
          </w:rPr>
          <w:t>(一)、数字在线服务项目实施保障机制</w:t>
        </w:r>
        <w:r>
          <w:tab/>
        </w:r>
        <w:r>
          <w:fldChar w:fldCharType="begin"/>
        </w:r>
        <w:r>
          <w:instrText xml:space="preserve"> PAGEREF _Toc18110 \h </w:instrText>
        </w:r>
        <w:r>
          <w:fldChar w:fldCharType="separate"/>
        </w:r>
        <w:r>
          <w:t>48</w:t>
        </w:r>
        <w:r>
          <w:fldChar w:fldCharType="end"/>
        </w:r>
      </w:hyperlink>
    </w:p>
    <w:p>
      <w:pPr>
        <w:pStyle w:val="TOC2"/>
        <w:tabs>
          <w:tab w:val="right" w:leader="dot" w:pos="8306"/>
        </w:tabs>
      </w:pPr>
      <w:hyperlink w:anchor="_Toc32091" w:history="1">
        <w:r>
          <w:rPr>
            <w:rFonts w:ascii="仿宋" w:eastAsia="仿宋" w:hAnsi="仿宋" w:cs="仿宋" w:hint="eastAsia"/>
            <w:lang w:eastAsia="zh-CN"/>
          </w:rPr>
          <w:t>(二)、数字在线服务项目法律合规要求</w:t>
        </w:r>
        <w:r>
          <w:tab/>
        </w:r>
        <w:r>
          <w:fldChar w:fldCharType="begin"/>
        </w:r>
        <w:r>
          <w:instrText xml:space="preserve"> PAGEREF _Toc32091 \h </w:instrText>
        </w:r>
        <w:r>
          <w:fldChar w:fldCharType="separate"/>
        </w:r>
        <w:r>
          <w:t>52</w:t>
        </w:r>
        <w:r>
          <w:fldChar w:fldCharType="end"/>
        </w:r>
      </w:hyperlink>
    </w:p>
    <w:p>
      <w:pPr>
        <w:pStyle w:val="TOC2"/>
        <w:tabs>
          <w:tab w:val="right" w:leader="dot" w:pos="8306"/>
        </w:tabs>
      </w:pPr>
      <w:hyperlink w:anchor="_Toc9834" w:history="1">
        <w:r>
          <w:rPr>
            <w:rFonts w:ascii="仿宋" w:eastAsia="仿宋" w:hAnsi="仿宋" w:cs="仿宋" w:hint="eastAsia"/>
            <w:lang w:eastAsia="zh-CN"/>
          </w:rPr>
          <w:t>(三)、数字在线服务项目合同管理与法律事务</w:t>
        </w:r>
        <w:r>
          <w:tab/>
        </w:r>
        <w:r>
          <w:fldChar w:fldCharType="begin"/>
        </w:r>
        <w:r>
          <w:instrText xml:space="preserve"> PAGEREF _Toc9834 \h </w:instrText>
        </w:r>
        <w:r>
          <w:fldChar w:fldCharType="separate"/>
        </w:r>
        <w:r>
          <w:t>56</w:t>
        </w:r>
        <w:r>
          <w:fldChar w:fldCharType="end"/>
        </w:r>
      </w:hyperlink>
    </w:p>
    <w:p>
      <w:pPr>
        <w:pStyle w:val="TOC2"/>
        <w:tabs>
          <w:tab w:val="right" w:leader="dot" w:pos="8306"/>
        </w:tabs>
      </w:pPr>
      <w:hyperlink w:anchor="_Toc7670" w:history="1">
        <w:r>
          <w:rPr>
            <w:rFonts w:ascii="仿宋" w:eastAsia="仿宋" w:hAnsi="仿宋" w:cs="仿宋" w:hint="eastAsia"/>
            <w:lang w:eastAsia="zh-CN"/>
          </w:rPr>
          <w:t>(四)、数字在线服务项目知识产权保护策略</w:t>
        </w:r>
        <w:r>
          <w:tab/>
        </w:r>
        <w:r>
          <w:fldChar w:fldCharType="begin"/>
        </w:r>
        <w:r>
          <w:instrText xml:space="preserve"> PAGEREF _Toc7670 \h </w:instrText>
        </w:r>
        <w:r>
          <w:fldChar w:fldCharType="separate"/>
        </w:r>
        <w:r>
          <w:t>62</w:t>
        </w:r>
        <w:r>
          <w:fldChar w:fldCharType="end"/>
        </w:r>
      </w:hyperlink>
    </w:p>
    <w:p>
      <w:pPr>
        <w:pStyle w:val="TOC1"/>
        <w:tabs>
          <w:tab w:val="right" w:leader="dot" w:pos="8306"/>
        </w:tabs>
      </w:pPr>
      <w:hyperlink w:anchor="_Toc4823" w:history="1">
        <w:r>
          <w:rPr>
            <w:rFonts w:ascii="仿宋" w:eastAsia="仿宋" w:hAnsi="仿宋" w:cs="仿宋" w:hint="eastAsia"/>
            <w:lang w:eastAsia="zh-CN"/>
          </w:rPr>
          <w:t>十六、营销与推广策略</w:t>
        </w:r>
        <w:r>
          <w:tab/>
        </w:r>
        <w:r>
          <w:fldChar w:fldCharType="begin"/>
        </w:r>
        <w:r>
          <w:instrText xml:space="preserve"> PAGEREF _Toc4823 \h </w:instrText>
        </w:r>
        <w:r>
          <w:fldChar w:fldCharType="separate"/>
        </w:r>
        <w:r>
          <w:t>65</w:t>
        </w:r>
        <w:r>
          <w:fldChar w:fldCharType="end"/>
        </w:r>
      </w:hyperlink>
    </w:p>
    <w:p>
      <w:pPr>
        <w:pStyle w:val="TOC2"/>
        <w:tabs>
          <w:tab w:val="right" w:leader="dot" w:pos="8306"/>
        </w:tabs>
      </w:pPr>
      <w:hyperlink w:anchor="_Toc18070" w:history="1">
        <w:r>
          <w:rPr>
            <w:rFonts w:ascii="仿宋" w:eastAsia="仿宋" w:hAnsi="仿宋" w:cs="仿宋" w:hint="eastAsia"/>
            <w:lang w:eastAsia="zh-CN"/>
          </w:rPr>
          <w:t>(一)、产品/服务定位与特点</w:t>
        </w:r>
        <w:r>
          <w:tab/>
        </w:r>
        <w:r>
          <w:fldChar w:fldCharType="begin"/>
        </w:r>
        <w:r>
          <w:instrText xml:space="preserve"> PAGEREF _Toc18070 \h </w:instrText>
        </w:r>
        <w:r>
          <w:fldChar w:fldCharType="separate"/>
        </w:r>
        <w:r>
          <w:t>65</w:t>
        </w:r>
        <w:r>
          <w:fldChar w:fldCharType="end"/>
        </w:r>
      </w:hyperlink>
    </w:p>
    <w:p>
      <w:pPr>
        <w:pStyle w:val="TOC2"/>
        <w:tabs>
          <w:tab w:val="right" w:leader="dot" w:pos="8306"/>
        </w:tabs>
      </w:pPr>
      <w:hyperlink w:anchor="_Toc17762" w:history="1">
        <w:r>
          <w:rPr>
            <w:rFonts w:ascii="仿宋" w:eastAsia="仿宋" w:hAnsi="仿宋" w:cs="仿宋" w:hint="eastAsia"/>
            <w:lang w:eastAsia="zh-CN"/>
          </w:rPr>
          <w:t>(二)、市场定位与竞争分析</w:t>
        </w:r>
        <w:r>
          <w:tab/>
        </w:r>
        <w:r>
          <w:fldChar w:fldCharType="begin"/>
        </w:r>
        <w:r>
          <w:instrText xml:space="preserve"> PAGEREF _Toc17762 \h </w:instrText>
        </w:r>
        <w:r>
          <w:fldChar w:fldCharType="separate"/>
        </w:r>
        <w:r>
          <w:t>66</w:t>
        </w:r>
        <w:r>
          <w:fldChar w:fldCharType="end"/>
        </w:r>
      </w:hyperlink>
    </w:p>
    <w:p>
      <w:pPr>
        <w:pStyle w:val="TOC2"/>
        <w:tabs>
          <w:tab w:val="right" w:leader="dot" w:pos="8306"/>
        </w:tabs>
      </w:pPr>
      <w:hyperlink w:anchor="_Toc18261" w:history="1">
        <w:r>
          <w:rPr>
            <w:rFonts w:ascii="仿宋" w:eastAsia="仿宋" w:hAnsi="仿宋" w:cs="仿宋" w:hint="eastAsia"/>
            <w:lang w:eastAsia="zh-CN"/>
          </w:rPr>
          <w:t>(三)、营销渠道与策略</w:t>
        </w:r>
        <w:r>
          <w:tab/>
        </w:r>
        <w:r>
          <w:fldChar w:fldCharType="begin"/>
        </w:r>
        <w:r>
          <w:instrText xml:space="preserve"> PAGEREF _Toc18261 \h </w:instrText>
        </w:r>
        <w:r>
          <w:fldChar w:fldCharType="separate"/>
        </w:r>
        <w:r>
          <w:t>68</w:t>
        </w:r>
        <w:r>
          <w:fldChar w:fldCharType="end"/>
        </w:r>
      </w:hyperlink>
    </w:p>
    <w:p>
      <w:pPr>
        <w:pStyle w:val="TOC2"/>
        <w:tabs>
          <w:tab w:val="right" w:leader="dot" w:pos="8306"/>
        </w:tabs>
      </w:pPr>
      <w:hyperlink w:anchor="_Toc8487" w:history="1">
        <w:r>
          <w:rPr>
            <w:rFonts w:ascii="仿宋" w:eastAsia="仿宋" w:hAnsi="仿宋" w:cs="仿宋" w:hint="eastAsia"/>
            <w:lang w:eastAsia="zh-CN"/>
          </w:rPr>
          <w:t>(四)、推广与宣传活动</w:t>
        </w:r>
        <w:r>
          <w:tab/>
        </w:r>
        <w:r>
          <w:fldChar w:fldCharType="begin"/>
        </w:r>
        <w:r>
          <w:instrText xml:space="preserve"> PAGEREF _Toc8487 \h </w:instrText>
        </w:r>
        <w:r>
          <w:fldChar w:fldCharType="separate"/>
        </w:r>
        <w:r>
          <w:t>69</w:t>
        </w:r>
        <w:r>
          <w:fldChar w:fldCharType="end"/>
        </w:r>
      </w:hyperlink>
    </w:p>
    <w:p>
      <w:pPr>
        <w:pStyle w:val="TOC1"/>
        <w:tabs>
          <w:tab w:val="right" w:leader="dot" w:pos="8306"/>
        </w:tabs>
      </w:pPr>
      <w:hyperlink w:anchor="_Toc9376" w:history="1">
        <w:r>
          <w:rPr>
            <w:rFonts w:ascii="仿宋" w:eastAsia="仿宋" w:hAnsi="仿宋" w:cs="仿宋" w:hint="eastAsia"/>
            <w:lang w:eastAsia="zh-CN"/>
          </w:rPr>
          <w:t>十七、数字在线服务项目治理与监督</w:t>
        </w:r>
        <w:r>
          <w:tab/>
        </w:r>
        <w:r>
          <w:fldChar w:fldCharType="begin"/>
        </w:r>
        <w:r>
          <w:instrText xml:space="preserve"> PAGEREF _Toc9376 \h </w:instrText>
        </w:r>
        <w:r>
          <w:fldChar w:fldCharType="separate"/>
        </w:r>
        <w:r>
          <w:t>74</w:t>
        </w:r>
        <w:r>
          <w:fldChar w:fldCharType="end"/>
        </w:r>
      </w:hyperlink>
    </w:p>
    <w:p>
      <w:pPr>
        <w:pStyle w:val="TOC2"/>
        <w:tabs>
          <w:tab w:val="right" w:leader="dot" w:pos="8306"/>
        </w:tabs>
      </w:pPr>
      <w:hyperlink w:anchor="_Toc6043" w:history="1">
        <w:r>
          <w:rPr>
            <w:rFonts w:ascii="仿宋" w:eastAsia="仿宋" w:hAnsi="仿宋" w:cs="仿宋" w:hint="eastAsia"/>
            <w:lang w:eastAsia="zh-CN"/>
          </w:rPr>
          <w:t>(一)、数字在线服务项目治理结构</w:t>
        </w:r>
        <w:r>
          <w:tab/>
        </w:r>
        <w:r>
          <w:fldChar w:fldCharType="begin"/>
        </w:r>
        <w:r>
          <w:instrText xml:space="preserve"> PAGEREF _Toc6043 \h </w:instrText>
        </w:r>
        <w:r>
          <w:fldChar w:fldCharType="separate"/>
        </w:r>
        <w:r>
          <w:t>74</w:t>
        </w:r>
        <w:r>
          <w:fldChar w:fldCharType="end"/>
        </w:r>
      </w:hyperlink>
    </w:p>
    <w:p>
      <w:pPr>
        <w:pStyle w:val="TOC2"/>
        <w:tabs>
          <w:tab w:val="right" w:leader="dot" w:pos="8306"/>
        </w:tabs>
      </w:pPr>
      <w:hyperlink w:anchor="_Toc30185" w:history="1">
        <w:r>
          <w:rPr>
            <w:rFonts w:ascii="仿宋" w:eastAsia="仿宋" w:hAnsi="仿宋" w:cs="仿宋" w:hint="eastAsia"/>
            <w:lang w:eastAsia="zh-CN"/>
          </w:rPr>
          <w:t>(二)、监督与审计</w:t>
        </w:r>
        <w:r>
          <w:tab/>
        </w:r>
        <w:r>
          <w:fldChar w:fldCharType="begin"/>
        </w:r>
        <w:r>
          <w:instrText xml:space="preserve"> PAGEREF _Toc30185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36"/>
      <w:r>
        <w:rPr>
          <w:rFonts w:ascii="仿宋" w:eastAsia="仿宋" w:hAnsi="仿宋" w:cs="仿宋" w:hint="eastAsia"/>
          <w:sz w:val="28"/>
          <w:lang w:eastAsia="zh-CN"/>
        </w:rPr>
        <w:t>一、数字在线服务项目建设单位说明</w:t>
      </w:r>
      <w:bookmarkEnd w:id="2"/>
    </w:p>
    <w:p>
      <w:pPr>
        <w:pStyle w:val="Heading2"/>
        <w:rPr>
          <w:rFonts w:ascii="仿宋" w:eastAsia="仿宋" w:hAnsi="仿宋" w:cs="仿宋" w:hint="eastAsia"/>
          <w:lang w:eastAsia="zh-CN"/>
        </w:rPr>
      </w:pPr>
      <w:bookmarkStart w:id="3" w:name="_Toc4914"/>
      <w:r>
        <w:rPr>
          <w:rFonts w:ascii="仿宋" w:eastAsia="仿宋" w:hAnsi="仿宋" w:cs="仿宋" w:hint="eastAsia"/>
          <w:lang w:eastAsia="zh-CN"/>
        </w:rPr>
        <w:t>(一)、数字在线服务项目承办单位基本情况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8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在线服务项目承办单位的XXXX，我们着眼于实现可持续的经济效益。通过技术创新和解决方案的提供，公司预计在数字在线服务项目执行期间将获得可观的收入增长。这一收入来源主要包括数字在线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同时，我们注重成本控制和效率提升，以确保数字在线服务项目的可持续盈利。透过精细的管理和资源优化，公司期望实现数字在线服务项目利润最大化。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在线服务项目实施进行全面的投资评估，包括数字在线服务项目启动阶段的资金投入和后续运营成本。通过对数字在线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字在线服务项目实施过程中具备足够的资金流动性，公司将进行详尽的现金流分析。这包括资金需求的合理预测、数字在线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43"/>
      <w:r>
        <w:rPr>
          <w:rFonts w:ascii="仿宋" w:eastAsia="仿宋" w:hAnsi="仿宋" w:cs="仿宋" w:hint="eastAsia"/>
          <w:sz w:val="28"/>
          <w:lang w:eastAsia="zh-CN"/>
        </w:rPr>
        <w:t>二、数字在线服务项目可持续发展</w:t>
      </w:r>
      <w:bookmarkEnd w:id="5"/>
    </w:p>
    <w:p>
      <w:pPr>
        <w:pStyle w:val="Heading2"/>
        <w:rPr>
          <w:rFonts w:ascii="仿宋" w:eastAsia="仿宋" w:hAnsi="仿宋" w:cs="仿宋" w:hint="eastAsia"/>
          <w:lang w:eastAsia="zh-CN"/>
        </w:rPr>
      </w:pPr>
      <w:bookmarkStart w:id="6" w:name="_Toc181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在线服务项目中，数字在线服务项目团队着眼于未来，明确了可持续发展的战略方向。制定的具体可持续发展目标包括降低资源使用、采用环保技术、最大化社会效益等。这一步骤不仅有助于数字在线服务项目在环保和社会责任方面达到最高标准，也为未来提供了明确的指引，确保数字在线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可持续实践的融入数字在线服务项目管理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在线服务项目管理周期。从数字在线服务项目规划开始，数字在线服务项目团队就考虑了环境和社会的因素。在执行阶段，数字在线服务项目团队积极推动绿色技术的应用，优化资源利用。此外，关注员工的社会责任，通过培训和沟通活动提高员工对可持续发展的认知，使他们能够在日常工作中践行可持续实践。这些举措不仅为数字在线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72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扎根于数字在线服务项目的可持续发展理念，我们深信环保与社会责任是数字在线服务项目成功的关键支柱。在数字在线服务项目的每一步，我们都致力于通过创新和实践，履行对环境和社会的坚定责任。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团队通过引入先进的环保技术、建立高效的废物处理系统以及推动能源节约措施，积极履行环保责任。定期的环保监测和评估确保数字在线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不仅致力于自身可持续发展，还注重对社会的回馈。通过支持社区数字在线服务项目、参与慈善事业、提供培训机会等方式，数字在线服务项目积极履行社会责任。与当地社区建立积极互动，关注员工的工作与生活平衡，以及员工的身心健康，是数字在线服务项目在社会责任层面的关键举措。这样的实践不仅增强了数字在线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939"/>
      <w:r>
        <w:rPr>
          <w:rFonts w:ascii="仿宋" w:eastAsia="仿宋" w:hAnsi="仿宋" w:cs="仿宋" w:hint="eastAsia"/>
          <w:sz w:val="28"/>
          <w:lang w:eastAsia="zh-CN"/>
        </w:rPr>
        <w:t>三、数字在线服务项目概论</w:t>
      </w:r>
      <w:bookmarkEnd w:id="8"/>
    </w:p>
    <w:p>
      <w:pPr>
        <w:pStyle w:val="Heading2"/>
        <w:rPr>
          <w:rFonts w:ascii="仿宋" w:eastAsia="仿宋" w:hAnsi="仿宋" w:cs="仿宋" w:hint="eastAsia"/>
          <w:lang w:eastAsia="zh-CN"/>
        </w:rPr>
      </w:pPr>
      <w:bookmarkStart w:id="9" w:name="_Toc24171"/>
      <w:r>
        <w:rPr>
          <w:rFonts w:ascii="仿宋" w:eastAsia="仿宋" w:hAnsi="仿宋" w:cs="仿宋" w:hint="eastAsia"/>
          <w:lang w:eastAsia="zh-CN"/>
        </w:rPr>
        <w:t>(一)、数字在线服务项目概况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起源追溯至对市场的深入洞察。市场的不断演变与变革为数字在线服务项目提供了难得的机遇。当前市场存在的需求缺口和变革的大环境共同构成了数字在线服务项目的背景。这个数字在线服务项目旨在充分利用市场机遇，填补行业中尚未满足的需求，为客户提供全新的解决方案。市场的变革和需求的增长使得这个数字在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数字在线服务项目名称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正式命名为数字在线服务。这个名称不仅仅是一个标识，更代表了数字在线服务项目的核心理念和愿景。它蕴含着数字在线服务项目所要解决问题的关键字，具有强烈的表达和辨识度，为数字在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数字在线服务项目目标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核心目标是提供一种全新、高效的解决方案，满足客户日益增长的需求。数字在线服务项目追求的不仅仅是满足市场需求，更是在市场中获得卓越的竞争优势。通过不断提升产品或服务的质量和创新水平，数字在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数字在线服务项目范围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全面涵盖了产品研发、制造、市场推广和售后服务，确保从产品设计到最终用户体验的全方位关注。这一全面的数字在线服务项目范围是为了确保数字在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数字在线服务项目时间表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数字在线服务项目计划在未来18个月内完成，包括研发、测试、市场试点和正式推出等不同阶段。这个时间表的合理设计是为了确保数字在线服务项目各个阶段的顺利推进，以便按时交付高质量的成果。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数字在线服务项目预算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总预算估算为XX百万美元，主要分配在研发、市场推广、人员培训和运营等方面。这一充足的预算为数字在线服务项目提供了充足的资源，确保数字在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数字在线服务项目风险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可能面临的风险包括市场接受度低、技术难题、竞争激烈等。数字在线服务项目团队已经制定了相应的风险应对计划，通过前瞻性的风险管理，确保数字在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数字在线服务项目团队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数字在线服务项目汇聚了一支经验丰富、多领域专业素养的核心团队，确保数字在线服务项目在各个方面都能拥有高水平的执行力。团队的协同作战是数字在线服务项目成功的关键因素之一。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数字在线服务项目背景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数字在线服务项目的背景根植于市场对更高效、创新产品的渴望，同时也受到科技发展对行业格局的深刻改变的影响。这为数字在线服务项目提供了广阔的发展空间和市场需求。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数字在线服务项目现状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截至目前，数字在线服务项目已完成市场调研和技术验证，取得了初步的成功。这为数字在线服务项目在未来的发展奠定了坚实的基础，为更远大的目标打下了坚实的基石。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171"/>
      <w:r>
        <w:rPr>
          <w:rFonts w:ascii="仿宋" w:eastAsia="仿宋" w:hAnsi="仿宋" w:cs="仿宋" w:hint="eastAsia"/>
          <w:sz w:val="28"/>
          <w:lang w:eastAsia="zh-CN"/>
        </w:rPr>
        <w:t>(二)、数字在线服务项目目标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keyword》数字在线服务项目首要业务目标是在市场中占据有利地位，实现产品/服务的成功推广和销售。通过不断提升产品质量、创新性，数字在线服务项目追求成为行业中的领导者，赢得更多客户的青睐。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在科技迅速发展的时代，数字在线服务项目着眼于技术创新。通过持续的研发和技术升级，数字在线服务项目旨在推出更具创新性的产品或服务，以满足市场对新鲜、先进解决方案的需求。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为了建立可持续的客户关系，数字在线服务项目设定了客户满意度目标。通过提供卓越的产品质量和优质的客户服务，数字在线服务项目追求赢得客户的信任和忠诚度，确保他们的满意度达到行业领先水平。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数字在线服务项目注重社会责任和可持续发展。通过实施环保、社会责任数字在线服务项目，数字在线服务项目致力于在经济发展的同时保护环境，促进社会公平，实现可持续经营。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数字在线服务项目的团队是实现目标的核心驱动力。因此，数字在线服务项目设定了团队发展目标，包括提升团队成员的专业技能、培养领导力，以及搭建协同高效的团队工作氛围。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74"/>
      <w:r>
        <w:rPr>
          <w:rFonts w:ascii="仿宋" w:eastAsia="仿宋" w:hAnsi="仿宋" w:cs="仿宋" w:hint="eastAsia"/>
          <w:sz w:val="28"/>
          <w:lang w:eastAsia="zh-CN"/>
        </w:rPr>
        <w:t>(三)、数字在线服务项目提出的理由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数字在线服务项目提出的理由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源于对市场机遇的深刻洞察。当前市场中存在的需求缺口和行业发展趋势表明，有巨大的商业机会等待被开发。通过准确捕捉市场机遇，数字在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理念基于对技术创新的信仰。通过持续的研发和技术投入，数字在线服务项目有望推出更具创新性的产品或服务。在科技飞速发展的当下，数字在线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是为了增强企业的行业竞争力。通过提升产品或服务的质量和独特性，数字在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响应了消费者需求的变化。随着社会和科技的不断发展，消费者对产品和服务的需求也在发生变化。通过深入了解并及时回应消费者的新需求，数字在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数字在线服务项目的提出是企业战略发展规划的一部分。在面对日益激烈的市场竞争和不断变化的商业环境中，数字在线服务项目作为企业战略的一环，旨在为企业开辟新的增长领域，巩固企业在行业中的地位。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不仅仅是基于商业考量，还注重社会责任。通过推出环保、社会责任等方面的数字在线服务项目，数字在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数字在线服务项目的提出反映了对利益相关者期望的关注。包括客户、员工、投资者等利益相关者在企业发展中都有着各自的期望，数字在线服务项目力求在满足这些期望的同时，取得更大的共赢。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65"/>
      <w:r>
        <w:rPr>
          <w:rFonts w:ascii="仿宋" w:eastAsia="仿宋" w:hAnsi="仿宋" w:cs="仿宋" w:hint="eastAsia"/>
          <w:sz w:val="28"/>
          <w:lang w:eastAsia="zh-CN"/>
        </w:rPr>
        <w:t>(四)、数字在线服务项目意义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在实施数字在线服务项目的过程中，我们不仅仅是在追逐商业成功，更是为企业和社会的多个层面创造了深远的意义。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在线服务项目的首要意义在于提升企业的市场竞争力。通过持续的创新和对产品质量的高标准要求，数字在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在线服务项目的推进将促使行业技术水平的提升。通过引入先进技术和创新性解决方案，数字在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在线服务项目不仅创造了大量就业机会，提高了就业水平，还注重社会责任和环保。通过参与社会公益事业和推动环保数字在线服务项目，数字在线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综合而言，数字在线服务项目意义重大，不仅推动了企业的发展，也为行业和社会的进步贡献了积极力量。这是一个全面而深刻的影响，将在未来产生可持续的正面效应。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349"/>
      <w:r>
        <w:rPr>
          <w:rFonts w:ascii="仿宋" w:eastAsia="仿宋" w:hAnsi="仿宋" w:cs="仿宋" w:hint="eastAsia"/>
          <w:sz w:val="28"/>
          <w:lang w:eastAsia="zh-CN"/>
        </w:rPr>
        <w:t>(五)、数字在线服务项目背景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在当今迅猛发展的商业环境中，数字在线服务项目的动因根植于对多方面因素的审慎考量。这个数字在线服务项目的提出并非孤立的决策，而是对企业所处背景深入思考的产物。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在线服务项目背后的首要原因。科技的迅速发展和全球市场的快速变化使得企业必须灵活应对。数字在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竞争的激烈程度也是数字在线服务项目背景中不可忽视的一环。企业需要在激烈竞争中脱颖而出，为此，数字在线服务项目致力于打破常规，提供独特的价值主张，以吸引客户并确保市场份额的增长。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技术的迅速发展为企业带来了机遇与挑战。作为数字在线服务项目启动的背景之一，对新兴技术的应用将有助于提升企业的技术水平，使其在不断演进的商业环境中保持竞争优势。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此外，社会对企业责任的期望也在逐渐升高。数字在线服务项目充分融入了社会责任的理念，通过可持续经营和社会公益数字在线服务项目，企图为社会贡献一份力量，在商业成功的同时关注社会价值。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841"/>
      <w:r>
        <w:rPr>
          <w:rFonts w:ascii="仿宋" w:eastAsia="仿宋" w:hAnsi="仿宋" w:cs="仿宋" w:hint="eastAsia"/>
          <w:sz w:val="28"/>
          <w:lang w:eastAsia="zh-CN"/>
        </w:rPr>
        <w:t>四、数字在线服务项目选址可行性分析</w:t>
      </w:r>
      <w:bookmarkEnd w:id="14"/>
    </w:p>
    <w:p>
      <w:pPr>
        <w:pStyle w:val="Heading2"/>
        <w:rPr>
          <w:rFonts w:ascii="仿宋" w:eastAsia="仿宋" w:hAnsi="仿宋" w:cs="仿宋" w:hint="eastAsia"/>
          <w:lang w:eastAsia="zh-CN"/>
        </w:rPr>
      </w:pPr>
      <w:bookmarkStart w:id="15" w:name="_Toc16015"/>
      <w:r>
        <w:rPr>
          <w:rFonts w:ascii="仿宋" w:eastAsia="仿宋" w:hAnsi="仿宋" w:cs="仿宋" w:hint="eastAsia"/>
          <w:lang w:eastAsia="zh-CN"/>
        </w:rPr>
        <w:t>(一)、数字在线服务项目选址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该数字在线服务项目选址位于XX省XX市XX区XXX街道</w:t>
      </w:r>
    </w:p>
    <w:p>
      <w:pPr>
        <w:pStyle w:val="Heading2"/>
        <w:ind w:firstLine="560" w:firstLineChars="200"/>
        <w:rPr>
          <w:rFonts w:ascii="仿宋" w:eastAsia="仿宋" w:hAnsi="仿宋" w:cs="仿宋" w:hint="eastAsia"/>
          <w:sz w:val="28"/>
          <w:lang w:eastAsia="zh-CN"/>
        </w:rPr>
      </w:pPr>
      <w:bookmarkStart w:id="16" w:name="_Toc2506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数字在线服务项目的征地面积将根据数字在线服务项目的实际规模和需求进行精确规划。具体面积XXX平方米，旨在确保数字在线服务项目不仅能够满足当前的发展需求，还能够预留空间以适应未来的扩展。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净用地面积是在征地面积基础上去除不可利用面积后的实际可开发用地。具体面积XXX平方米，考虑到环保、交通、安全等多方面因素，以确保数字在线服务项目在整体利用效率上达到最优。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数字在线服务项目计划建设的建筑总规模具体面积XXX平方米。这一规模的确定综合考虑了数字在线服务项目的性质、规模，以及城市规划的相关要求，确保建筑布局与周边环境协调一致。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绿地率是数字在线服务项目用地中被规划为绿地的比例。具体面积XXX平方米，旨在通过合理规划绿地，改善数字在线服务项目周边环境，提升居民生活质量，并符合城市整体绿化规划。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容积率是用地上可以建设的建筑总体积与用地面积之比。具体面积XXX，通过合理的容积率规划，确保数字在线服务项目建筑规模与周边环境和谐共生。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在线服务项目选址与当地城市规划相一致，具体面积XXX平方米。通过与城市规划部门深入沟通，确保数字在线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在线服务项目选址符合当地产业政策，具体面积XXX平方米。这包括数字在线服务项目对当地经济的促进作用，以及对相关产业的带动效应，确保数字在线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用地总体要求必须符合环保和可持续发展的原则，具体面积XXX平方米。通过采用绿色建筑设计、节能减排等措施，确保数字在线服务项目在建设和运营过程中对环境的影响最小化，达到可持续发展的要求。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确保数字在线服务项目选址具备必要的公共设施配套，具体面积XXX平方米。这包括交通便利性、教育、医疗等基础设施，以提高居民生活品质，使得数字在线服务项目选址更具吸引力。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考虑用地总体要求对当地社会稳定性的影响，具体面积XXX平方米。通过深入了解当地社区反馈，确保数字在线服务项目的选址和建设过程对当地社会和谐稳定产生积极作用。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在线服务项目选址不仅符合法规和规划，还在实际操作中具有可行性。这一全面规划将为数字在线服务项目的成功实施提供坚实的基础，确保数字在线服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334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在线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在线服务项目的设备规划和空间设计中，我们将采取灵活设备布局的措施。设备布局将根据实际需求进行灵活设计，避免不必要的浪费。通过合理规划设备摆放位置，我们将提高设备的利用率，减少设备间距，以确保数字在线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在线服务项目内部引入共享设施的概念，例如共享会议室、办公区等。通过这种方式，我们可以减少对资源的重复建设，提高资源共享效率，从而减小数字在线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46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在线服务项目的总图布置中，我们将不同功能区域进行明确的规划，以最大程度满足数字在线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https://d.book118.com/998026040114006045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数字在线服务项目规划设计方案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0307C"/>
    <w:rsid w:val="6F603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2604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2024-03-04T01:20:00Z</dcterms:created>
  <dcterms:modified xsi:type="dcterms:W3CDTF">2024-03-04T01:20:36Z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45E2747269F549D6809B04AECEE47753_11</vt:lpwstr>
  </property>
  <property fmtid="{D5CDD505-2E9C-101B-9397-08002B2CF9AE}" pid="3" name="KSOProductBuildVer">
    <vt:lpwstr>2052-12.1.0.16388</vt:lpwstr>
  </property>
</Properties>
</file>