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有线电视光学设备（光发射接收机等）项目规划设计方案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19" w:history="1">
        <w:r>
          <w:rPr>
            <w:rFonts w:ascii="仿宋" w:eastAsia="仿宋" w:hAnsi="仿宋" w:cs="仿宋" w:hint="eastAsia"/>
            <w:lang w:eastAsia="zh-CN"/>
          </w:rPr>
          <w:t>序言</w:t>
        </w:r>
        <w:r>
          <w:tab/>
        </w:r>
        <w:r>
          <w:fldChar w:fldCharType="begin"/>
        </w:r>
        <w:r>
          <w:instrText xml:space="preserve"> PAGEREF _Toc6519 \h </w:instrText>
        </w:r>
        <w:r>
          <w:fldChar w:fldCharType="separate"/>
        </w:r>
        <w:r>
          <w:t>3</w:t>
        </w:r>
        <w:r>
          <w:fldChar w:fldCharType="end"/>
        </w:r>
      </w:hyperlink>
    </w:p>
    <w:p>
      <w:pPr>
        <w:pStyle w:val="TOC1"/>
        <w:tabs>
          <w:tab w:val="right" w:leader="dot" w:pos="8306"/>
        </w:tabs>
      </w:pPr>
      <w:hyperlink w:anchor="_Toc13452" w:history="1">
        <w:r>
          <w:rPr>
            <w:rFonts w:ascii="仿宋" w:eastAsia="仿宋" w:hAnsi="仿宋" w:cs="仿宋" w:hint="eastAsia"/>
            <w:lang w:eastAsia="zh-CN"/>
          </w:rPr>
          <w:t>一、有线电视光学设备（光发射接收机等）项目概论</w:t>
        </w:r>
        <w:r>
          <w:tab/>
        </w:r>
        <w:r>
          <w:fldChar w:fldCharType="begin"/>
        </w:r>
        <w:r>
          <w:instrText xml:space="preserve"> PAGEREF _Toc13452 \h </w:instrText>
        </w:r>
        <w:r>
          <w:fldChar w:fldCharType="separate"/>
        </w:r>
        <w:r>
          <w:t>3</w:t>
        </w:r>
        <w:r>
          <w:fldChar w:fldCharType="end"/>
        </w:r>
      </w:hyperlink>
    </w:p>
    <w:p>
      <w:pPr>
        <w:pStyle w:val="TOC2"/>
        <w:tabs>
          <w:tab w:val="right" w:leader="dot" w:pos="8306"/>
        </w:tabs>
      </w:pPr>
      <w:hyperlink w:anchor="_Toc7932" w:history="1">
        <w:r>
          <w:rPr>
            <w:rFonts w:ascii="仿宋" w:eastAsia="仿宋" w:hAnsi="仿宋" w:cs="仿宋" w:hint="eastAsia"/>
            <w:lang w:eastAsia="zh-CN"/>
          </w:rPr>
          <w:t>(一)、有线电视光学设备（光发射接收机等）项目概况</w:t>
        </w:r>
        <w:r>
          <w:tab/>
        </w:r>
        <w:r>
          <w:fldChar w:fldCharType="begin"/>
        </w:r>
        <w:r>
          <w:instrText xml:space="preserve"> PAGEREF _Toc7932 \h </w:instrText>
        </w:r>
        <w:r>
          <w:fldChar w:fldCharType="separate"/>
        </w:r>
        <w:r>
          <w:t>3</w:t>
        </w:r>
        <w:r>
          <w:fldChar w:fldCharType="end"/>
        </w:r>
      </w:hyperlink>
    </w:p>
    <w:p>
      <w:pPr>
        <w:pStyle w:val="TOC2"/>
        <w:tabs>
          <w:tab w:val="right" w:leader="dot" w:pos="8306"/>
        </w:tabs>
      </w:pPr>
      <w:hyperlink w:anchor="_Toc21774" w:history="1">
        <w:r>
          <w:rPr>
            <w:rFonts w:ascii="仿宋" w:eastAsia="仿宋" w:hAnsi="仿宋" w:cs="仿宋" w:hint="eastAsia"/>
            <w:lang w:eastAsia="zh-CN"/>
          </w:rPr>
          <w:t>(二)、有线电视光学设备（光发射接收机等）项目目标</w:t>
        </w:r>
        <w:r>
          <w:tab/>
        </w:r>
        <w:r>
          <w:fldChar w:fldCharType="begin"/>
        </w:r>
        <w:r>
          <w:instrText xml:space="preserve"> PAGEREF _Toc21774 \h </w:instrText>
        </w:r>
        <w:r>
          <w:fldChar w:fldCharType="separate"/>
        </w:r>
        <w:r>
          <w:t>6</w:t>
        </w:r>
        <w:r>
          <w:fldChar w:fldCharType="end"/>
        </w:r>
      </w:hyperlink>
    </w:p>
    <w:p>
      <w:pPr>
        <w:pStyle w:val="TOC2"/>
        <w:tabs>
          <w:tab w:val="right" w:leader="dot" w:pos="8306"/>
        </w:tabs>
      </w:pPr>
      <w:hyperlink w:anchor="_Toc6500" w:history="1">
        <w:r>
          <w:rPr>
            <w:rFonts w:ascii="仿宋" w:eastAsia="仿宋" w:hAnsi="仿宋" w:cs="仿宋" w:hint="eastAsia"/>
            <w:lang w:eastAsia="zh-CN"/>
          </w:rPr>
          <w:t>(三)、有线电视光学设备（光发射接收机等）项目提出的理由</w:t>
        </w:r>
        <w:r>
          <w:tab/>
        </w:r>
        <w:r>
          <w:fldChar w:fldCharType="begin"/>
        </w:r>
        <w:r>
          <w:instrText xml:space="preserve"> PAGEREF _Toc6500 \h </w:instrText>
        </w:r>
        <w:r>
          <w:fldChar w:fldCharType="separate"/>
        </w:r>
        <w:r>
          <w:t>7</w:t>
        </w:r>
        <w:r>
          <w:fldChar w:fldCharType="end"/>
        </w:r>
      </w:hyperlink>
    </w:p>
    <w:p>
      <w:pPr>
        <w:pStyle w:val="TOC2"/>
        <w:tabs>
          <w:tab w:val="right" w:leader="dot" w:pos="8306"/>
        </w:tabs>
      </w:pPr>
      <w:hyperlink w:anchor="_Toc1202" w:history="1">
        <w:r>
          <w:rPr>
            <w:rFonts w:ascii="仿宋" w:eastAsia="仿宋" w:hAnsi="仿宋" w:cs="仿宋" w:hint="eastAsia"/>
            <w:lang w:eastAsia="zh-CN"/>
          </w:rPr>
          <w:t>(四)、有线电视光学设备（光发射接收机等）项目意义</w:t>
        </w:r>
        <w:r>
          <w:tab/>
        </w:r>
        <w:r>
          <w:fldChar w:fldCharType="begin"/>
        </w:r>
        <w:r>
          <w:instrText xml:space="preserve"> PAGEREF _Toc1202 \h </w:instrText>
        </w:r>
        <w:r>
          <w:fldChar w:fldCharType="separate"/>
        </w:r>
        <w:r>
          <w:t>9</w:t>
        </w:r>
        <w:r>
          <w:fldChar w:fldCharType="end"/>
        </w:r>
      </w:hyperlink>
    </w:p>
    <w:p>
      <w:pPr>
        <w:pStyle w:val="TOC2"/>
        <w:tabs>
          <w:tab w:val="right" w:leader="dot" w:pos="8306"/>
        </w:tabs>
      </w:pPr>
      <w:hyperlink w:anchor="_Toc5636" w:history="1">
        <w:r>
          <w:rPr>
            <w:rFonts w:ascii="仿宋" w:eastAsia="仿宋" w:hAnsi="仿宋" w:cs="仿宋" w:hint="eastAsia"/>
            <w:lang w:eastAsia="zh-CN"/>
          </w:rPr>
          <w:t>(五)、有线电视光学设备（光发射接收机等）项目背景</w:t>
        </w:r>
        <w:r>
          <w:tab/>
        </w:r>
        <w:r>
          <w:fldChar w:fldCharType="begin"/>
        </w:r>
        <w:r>
          <w:instrText xml:space="preserve"> PAGEREF _Toc5636 \h </w:instrText>
        </w:r>
        <w:r>
          <w:fldChar w:fldCharType="separate"/>
        </w:r>
        <w:r>
          <w:t>10</w:t>
        </w:r>
        <w:r>
          <w:fldChar w:fldCharType="end"/>
        </w:r>
      </w:hyperlink>
    </w:p>
    <w:p>
      <w:pPr>
        <w:pStyle w:val="TOC1"/>
        <w:tabs>
          <w:tab w:val="right" w:leader="dot" w:pos="8306"/>
        </w:tabs>
      </w:pPr>
      <w:hyperlink w:anchor="_Toc13258" w:history="1">
        <w:r>
          <w:rPr>
            <w:rFonts w:ascii="仿宋" w:eastAsia="仿宋" w:hAnsi="仿宋" w:cs="仿宋" w:hint="eastAsia"/>
            <w:lang w:eastAsia="zh-CN"/>
          </w:rPr>
          <w:t>二、工艺说明</w:t>
        </w:r>
        <w:r>
          <w:tab/>
        </w:r>
        <w:r>
          <w:fldChar w:fldCharType="begin"/>
        </w:r>
        <w:r>
          <w:instrText xml:space="preserve"> PAGEREF _Toc13258 \h </w:instrText>
        </w:r>
        <w:r>
          <w:fldChar w:fldCharType="separate"/>
        </w:r>
        <w:r>
          <w:t>11</w:t>
        </w:r>
        <w:r>
          <w:fldChar w:fldCharType="end"/>
        </w:r>
      </w:hyperlink>
    </w:p>
    <w:p>
      <w:pPr>
        <w:pStyle w:val="TOC2"/>
        <w:tabs>
          <w:tab w:val="right" w:leader="dot" w:pos="8306"/>
        </w:tabs>
      </w:pPr>
      <w:hyperlink w:anchor="_Toc17142" w:history="1">
        <w:r>
          <w:rPr>
            <w:rFonts w:ascii="仿宋" w:eastAsia="仿宋" w:hAnsi="仿宋" w:cs="仿宋" w:hint="eastAsia"/>
            <w:lang w:eastAsia="zh-CN"/>
          </w:rPr>
          <w:t>(一)、技术管理特点</w:t>
        </w:r>
        <w:r>
          <w:tab/>
        </w:r>
        <w:r>
          <w:fldChar w:fldCharType="begin"/>
        </w:r>
        <w:r>
          <w:instrText xml:space="preserve"> PAGEREF _Toc17142 \h </w:instrText>
        </w:r>
        <w:r>
          <w:fldChar w:fldCharType="separate"/>
        </w:r>
        <w:r>
          <w:t>11</w:t>
        </w:r>
        <w:r>
          <w:fldChar w:fldCharType="end"/>
        </w:r>
      </w:hyperlink>
    </w:p>
    <w:p>
      <w:pPr>
        <w:pStyle w:val="TOC2"/>
        <w:tabs>
          <w:tab w:val="right" w:leader="dot" w:pos="8306"/>
        </w:tabs>
      </w:pPr>
      <w:hyperlink w:anchor="_Toc747" w:history="1">
        <w:r>
          <w:rPr>
            <w:rFonts w:ascii="仿宋" w:eastAsia="仿宋" w:hAnsi="仿宋" w:cs="仿宋" w:hint="eastAsia"/>
            <w:lang w:eastAsia="zh-CN"/>
          </w:rPr>
          <w:t>(二)、有线电视光学设备（光发射接收机等）项目工艺技术设计方案</w:t>
        </w:r>
        <w:r>
          <w:tab/>
        </w:r>
        <w:r>
          <w:fldChar w:fldCharType="begin"/>
        </w:r>
        <w:r>
          <w:instrText xml:space="preserve"> PAGEREF _Toc747 \h </w:instrText>
        </w:r>
        <w:r>
          <w:fldChar w:fldCharType="separate"/>
        </w:r>
        <w:r>
          <w:t>12</w:t>
        </w:r>
        <w:r>
          <w:fldChar w:fldCharType="end"/>
        </w:r>
      </w:hyperlink>
    </w:p>
    <w:p>
      <w:pPr>
        <w:pStyle w:val="TOC2"/>
        <w:tabs>
          <w:tab w:val="right" w:leader="dot" w:pos="8306"/>
        </w:tabs>
      </w:pPr>
      <w:hyperlink w:anchor="_Toc17873" w:history="1">
        <w:r>
          <w:rPr>
            <w:rFonts w:ascii="仿宋" w:eastAsia="仿宋" w:hAnsi="仿宋" w:cs="仿宋" w:hint="eastAsia"/>
            <w:lang w:eastAsia="zh-CN"/>
          </w:rPr>
          <w:t>(三)、设备选型方案</w:t>
        </w:r>
        <w:r>
          <w:tab/>
        </w:r>
        <w:r>
          <w:fldChar w:fldCharType="begin"/>
        </w:r>
        <w:r>
          <w:instrText xml:space="preserve"> PAGEREF _Toc17873 \h </w:instrText>
        </w:r>
        <w:r>
          <w:fldChar w:fldCharType="separate"/>
        </w:r>
        <w:r>
          <w:t>14</w:t>
        </w:r>
        <w:r>
          <w:fldChar w:fldCharType="end"/>
        </w:r>
      </w:hyperlink>
    </w:p>
    <w:p>
      <w:pPr>
        <w:pStyle w:val="TOC1"/>
        <w:tabs>
          <w:tab w:val="right" w:leader="dot" w:pos="8306"/>
        </w:tabs>
      </w:pPr>
      <w:hyperlink w:anchor="_Toc21311" w:history="1">
        <w:r>
          <w:rPr>
            <w:rFonts w:ascii="仿宋" w:eastAsia="仿宋" w:hAnsi="仿宋" w:cs="仿宋" w:hint="eastAsia"/>
            <w:lang w:eastAsia="zh-CN"/>
          </w:rPr>
          <w:t>三、产品规划分析</w:t>
        </w:r>
        <w:r>
          <w:tab/>
        </w:r>
        <w:r>
          <w:fldChar w:fldCharType="begin"/>
        </w:r>
        <w:r>
          <w:instrText xml:space="preserve"> PAGEREF _Toc21311 \h </w:instrText>
        </w:r>
        <w:r>
          <w:fldChar w:fldCharType="separate"/>
        </w:r>
        <w:r>
          <w:t>15</w:t>
        </w:r>
        <w:r>
          <w:fldChar w:fldCharType="end"/>
        </w:r>
      </w:hyperlink>
    </w:p>
    <w:p>
      <w:pPr>
        <w:pStyle w:val="TOC2"/>
        <w:tabs>
          <w:tab w:val="right" w:leader="dot" w:pos="8306"/>
        </w:tabs>
      </w:pPr>
      <w:hyperlink w:anchor="_Toc19776" w:history="1">
        <w:r>
          <w:rPr>
            <w:rFonts w:ascii="仿宋" w:eastAsia="仿宋" w:hAnsi="仿宋" w:cs="仿宋" w:hint="eastAsia"/>
            <w:lang w:eastAsia="zh-CN"/>
          </w:rPr>
          <w:t>(一)、产品规划</w:t>
        </w:r>
        <w:r>
          <w:tab/>
        </w:r>
        <w:r>
          <w:fldChar w:fldCharType="begin"/>
        </w:r>
        <w:r>
          <w:instrText xml:space="preserve"> PAGEREF _Toc19776 \h </w:instrText>
        </w:r>
        <w:r>
          <w:fldChar w:fldCharType="separate"/>
        </w:r>
        <w:r>
          <w:t>15</w:t>
        </w:r>
        <w:r>
          <w:fldChar w:fldCharType="end"/>
        </w:r>
      </w:hyperlink>
    </w:p>
    <w:p>
      <w:pPr>
        <w:pStyle w:val="TOC2"/>
        <w:tabs>
          <w:tab w:val="right" w:leader="dot" w:pos="8306"/>
        </w:tabs>
      </w:pPr>
      <w:hyperlink w:anchor="_Toc19018" w:history="1">
        <w:r>
          <w:rPr>
            <w:rFonts w:ascii="仿宋" w:eastAsia="仿宋" w:hAnsi="仿宋" w:cs="仿宋" w:hint="eastAsia"/>
            <w:lang w:eastAsia="zh-CN"/>
          </w:rPr>
          <w:t>(二)、建设规模</w:t>
        </w:r>
        <w:r>
          <w:tab/>
        </w:r>
        <w:r>
          <w:fldChar w:fldCharType="begin"/>
        </w:r>
        <w:r>
          <w:instrText xml:space="preserve"> PAGEREF _Toc19018 \h </w:instrText>
        </w:r>
        <w:r>
          <w:fldChar w:fldCharType="separate"/>
        </w:r>
        <w:r>
          <w:t>16</w:t>
        </w:r>
        <w:r>
          <w:fldChar w:fldCharType="end"/>
        </w:r>
      </w:hyperlink>
    </w:p>
    <w:p>
      <w:pPr>
        <w:pStyle w:val="TOC1"/>
        <w:tabs>
          <w:tab w:val="right" w:leader="dot" w:pos="8306"/>
        </w:tabs>
      </w:pPr>
      <w:hyperlink w:anchor="_Toc23606" w:history="1">
        <w:r>
          <w:rPr>
            <w:rFonts w:ascii="仿宋" w:eastAsia="仿宋" w:hAnsi="仿宋" w:cs="仿宋" w:hint="eastAsia"/>
            <w:lang w:eastAsia="zh-CN"/>
          </w:rPr>
          <w:t>四、有线电视光学设备（光发射接收机等）项目危机管理</w:t>
        </w:r>
        <w:r>
          <w:tab/>
        </w:r>
        <w:r>
          <w:fldChar w:fldCharType="begin"/>
        </w:r>
        <w:r>
          <w:instrText xml:space="preserve"> PAGEREF _Toc23606 \h </w:instrText>
        </w:r>
        <w:r>
          <w:fldChar w:fldCharType="separate"/>
        </w:r>
        <w:r>
          <w:t>18</w:t>
        </w:r>
        <w:r>
          <w:fldChar w:fldCharType="end"/>
        </w:r>
      </w:hyperlink>
    </w:p>
    <w:p>
      <w:pPr>
        <w:pStyle w:val="TOC2"/>
        <w:tabs>
          <w:tab w:val="right" w:leader="dot" w:pos="8306"/>
        </w:tabs>
      </w:pPr>
      <w:hyperlink w:anchor="_Toc27847" w:history="1">
        <w:r>
          <w:rPr>
            <w:rFonts w:ascii="仿宋" w:eastAsia="仿宋" w:hAnsi="仿宋" w:cs="仿宋" w:hint="eastAsia"/>
            <w:lang w:eastAsia="zh-CN"/>
          </w:rPr>
          <w:t>(一)、危机预警与识别</w:t>
        </w:r>
        <w:r>
          <w:tab/>
        </w:r>
        <w:r>
          <w:fldChar w:fldCharType="begin"/>
        </w:r>
        <w:r>
          <w:instrText xml:space="preserve"> PAGEREF _Toc27847 \h </w:instrText>
        </w:r>
        <w:r>
          <w:fldChar w:fldCharType="separate"/>
        </w:r>
        <w:r>
          <w:t>18</w:t>
        </w:r>
        <w:r>
          <w:fldChar w:fldCharType="end"/>
        </w:r>
      </w:hyperlink>
    </w:p>
    <w:p>
      <w:pPr>
        <w:pStyle w:val="TOC2"/>
        <w:tabs>
          <w:tab w:val="right" w:leader="dot" w:pos="8306"/>
        </w:tabs>
      </w:pPr>
      <w:hyperlink w:anchor="_Toc969" w:history="1">
        <w:r>
          <w:rPr>
            <w:rFonts w:ascii="仿宋" w:eastAsia="仿宋" w:hAnsi="仿宋" w:cs="仿宋" w:hint="eastAsia"/>
            <w:lang w:eastAsia="zh-CN"/>
          </w:rPr>
          <w:t>(二)、危机应对与恢复</w:t>
        </w:r>
        <w:r>
          <w:tab/>
        </w:r>
        <w:r>
          <w:fldChar w:fldCharType="begin"/>
        </w:r>
        <w:r>
          <w:instrText xml:space="preserve"> PAGEREF _Toc969 \h </w:instrText>
        </w:r>
        <w:r>
          <w:fldChar w:fldCharType="separate"/>
        </w:r>
        <w:r>
          <w:t>19</w:t>
        </w:r>
        <w:r>
          <w:fldChar w:fldCharType="end"/>
        </w:r>
      </w:hyperlink>
    </w:p>
    <w:p>
      <w:pPr>
        <w:pStyle w:val="TOC1"/>
        <w:tabs>
          <w:tab w:val="right" w:leader="dot" w:pos="8306"/>
        </w:tabs>
      </w:pPr>
      <w:hyperlink w:anchor="_Toc20879" w:history="1">
        <w:r>
          <w:rPr>
            <w:rFonts w:ascii="仿宋" w:eastAsia="仿宋" w:hAnsi="仿宋" w:cs="仿宋" w:hint="eastAsia"/>
            <w:lang w:eastAsia="zh-CN"/>
          </w:rPr>
          <w:t>五、有线电视光学设备（光发射接收机等）项目绩效评估</w:t>
        </w:r>
        <w:r>
          <w:tab/>
        </w:r>
        <w:r>
          <w:fldChar w:fldCharType="begin"/>
        </w:r>
        <w:r>
          <w:instrText xml:space="preserve"> PAGEREF _Toc20879 \h </w:instrText>
        </w:r>
        <w:r>
          <w:fldChar w:fldCharType="separate"/>
        </w:r>
        <w:r>
          <w:t>21</w:t>
        </w:r>
        <w:r>
          <w:fldChar w:fldCharType="end"/>
        </w:r>
      </w:hyperlink>
    </w:p>
    <w:p>
      <w:pPr>
        <w:pStyle w:val="TOC2"/>
        <w:tabs>
          <w:tab w:val="right" w:leader="dot" w:pos="8306"/>
        </w:tabs>
      </w:pPr>
      <w:hyperlink w:anchor="_Toc10505" w:history="1">
        <w:r>
          <w:rPr>
            <w:rFonts w:ascii="仿宋" w:eastAsia="仿宋" w:hAnsi="仿宋" w:cs="仿宋" w:hint="eastAsia"/>
            <w:lang w:eastAsia="zh-CN"/>
          </w:rPr>
          <w:t>(一)、绩效评估指标</w:t>
        </w:r>
        <w:r>
          <w:tab/>
        </w:r>
        <w:r>
          <w:fldChar w:fldCharType="begin"/>
        </w:r>
        <w:r>
          <w:instrText xml:space="preserve"> PAGEREF _Toc10505 \h </w:instrText>
        </w:r>
        <w:r>
          <w:fldChar w:fldCharType="separate"/>
        </w:r>
        <w:r>
          <w:t>21</w:t>
        </w:r>
        <w:r>
          <w:fldChar w:fldCharType="end"/>
        </w:r>
      </w:hyperlink>
    </w:p>
    <w:p>
      <w:pPr>
        <w:pStyle w:val="TOC2"/>
        <w:tabs>
          <w:tab w:val="right" w:leader="dot" w:pos="8306"/>
        </w:tabs>
      </w:pPr>
      <w:hyperlink w:anchor="_Toc13485" w:history="1">
        <w:r>
          <w:rPr>
            <w:rFonts w:ascii="仿宋" w:eastAsia="仿宋" w:hAnsi="仿宋" w:cs="仿宋" w:hint="eastAsia"/>
            <w:lang w:eastAsia="zh-CN"/>
          </w:rPr>
          <w:t>(二)、绩效评估方法</w:t>
        </w:r>
        <w:r>
          <w:tab/>
        </w:r>
        <w:r>
          <w:fldChar w:fldCharType="begin"/>
        </w:r>
        <w:r>
          <w:instrText xml:space="preserve"> PAGEREF _Toc13485 \h </w:instrText>
        </w:r>
        <w:r>
          <w:fldChar w:fldCharType="separate"/>
        </w:r>
        <w:r>
          <w:t>22</w:t>
        </w:r>
        <w:r>
          <w:fldChar w:fldCharType="end"/>
        </w:r>
      </w:hyperlink>
    </w:p>
    <w:p>
      <w:pPr>
        <w:pStyle w:val="TOC2"/>
        <w:tabs>
          <w:tab w:val="right" w:leader="dot" w:pos="8306"/>
        </w:tabs>
      </w:pPr>
      <w:hyperlink w:anchor="_Toc7742" w:history="1">
        <w:r>
          <w:rPr>
            <w:rFonts w:ascii="仿宋" w:eastAsia="仿宋" w:hAnsi="仿宋" w:cs="仿宋" w:hint="eastAsia"/>
            <w:lang w:eastAsia="zh-CN"/>
          </w:rPr>
          <w:t>(三)、绩效评估周期</w:t>
        </w:r>
        <w:r>
          <w:tab/>
        </w:r>
        <w:r>
          <w:fldChar w:fldCharType="begin"/>
        </w:r>
        <w:r>
          <w:instrText xml:space="preserve"> PAGEREF _Toc7742 \h </w:instrText>
        </w:r>
        <w:r>
          <w:fldChar w:fldCharType="separate"/>
        </w:r>
        <w:r>
          <w:t>23</w:t>
        </w:r>
        <w:r>
          <w:fldChar w:fldCharType="end"/>
        </w:r>
      </w:hyperlink>
    </w:p>
    <w:p>
      <w:pPr>
        <w:pStyle w:val="TOC1"/>
        <w:tabs>
          <w:tab w:val="right" w:leader="dot" w:pos="8306"/>
        </w:tabs>
      </w:pPr>
      <w:hyperlink w:anchor="_Toc13315" w:history="1">
        <w:r>
          <w:rPr>
            <w:rFonts w:ascii="仿宋" w:eastAsia="仿宋" w:hAnsi="仿宋" w:cs="仿宋" w:hint="eastAsia"/>
            <w:lang w:eastAsia="zh-CN"/>
          </w:rPr>
          <w:t>六、有线电视光学设备（光发射接收机等）项目土建工程</w:t>
        </w:r>
        <w:r>
          <w:tab/>
        </w:r>
        <w:r>
          <w:fldChar w:fldCharType="begin"/>
        </w:r>
        <w:r>
          <w:instrText xml:space="preserve"> PAGEREF _Toc13315 \h </w:instrText>
        </w:r>
        <w:r>
          <w:fldChar w:fldCharType="separate"/>
        </w:r>
        <w:r>
          <w:t>25</w:t>
        </w:r>
        <w:r>
          <w:fldChar w:fldCharType="end"/>
        </w:r>
      </w:hyperlink>
    </w:p>
    <w:p>
      <w:pPr>
        <w:pStyle w:val="TOC2"/>
        <w:tabs>
          <w:tab w:val="right" w:leader="dot" w:pos="8306"/>
        </w:tabs>
      </w:pPr>
      <w:hyperlink w:anchor="_Toc21369" w:history="1">
        <w:r>
          <w:rPr>
            <w:rFonts w:ascii="仿宋" w:eastAsia="仿宋" w:hAnsi="仿宋" w:cs="仿宋" w:hint="eastAsia"/>
            <w:lang w:eastAsia="zh-CN"/>
          </w:rPr>
          <w:t>(一)、建筑工程设计原则</w:t>
        </w:r>
        <w:r>
          <w:tab/>
        </w:r>
        <w:r>
          <w:fldChar w:fldCharType="begin"/>
        </w:r>
        <w:r>
          <w:instrText xml:space="preserve"> PAGEREF _Toc21369 \h </w:instrText>
        </w:r>
        <w:r>
          <w:fldChar w:fldCharType="separate"/>
        </w:r>
        <w:r>
          <w:t>25</w:t>
        </w:r>
        <w:r>
          <w:fldChar w:fldCharType="end"/>
        </w:r>
      </w:hyperlink>
    </w:p>
    <w:p>
      <w:pPr>
        <w:pStyle w:val="TOC2"/>
        <w:tabs>
          <w:tab w:val="right" w:leader="dot" w:pos="8306"/>
        </w:tabs>
      </w:pPr>
      <w:hyperlink w:anchor="_Toc2612" w:history="1">
        <w:r>
          <w:rPr>
            <w:rFonts w:ascii="仿宋" w:eastAsia="仿宋" w:hAnsi="仿宋" w:cs="仿宋" w:hint="eastAsia"/>
            <w:lang w:eastAsia="zh-CN"/>
          </w:rPr>
          <w:t>(二)、土建工程设计年限及安全等级</w:t>
        </w:r>
        <w:r>
          <w:tab/>
        </w:r>
        <w:r>
          <w:fldChar w:fldCharType="begin"/>
        </w:r>
        <w:r>
          <w:instrText xml:space="preserve"> PAGEREF _Toc2612 \h </w:instrText>
        </w:r>
        <w:r>
          <w:fldChar w:fldCharType="separate"/>
        </w:r>
        <w:r>
          <w:t>26</w:t>
        </w:r>
        <w:r>
          <w:fldChar w:fldCharType="end"/>
        </w:r>
      </w:hyperlink>
    </w:p>
    <w:p>
      <w:pPr>
        <w:pStyle w:val="TOC2"/>
        <w:tabs>
          <w:tab w:val="right" w:leader="dot" w:pos="8306"/>
        </w:tabs>
      </w:pPr>
      <w:hyperlink w:anchor="_Toc16483" w:history="1">
        <w:r>
          <w:rPr>
            <w:rFonts w:ascii="仿宋" w:eastAsia="仿宋" w:hAnsi="仿宋" w:cs="仿宋" w:hint="eastAsia"/>
            <w:lang w:eastAsia="zh-CN"/>
          </w:rPr>
          <w:t>(三)、建筑工程设计总体要求</w:t>
        </w:r>
        <w:r>
          <w:tab/>
        </w:r>
        <w:r>
          <w:fldChar w:fldCharType="begin"/>
        </w:r>
        <w:r>
          <w:instrText xml:space="preserve"> PAGEREF _Toc16483 \h </w:instrText>
        </w:r>
        <w:r>
          <w:fldChar w:fldCharType="separate"/>
        </w:r>
        <w:r>
          <w:t>27</w:t>
        </w:r>
        <w:r>
          <w:fldChar w:fldCharType="end"/>
        </w:r>
      </w:hyperlink>
    </w:p>
    <w:p>
      <w:pPr>
        <w:pStyle w:val="TOC2"/>
        <w:tabs>
          <w:tab w:val="right" w:leader="dot" w:pos="8306"/>
        </w:tabs>
      </w:pPr>
      <w:hyperlink w:anchor="_Toc420" w:history="1">
        <w:r>
          <w:rPr>
            <w:rFonts w:ascii="仿宋" w:eastAsia="仿宋" w:hAnsi="仿宋" w:cs="仿宋" w:hint="eastAsia"/>
            <w:lang w:eastAsia="zh-CN"/>
          </w:rPr>
          <w:t>(四)、土建工程建设指标</w:t>
        </w:r>
        <w:r>
          <w:tab/>
        </w:r>
        <w:r>
          <w:fldChar w:fldCharType="begin"/>
        </w:r>
        <w:r>
          <w:instrText xml:space="preserve"> PAGEREF _Toc420 \h </w:instrText>
        </w:r>
        <w:r>
          <w:fldChar w:fldCharType="separate"/>
        </w:r>
        <w:r>
          <w:t>28</w:t>
        </w:r>
        <w:r>
          <w:fldChar w:fldCharType="end"/>
        </w:r>
      </w:hyperlink>
    </w:p>
    <w:p>
      <w:pPr>
        <w:pStyle w:val="TOC1"/>
        <w:tabs>
          <w:tab w:val="right" w:leader="dot" w:pos="8306"/>
        </w:tabs>
      </w:pPr>
      <w:hyperlink w:anchor="_Toc31137" w:history="1">
        <w:r>
          <w:rPr>
            <w:rFonts w:ascii="仿宋" w:eastAsia="仿宋" w:hAnsi="仿宋" w:cs="仿宋" w:hint="eastAsia"/>
            <w:lang w:eastAsia="zh-CN"/>
          </w:rPr>
          <w:t>七、有线电视光学设备（光发射接收机等）项目环境影响分析</w:t>
        </w:r>
        <w:r>
          <w:tab/>
        </w:r>
        <w:r>
          <w:fldChar w:fldCharType="begin"/>
        </w:r>
        <w:r>
          <w:instrText xml:space="preserve"> PAGEREF _Toc31137 \h </w:instrText>
        </w:r>
        <w:r>
          <w:fldChar w:fldCharType="separate"/>
        </w:r>
        <w:r>
          <w:t>28</w:t>
        </w:r>
        <w:r>
          <w:fldChar w:fldCharType="end"/>
        </w:r>
      </w:hyperlink>
    </w:p>
    <w:p>
      <w:pPr>
        <w:pStyle w:val="TOC2"/>
        <w:tabs>
          <w:tab w:val="right" w:leader="dot" w:pos="8306"/>
        </w:tabs>
      </w:pPr>
      <w:hyperlink w:anchor="_Toc26842" w:history="1">
        <w:r>
          <w:rPr>
            <w:rFonts w:ascii="仿宋" w:eastAsia="仿宋" w:hAnsi="仿宋" w:cs="仿宋" w:hint="eastAsia"/>
            <w:lang w:eastAsia="zh-CN"/>
          </w:rPr>
          <w:t>(一)、建设区域环境质量现状</w:t>
        </w:r>
        <w:r>
          <w:tab/>
        </w:r>
        <w:r>
          <w:fldChar w:fldCharType="begin"/>
        </w:r>
        <w:r>
          <w:instrText xml:space="preserve"> PAGEREF _Toc26842 \h </w:instrText>
        </w:r>
        <w:r>
          <w:fldChar w:fldCharType="separate"/>
        </w:r>
        <w:r>
          <w:t>28</w:t>
        </w:r>
        <w:r>
          <w:fldChar w:fldCharType="end"/>
        </w:r>
      </w:hyperlink>
    </w:p>
    <w:p>
      <w:pPr>
        <w:pStyle w:val="TOC2"/>
        <w:tabs>
          <w:tab w:val="right" w:leader="dot" w:pos="8306"/>
        </w:tabs>
      </w:pPr>
      <w:hyperlink w:anchor="_Toc13903" w:history="1">
        <w:r>
          <w:rPr>
            <w:rFonts w:ascii="仿宋" w:eastAsia="仿宋" w:hAnsi="仿宋" w:cs="仿宋" w:hint="eastAsia"/>
            <w:lang w:eastAsia="zh-CN"/>
          </w:rPr>
          <w:t>(二)、建设期环境保护</w:t>
        </w:r>
        <w:r>
          <w:tab/>
        </w:r>
        <w:r>
          <w:fldChar w:fldCharType="begin"/>
        </w:r>
        <w:r>
          <w:instrText xml:space="preserve"> PAGEREF _Toc13903 \h </w:instrText>
        </w:r>
        <w:r>
          <w:fldChar w:fldCharType="separate"/>
        </w:r>
        <w:r>
          <w:t>30</w:t>
        </w:r>
        <w:r>
          <w:fldChar w:fldCharType="end"/>
        </w:r>
      </w:hyperlink>
    </w:p>
    <w:p>
      <w:pPr>
        <w:pStyle w:val="TOC2"/>
        <w:tabs>
          <w:tab w:val="right" w:leader="dot" w:pos="8306"/>
        </w:tabs>
      </w:pPr>
      <w:hyperlink w:anchor="_Toc23170" w:history="1">
        <w:r>
          <w:rPr>
            <w:rFonts w:ascii="仿宋" w:eastAsia="仿宋" w:hAnsi="仿宋" w:cs="仿宋" w:hint="eastAsia"/>
            <w:lang w:eastAsia="zh-CN"/>
          </w:rPr>
          <w:t>(三)、运营期环境保护</w:t>
        </w:r>
        <w:r>
          <w:tab/>
        </w:r>
        <w:r>
          <w:fldChar w:fldCharType="begin"/>
        </w:r>
        <w:r>
          <w:instrText xml:space="preserve"> PAGEREF _Toc23170 \h </w:instrText>
        </w:r>
        <w:r>
          <w:fldChar w:fldCharType="separate"/>
        </w:r>
        <w:r>
          <w:t>31</w:t>
        </w:r>
        <w:r>
          <w:fldChar w:fldCharType="end"/>
        </w:r>
      </w:hyperlink>
    </w:p>
    <w:p>
      <w:pPr>
        <w:pStyle w:val="TOC2"/>
        <w:tabs>
          <w:tab w:val="right" w:leader="dot" w:pos="8306"/>
        </w:tabs>
      </w:pPr>
      <w:hyperlink w:anchor="_Toc28254" w:history="1">
        <w:r>
          <w:rPr>
            <w:rFonts w:ascii="仿宋" w:eastAsia="仿宋" w:hAnsi="仿宋" w:cs="仿宋" w:hint="eastAsia"/>
            <w:lang w:eastAsia="zh-CN"/>
          </w:rPr>
          <w:t>(四)、有线电视光学设备（光发射接收机等）项目建设对区域经济的影响</w:t>
        </w:r>
        <w:r>
          <w:tab/>
        </w:r>
        <w:r>
          <w:fldChar w:fldCharType="begin"/>
        </w:r>
        <w:r>
          <w:instrText xml:space="preserve"> PAGEREF _Toc28254 \h </w:instrText>
        </w:r>
        <w:r>
          <w:fldChar w:fldCharType="separate"/>
        </w:r>
        <w:r>
          <w:t>33</w:t>
        </w:r>
        <w:r>
          <w:fldChar w:fldCharType="end"/>
        </w:r>
      </w:hyperlink>
    </w:p>
    <w:p>
      <w:pPr>
        <w:pStyle w:val="TOC2"/>
        <w:tabs>
          <w:tab w:val="right" w:leader="dot" w:pos="8306"/>
        </w:tabs>
      </w:pPr>
      <w:hyperlink w:anchor="_Toc32477" w:history="1">
        <w:r>
          <w:rPr>
            <w:rFonts w:ascii="仿宋" w:eastAsia="仿宋" w:hAnsi="仿宋" w:cs="仿宋" w:hint="eastAsia"/>
            <w:lang w:eastAsia="zh-CN"/>
          </w:rPr>
          <w:t>(五)、废弃物处理</w:t>
        </w:r>
        <w:r>
          <w:tab/>
        </w:r>
        <w:r>
          <w:fldChar w:fldCharType="begin"/>
        </w:r>
        <w:r>
          <w:instrText xml:space="preserve"> PAGEREF _Toc32477 \h </w:instrText>
        </w:r>
        <w:r>
          <w:fldChar w:fldCharType="separate"/>
        </w:r>
        <w:r>
          <w:t>35</w:t>
        </w:r>
        <w:r>
          <w:fldChar w:fldCharType="end"/>
        </w:r>
      </w:hyperlink>
    </w:p>
    <w:p>
      <w:pPr>
        <w:pStyle w:val="TOC2"/>
        <w:tabs>
          <w:tab w:val="right" w:leader="dot" w:pos="8306"/>
        </w:tabs>
      </w:pPr>
      <w:hyperlink w:anchor="_Toc16601" w:history="1">
        <w:r>
          <w:rPr>
            <w:rFonts w:ascii="仿宋" w:eastAsia="仿宋" w:hAnsi="仿宋" w:cs="仿宋" w:hint="eastAsia"/>
            <w:lang w:eastAsia="zh-CN"/>
          </w:rPr>
          <w:t>(六)、特殊环境影响分析</w:t>
        </w:r>
        <w:r>
          <w:tab/>
        </w:r>
        <w:r>
          <w:fldChar w:fldCharType="begin"/>
        </w:r>
        <w:r>
          <w:instrText xml:space="preserve"> PAGEREF _Toc16601 \h </w:instrText>
        </w:r>
        <w:r>
          <w:fldChar w:fldCharType="separate"/>
        </w:r>
        <w:r>
          <w:t>36</w:t>
        </w:r>
        <w:r>
          <w:fldChar w:fldCharType="end"/>
        </w:r>
      </w:hyperlink>
    </w:p>
    <w:p>
      <w:pPr>
        <w:pStyle w:val="TOC2"/>
        <w:tabs>
          <w:tab w:val="right" w:leader="dot" w:pos="8306"/>
        </w:tabs>
      </w:pPr>
      <w:hyperlink w:anchor="_Toc22889" w:history="1">
        <w:r>
          <w:rPr>
            <w:rFonts w:ascii="仿宋" w:eastAsia="仿宋" w:hAnsi="仿宋" w:cs="仿宋" w:hint="eastAsia"/>
            <w:lang w:eastAsia="zh-CN"/>
          </w:rPr>
          <w:t>(七)、清洁生产</w:t>
        </w:r>
        <w:r>
          <w:tab/>
        </w:r>
        <w:r>
          <w:fldChar w:fldCharType="begin"/>
        </w:r>
        <w:r>
          <w:instrText xml:space="preserve"> PAGEREF _Toc22889 \h </w:instrText>
        </w:r>
        <w:r>
          <w:fldChar w:fldCharType="separate"/>
        </w:r>
        <w:r>
          <w:t>38</w:t>
        </w:r>
        <w:r>
          <w:fldChar w:fldCharType="end"/>
        </w:r>
      </w:hyperlink>
    </w:p>
    <w:p>
      <w:pPr>
        <w:pStyle w:val="TOC2"/>
        <w:tabs>
          <w:tab w:val="right" w:leader="dot" w:pos="8306"/>
        </w:tabs>
      </w:pPr>
      <w:hyperlink w:anchor="_Toc2398" w:history="1">
        <w:r>
          <w:rPr>
            <w:rFonts w:ascii="仿宋" w:eastAsia="仿宋" w:hAnsi="仿宋" w:cs="仿宋" w:hint="eastAsia"/>
            <w:lang w:eastAsia="zh-CN"/>
          </w:rPr>
          <w:t>(八)、环境保护综合评价</w:t>
        </w:r>
        <w:r>
          <w:tab/>
        </w:r>
        <w:r>
          <w:fldChar w:fldCharType="begin"/>
        </w:r>
        <w:r>
          <w:instrText xml:space="preserve"> PAGEREF _Toc2398 \h </w:instrText>
        </w:r>
        <w:r>
          <w:fldChar w:fldCharType="separate"/>
        </w:r>
        <w:r>
          <w:t>39</w:t>
        </w:r>
        <w:r>
          <w:fldChar w:fldCharType="end"/>
        </w:r>
      </w:hyperlink>
    </w:p>
    <w:p>
      <w:pPr>
        <w:pStyle w:val="TOC1"/>
        <w:tabs>
          <w:tab w:val="right" w:leader="dot" w:pos="8306"/>
        </w:tabs>
      </w:pPr>
      <w:hyperlink w:anchor="_Toc3327" w:history="1">
        <w:r>
          <w:rPr>
            <w:rFonts w:ascii="仿宋" w:eastAsia="仿宋" w:hAnsi="仿宋" w:cs="仿宋" w:hint="eastAsia"/>
            <w:lang w:eastAsia="zh-CN"/>
          </w:rPr>
          <w:t>八、有线电视光学设备（光发射接收机等）项目计划安排</w:t>
        </w:r>
        <w:r>
          <w:tab/>
        </w:r>
        <w:r>
          <w:fldChar w:fldCharType="begin"/>
        </w:r>
        <w:r>
          <w:instrText xml:space="preserve"> PAGEREF _Toc3327 \h </w:instrText>
        </w:r>
        <w:r>
          <w:fldChar w:fldCharType="separate"/>
        </w:r>
        <w:r>
          <w:t>40</w:t>
        </w:r>
        <w:r>
          <w:fldChar w:fldCharType="end"/>
        </w:r>
      </w:hyperlink>
    </w:p>
    <w:p>
      <w:pPr>
        <w:pStyle w:val="TOC2"/>
        <w:tabs>
          <w:tab w:val="right" w:leader="dot" w:pos="8306"/>
        </w:tabs>
      </w:pPr>
      <w:hyperlink w:anchor="_Toc1614" w:history="1">
        <w:r>
          <w:rPr>
            <w:rFonts w:ascii="仿宋" w:eastAsia="仿宋" w:hAnsi="仿宋" w:cs="仿宋" w:hint="eastAsia"/>
            <w:lang w:eastAsia="zh-CN"/>
          </w:rPr>
          <w:t>(一)、建设周期</w:t>
        </w:r>
        <w:r>
          <w:tab/>
        </w:r>
        <w:r>
          <w:fldChar w:fldCharType="begin"/>
        </w:r>
        <w:r>
          <w:instrText xml:space="preserve"> PAGEREF _Toc1614 \h </w:instrText>
        </w:r>
        <w:r>
          <w:fldChar w:fldCharType="separate"/>
        </w:r>
        <w:r>
          <w:t>40</w:t>
        </w:r>
        <w:r>
          <w:fldChar w:fldCharType="end"/>
        </w:r>
      </w:hyperlink>
    </w:p>
    <w:p>
      <w:pPr>
        <w:pStyle w:val="TOC2"/>
        <w:tabs>
          <w:tab w:val="right" w:leader="dot" w:pos="8306"/>
        </w:tabs>
      </w:pPr>
      <w:hyperlink w:anchor="_Toc4544" w:history="1">
        <w:r>
          <w:rPr>
            <w:rFonts w:ascii="仿宋" w:eastAsia="仿宋" w:hAnsi="仿宋" w:cs="仿宋" w:hint="eastAsia"/>
            <w:lang w:eastAsia="zh-CN"/>
          </w:rPr>
          <w:t>(二)、建设进度</w:t>
        </w:r>
        <w:r>
          <w:tab/>
        </w:r>
        <w:r>
          <w:fldChar w:fldCharType="begin"/>
        </w:r>
        <w:r>
          <w:instrText xml:space="preserve"> PAGEREF _Toc4544 \h </w:instrText>
        </w:r>
        <w:r>
          <w:fldChar w:fldCharType="separate"/>
        </w:r>
        <w:r>
          <w:t>41</w:t>
        </w:r>
        <w:r>
          <w:fldChar w:fldCharType="end"/>
        </w:r>
      </w:hyperlink>
    </w:p>
    <w:p>
      <w:pPr>
        <w:pStyle w:val="TOC2"/>
        <w:tabs>
          <w:tab w:val="right" w:leader="dot" w:pos="8306"/>
        </w:tabs>
      </w:pPr>
      <w:hyperlink w:anchor="_Toc15738" w:history="1">
        <w:r>
          <w:rPr>
            <w:rFonts w:ascii="仿宋" w:eastAsia="仿宋" w:hAnsi="仿宋" w:cs="仿宋" w:hint="eastAsia"/>
            <w:lang w:eastAsia="zh-CN"/>
          </w:rPr>
          <w:t>(三)、进度安排注意事项</w:t>
        </w:r>
        <w:r>
          <w:tab/>
        </w:r>
        <w:r>
          <w:fldChar w:fldCharType="begin"/>
        </w:r>
        <w:r>
          <w:instrText xml:space="preserve"> PAGEREF _Toc15738 \h </w:instrText>
        </w:r>
        <w:r>
          <w:fldChar w:fldCharType="separate"/>
        </w:r>
        <w:r>
          <w:t>43</w:t>
        </w:r>
        <w:r>
          <w:fldChar w:fldCharType="end"/>
        </w:r>
      </w:hyperlink>
    </w:p>
    <w:p>
      <w:pPr>
        <w:pStyle w:val="TOC2"/>
        <w:tabs>
          <w:tab w:val="right" w:leader="dot" w:pos="8306"/>
        </w:tabs>
      </w:pPr>
      <w:hyperlink w:anchor="_Toc29574" w:history="1">
        <w:r>
          <w:rPr>
            <w:rFonts w:ascii="仿宋" w:eastAsia="仿宋" w:hAnsi="仿宋" w:cs="仿宋" w:hint="eastAsia"/>
            <w:lang w:eastAsia="zh-CN"/>
          </w:rPr>
          <w:t>(四)、人力资源配置</w:t>
        </w:r>
        <w:r>
          <w:tab/>
        </w:r>
        <w:r>
          <w:fldChar w:fldCharType="begin"/>
        </w:r>
        <w:r>
          <w:instrText xml:space="preserve"> PAGEREF _Toc29574 \h </w:instrText>
        </w:r>
        <w:r>
          <w:fldChar w:fldCharType="separate"/>
        </w:r>
        <w:r>
          <w:t>45</w:t>
        </w:r>
        <w:r>
          <w:fldChar w:fldCharType="end"/>
        </w:r>
      </w:hyperlink>
    </w:p>
    <w:p>
      <w:pPr>
        <w:pStyle w:val="TOC1"/>
        <w:tabs>
          <w:tab w:val="right" w:leader="dot" w:pos="8306"/>
        </w:tabs>
      </w:pPr>
      <w:hyperlink w:anchor="_Toc31589" w:history="1">
        <w:r>
          <w:rPr>
            <w:rFonts w:ascii="仿宋" w:eastAsia="仿宋" w:hAnsi="仿宋" w:cs="仿宋" w:hint="eastAsia"/>
            <w:lang w:eastAsia="zh-CN"/>
          </w:rPr>
          <w:t>九、有线电视光学设备（光发射接收机等）项目投资规划</w:t>
        </w:r>
        <w:r>
          <w:tab/>
        </w:r>
        <w:r>
          <w:fldChar w:fldCharType="begin"/>
        </w:r>
        <w:r>
          <w:instrText xml:space="preserve"> PAGEREF _Toc31589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93" w:history="1">
        <w:r>
          <w:rPr>
            <w:rFonts w:ascii="仿宋" w:eastAsia="仿宋" w:hAnsi="仿宋" w:cs="仿宋" w:hint="eastAsia"/>
            <w:lang w:eastAsia="zh-CN"/>
          </w:rPr>
          <w:t>(一)、有线电视光学设备（光发射接收机等）项目总投资估算</w:t>
        </w:r>
        <w:r>
          <w:tab/>
        </w:r>
        <w:r>
          <w:fldChar w:fldCharType="begin"/>
        </w:r>
        <w:r>
          <w:instrText xml:space="preserve"> PAGEREF _Toc9393 \h </w:instrText>
        </w:r>
        <w:r>
          <w:fldChar w:fldCharType="separate"/>
        </w:r>
        <w:r>
          <w:t>45</w:t>
        </w:r>
        <w:r>
          <w:fldChar w:fldCharType="end"/>
        </w:r>
      </w:hyperlink>
    </w:p>
    <w:p>
      <w:pPr>
        <w:pStyle w:val="TOC2"/>
        <w:tabs>
          <w:tab w:val="right" w:leader="dot" w:pos="8306"/>
        </w:tabs>
      </w:pPr>
      <w:hyperlink w:anchor="_Toc26950" w:history="1">
        <w:r>
          <w:rPr>
            <w:rFonts w:ascii="仿宋" w:eastAsia="仿宋" w:hAnsi="仿宋" w:cs="仿宋" w:hint="eastAsia"/>
            <w:lang w:eastAsia="zh-CN"/>
          </w:rPr>
          <w:t>(二)、资金筹措</w:t>
        </w:r>
        <w:r>
          <w:tab/>
        </w:r>
        <w:r>
          <w:fldChar w:fldCharType="begin"/>
        </w:r>
        <w:r>
          <w:instrText xml:space="preserve"> PAGEREF _Toc26950 \h </w:instrText>
        </w:r>
        <w:r>
          <w:fldChar w:fldCharType="separate"/>
        </w:r>
        <w:r>
          <w:t>47</w:t>
        </w:r>
        <w:r>
          <w:fldChar w:fldCharType="end"/>
        </w:r>
      </w:hyperlink>
    </w:p>
    <w:p>
      <w:pPr>
        <w:pStyle w:val="TOC1"/>
        <w:tabs>
          <w:tab w:val="right" w:leader="dot" w:pos="8306"/>
        </w:tabs>
      </w:pPr>
      <w:hyperlink w:anchor="_Toc4232" w:history="1">
        <w:r>
          <w:rPr>
            <w:rFonts w:ascii="仿宋" w:eastAsia="仿宋" w:hAnsi="仿宋" w:cs="仿宋" w:hint="eastAsia"/>
            <w:lang w:eastAsia="zh-CN"/>
          </w:rPr>
          <w:t>十、有线电视光学设备（光发射接收机等）项目技术管理</w:t>
        </w:r>
        <w:r>
          <w:tab/>
        </w:r>
        <w:r>
          <w:fldChar w:fldCharType="begin"/>
        </w:r>
        <w:r>
          <w:instrText xml:space="preserve"> PAGEREF _Toc4232 \h </w:instrText>
        </w:r>
        <w:r>
          <w:fldChar w:fldCharType="separate"/>
        </w:r>
        <w:r>
          <w:t>48</w:t>
        </w:r>
        <w:r>
          <w:fldChar w:fldCharType="end"/>
        </w:r>
      </w:hyperlink>
    </w:p>
    <w:p>
      <w:pPr>
        <w:pStyle w:val="TOC2"/>
        <w:tabs>
          <w:tab w:val="right" w:leader="dot" w:pos="8306"/>
        </w:tabs>
      </w:pPr>
      <w:hyperlink w:anchor="_Toc22644" w:history="1">
        <w:r>
          <w:rPr>
            <w:rFonts w:ascii="仿宋" w:eastAsia="仿宋" w:hAnsi="仿宋" w:cs="仿宋" w:hint="eastAsia"/>
            <w:lang w:eastAsia="zh-CN"/>
          </w:rPr>
          <w:t>(一)、技术方案选用方向</w:t>
        </w:r>
        <w:r>
          <w:tab/>
        </w:r>
        <w:r>
          <w:fldChar w:fldCharType="begin"/>
        </w:r>
        <w:r>
          <w:instrText xml:space="preserve"> PAGEREF _Toc22644 \h </w:instrText>
        </w:r>
        <w:r>
          <w:fldChar w:fldCharType="separate"/>
        </w:r>
        <w:r>
          <w:t>48</w:t>
        </w:r>
        <w:r>
          <w:fldChar w:fldCharType="end"/>
        </w:r>
      </w:hyperlink>
    </w:p>
    <w:p>
      <w:pPr>
        <w:pStyle w:val="TOC2"/>
        <w:tabs>
          <w:tab w:val="right" w:leader="dot" w:pos="8306"/>
        </w:tabs>
      </w:pPr>
      <w:hyperlink w:anchor="_Toc12683" w:history="1">
        <w:r>
          <w:rPr>
            <w:rFonts w:ascii="仿宋" w:eastAsia="仿宋" w:hAnsi="仿宋" w:cs="仿宋" w:hint="eastAsia"/>
            <w:lang w:eastAsia="zh-CN"/>
          </w:rPr>
          <w:t>(二)、工艺技术方案选用原则</w:t>
        </w:r>
        <w:r>
          <w:tab/>
        </w:r>
        <w:r>
          <w:fldChar w:fldCharType="begin"/>
        </w:r>
        <w:r>
          <w:instrText xml:space="preserve"> PAGEREF _Toc12683 \h </w:instrText>
        </w:r>
        <w:r>
          <w:fldChar w:fldCharType="separate"/>
        </w:r>
        <w:r>
          <w:t>50</w:t>
        </w:r>
        <w:r>
          <w:fldChar w:fldCharType="end"/>
        </w:r>
      </w:hyperlink>
    </w:p>
    <w:p>
      <w:pPr>
        <w:pStyle w:val="TOC2"/>
        <w:tabs>
          <w:tab w:val="right" w:leader="dot" w:pos="8306"/>
        </w:tabs>
      </w:pPr>
      <w:hyperlink w:anchor="_Toc5606" w:history="1">
        <w:r>
          <w:rPr>
            <w:rFonts w:ascii="仿宋" w:eastAsia="仿宋" w:hAnsi="仿宋" w:cs="仿宋" w:hint="eastAsia"/>
            <w:lang w:eastAsia="zh-CN"/>
          </w:rPr>
          <w:t>(三)、工艺技术方案要求</w:t>
        </w:r>
        <w:r>
          <w:tab/>
        </w:r>
        <w:r>
          <w:fldChar w:fldCharType="begin"/>
        </w:r>
        <w:r>
          <w:instrText xml:space="preserve"> PAGEREF _Toc5606 \h </w:instrText>
        </w:r>
        <w:r>
          <w:fldChar w:fldCharType="separate"/>
        </w:r>
        <w:r>
          <w:t>52</w:t>
        </w:r>
        <w:r>
          <w:fldChar w:fldCharType="end"/>
        </w:r>
      </w:hyperlink>
    </w:p>
    <w:p>
      <w:pPr>
        <w:pStyle w:val="TOC1"/>
        <w:tabs>
          <w:tab w:val="right" w:leader="dot" w:pos="8306"/>
        </w:tabs>
      </w:pPr>
      <w:hyperlink w:anchor="_Toc21349" w:history="1">
        <w:r>
          <w:rPr>
            <w:rFonts w:ascii="仿宋" w:eastAsia="仿宋" w:hAnsi="仿宋" w:cs="仿宋" w:hint="eastAsia"/>
            <w:lang w:eastAsia="zh-CN"/>
          </w:rPr>
          <w:t>十一、有线电视光学设备（光发射接收机等）项目风险管理</w:t>
        </w:r>
        <w:r>
          <w:tab/>
        </w:r>
        <w:r>
          <w:fldChar w:fldCharType="begin"/>
        </w:r>
        <w:r>
          <w:instrText xml:space="preserve"> PAGEREF _Toc21349 \h </w:instrText>
        </w:r>
        <w:r>
          <w:fldChar w:fldCharType="separate"/>
        </w:r>
        <w:r>
          <w:t>54</w:t>
        </w:r>
        <w:r>
          <w:fldChar w:fldCharType="end"/>
        </w:r>
      </w:hyperlink>
    </w:p>
    <w:p>
      <w:pPr>
        <w:pStyle w:val="TOC2"/>
        <w:tabs>
          <w:tab w:val="right" w:leader="dot" w:pos="8306"/>
        </w:tabs>
      </w:pPr>
      <w:hyperlink w:anchor="_Toc28387" w:history="1">
        <w:r>
          <w:rPr>
            <w:rFonts w:ascii="仿宋" w:eastAsia="仿宋" w:hAnsi="仿宋" w:cs="仿宋" w:hint="eastAsia"/>
            <w:lang w:eastAsia="zh-CN"/>
          </w:rPr>
          <w:t>(一)、风险识别与评估</w:t>
        </w:r>
        <w:r>
          <w:tab/>
        </w:r>
        <w:r>
          <w:fldChar w:fldCharType="begin"/>
        </w:r>
        <w:r>
          <w:instrText xml:space="preserve"> PAGEREF _Toc28387 \h </w:instrText>
        </w:r>
        <w:r>
          <w:fldChar w:fldCharType="separate"/>
        </w:r>
        <w:r>
          <w:t>54</w:t>
        </w:r>
        <w:r>
          <w:fldChar w:fldCharType="end"/>
        </w:r>
      </w:hyperlink>
    </w:p>
    <w:p>
      <w:pPr>
        <w:pStyle w:val="TOC2"/>
        <w:tabs>
          <w:tab w:val="right" w:leader="dot" w:pos="8306"/>
        </w:tabs>
      </w:pPr>
      <w:hyperlink w:anchor="_Toc9572" w:history="1">
        <w:r>
          <w:rPr>
            <w:rFonts w:ascii="仿宋" w:eastAsia="仿宋" w:hAnsi="仿宋" w:cs="仿宋" w:hint="eastAsia"/>
            <w:lang w:eastAsia="zh-CN"/>
          </w:rPr>
          <w:t>(二)、风险应对策略</w:t>
        </w:r>
        <w:r>
          <w:tab/>
        </w:r>
        <w:r>
          <w:fldChar w:fldCharType="begin"/>
        </w:r>
        <w:r>
          <w:instrText xml:space="preserve"> PAGEREF _Toc9572 \h </w:instrText>
        </w:r>
        <w:r>
          <w:fldChar w:fldCharType="separate"/>
        </w:r>
        <w:r>
          <w:t>56</w:t>
        </w:r>
        <w:r>
          <w:fldChar w:fldCharType="end"/>
        </w:r>
      </w:hyperlink>
    </w:p>
    <w:p>
      <w:pPr>
        <w:pStyle w:val="TOC2"/>
        <w:tabs>
          <w:tab w:val="right" w:leader="dot" w:pos="8306"/>
        </w:tabs>
      </w:pPr>
      <w:hyperlink w:anchor="_Toc6179" w:history="1">
        <w:r>
          <w:rPr>
            <w:rFonts w:ascii="仿宋" w:eastAsia="仿宋" w:hAnsi="仿宋" w:cs="仿宋" w:hint="eastAsia"/>
            <w:lang w:eastAsia="zh-CN"/>
          </w:rPr>
          <w:t>(三)、风险监控与控制</w:t>
        </w:r>
        <w:r>
          <w:tab/>
        </w:r>
        <w:r>
          <w:fldChar w:fldCharType="begin"/>
        </w:r>
        <w:r>
          <w:instrText xml:space="preserve"> PAGEREF _Toc6179 \h </w:instrText>
        </w:r>
        <w:r>
          <w:fldChar w:fldCharType="separate"/>
        </w:r>
        <w:r>
          <w:t>58</w:t>
        </w:r>
        <w:r>
          <w:fldChar w:fldCharType="end"/>
        </w:r>
      </w:hyperlink>
    </w:p>
    <w:p>
      <w:pPr>
        <w:pStyle w:val="TOC1"/>
        <w:tabs>
          <w:tab w:val="right" w:leader="dot" w:pos="8306"/>
        </w:tabs>
      </w:pPr>
      <w:hyperlink w:anchor="_Toc10645" w:history="1">
        <w:r>
          <w:rPr>
            <w:rFonts w:ascii="仿宋" w:eastAsia="仿宋" w:hAnsi="仿宋" w:cs="仿宋" w:hint="eastAsia"/>
            <w:lang w:eastAsia="zh-CN"/>
          </w:rPr>
          <w:t>十二、有线电视光学设备（光发射接收机等）项目财务管理</w:t>
        </w:r>
        <w:r>
          <w:tab/>
        </w:r>
        <w:r>
          <w:fldChar w:fldCharType="begin"/>
        </w:r>
        <w:r>
          <w:instrText xml:space="preserve"> PAGEREF _Toc10645 \h </w:instrText>
        </w:r>
        <w:r>
          <w:fldChar w:fldCharType="separate"/>
        </w:r>
        <w:r>
          <w:t>59</w:t>
        </w:r>
        <w:r>
          <w:fldChar w:fldCharType="end"/>
        </w:r>
      </w:hyperlink>
    </w:p>
    <w:p>
      <w:pPr>
        <w:pStyle w:val="TOC2"/>
        <w:tabs>
          <w:tab w:val="right" w:leader="dot" w:pos="8306"/>
        </w:tabs>
      </w:pPr>
      <w:hyperlink w:anchor="_Toc29409" w:history="1">
        <w:r>
          <w:rPr>
            <w:rFonts w:ascii="仿宋" w:eastAsia="仿宋" w:hAnsi="仿宋" w:cs="仿宋" w:hint="eastAsia"/>
            <w:lang w:eastAsia="zh-CN"/>
          </w:rPr>
          <w:t>(一)、资金需求大</w:t>
        </w:r>
        <w:r>
          <w:tab/>
        </w:r>
        <w:r>
          <w:fldChar w:fldCharType="begin"/>
        </w:r>
        <w:r>
          <w:instrText xml:space="preserve"> PAGEREF _Toc29409 \h </w:instrText>
        </w:r>
        <w:r>
          <w:fldChar w:fldCharType="separate"/>
        </w:r>
        <w:r>
          <w:t>59</w:t>
        </w:r>
        <w:r>
          <w:fldChar w:fldCharType="end"/>
        </w:r>
      </w:hyperlink>
    </w:p>
    <w:p>
      <w:pPr>
        <w:pStyle w:val="TOC2"/>
        <w:tabs>
          <w:tab w:val="right" w:leader="dot" w:pos="8306"/>
        </w:tabs>
      </w:pPr>
      <w:hyperlink w:anchor="_Toc11778" w:history="1">
        <w:r>
          <w:rPr>
            <w:rFonts w:ascii="仿宋" w:eastAsia="仿宋" w:hAnsi="仿宋" w:cs="仿宋" w:hint="eastAsia"/>
            <w:lang w:eastAsia="zh-CN"/>
          </w:rPr>
          <w:t>(二)、研发周期长</w:t>
        </w:r>
        <w:r>
          <w:tab/>
        </w:r>
        <w:r>
          <w:fldChar w:fldCharType="begin"/>
        </w:r>
        <w:r>
          <w:instrText xml:space="preserve"> PAGEREF _Toc11778 \h </w:instrText>
        </w:r>
        <w:r>
          <w:fldChar w:fldCharType="separate"/>
        </w:r>
        <w:r>
          <w:t>60</w:t>
        </w:r>
        <w:r>
          <w:fldChar w:fldCharType="end"/>
        </w:r>
      </w:hyperlink>
    </w:p>
    <w:p>
      <w:pPr>
        <w:pStyle w:val="TOC2"/>
        <w:tabs>
          <w:tab w:val="right" w:leader="dot" w:pos="8306"/>
        </w:tabs>
      </w:pPr>
      <w:hyperlink w:anchor="_Toc18366" w:history="1">
        <w:r>
          <w:rPr>
            <w:rFonts w:ascii="仿宋" w:eastAsia="仿宋" w:hAnsi="仿宋" w:cs="仿宋" w:hint="eastAsia"/>
            <w:lang w:eastAsia="zh-CN"/>
          </w:rPr>
          <w:t>(三)、市场风险大</w:t>
        </w:r>
        <w:r>
          <w:tab/>
        </w:r>
        <w:r>
          <w:fldChar w:fldCharType="begin"/>
        </w:r>
        <w:r>
          <w:instrText xml:space="preserve"> PAGEREF _Toc18366 \h </w:instrText>
        </w:r>
        <w:r>
          <w:fldChar w:fldCharType="separate"/>
        </w:r>
        <w:r>
          <w:t>62</w:t>
        </w:r>
        <w:r>
          <w:fldChar w:fldCharType="end"/>
        </w:r>
      </w:hyperlink>
    </w:p>
    <w:p>
      <w:pPr>
        <w:pStyle w:val="TOC2"/>
        <w:tabs>
          <w:tab w:val="right" w:leader="dot" w:pos="8306"/>
        </w:tabs>
      </w:pPr>
      <w:hyperlink w:anchor="_Toc10404" w:history="1">
        <w:r>
          <w:rPr>
            <w:rFonts w:ascii="仿宋" w:eastAsia="仿宋" w:hAnsi="仿宋" w:cs="仿宋" w:hint="eastAsia"/>
            <w:lang w:eastAsia="zh-CN"/>
          </w:rPr>
          <w:t>(四)、利润率高</w:t>
        </w:r>
        <w:r>
          <w:tab/>
        </w:r>
        <w:r>
          <w:fldChar w:fldCharType="begin"/>
        </w:r>
        <w:r>
          <w:instrText xml:space="preserve"> PAGEREF _Toc10404 \h </w:instrText>
        </w:r>
        <w:r>
          <w:fldChar w:fldCharType="separate"/>
        </w:r>
        <w:r>
          <w:t>65</w:t>
        </w:r>
        <w:r>
          <w:fldChar w:fldCharType="end"/>
        </w:r>
      </w:hyperlink>
    </w:p>
    <w:p>
      <w:pPr>
        <w:pStyle w:val="TOC1"/>
        <w:tabs>
          <w:tab w:val="right" w:leader="dot" w:pos="8306"/>
        </w:tabs>
      </w:pPr>
      <w:hyperlink w:anchor="_Toc3415" w:history="1">
        <w:r>
          <w:rPr>
            <w:rFonts w:ascii="仿宋" w:eastAsia="仿宋" w:hAnsi="仿宋" w:cs="仿宋" w:hint="eastAsia"/>
            <w:lang w:eastAsia="zh-CN"/>
          </w:rPr>
          <w:t>十三、有线电视光学设备（光发射接收机等）项目工程方案分析</w:t>
        </w:r>
        <w:r>
          <w:tab/>
        </w:r>
        <w:r>
          <w:fldChar w:fldCharType="begin"/>
        </w:r>
        <w:r>
          <w:instrText xml:space="preserve"> PAGEREF _Toc3415 \h </w:instrText>
        </w:r>
        <w:r>
          <w:fldChar w:fldCharType="separate"/>
        </w:r>
        <w:r>
          <w:t>67</w:t>
        </w:r>
        <w:r>
          <w:fldChar w:fldCharType="end"/>
        </w:r>
      </w:hyperlink>
    </w:p>
    <w:p>
      <w:pPr>
        <w:pStyle w:val="TOC2"/>
        <w:tabs>
          <w:tab w:val="right" w:leader="dot" w:pos="8306"/>
        </w:tabs>
      </w:pPr>
      <w:hyperlink w:anchor="_Toc21500" w:history="1">
        <w:r>
          <w:rPr>
            <w:rFonts w:ascii="仿宋" w:eastAsia="仿宋" w:hAnsi="仿宋" w:cs="仿宋" w:hint="eastAsia"/>
            <w:lang w:eastAsia="zh-CN"/>
          </w:rPr>
          <w:t>(一)、建筑工程设计原则</w:t>
        </w:r>
        <w:r>
          <w:tab/>
        </w:r>
        <w:r>
          <w:fldChar w:fldCharType="begin"/>
        </w:r>
        <w:r>
          <w:instrText xml:space="preserve"> PAGEREF _Toc21500 \h </w:instrText>
        </w:r>
        <w:r>
          <w:fldChar w:fldCharType="separate"/>
        </w:r>
        <w:r>
          <w:t>67</w:t>
        </w:r>
        <w:r>
          <w:fldChar w:fldCharType="end"/>
        </w:r>
      </w:hyperlink>
    </w:p>
    <w:p>
      <w:pPr>
        <w:pStyle w:val="TOC2"/>
        <w:tabs>
          <w:tab w:val="right" w:leader="dot" w:pos="8306"/>
        </w:tabs>
      </w:pPr>
      <w:hyperlink w:anchor="_Toc16643" w:history="1">
        <w:r>
          <w:rPr>
            <w:rFonts w:ascii="仿宋" w:eastAsia="仿宋" w:hAnsi="仿宋" w:cs="仿宋" w:hint="eastAsia"/>
            <w:lang w:eastAsia="zh-CN"/>
          </w:rPr>
          <w:t>(二)、土建工程建设指标</w:t>
        </w:r>
        <w:r>
          <w:tab/>
        </w:r>
        <w:r>
          <w:fldChar w:fldCharType="begin"/>
        </w:r>
        <w:r>
          <w:instrText xml:space="preserve"> PAGEREF _Toc16643 \h </w:instrText>
        </w:r>
        <w:r>
          <w:fldChar w:fldCharType="separate"/>
        </w:r>
        <w:r>
          <w:t>71</w:t>
        </w:r>
        <w:r>
          <w:fldChar w:fldCharType="end"/>
        </w:r>
      </w:hyperlink>
    </w:p>
    <w:p>
      <w:pPr>
        <w:pStyle w:val="TOC1"/>
        <w:tabs>
          <w:tab w:val="right" w:leader="dot" w:pos="8306"/>
        </w:tabs>
      </w:pPr>
      <w:hyperlink w:anchor="_Toc6522" w:history="1">
        <w:r>
          <w:rPr>
            <w:rFonts w:ascii="仿宋" w:eastAsia="仿宋" w:hAnsi="仿宋" w:cs="仿宋" w:hint="eastAsia"/>
            <w:lang w:eastAsia="zh-CN"/>
          </w:rPr>
          <w:t>十四、营销与推广策略</w:t>
        </w:r>
        <w:r>
          <w:tab/>
        </w:r>
        <w:r>
          <w:fldChar w:fldCharType="begin"/>
        </w:r>
        <w:r>
          <w:instrText xml:space="preserve"> PAGEREF _Toc6522 \h </w:instrText>
        </w:r>
        <w:r>
          <w:fldChar w:fldCharType="separate"/>
        </w:r>
        <w:r>
          <w:t>72</w:t>
        </w:r>
        <w:r>
          <w:fldChar w:fldCharType="end"/>
        </w:r>
      </w:hyperlink>
    </w:p>
    <w:p>
      <w:pPr>
        <w:pStyle w:val="TOC2"/>
        <w:tabs>
          <w:tab w:val="right" w:leader="dot" w:pos="8306"/>
        </w:tabs>
      </w:pPr>
      <w:hyperlink w:anchor="_Toc18970" w:history="1">
        <w:r>
          <w:rPr>
            <w:rFonts w:ascii="仿宋" w:eastAsia="仿宋" w:hAnsi="仿宋" w:cs="仿宋" w:hint="eastAsia"/>
            <w:lang w:eastAsia="zh-CN"/>
          </w:rPr>
          <w:t>(一)、产品/服务定位与特点</w:t>
        </w:r>
        <w:r>
          <w:tab/>
        </w:r>
        <w:r>
          <w:fldChar w:fldCharType="begin"/>
        </w:r>
        <w:r>
          <w:instrText xml:space="preserve"> PAGEREF _Toc18970 \h </w:instrText>
        </w:r>
        <w:r>
          <w:fldChar w:fldCharType="separate"/>
        </w:r>
        <w:r>
          <w:t>72</w:t>
        </w:r>
        <w:r>
          <w:fldChar w:fldCharType="end"/>
        </w:r>
      </w:hyperlink>
    </w:p>
    <w:p>
      <w:pPr>
        <w:pStyle w:val="TOC2"/>
        <w:tabs>
          <w:tab w:val="right" w:leader="dot" w:pos="8306"/>
        </w:tabs>
      </w:pPr>
      <w:hyperlink w:anchor="_Toc28" w:history="1">
        <w:r>
          <w:rPr>
            <w:rFonts w:ascii="仿宋" w:eastAsia="仿宋" w:hAnsi="仿宋" w:cs="仿宋" w:hint="eastAsia"/>
            <w:lang w:eastAsia="zh-CN"/>
          </w:rPr>
          <w:t>(二)、市场定位与竞争分析</w:t>
        </w:r>
        <w:r>
          <w:tab/>
        </w:r>
        <w:r>
          <w:fldChar w:fldCharType="begin"/>
        </w:r>
        <w:r>
          <w:instrText xml:space="preserve"> PAGEREF _Toc28 \h </w:instrText>
        </w:r>
        <w:r>
          <w:fldChar w:fldCharType="separate"/>
        </w:r>
        <w:r>
          <w:t>74</w:t>
        </w:r>
        <w:r>
          <w:fldChar w:fldCharType="end"/>
        </w:r>
      </w:hyperlink>
    </w:p>
    <w:p>
      <w:pPr>
        <w:pStyle w:val="TOC2"/>
        <w:tabs>
          <w:tab w:val="right" w:leader="dot" w:pos="8306"/>
        </w:tabs>
      </w:pPr>
      <w:hyperlink w:anchor="_Toc25762" w:history="1">
        <w:r>
          <w:rPr>
            <w:rFonts w:ascii="仿宋" w:eastAsia="仿宋" w:hAnsi="仿宋" w:cs="仿宋" w:hint="eastAsia"/>
            <w:lang w:eastAsia="zh-CN"/>
          </w:rPr>
          <w:t>(三)、营销渠道与策略</w:t>
        </w:r>
        <w:r>
          <w:tab/>
        </w:r>
        <w:r>
          <w:fldChar w:fldCharType="begin"/>
        </w:r>
        <w:r>
          <w:instrText xml:space="preserve"> PAGEREF _Toc25762 \h </w:instrText>
        </w:r>
        <w:r>
          <w:fldChar w:fldCharType="separate"/>
        </w:r>
        <w:r>
          <w:t>75</w:t>
        </w:r>
        <w:r>
          <w:fldChar w:fldCharType="end"/>
        </w:r>
      </w:hyperlink>
    </w:p>
    <w:p>
      <w:pPr>
        <w:pStyle w:val="TOC2"/>
        <w:tabs>
          <w:tab w:val="right" w:leader="dot" w:pos="8306"/>
        </w:tabs>
      </w:pPr>
      <w:hyperlink w:anchor="_Toc18656" w:history="1">
        <w:r>
          <w:rPr>
            <w:rFonts w:ascii="仿宋" w:eastAsia="仿宋" w:hAnsi="仿宋" w:cs="仿宋" w:hint="eastAsia"/>
            <w:lang w:eastAsia="zh-CN"/>
          </w:rPr>
          <w:t>(四)、推广与宣传活动</w:t>
        </w:r>
        <w:r>
          <w:tab/>
        </w:r>
        <w:r>
          <w:fldChar w:fldCharType="begin"/>
        </w:r>
        <w:r>
          <w:instrText xml:space="preserve"> PAGEREF _Toc18656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52"/>
      <w:r>
        <w:rPr>
          <w:rFonts w:ascii="仿宋" w:eastAsia="仿宋" w:hAnsi="仿宋" w:cs="仿宋" w:hint="eastAsia"/>
          <w:sz w:val="28"/>
          <w:lang w:eastAsia="zh-CN"/>
        </w:rPr>
        <w:t>一、有线电视光学设备（光发射接收机等）项目概论</w:t>
      </w:r>
      <w:bookmarkEnd w:id="2"/>
    </w:p>
    <w:p>
      <w:pPr>
        <w:pStyle w:val="Heading2"/>
        <w:rPr>
          <w:rFonts w:ascii="仿宋" w:eastAsia="仿宋" w:hAnsi="仿宋" w:cs="仿宋" w:hint="eastAsia"/>
          <w:lang w:eastAsia="zh-CN"/>
        </w:rPr>
      </w:pPr>
      <w:bookmarkStart w:id="3" w:name="_Toc7932"/>
      <w:r>
        <w:rPr>
          <w:rFonts w:ascii="仿宋" w:eastAsia="仿宋" w:hAnsi="仿宋" w:cs="仿宋" w:hint="eastAsia"/>
          <w:lang w:eastAsia="zh-CN"/>
        </w:rPr>
        <w:t>(一)、有线电视光学设备（光发射接收机等）项目概况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起源追溯至对市场的深入洞察。市场的不断演变与变革为有线电视光学设备（光发射接收机等）项目提供了难得的机遇。当前市场存在的需求缺口和变革的大环境共同构成了有线电视光学设备（光发射接收机等）项目的背景。这个有线电视光学设备（光发射接收机等）项目旨在充分利用市场机遇，填补行业中尚未满足的需求，为客户提供全新的解决方案。市场的变革和需求的增长使得这个有线电视光学设备（光发射接收机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有线电视光学设备（光发射接收机等）项目名称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正式命名为有线电视光学设备（光发射接收机等）。这个名称不仅仅是一个标识，更代表了有线电视光学设备（光发射接收机等）项目的核心理念和愿景。它蕴含着有线电视光学设备（光发射接收机等）项目所要解决问题的关键字，具有强烈的表达和辨识度，为有线电视光学设备（光发射接收机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有线电视光学设备（光发射接收机等）项目目标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核心目标是提供一种全新、高效的解决方案，满足客户日益增长的需求。有线电视光学设备（光发射接收机等）项目追求的不仅仅是满足市场需求，更是在市场中获得卓越的竞争优势。通过不断提升产品或服务的质量和创新水平，有线电视光学设备（光发射接收机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有线电视光学设备（光发射接收机等）项目范围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全面涵盖了产品研发、制造、市场推广和售后服务，确保从产品设计到最终用户体验的全方位关注。这一全面的有线电视光学设备（光发射接收机等）项目范围是为了确保有线电视光学设备（光发射接收机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有线电视光学设备（光发射接收机等）项目时间表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计划在未来18个月内完成，包括研发、测试、市场试点和正式推出等不同阶段。这个时间表的合理设计是为了确保有线电视光学设备（光发射接收机等）项目各个阶段的顺利推进，以便按时交付高质量的成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1.6 有线电视光学设备（光发射接收机等）项目预算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总预算估算为XX百万美元，主要分配在研发、市场推广、人员培训和运营等方面。这一充足的预算为有线电视光学设备（光发射接收机等）项目提供了充足的资源，确保有线电视光学设备（光发射接收机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有线电视光学设备（光发射接收机等）项目风险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可能面临的风险包括市场接受度低、技术难题、竞争激烈等。有线电视光学设备（光发射接收机等）项目团队已经制定了相应的风险应对计划，通过前瞻性的风险管理，确保有线电视光学设备（光发射接收机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有线电视光学设备（光发射接收机等）项目团队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汇聚了一支经验丰富、多领域专业素养的核心团队，确保有线电视光学设备（光发射接收机等）项目在各个方面都能拥有高水平的执行力。团队的协同作战是有线电视光学设备（光发射接收机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有线电视光学设备（光发射接收机等）项目背景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背景根植于市场对更高效、创新产品的渴望，同时也受到科技发展对行业格局的深刻改变的影响。这为有线电视光学设备（光发射接收机等）项目提供了广阔的发展空间和市场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1.10 有线电视光学设备（光发射接收机等）项目现状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线电视光学设备（光发射接收机等）项目已完成市场调研和技术验证，取得了初步的成功。这为有线电视光学设备（光发射接收机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774"/>
      <w:r>
        <w:rPr>
          <w:rFonts w:ascii="仿宋" w:eastAsia="仿宋" w:hAnsi="仿宋" w:cs="仿宋" w:hint="eastAsia"/>
          <w:sz w:val="28"/>
          <w:lang w:eastAsia="zh-CN"/>
        </w:rPr>
        <w:t>(二)、有线电视光学设备（光发射接收机等）项目目标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线电视光学设备（光发射接收机等）项目首要业务目标是在市场中占据有利地位，实现产品/服务的成功推广和销售。通过不断提升产品质量、创新性，有线电视光学设备（光发射接收机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线电视光学设备（光发射接收机等）项目着眼于技术创新。通过持续的研发和技术升级，有线电视光学设备（光发射接收机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线电视光学设备（光发射接收机等）项目设定了客户满意度目标。通过提供卓越的产品质量和优质的客户服务，有线电视光学设备（光发射接收机等）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有线电视光学设备（光发射接收机等）项目注重社会责任和可持续发展。通过实施环保、社会责任有线电视光学设备（光发射接收机等）项目，有线电视光学设备（光发射接收机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团队是实现目标的核心驱动力。因此，有线电视光学设备（光发射接收机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500"/>
      <w:r>
        <w:rPr>
          <w:rFonts w:ascii="仿宋" w:eastAsia="仿宋" w:hAnsi="仿宋" w:cs="仿宋" w:hint="eastAsia"/>
          <w:sz w:val="28"/>
          <w:lang w:eastAsia="zh-CN"/>
        </w:rPr>
        <w:t>(三)、有线电视光学设备（光发射接收机等）项目提出的理由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有线电视光学设备（光发射接收机等）项目提出的理由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提出源于对市场机遇的深刻洞察。当前市场中存在的需求缺口和行业发展趋势表明，有巨大的商业机会等待被开发。通过准确捕捉市场机遇，有线电视光学设备（光发射接收机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理念基于对技术创新的信仰。通过持续的研发和技术投入，有线电视光学设备（光发射接收机等）项目有望推出更具创新性的产品或服务。在科技飞速发展的当下，有线电视光学设备（光发射接收机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提出是为了增强企业的行业竞争力。通过提升产品或服务的质量和独特性，有线电视光学设备（光发射接收机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响应了消费者需求的变化。随着社会和科技的不断发展，消费者对产品和服务的需求也在发生变化。通过深入了解并及时回应消费者的新需求，有线电视光学设备（光发射接收机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提出是企业战略发展规划的一部分。在面对日益激烈的市场竞争和不断变化的商业环境中，有线电视光学设备（光发射接收机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提出不仅仅是基于商业考量，还注重社会责任。通过推出环保、社会责任等方面的有线电视光学设备（光发射接收机等）项目，有线电视光学设备（光发射接收机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提出反映了对利益相关者期望的关注。包括客户、员工、投资者等利益相关者在企业发展中都有着各自的期望，有线电视光学设备（光发射接收机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02"/>
      <w:r>
        <w:rPr>
          <w:rFonts w:ascii="仿宋" w:eastAsia="仿宋" w:hAnsi="仿宋" w:cs="仿宋" w:hint="eastAsia"/>
          <w:sz w:val="28"/>
          <w:lang w:eastAsia="zh-CN"/>
        </w:rPr>
        <w:t>(四)、有线电视光学设备（光发射接收机等）项目意义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在实施有线电视光学设备（光发射接收机等）项目的过程中，我们不仅仅是在追逐商业成功，更是为企业和社会的多个层面创造了深远的意义。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首要意义在于提升企业的市场竞争力。通过持续的创新和对产品质量的高标准要求，有线电视光学设备（光发射接收机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有线电视光学设备（光发射接收机等）项目的推进将促使行业技术水平的提升。通过引入先进技术和创新性解决方案，有线电视光学设备（光发射接收机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有线电视光学设备（光发射接收机等）项目不仅创造了大量就业机会，提高了就业水平，还注重社会责任和环保。通过参与社会公益事业和推动环保有线电视光学设备（光发射接收机等）项目，有线电视光学设备（光发射接收机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综合而言，有线电视光学设备（光发射接收机等）项目意义重大，不仅推动了企业的发展，也为行业和社会的进步贡献了积极力量。这是一个全面而深刻的影响，将在未来产生可持续的正面效应。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636"/>
      <w:r>
        <w:rPr>
          <w:rFonts w:ascii="仿宋" w:eastAsia="仿宋" w:hAnsi="仿宋" w:cs="仿宋" w:hint="eastAsia"/>
          <w:sz w:val="28"/>
          <w:lang w:eastAsia="zh-CN"/>
        </w:rPr>
        <w:t>(五)、有线电视光学设备（光发射接收机等）项目背景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有线电视光学设备（光发射接收机等）项目的动因根植于对多方面因素的审慎考量。这个有线电视光学设备（光发射接收机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有线电视光学设备（光发射接收机等）项目背后的首要原因。科技的迅速发展和全球市场的快速变化使得企业必须灵活应对。有线电视光学设备（光发射接收机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有线电视光学设备（光发射接收机等）项目背景中不可忽视的一环。企业需要在激烈竞争中脱颖而出，为此，有线电视光学设备（光发射接收机等）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技术的迅速发展为企业带来了机遇与挑战。作为有线电视光学设备（光发射接收机等）项目启动的背景之一，对新兴技术的应用将有助于提升企业的技术水平，使其在不断演进的商业环境中保持竞争优势。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有线电视光学设备（光发射接收机等）项目充分融入了社会责任的理念，通过可持续经营和社会公益有线电视光学设备（光发射接收机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25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14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技术管理特点体现在其创新导向。通过引入最先进的技术趋势和解决方案，有线电视光学设备（光发射接收机等）项目致力于提升科技含量、提高质量和效率水平。这意味着我们将采用最新的工具和方法，确保有线电视光学设备（光发射接收机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线电视光学设备（光发射接收机等）项目技术管理的显著特征。通过整合不同领域的技术资源，我们实现了跨学科的协同工作。这有助于优化技术架构，提高整体效能。此外，整合性策略还促进了不同技术团队之间的紧密沟通和高效合作，确保有线电视光学设备（光发射接收机等）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线电视光学设备（光发射接收机等）项目所采用的技术。通过不断优化技术方案，有线电视光学设备（光发射接收机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线电视光学设备（光发射接收机等）项目团队将在有线电视光学设备（光发射接收机等）项目初期识别可能的技术风险，并采取相应的预防和应对措施。通过建立健全的风险评估机制，有线电视光学设备（光发射接收机等）项目能够在实施过程中及时发现并解决潜在的技术问题，保障有线电视光学设备（光发射接收机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线电视光学设备（光发射接收机等）项目中，技术将成为有线电视光学设备（光发射接收机等）项目成功的有力支持。这一深度剖析揭示了技术管理在有线电视光学设备（光发射接收机等）项目实施中的关键作用，为有线电视光学设备（光发射接收机等）项目的技术基础奠定了坚实的基础。</w:t>
      </w:r>
    </w:p>
    <w:p>
      <w:pPr>
        <w:pStyle w:val="Heading2"/>
        <w:ind w:firstLine="560" w:firstLineChars="200"/>
        <w:rPr>
          <w:rFonts w:ascii="仿宋" w:eastAsia="仿宋" w:hAnsi="仿宋" w:cs="仿宋" w:hint="eastAsia"/>
          <w:sz w:val="28"/>
          <w:lang w:eastAsia="zh-CN"/>
        </w:rPr>
      </w:pPr>
      <w:bookmarkStart w:id="10" w:name="_Toc747"/>
      <w:r>
        <w:rPr>
          <w:rFonts w:ascii="仿宋" w:eastAsia="仿宋" w:hAnsi="仿宋" w:cs="仿宋" w:hint="eastAsia"/>
          <w:sz w:val="28"/>
          <w:lang w:eastAsia="zh-CN"/>
        </w:rPr>
        <w:t>(二)、有线电视光学设备（光发射接收机等）项目工艺技术设计方案</w:t>
      </w:r>
      <w:bookmarkEnd w:id="1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线电视光学设备（光发射接收机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线电视光学设备（光发射接收机等）项目将严格按照相关行业规范要求进行组织。通过有效控制产品质量，有线电视光学设备（光发射接收机等）项目将致力于为顾客提供优质的有线电视光学设备（光发射接收机等）项目产品和良好的服务。这体现了有线电视光学设备（光发射接收机等）项目对于生产活动合规性和质量标准的高度重视，为有线电视光学设备（光发射接收机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线电视光学设备（光发射接收机等）项目注重生态效益和清洁生产原则。有线电视光学设备（光发射接收机等）项目建设将紧密结合地方特色经济发展，与社会经济发展规划和区域环境保护规划方案相协调一致。通过与当地区域自然生态系统的结合，有线电视光学设备（光发射接收机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有线电视光学设备（光发射接收机等）项目产品具有多样化的客户需求和个性化的特点。因此，有线电视光学设备（光发射接收机等）项目产品规格品种多样，且单批生产数量较小。为满足这一特点，有线电视光学设备（光发射接收机等）项目承办单位将建设先进的柔性制造生产线。通过广泛应用柔性制造技术，有线电视光学设备（光发射接收机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线电视光学设备（光发射接收机等）项目采用的技术具有较高的技术含量和自动化水平，处于国内先进水平。这一技术选用不仅体现了对生产效率、质量和环境友好性的高标准要求，同时为有线电视光学设备（光发射接收机等）项目的可持续发展奠定了坚实的基础。</w:t>
      </w:r>
    </w:p>
    <w:p>
      <w:pPr>
        <w:pStyle w:val="Heading2"/>
        <w:ind w:firstLine="560" w:firstLineChars="200"/>
        <w:rPr>
          <w:rFonts w:ascii="仿宋" w:eastAsia="仿宋" w:hAnsi="仿宋" w:cs="仿宋" w:hint="eastAsia"/>
          <w:sz w:val="28"/>
          <w:lang w:eastAsia="zh-CN"/>
        </w:rPr>
      </w:pPr>
      <w:bookmarkStart w:id="11" w:name="_Toc1787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线电视光学设备（光发射接收机等）项目的高效生产和技术实施，我们制定了一套精心设计的设备选型方案，以满足有线电视光学设备（光发射接收机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线电视光学设备（光发射接收机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线电视光学设备（光发射接收机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31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977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有线电视光学设备（光发射接收机等）项目的主要产品是XXXX，预计年产值为XXX万元。这一产品在市场中占据着重要的地位，其广泛的应用范围使得该有线电视光学设备（光发射接收机等）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线电视光学设备（光发射接收机等）项目的xxx产品作为重要的原材料之一，将在多个领域发挥关键作用。其在建筑、交通、能源等方面的广泛应用将为整个产业链提供强大的支持，形成产业协同效应。有线电视光学设备（光发射接收机等）项目的年产值XXX万XXX万XXX万万元不仅反映了其在市场上的巨大潜力，更预示着它对国民经济的积极贡献。这种关联度高、涉及面广的产业关系，使得该有线电视光学设备（光发射接收机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901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https://d.book118.com/998026042114006045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有线电视光学设备（光发射接收机等）项目规划设计方案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45C0D"/>
    <w:rsid w:val="15B45C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2604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2024-03-01T20:33:00Z</dcterms:created>
  <dcterms:modified xsi:type="dcterms:W3CDTF">2024-03-01T20:34:13Z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4DC04BECC87A4A679526038F738CF9EE_11</vt:lpwstr>
  </property>
  <property fmtid="{D5CDD505-2E9C-101B-9397-08002B2CF9AE}" pid="3" name="KSOProductBuildVer">
    <vt:lpwstr>2052-12.1.0.16388</vt:lpwstr>
  </property>
</Properties>
</file>