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7477138" cy="194952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477138" cy="1949522"/>
                    </a:xfrm>
                    <a:prstGeom prst="rect">
                      <a:avLst/>
                    </a:prstGeom>
                  </pic:spPr>
                </pic:pic>
              </a:graphicData>
            </a:graphic>
          </wp:anchor>
        </w:drawing>
      </w:r>
      <w:r>
        <w:drawing>
          <wp:anchor distT="0" distB="0" distL="0" distR="0" simplePos="0" relativeHeight="251658240" behindDoc="0" locked="0" layoutInCell="1" allowOverlap="1">
            <wp:simplePos x="0" y="0"/>
            <wp:positionH relativeFrom="page">
              <wp:posOffset>0</wp:posOffset>
            </wp:positionH>
            <wp:positionV relativeFrom="page">
              <wp:posOffset>6206490</wp:posOffset>
            </wp:positionV>
            <wp:extent cx="7560309" cy="448564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7560309" cy="4485640"/>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5"/>
        </w:rPr>
      </w:pPr>
    </w:p>
    <w:p>
      <w:pPr>
        <w:spacing w:before="0" w:line="1179" w:lineRule="exact"/>
        <w:ind w:left="596" w:right="0" w:firstLine="0"/>
        <w:jc w:val="left"/>
        <w:rPr>
          <w:rFonts w:ascii="微软雅黑" w:eastAsia="微软雅黑" w:hint="eastAsia"/>
          <w:b/>
          <w:sz w:val="72"/>
        </w:rPr>
      </w:pPr>
      <w:r>
        <w:rPr>
          <w:rFonts w:ascii="微软雅黑" w:eastAsia="微软雅黑" w:hint="eastAsia"/>
          <w:b/>
          <w:sz w:val="72"/>
        </w:rPr>
        <w:t>（合同知识</w:t>
      </w:r>
      <w:r>
        <w:rPr>
          <w:rFonts w:ascii="微软雅黑" w:eastAsia="微软雅黑" w:hint="eastAsia"/>
          <w:b/>
          <w:spacing w:val="-248"/>
          <w:sz w:val="72"/>
        </w:rPr>
        <w:t>）</w:t>
      </w:r>
      <w:r>
        <w:rPr>
          <w:rFonts w:ascii="微软雅黑" w:eastAsia="微软雅黑" w:hint="eastAsia"/>
          <w:b/>
          <w:sz w:val="72"/>
        </w:rPr>
        <w:t>货物购买合同</w:t>
      </w:r>
    </w:p>
    <w:p>
      <w:pPr>
        <w:spacing w:after="0" w:line="1179" w:lineRule="exact"/>
        <w:jc w:val="left"/>
        <w:rPr>
          <w:rFonts w:ascii="微软雅黑" w:eastAsia="微软雅黑" w:hint="eastAsia"/>
          <w:sz w:val="72"/>
        </w:rPr>
        <w:sectPr>
          <w:type w:val="continuous"/>
          <w:pgSz w:w="11910" w:h="16840"/>
          <w:pgMar w:top="0" w:right="800" w:bottom="0" w:left="1160" w:header="708" w:footer="708"/>
          <w:cols w:space="708"/>
        </w:sectPr>
      </w:pPr>
    </w:p>
    <w:p>
      <w:pPr>
        <w:pStyle w:val="BodyText"/>
        <w:tabs>
          <w:tab w:val="left" w:pos="6317"/>
        </w:tabs>
        <w:spacing w:before="76" w:line="268" w:lineRule="auto"/>
        <w:ind w:left="596" w:right="955" w:firstLine="480"/>
      </w:pPr>
      <w:r>
        <w:t>2</w:t>
      </w:r>
      <w:r>
        <w:rPr>
          <w:spacing w:val="3"/>
        </w:rPr>
        <w:t>、货物必须符</w:t>
      </w:r>
      <w:r>
        <w:t>合</w:t>
      </w:r>
      <w:r>
        <w:rPr>
          <w:spacing w:val="3"/>
        </w:rPr>
        <w:t>或优于国家（行业）</w:t>
      </w:r>
      <w:r>
        <w:rPr>
          <w:rFonts w:ascii="Times New Roman" w:eastAsia="Times New Roman"/>
          <w:spacing w:val="3"/>
          <w:u w:val="single"/>
        </w:rPr>
        <w:tab/>
      </w:r>
      <w:r>
        <w:rPr>
          <w:spacing w:val="3"/>
        </w:rPr>
        <w:t>标准，</w:t>
      </w:r>
      <w:r>
        <w:t>以</w:t>
      </w:r>
      <w:r>
        <w:rPr>
          <w:spacing w:val="3"/>
        </w:rPr>
        <w:t>及本项目招标</w:t>
      </w:r>
      <w:r>
        <w:rPr>
          <w:spacing w:val="-15"/>
        </w:rPr>
        <w:t>文</w:t>
      </w:r>
      <w:r>
        <w:t>件的质量要求和技术指标与出厂标准。</w:t>
      </w:r>
    </w:p>
    <w:p>
      <w:pPr>
        <w:pStyle w:val="BodyText"/>
        <w:spacing w:line="268" w:lineRule="auto"/>
        <w:ind w:left="596" w:right="954" w:firstLine="480"/>
        <w:jc w:val="both"/>
      </w:pPr>
      <w:r>
        <w:t>3、乙方须在本合同签订之日起</w:t>
      </w:r>
      <w:r>
        <w:rPr>
          <w:u w:val="single"/>
        </w:rPr>
        <w:t xml:space="preserve"> 15 </w:t>
      </w:r>
      <w:r>
        <w:t>日内送交货物成品样品给甲方确认，在甲方出具样品确认书并封存成品样品外观尺寸后，乙方才能按样生产，并以此样品作为验收样品；每台货物上均应有产品质量检验合格标志。</w:t>
      </w:r>
    </w:p>
    <w:p>
      <w:pPr>
        <w:pStyle w:val="BodyText"/>
        <w:spacing w:line="268" w:lineRule="auto"/>
        <w:ind w:left="596" w:right="954" w:firstLine="480"/>
      </w:pPr>
      <w:r>
        <w:t>4</w:t>
      </w:r>
      <w:r>
        <w:rPr>
          <w:spacing w:val="-2"/>
        </w:rPr>
        <w:t>、货物制造质量出现问题，乙方应负责三包</w:t>
      </w:r>
      <w:r>
        <w:t>（</w:t>
      </w:r>
      <w:r>
        <w:rPr>
          <w:spacing w:val="-2"/>
        </w:rPr>
        <w:t>包修、包换、包退</w:t>
      </w:r>
      <w:r>
        <w:rPr>
          <w:spacing w:val="-120"/>
        </w:rPr>
        <w:t>）</w:t>
      </w:r>
      <w:r>
        <w:rPr>
          <w:spacing w:val="-4"/>
        </w:rPr>
        <w:t>，费用由</w:t>
      </w:r>
      <w:r>
        <w:t>乙方负担，甲方有权到乙方生产场地检查货物质量和生产进度。</w:t>
      </w:r>
    </w:p>
    <w:p>
      <w:pPr>
        <w:pStyle w:val="BodyText"/>
        <w:spacing w:line="268" w:lineRule="auto"/>
        <w:ind w:left="596" w:right="955" w:firstLine="480"/>
      </w:pPr>
      <w:r>
        <w:t>5、货到现场后由于甲方保管不当造成的质量问题，乙方亦应负责修理，但费用由甲方负担。</w:t>
      </w:r>
    </w:p>
    <w:p>
      <w:pPr>
        <w:spacing w:before="182"/>
        <w:ind w:left="1076" w:right="0" w:firstLine="0"/>
        <w:jc w:val="left"/>
        <w:rPr>
          <w:rFonts w:ascii="微软雅黑" w:eastAsia="微软雅黑" w:hint="eastAsia"/>
          <w:b/>
          <w:sz w:val="24"/>
        </w:rPr>
      </w:pPr>
      <w:r>
        <w:rPr>
          <w:rFonts w:ascii="微软雅黑" w:eastAsia="微软雅黑" w:hint="eastAsia"/>
          <w:b/>
          <w:sz w:val="24"/>
        </w:rPr>
        <w:t>四、交货及验收</w:t>
      </w:r>
    </w:p>
    <w:p>
      <w:pPr>
        <w:pStyle w:val="BodyText"/>
        <w:spacing w:before="17"/>
        <w:rPr>
          <w:rFonts w:ascii="微软雅黑"/>
          <w:b/>
          <w:sz w:val="12"/>
        </w:rPr>
      </w:pPr>
    </w:p>
    <w:p>
      <w:pPr>
        <w:pStyle w:val="BodyText"/>
        <w:spacing w:before="1" w:line="268" w:lineRule="auto"/>
        <w:ind w:left="596" w:right="834" w:firstLine="480"/>
      </w:pPr>
      <w:r>
        <w:t>1</w:t>
      </w:r>
      <w:r>
        <w:rPr>
          <w:spacing w:val="-2"/>
        </w:rPr>
        <w:t xml:space="preserve">、乙方交货期限为合同签订生效后的 </w:t>
      </w:r>
      <w:r>
        <w:t>XX</w:t>
      </w:r>
      <w:r>
        <w:rPr>
          <w:spacing w:val="-10"/>
        </w:rPr>
        <w:t xml:space="preserve"> 日内，在合同签订生效之日起 </w:t>
      </w:r>
      <w:r>
        <w:t xml:space="preserve">XX </w:t>
      </w:r>
      <w:r>
        <w:rPr>
          <w:spacing w:val="-5"/>
        </w:rPr>
        <w:t xml:space="preserve">天内交货到甲方指定地点，随即在 </w:t>
      </w:r>
      <w:r>
        <w:t>XX</w:t>
      </w:r>
      <w:r>
        <w:rPr>
          <w:spacing w:val="-9"/>
        </w:rPr>
        <w:t xml:space="preserve"> 日内全部完成安装调试验收合格交付使用， 并且最迟应在 </w:t>
      </w:r>
      <w:r>
        <w:t>XX</w:t>
      </w:r>
      <w:r>
        <w:rPr>
          <w:spacing w:val="-42"/>
        </w:rPr>
        <w:t xml:space="preserve"> 年 </w:t>
      </w:r>
      <w:r>
        <w:t>XX</w:t>
      </w:r>
      <w:r>
        <w:rPr>
          <w:spacing w:val="-42"/>
        </w:rPr>
        <w:t xml:space="preserve"> 月 </w:t>
      </w:r>
      <w:r>
        <w:t>XX</w:t>
      </w:r>
      <w:r>
        <w:rPr>
          <w:spacing w:val="-8"/>
        </w:rPr>
        <w:t xml:space="preserve"> 日前全部完成安装调试验收合格交付使用(如由于采</w:t>
      </w:r>
      <w:r>
        <w:rPr>
          <w:spacing w:val="1"/>
        </w:rPr>
        <w:t>购人的原因造成合同延迟签订或验收的，时间顺延)。交货验收时须提供产品质检部门从同类产品中抽样检查合格的检测报告。</w:t>
      </w:r>
    </w:p>
    <w:p>
      <w:pPr>
        <w:pStyle w:val="BodyText"/>
        <w:spacing w:line="307" w:lineRule="exact"/>
        <w:ind w:left="1076"/>
      </w:pPr>
      <w:r>
        <w:t>2、验收由甲方组织，乙方配合进行：</w:t>
      </w:r>
    </w:p>
    <w:p>
      <w:pPr>
        <w:pStyle w:val="ListParagraph"/>
        <w:numPr>
          <w:ilvl w:val="0"/>
          <w:numId w:val="7"/>
        </w:numPr>
        <w:tabs>
          <w:tab w:val="left" w:pos="1438"/>
          <w:tab w:val="left" w:pos="1796"/>
          <w:tab w:val="left" w:pos="2036"/>
          <w:tab w:val="left" w:pos="5516"/>
        </w:tabs>
        <w:spacing w:before="36" w:after="0" w:line="268" w:lineRule="auto"/>
        <w:ind w:left="596" w:right="834" w:firstLine="480"/>
        <w:jc w:val="left"/>
        <w:rPr>
          <w:sz w:val="24"/>
        </w:rPr>
      </w:pPr>
      <w:r>
        <w:rPr>
          <w:sz w:val="24"/>
        </w:rPr>
        <w:t>货物在乙方通知安装调试完毕后</w:t>
      </w:r>
      <w:r>
        <w:rPr>
          <w:sz w:val="24"/>
          <w:u w:val="single"/>
        </w:rPr>
        <w:t xml:space="preserve"> 30</w:t>
        <w:tab/>
      </w:r>
      <w:r>
        <w:rPr>
          <w:sz w:val="24"/>
        </w:rPr>
        <w:t>日内初步验收</w:t>
      </w:r>
      <w:r>
        <w:rPr>
          <w:spacing w:val="-8"/>
          <w:sz w:val="24"/>
        </w:rPr>
        <w:t>。</w:t>
      </w:r>
      <w:r>
        <w:rPr>
          <w:sz w:val="24"/>
        </w:rPr>
        <w:t>初步验收合格后</w:t>
      </w:r>
      <w:r>
        <w:rPr>
          <w:spacing w:val="-16"/>
          <w:sz w:val="24"/>
        </w:rPr>
        <w:t xml:space="preserve">， </w:t>
      </w:r>
      <w:r>
        <w:rPr>
          <w:sz w:val="24"/>
        </w:rPr>
        <w:t>进入</w:t>
      </w:r>
      <w:r>
        <w:rPr>
          <w:sz w:val="24"/>
          <w:u w:val="single"/>
        </w:rPr>
        <w:t xml:space="preserve">  15</w:t>
        <w:tab/>
      </w:r>
      <w:r>
        <w:rPr>
          <w:sz w:val="24"/>
        </w:rPr>
        <w:t>试用期</w:t>
      </w:r>
      <w:r>
        <w:rPr>
          <w:spacing w:val="-3"/>
          <w:sz w:val="24"/>
        </w:rPr>
        <w:t>；</w:t>
      </w:r>
      <w:r>
        <w:rPr>
          <w:sz w:val="24"/>
        </w:rPr>
        <w:t>试用期间发生重大质量问题，修复后试用相应顺延；试用期结束后</w:t>
      </w:r>
      <w:r>
        <w:rPr>
          <w:sz w:val="24"/>
          <w:u w:val="single"/>
        </w:rPr>
        <w:t xml:space="preserve">  15</w:t>
        <w:tab/>
        <w:tab/>
      </w:r>
      <w:r>
        <w:rPr>
          <w:sz w:val="24"/>
        </w:rPr>
        <w:t>日内完成最终验收；</w:t>
      </w:r>
    </w:p>
    <w:p>
      <w:pPr>
        <w:pStyle w:val="ListParagraph"/>
        <w:numPr>
          <w:ilvl w:val="0"/>
          <w:numId w:val="7"/>
        </w:numPr>
        <w:tabs>
          <w:tab w:val="left" w:pos="1438"/>
        </w:tabs>
        <w:spacing w:before="0" w:after="0" w:line="268" w:lineRule="auto"/>
        <w:ind w:left="596" w:right="954" w:firstLine="480"/>
        <w:jc w:val="both"/>
        <w:rPr>
          <w:sz w:val="24"/>
        </w:rPr>
      </w:pPr>
      <w:r>
        <w:rPr>
          <w:spacing w:val="2"/>
          <w:sz w:val="24"/>
        </w:rPr>
        <w:t>验收标准：按国家有关规定以及甲方招标文件的质量要求和技术指标、</w:t>
      </w:r>
      <w:r>
        <w:rPr>
          <w:spacing w:val="-1"/>
          <w:sz w:val="24"/>
        </w:rPr>
        <w:t>乙方的投标文件及承诺与本合同约定标准进行验收；甲乙双方如对质量要求和技</w:t>
      </w:r>
      <w:r>
        <w:rPr>
          <w:spacing w:val="-2"/>
          <w:sz w:val="24"/>
        </w:rPr>
        <w:t>术指标的约定标准有相互抵触或异议的事项，由甲方在招标与投标文件中按质量</w:t>
      </w:r>
      <w:r>
        <w:rPr>
          <w:sz w:val="24"/>
        </w:rPr>
        <w:t>要求和技术指标比较优胜的原则确定该项的约定标准进行验收；</w:t>
      </w:r>
    </w:p>
    <w:p>
      <w:pPr>
        <w:pStyle w:val="ListParagraph"/>
        <w:numPr>
          <w:ilvl w:val="0"/>
          <w:numId w:val="7"/>
        </w:numPr>
        <w:tabs>
          <w:tab w:val="left" w:pos="1438"/>
        </w:tabs>
        <w:spacing w:before="0" w:after="0" w:line="268" w:lineRule="auto"/>
        <w:ind w:left="596" w:right="954" w:firstLine="480"/>
        <w:jc w:val="both"/>
        <w:rPr>
          <w:sz w:val="24"/>
        </w:rPr>
      </w:pPr>
      <w:r>
        <w:rPr>
          <w:spacing w:val="2"/>
          <w:sz w:val="24"/>
        </w:rPr>
        <w:t>验收时如发现所交付的货物有短装、次品、损坏或其它不符合标准及本</w:t>
      </w:r>
      <w:r>
        <w:rPr>
          <w:spacing w:val="-3"/>
          <w:sz w:val="24"/>
        </w:rPr>
        <w:t>合同规定之情形者，甲方应做出详尽的现场记录，或由甲乙双方签署备忘录，此现场记录或备忘录可用作补充、缺失和更换损坏部件的有效证据，由此产生的时</w:t>
      </w:r>
      <w:r>
        <w:rPr>
          <w:sz w:val="24"/>
        </w:rPr>
        <w:t>间延误与有关费用由乙方承担，验收期限相应顺延；</w:t>
      </w:r>
    </w:p>
    <w:p>
      <w:pPr>
        <w:pStyle w:val="ListParagraph"/>
        <w:numPr>
          <w:ilvl w:val="0"/>
          <w:numId w:val="7"/>
        </w:numPr>
        <w:tabs>
          <w:tab w:val="left" w:pos="1438"/>
        </w:tabs>
        <w:spacing w:before="0" w:after="0" w:line="307" w:lineRule="exact"/>
        <w:ind w:left="1438" w:right="0" w:hanging="362"/>
        <w:jc w:val="left"/>
        <w:rPr>
          <w:sz w:val="24"/>
        </w:rPr>
      </w:pPr>
      <w:r>
        <w:rPr>
          <w:sz w:val="24"/>
        </w:rPr>
        <w:t>如质量验收合格，双方签署质量验收报告。</w:t>
      </w:r>
    </w:p>
    <w:p>
      <w:pPr>
        <w:pStyle w:val="BodyText"/>
        <w:spacing w:before="37" w:line="268" w:lineRule="auto"/>
        <w:ind w:left="596" w:right="834" w:firstLine="480"/>
      </w:pPr>
      <w:r>
        <w:t>3</w:t>
      </w:r>
      <w:r>
        <w:rPr>
          <w:spacing w:val="-10"/>
        </w:rPr>
        <w:t>、货物安装完成后</w:t>
      </w:r>
      <w:r>
        <w:rPr>
          <w:spacing w:val="119"/>
          <w:u w:val="single"/>
        </w:rPr>
        <w:t xml:space="preserve"> </w:t>
      </w:r>
      <w:r>
        <w:rPr>
          <w:u w:val="single"/>
        </w:rPr>
        <w:t xml:space="preserve">15 </w:t>
      </w:r>
      <w:r>
        <w:rPr>
          <w:spacing w:val="-10"/>
        </w:rPr>
        <w:t xml:space="preserve">日内，甲方无故不进行验收工作并已使用货物的， </w:t>
      </w:r>
      <w:r>
        <w:t>视同已安装调试完成并验收合格。</w:t>
      </w:r>
    </w:p>
    <w:p>
      <w:pPr>
        <w:pStyle w:val="BodyText"/>
        <w:spacing w:line="268" w:lineRule="auto"/>
        <w:ind w:left="596" w:right="828" w:firstLine="480"/>
      </w:pPr>
      <w:r>
        <w:t>4</w:t>
      </w:r>
      <w:r>
        <w:rPr>
          <w:spacing w:val="2"/>
        </w:rPr>
        <w:t>、乙方应将所提供货物的装箱清单、配件、随机工具、用户使用手册、原</w:t>
      </w:r>
      <w:r>
        <w:rPr>
          <w:spacing w:val="-10"/>
        </w:rPr>
        <w:t xml:space="preserve">厂保修卡等资料交付给甲方；乙方不能完整交付货物及本款规定的单证和工具的， </w:t>
      </w:r>
      <w:r>
        <w:t>必须负责补齐，否则视为未按合同约定交货。</w:t>
      </w:r>
    </w:p>
    <w:p>
      <w:pPr>
        <w:pStyle w:val="BodyText"/>
        <w:spacing w:line="268" w:lineRule="auto"/>
        <w:ind w:left="596" w:right="954" w:firstLine="480"/>
        <w:jc w:val="both"/>
      </w:pPr>
      <w:r>
        <w:t>5、如货物经乙方</w:t>
      </w:r>
      <w:r>
        <w:rPr>
          <w:u w:val="single"/>
        </w:rPr>
        <w:t xml:space="preserve"> 5 </w:t>
      </w:r>
      <w:r>
        <w:t>次维修仍不能达到合同约定的质量标准，甲方有权退货，并视作乙方不能交付货物而须支付违约赔偿金给甲方，甲方还可依法追究乙方的违约责任。</w:t>
      </w:r>
    </w:p>
    <w:p>
      <w:pPr>
        <w:pStyle w:val="BodyText"/>
        <w:spacing w:line="268" w:lineRule="auto"/>
        <w:ind w:left="596" w:right="954" w:firstLine="480"/>
      </w:pPr>
      <w:r>
        <w:t>6、其他未尽事宜应严格按照《省财政厅关于加强政府采购项目履约验收工作的通知》（川财采〔2009〕30 号）的要求进行。</w:t>
      </w:r>
    </w:p>
    <w:p>
      <w:pPr>
        <w:spacing w:after="0" w:line="268" w:lineRule="auto"/>
        <w:sectPr>
          <w:pgSz w:w="11910" w:h="16840"/>
          <w:pgMar w:top="1340" w:right="800" w:bottom="280" w:left="1160" w:header="708" w:footer="708"/>
          <w:pgNumType w:start="2"/>
          <w:cols w:space="708"/>
        </w:sectPr>
      </w:pPr>
    </w:p>
    <w:p>
      <w:pPr>
        <w:spacing w:before="0" w:line="442" w:lineRule="exact"/>
        <w:ind w:left="1076" w:right="0" w:firstLine="0"/>
        <w:jc w:val="left"/>
        <w:rPr>
          <w:rFonts w:ascii="微软雅黑" w:eastAsia="微软雅黑" w:hint="eastAsia"/>
          <w:b/>
          <w:sz w:val="24"/>
        </w:rPr>
      </w:pPr>
      <w:r>
        <w:rPr>
          <w:rFonts w:ascii="微软雅黑" w:eastAsia="微软雅黑" w:hint="eastAsia"/>
          <w:b/>
          <w:sz w:val="24"/>
        </w:rPr>
        <w:t>五、付款方式</w:t>
      </w:r>
    </w:p>
    <w:p>
      <w:pPr>
        <w:pStyle w:val="BodyText"/>
        <w:spacing w:before="17"/>
        <w:rPr>
          <w:rFonts w:ascii="微软雅黑"/>
          <w:b/>
          <w:sz w:val="12"/>
        </w:rPr>
      </w:pPr>
    </w:p>
    <w:p>
      <w:pPr>
        <w:pStyle w:val="BodyText"/>
        <w:tabs>
          <w:tab w:val="left" w:pos="2751"/>
          <w:tab w:val="left" w:pos="8151"/>
        </w:tabs>
        <w:spacing w:line="268" w:lineRule="auto"/>
        <w:ind w:left="596" w:right="834" w:firstLine="480"/>
      </w:pPr>
      <w:r>
        <w:t>1、甲方在本合同签订生效之日起接到乙方通知和票据凭证资料以及乙方交给甲方的合同履约保证金（按合同总价的百分之</w:t>
      </w:r>
      <w:r>
        <w:rPr>
          <w:u w:val="single"/>
        </w:rPr>
        <w:t xml:space="preserve"> 5 </w:t>
      </w:r>
      <w:r>
        <w:t>计算款额￥</w:t>
      </w:r>
      <w:r>
        <w:rPr>
          <w:u w:val="single"/>
        </w:rPr>
        <w:t xml:space="preserve"> 34570</w:t>
        <w:tab/>
      </w:r>
      <w:r>
        <w:t>元 ， 人 民币大</w:t>
      </w:r>
      <w:r>
        <w:rPr>
          <w:spacing w:val="-3"/>
        </w:rPr>
        <w:t>写：</w:t>
      </w:r>
      <w:r>
        <w:rPr>
          <w:rFonts w:ascii="Times New Roman" w:eastAsia="Times New Roman"/>
          <w:spacing w:val="-3"/>
          <w:u w:val="single"/>
        </w:rPr>
        <w:tab/>
      </w:r>
      <w:r>
        <w:t>元整）后的</w:t>
      </w:r>
      <w:r>
        <w:rPr>
          <w:spacing w:val="119"/>
          <w:u w:val="single"/>
        </w:rPr>
        <w:t xml:space="preserve"> </w:t>
      </w:r>
      <w:r>
        <w:rPr>
          <w:u w:val="single"/>
        </w:rPr>
        <w:t>7</w:t>
      </w:r>
      <w:r>
        <w:rPr>
          <w:spacing w:val="118"/>
          <w:u w:val="single"/>
        </w:rPr>
        <w:t xml:space="preserve"> </w:t>
      </w:r>
      <w:r>
        <w:t>日内支付合同金额百分之</w:t>
      </w:r>
      <w:r>
        <w:rPr>
          <w:u w:val="single"/>
        </w:rPr>
        <w:t xml:space="preserve">  100</w:t>
        <w:tab/>
      </w:r>
      <w:r>
        <w:t>的价</w:t>
      </w:r>
      <w:r>
        <w:rPr>
          <w:spacing w:val="-3"/>
        </w:rPr>
        <w:t>款</w:t>
      </w:r>
      <w:r>
        <w:rPr>
          <w:spacing w:val="-16"/>
        </w:rPr>
        <w:t>；</w:t>
      </w:r>
    </w:p>
    <w:p>
      <w:pPr>
        <w:pStyle w:val="BodyText"/>
        <w:tabs>
          <w:tab w:val="left" w:pos="3716"/>
          <w:tab w:val="left" w:pos="7916"/>
        </w:tabs>
        <w:spacing w:line="268" w:lineRule="auto"/>
        <w:ind w:left="596" w:right="955" w:firstLine="480"/>
        <w:jc w:val="both"/>
      </w:pPr>
      <w:r>
        <w:pict>
          <v:line id="_x0000_s1025" style="mso-position-horizontal-relative:page;position:absolute;z-index:251660288" from="507.45pt,48.1pt" to="507.45pt,48.1pt" stroked="t" strokecolor="black" strokeweight="0.6pt">
            <v:stroke dashstyle="solid"/>
          </v:line>
        </w:pict>
      </w:r>
      <w:r>
        <w:t>2</w:t>
      </w:r>
      <w:r>
        <w:rPr>
          <w:spacing w:val="3"/>
        </w:rPr>
        <w:t>、全部货物安装调试完毕并验收合格之日起，甲方接到乙方通知与票据</w:t>
      </w:r>
      <w:r>
        <w:t>凭</w:t>
      </w:r>
      <w:r>
        <w:rPr>
          <w:spacing w:val="3"/>
        </w:rPr>
        <w:t>证资料以后的</w:t>
      </w:r>
      <w:r>
        <w:rPr>
          <w:spacing w:val="3"/>
          <w:u w:val="single"/>
        </w:rPr>
        <w:t xml:space="preserve"> </w:t>
      </w:r>
      <w:r>
        <w:rPr>
          <w:spacing w:val="4"/>
          <w:u w:val="single"/>
        </w:rPr>
        <w:t xml:space="preserve"> </w:t>
      </w:r>
      <w:r>
        <w:rPr>
          <w:u w:val="single"/>
        </w:rPr>
        <w:t xml:space="preserve">7 </w:t>
      </w:r>
      <w:r>
        <w:rPr>
          <w:spacing w:val="14"/>
          <w:u w:val="single"/>
        </w:rPr>
        <w:t xml:space="preserve"> </w:t>
      </w:r>
      <w:r>
        <w:rPr>
          <w:spacing w:val="3"/>
        </w:rPr>
        <w:t>日内，提交</w:t>
      </w:r>
      <w:r>
        <w:t>支</w:t>
      </w:r>
      <w:r>
        <w:rPr>
          <w:spacing w:val="3"/>
        </w:rPr>
        <w:t>付凭证资料给财政国库支</w:t>
      </w:r>
      <w:r>
        <w:t>付</w:t>
      </w:r>
      <w:r>
        <w:rPr>
          <w:spacing w:val="3"/>
        </w:rPr>
        <w:t>执行机构办理</w:t>
      </w:r>
      <w:r>
        <w:rPr>
          <w:spacing w:val="-11"/>
        </w:rPr>
        <w:t>财</w:t>
      </w:r>
      <w:r>
        <w:rPr>
          <w:spacing w:val="28"/>
        </w:rPr>
        <w:t>政</w:t>
      </w:r>
      <w:r>
        <w:rPr>
          <w:spacing w:val="27"/>
        </w:rPr>
        <w:t>国</w:t>
      </w:r>
      <w:r>
        <w:rPr>
          <w:spacing w:val="28"/>
        </w:rPr>
        <w:t>库支</w:t>
      </w:r>
      <w:r>
        <w:rPr>
          <w:spacing w:val="27"/>
        </w:rPr>
        <w:t>付</w:t>
      </w:r>
      <w:r>
        <w:rPr>
          <w:spacing w:val="28"/>
        </w:rPr>
        <w:t>手续</w:t>
      </w:r>
      <w:r>
        <w:t>，</w:t>
      </w:r>
      <w:r>
        <w:rPr>
          <w:spacing w:val="-93"/>
        </w:rPr>
        <w:t xml:space="preserve"> </w:t>
      </w:r>
      <w:r>
        <w:rPr>
          <w:spacing w:val="28"/>
        </w:rPr>
        <w:t>并由</w:t>
      </w:r>
      <w:r>
        <w:rPr>
          <w:spacing w:val="27"/>
        </w:rPr>
        <w:t>其</w:t>
      </w:r>
      <w:r>
        <w:rPr>
          <w:spacing w:val="28"/>
        </w:rPr>
        <w:t>向乙</w:t>
      </w:r>
      <w:r>
        <w:rPr>
          <w:spacing w:val="27"/>
        </w:rPr>
        <w:t>方</w:t>
      </w:r>
      <w:r>
        <w:rPr>
          <w:spacing w:val="28"/>
        </w:rPr>
        <w:t>核拨</w:t>
      </w:r>
      <w:r>
        <w:rPr>
          <w:spacing w:val="27"/>
        </w:rPr>
        <w:t>合</w:t>
      </w:r>
      <w:r>
        <w:rPr>
          <w:spacing w:val="28"/>
        </w:rPr>
        <w:t>同总</w:t>
      </w:r>
      <w:r>
        <w:rPr>
          <w:spacing w:val="27"/>
        </w:rPr>
        <w:t>价</w:t>
      </w:r>
      <w:r>
        <w:rPr>
          <w:spacing w:val="28"/>
        </w:rPr>
        <w:t>的百</w:t>
      </w:r>
      <w:r>
        <w:rPr>
          <w:spacing w:val="27"/>
        </w:rPr>
        <w:t>分</w:t>
      </w:r>
      <w:r>
        <w:rPr>
          <w:spacing w:val="28"/>
        </w:rPr>
        <w:t>之</w:t>
      </w:r>
      <w:r>
        <w:rPr>
          <w:rFonts w:ascii="Times New Roman" w:eastAsia="Times New Roman"/>
          <w:spacing w:val="28"/>
          <w:u w:val="single"/>
        </w:rPr>
        <w:tab/>
      </w:r>
      <w:r>
        <w:rPr>
          <w:spacing w:val="28"/>
        </w:rPr>
        <w:t>款</w:t>
      </w:r>
      <w:r>
        <w:rPr>
          <w:spacing w:val="27"/>
        </w:rPr>
        <w:t>项</w:t>
      </w:r>
      <w:r>
        <w:t>：</w:t>
      </w:r>
      <w:r>
        <w:rPr>
          <w:spacing w:val="-92"/>
        </w:rPr>
        <w:t xml:space="preserve"> </w:t>
      </w:r>
      <w:r>
        <w:t>￥ 元，人民币大写</w:t>
      </w:r>
      <w:r>
        <w:rPr>
          <w:rFonts w:ascii="Times New Roman" w:eastAsia="Times New Roman"/>
          <w:u w:val="single"/>
        </w:rPr>
        <w:tab/>
      </w:r>
      <w:r>
        <w:t>元整；</w:t>
      </w:r>
    </w:p>
    <w:p>
      <w:pPr>
        <w:pStyle w:val="BodyText"/>
        <w:tabs>
          <w:tab w:val="left" w:pos="3476"/>
          <w:tab w:val="left" w:pos="6716"/>
        </w:tabs>
        <w:spacing w:line="268" w:lineRule="auto"/>
        <w:ind w:left="596" w:right="954" w:firstLine="480"/>
        <w:jc w:val="both"/>
      </w:pPr>
      <w:r>
        <w:t>3、合同履约保证</w:t>
      </w:r>
      <w:r>
        <w:rPr>
          <w:spacing w:val="-35"/>
        </w:rPr>
        <w:t>金</w:t>
      </w:r>
      <w:r>
        <w:rPr>
          <w:spacing w:val="-34"/>
        </w:rPr>
        <w:t>：</w:t>
      </w:r>
      <w:r>
        <w:t>在货物验收合格满</w:t>
      </w:r>
      <w:r>
        <w:rPr>
          <w:spacing w:val="119"/>
          <w:u w:val="single"/>
        </w:rPr>
        <w:t xml:space="preserve"> </w:t>
      </w:r>
      <w:r>
        <w:rPr>
          <w:u w:val="single"/>
        </w:rPr>
        <w:t>1</w:t>
      </w:r>
      <w:r>
        <w:rPr>
          <w:spacing w:val="-60"/>
          <w:u w:val="single"/>
        </w:rPr>
        <w:t xml:space="preserve"> </w:t>
      </w:r>
      <w:r>
        <w:rPr>
          <w:u w:val="single"/>
        </w:rPr>
        <w:t>年</w:t>
      </w:r>
      <w:r>
        <w:rPr>
          <w:spacing w:val="119"/>
          <w:u w:val="single"/>
        </w:rPr>
        <w:t xml:space="preserve"> </w:t>
      </w:r>
      <w:r>
        <w:t>后，甲方财务部门接到乙</w:t>
      </w:r>
      <w:r>
        <w:rPr>
          <w:spacing w:val="-13"/>
        </w:rPr>
        <w:t>方</w:t>
      </w:r>
      <w:r>
        <w:t>通知和支付凭证资料文件</w:t>
      </w:r>
      <w:r>
        <w:rPr>
          <w:spacing w:val="-8"/>
        </w:rPr>
        <w:t>，</w:t>
      </w:r>
      <w:r>
        <w:t>以及由甲方确认本合同货物质量与服务等约定事项</w:t>
      </w:r>
      <w:r>
        <w:rPr>
          <w:spacing w:val="-16"/>
        </w:rPr>
        <w:t>已</w:t>
      </w:r>
      <w:r>
        <w:rPr>
          <w:spacing w:val="3"/>
        </w:rPr>
        <w:t>经履行完毕的正式书面文件后的</w:t>
      </w:r>
      <w:r>
        <w:rPr>
          <w:spacing w:val="126"/>
          <w:u w:val="single"/>
        </w:rPr>
        <w:t xml:space="preserve"> </w:t>
      </w:r>
      <w:r>
        <w:rPr>
          <w:u w:val="single"/>
        </w:rPr>
        <w:t xml:space="preserve">15 </w:t>
      </w:r>
      <w:r>
        <w:rPr>
          <w:spacing w:val="9"/>
          <w:u w:val="single"/>
        </w:rPr>
        <w:t xml:space="preserve"> </w:t>
      </w:r>
      <w:r>
        <w:rPr>
          <w:spacing w:val="3"/>
        </w:rPr>
        <w:t>日内，递交结算凭证资料给银行并由</w:t>
      </w:r>
      <w:r>
        <w:t>其向乙方支付价款￥</w:t>
      </w:r>
      <w:r>
        <w:rPr>
          <w:rFonts w:ascii="Times New Roman" w:eastAsia="Times New Roman"/>
          <w:u w:val="single"/>
        </w:rPr>
        <w:tab/>
      </w:r>
      <w:r>
        <w:t>元，人民币大写：</w:t>
      </w:r>
      <w:r>
        <w:rPr>
          <w:rFonts w:ascii="Times New Roman" w:eastAsia="Times New Roman"/>
          <w:u w:val="single"/>
        </w:rPr>
        <w:tab/>
      </w:r>
      <w:r>
        <w:t>元整；</w:t>
      </w:r>
    </w:p>
    <w:p>
      <w:pPr>
        <w:pStyle w:val="BodyText"/>
        <w:spacing w:line="307" w:lineRule="exact"/>
        <w:ind w:left="1076"/>
      </w:pPr>
      <w:r>
        <w:t>4、乙方须向甲方出具合法有效完整的完税发票及凭证资料进行支付结算。</w:t>
      </w:r>
    </w:p>
    <w:p>
      <w:pPr>
        <w:spacing w:before="220"/>
        <w:ind w:left="1076" w:right="0" w:firstLine="0"/>
        <w:jc w:val="left"/>
        <w:rPr>
          <w:rFonts w:ascii="微软雅黑" w:eastAsia="微软雅黑" w:hint="eastAsia"/>
          <w:b/>
          <w:sz w:val="24"/>
        </w:rPr>
      </w:pPr>
      <w:r>
        <w:rPr>
          <w:rFonts w:ascii="微软雅黑" w:eastAsia="微软雅黑" w:hint="eastAsia"/>
          <w:b/>
          <w:sz w:val="24"/>
        </w:rPr>
        <w:t>六、售后服务</w:t>
      </w:r>
    </w:p>
    <w:p>
      <w:pPr>
        <w:pStyle w:val="BodyText"/>
        <w:spacing w:before="17"/>
        <w:rPr>
          <w:rFonts w:ascii="微软雅黑"/>
          <w:b/>
          <w:sz w:val="12"/>
        </w:rPr>
      </w:pPr>
    </w:p>
    <w:p>
      <w:pPr>
        <w:pStyle w:val="BodyText"/>
        <w:tabs>
          <w:tab w:val="left" w:pos="3236"/>
        </w:tabs>
        <w:spacing w:line="268" w:lineRule="auto"/>
        <w:ind w:left="596" w:right="828" w:firstLine="480"/>
      </w:pPr>
      <w:r>
        <w:pict>
          <v:line id="_x0000_s1026" style="mso-position-horizontal-relative:page;position:absolute;z-index:-251655168" from="507.45pt,13.65pt" to="507.45pt,13.65pt" stroked="t" strokecolor="black" strokeweight="0.6pt">
            <v:stroke dashstyle="solid"/>
          </v:line>
        </w:pict>
      </w:r>
      <w:r>
        <w:t>1</w:t>
      </w:r>
      <w:r>
        <w:rPr>
          <w:spacing w:val="3"/>
        </w:rPr>
        <w:t>、质保期为验收合格</w:t>
      </w:r>
      <w:r>
        <w:t>后</w:t>
      </w:r>
      <w:r>
        <w:rPr>
          <w:spacing w:val="-57"/>
        </w:rPr>
        <w:t xml:space="preserve"> </w:t>
      </w:r>
      <w:r>
        <w:t>1</w:t>
      </w:r>
      <w:r>
        <w:rPr>
          <w:spacing w:val="-60"/>
        </w:rPr>
        <w:t xml:space="preserve"> </w:t>
      </w:r>
      <w:r>
        <w:rPr>
          <w:spacing w:val="3"/>
        </w:rPr>
        <w:t>年，质保期内出现质量问题，乙方在接到通知</w:t>
      </w:r>
      <w:r>
        <w:t>后小时内响应到场，</w:t>
      </w:r>
      <w:r>
        <w:rPr>
          <w:u w:val="single"/>
        </w:rPr>
        <w:t xml:space="preserve">  48</w:t>
        <w:tab/>
      </w:r>
      <w:r>
        <w:t>小时内完成维修或更换，并承担修理调换的费</w:t>
      </w:r>
      <w:r>
        <w:rPr>
          <w:spacing w:val="-5"/>
        </w:rPr>
        <w:t>用</w:t>
      </w:r>
      <w:r>
        <w:rPr>
          <w:spacing w:val="-4"/>
        </w:rPr>
        <w:t>；</w:t>
      </w:r>
      <w:r>
        <w:t>如货物经乙方</w:t>
      </w:r>
      <w:r>
        <w:rPr>
          <w:u w:val="single"/>
        </w:rPr>
        <w:t xml:space="preserve"> 5 </w:t>
      </w:r>
      <w:r>
        <w:t>次维修仍不能达到本合同约定的质量标准</w:t>
      </w:r>
      <w:r>
        <w:rPr>
          <w:spacing w:val="-120"/>
        </w:rPr>
        <w:t>，</w:t>
      </w:r>
      <w:r>
        <w:t>视作乙方未能按时交货</w:t>
      </w:r>
      <w:r>
        <w:rPr>
          <w:spacing w:val="-18"/>
        </w:rPr>
        <w:t xml:space="preserve">， </w:t>
      </w:r>
      <w:r>
        <w:t>甲方有权退货并追究乙方的违约责任</w:t>
      </w:r>
      <w:r>
        <w:rPr>
          <w:spacing w:val="-120"/>
        </w:rPr>
        <w:t>。</w:t>
      </w:r>
      <w:r>
        <w:t>货到现场后由于甲方保管不当造成的问题</w:t>
      </w:r>
      <w:r>
        <w:rPr>
          <w:spacing w:val="-18"/>
        </w:rPr>
        <w:t xml:space="preserve">， </w:t>
      </w:r>
      <w:r>
        <w:t>乙方亦应负责修复，但费用由甲方负担。</w:t>
      </w:r>
    </w:p>
    <w:p>
      <w:pPr>
        <w:pStyle w:val="BodyText"/>
        <w:spacing w:line="307" w:lineRule="exact"/>
        <w:ind w:left="1076"/>
      </w:pPr>
      <w:r>
        <w:t>2、乙方须指派专人负责与甲方联系售后服务事宜。</w:t>
      </w:r>
    </w:p>
    <w:p>
      <w:pPr>
        <w:spacing w:before="220"/>
        <w:ind w:left="1076" w:right="0" w:firstLine="0"/>
        <w:jc w:val="left"/>
        <w:rPr>
          <w:rFonts w:ascii="微软雅黑" w:eastAsia="微软雅黑" w:hint="eastAsia"/>
          <w:b/>
          <w:sz w:val="24"/>
        </w:rPr>
      </w:pPr>
      <w:r>
        <w:rPr>
          <w:rFonts w:ascii="微软雅黑" w:eastAsia="微软雅黑" w:hint="eastAsia"/>
          <w:b/>
          <w:sz w:val="24"/>
        </w:rPr>
        <w:t>七、违约责任</w:t>
      </w:r>
    </w:p>
    <w:p>
      <w:pPr>
        <w:pStyle w:val="BodyText"/>
        <w:spacing w:before="17"/>
        <w:rPr>
          <w:rFonts w:ascii="微软雅黑"/>
          <w:b/>
          <w:sz w:val="12"/>
        </w:rPr>
      </w:pPr>
    </w:p>
    <w:p>
      <w:pPr>
        <w:pStyle w:val="BodyText"/>
        <w:spacing w:before="1"/>
        <w:ind w:left="1076"/>
      </w:pPr>
      <w:r>
        <w:t>1、甲方违约责任</w:t>
      </w:r>
    </w:p>
    <w:p>
      <w:pPr>
        <w:pStyle w:val="ListParagraph"/>
        <w:numPr>
          <w:ilvl w:val="0"/>
          <w:numId w:val="6"/>
        </w:numPr>
        <w:tabs>
          <w:tab w:val="left" w:pos="1678"/>
        </w:tabs>
        <w:spacing w:before="36" w:after="0" w:line="240" w:lineRule="auto"/>
        <w:ind w:left="1678" w:right="0" w:hanging="602"/>
        <w:jc w:val="left"/>
        <w:rPr>
          <w:sz w:val="24"/>
        </w:rPr>
      </w:pPr>
      <w:r>
        <w:rPr>
          <w:sz w:val="24"/>
        </w:rPr>
        <w:t>甲方无正当理由拒收货物的，甲方应偿付合同总价百分之</w:t>
      </w:r>
      <w:r>
        <w:rPr>
          <w:rFonts w:ascii="Times New Roman" w:eastAsia="Times New Roman"/>
          <w:sz w:val="24"/>
          <w:u w:val="single"/>
        </w:rPr>
        <w:t xml:space="preserve"> </w:t>
      </w:r>
      <w:r>
        <w:rPr>
          <w:spacing w:val="-2"/>
          <w:sz w:val="24"/>
        </w:rPr>
        <w:t>的违约金；</w:t>
      </w:r>
    </w:p>
    <w:p>
      <w:pPr>
        <w:pStyle w:val="ListParagraph"/>
        <w:numPr>
          <w:ilvl w:val="0"/>
          <w:numId w:val="6"/>
        </w:numPr>
        <w:tabs>
          <w:tab w:val="left" w:pos="1685"/>
        </w:tabs>
        <w:spacing w:before="37" w:after="0" w:line="268" w:lineRule="auto"/>
        <w:ind w:left="596" w:right="955" w:firstLine="480"/>
        <w:jc w:val="left"/>
        <w:rPr>
          <w:sz w:val="24"/>
        </w:rPr>
      </w:pPr>
      <w:r>
        <w:rPr>
          <w:spacing w:val="2"/>
          <w:sz w:val="24"/>
        </w:rPr>
        <w:t>甲方逾期支付货款的，除应及时付足货款外，应向乙方偿付欠款总额万分之</w:t>
      </w:r>
      <w:r>
        <w:rPr>
          <w:rFonts w:ascii="Times New Roman" w:eastAsia="Times New Roman"/>
          <w:spacing w:val="2"/>
          <w:sz w:val="24"/>
          <w:u w:val="single"/>
        </w:rPr>
        <w:t xml:space="preserve"> </w:t>
      </w:r>
      <w:r>
        <w:rPr>
          <w:spacing w:val="2"/>
          <w:sz w:val="24"/>
        </w:rPr>
        <w:t>/天的违约金；逾期付款超过</w:t>
      </w:r>
      <w:r>
        <w:rPr>
          <w:rFonts w:ascii="Times New Roman" w:eastAsia="Times New Roman"/>
          <w:spacing w:val="2"/>
          <w:sz w:val="24"/>
          <w:u w:val="single"/>
        </w:rPr>
        <w:t xml:space="preserve"> </w:t>
      </w:r>
      <w:r>
        <w:rPr>
          <w:spacing w:val="2"/>
          <w:sz w:val="24"/>
        </w:rPr>
        <w:t>天的，乙方有权终止合同；</w:t>
      </w:r>
    </w:p>
    <w:p>
      <w:pPr>
        <w:pStyle w:val="ListParagraph"/>
        <w:numPr>
          <w:ilvl w:val="0"/>
          <w:numId w:val="6"/>
        </w:numPr>
        <w:tabs>
          <w:tab w:val="left" w:pos="1685"/>
        </w:tabs>
        <w:spacing w:before="0" w:after="0" w:line="268" w:lineRule="auto"/>
        <w:ind w:left="596" w:right="955" w:firstLine="480"/>
        <w:jc w:val="left"/>
        <w:rPr>
          <w:sz w:val="24"/>
        </w:rPr>
      </w:pPr>
      <w:r>
        <w:rPr>
          <w:spacing w:val="2"/>
          <w:sz w:val="24"/>
        </w:rPr>
        <w:t>甲方偿付的违约金不足以弥补乙方损失的，还应按乙方损失尚未弥补的部分，支付赔偿金给乙方。</w:t>
      </w:r>
    </w:p>
    <w:p>
      <w:pPr>
        <w:pStyle w:val="BodyText"/>
        <w:spacing w:line="307" w:lineRule="exact"/>
        <w:ind w:left="1076"/>
      </w:pPr>
      <w:r>
        <w:t>2、乙方违约责任</w:t>
      </w:r>
    </w:p>
    <w:p>
      <w:pPr>
        <w:pStyle w:val="ListParagraph"/>
        <w:numPr>
          <w:ilvl w:val="0"/>
          <w:numId w:val="5"/>
        </w:numPr>
        <w:tabs>
          <w:tab w:val="left" w:pos="1685"/>
        </w:tabs>
        <w:spacing w:before="37" w:after="0" w:line="268" w:lineRule="auto"/>
        <w:ind w:left="596" w:right="954" w:firstLine="480"/>
        <w:jc w:val="both"/>
        <w:rPr>
          <w:sz w:val="24"/>
        </w:rPr>
      </w:pPr>
      <w:r>
        <w:rPr>
          <w:spacing w:val="2"/>
          <w:sz w:val="24"/>
        </w:rPr>
        <w:t>乙方交付的货物质量不符合合同规定的，乙方应向甲方支付合同总价的百分之</w:t>
      </w:r>
      <w:r>
        <w:rPr>
          <w:rFonts w:ascii="Times New Roman" w:eastAsia="Times New Roman" w:hAnsi="Times New Roman"/>
          <w:spacing w:val="2"/>
          <w:sz w:val="24"/>
          <w:u w:val="single"/>
        </w:rPr>
        <w:t xml:space="preserve"> </w:t>
      </w:r>
      <w:r>
        <w:rPr>
          <w:spacing w:val="-2"/>
          <w:sz w:val="24"/>
        </w:rPr>
        <w:t>的违约金，并须在合同规定的交货时间内更换合格的货物给甲方，否则，视作乙方不能交付货物而违约，按本条本款下述第</w:t>
      </w:r>
      <w:r>
        <w:rPr>
          <w:sz w:val="24"/>
        </w:rPr>
        <w:t>“（2</w:t>
      </w:r>
      <w:r>
        <w:rPr>
          <w:spacing w:val="-120"/>
          <w:sz w:val="24"/>
        </w:rPr>
        <w:t>）</w:t>
      </w:r>
      <w:r>
        <w:rPr>
          <w:spacing w:val="-3"/>
          <w:sz w:val="24"/>
        </w:rPr>
        <w:t>”项规定由乙方偿</w:t>
      </w:r>
      <w:r>
        <w:rPr>
          <w:sz w:val="24"/>
        </w:rPr>
        <w:t>付违约赔偿金给甲方。</w:t>
      </w:r>
    </w:p>
    <w:p>
      <w:pPr>
        <w:pStyle w:val="ListParagraph"/>
        <w:numPr>
          <w:ilvl w:val="0"/>
          <w:numId w:val="5"/>
        </w:numPr>
        <w:tabs>
          <w:tab w:val="left" w:pos="1685"/>
        </w:tabs>
        <w:spacing w:before="0" w:after="0" w:line="268" w:lineRule="auto"/>
        <w:ind w:left="596" w:right="955" w:firstLine="480"/>
        <w:jc w:val="both"/>
        <w:rPr>
          <w:sz w:val="24"/>
        </w:rPr>
      </w:pPr>
      <w:r>
        <w:rPr>
          <w:spacing w:val="2"/>
          <w:sz w:val="24"/>
        </w:rPr>
        <w:t>乙方不能交付货物或逾期交付货物而违约的，除应及时交足货物外， 应向甲方偿付逾期交货部分货款总额的万分之</w:t>
      </w:r>
      <w:r>
        <w:rPr>
          <w:rFonts w:ascii="Times New Roman" w:eastAsia="Times New Roman"/>
          <w:spacing w:val="2"/>
          <w:sz w:val="24"/>
          <w:u w:val="single"/>
        </w:rPr>
        <w:t xml:space="preserve"> </w:t>
      </w:r>
      <w:r>
        <w:rPr>
          <w:spacing w:val="2"/>
          <w:sz w:val="24"/>
        </w:rPr>
        <w:t>/</w:t>
      </w:r>
      <w:r>
        <w:rPr>
          <w:spacing w:val="-3"/>
          <w:sz w:val="24"/>
        </w:rPr>
        <w:t xml:space="preserve">天的违约金；逾期交货超过 </w:t>
      </w:r>
      <w:r>
        <w:rPr>
          <w:sz w:val="24"/>
        </w:rPr>
        <w:t xml:space="preserve">XX </w:t>
      </w:r>
      <w:r>
        <w:rPr>
          <w:spacing w:val="6"/>
          <w:sz w:val="24"/>
        </w:rPr>
        <w:t>天，甲方有权终止合同，乙方则应按合同总价的百分之</w:t>
      </w:r>
      <w:r>
        <w:rPr>
          <w:rFonts w:ascii="Times New Roman" w:eastAsia="Times New Roman"/>
          <w:spacing w:val="7"/>
          <w:sz w:val="24"/>
          <w:u w:val="single"/>
        </w:rPr>
        <w:t xml:space="preserve"> </w:t>
      </w:r>
      <w:r>
        <w:rPr>
          <w:spacing w:val="5"/>
          <w:sz w:val="24"/>
        </w:rPr>
        <w:t>的款额向甲方偿付赔偿金，并须全额退还甲方已经付给乙方的货款及其利息。</w:t>
      </w:r>
    </w:p>
    <w:p>
      <w:pPr>
        <w:spacing w:after="0" w:line="268" w:lineRule="auto"/>
        <w:jc w:val="both"/>
        <w:rPr>
          <w:sz w:val="24"/>
        </w:rPr>
        <w:sectPr>
          <w:pgSz w:w="11910" w:h="16840"/>
          <w:pgMar w:top="1340" w:right="800" w:bottom="280" w:left="1160" w:header="708" w:footer="708"/>
          <w:pgNumType w:start="3"/>
          <w:cols w:space="708"/>
        </w:sectPr>
      </w:pPr>
    </w:p>
    <w:p>
      <w:pPr>
        <w:pStyle w:val="ListParagraph"/>
        <w:numPr>
          <w:ilvl w:val="0"/>
          <w:numId w:val="5"/>
        </w:numPr>
        <w:tabs>
          <w:tab w:val="left" w:pos="1685"/>
        </w:tabs>
        <w:spacing w:before="76" w:after="0" w:line="268" w:lineRule="auto"/>
        <w:ind w:left="596" w:right="954" w:firstLine="480"/>
        <w:jc w:val="both"/>
        <w:rPr>
          <w:sz w:val="24"/>
        </w:rPr>
      </w:pPr>
      <w:r>
        <w:rPr>
          <w:spacing w:val="2"/>
          <w:sz w:val="24"/>
        </w:rPr>
        <w:t xml:space="preserve">乙方货物经甲方送交具有法定资格条件的质量技术监督机构检测后， </w:t>
      </w:r>
      <w:r>
        <w:rPr>
          <w:spacing w:val="-1"/>
          <w:sz w:val="24"/>
        </w:rPr>
        <w:t>如检测结果认定货物质量不符合本合同规定标准的，则视为乙方没有按时交货而</w:t>
      </w:r>
      <w:r>
        <w:rPr>
          <w:spacing w:val="3"/>
          <w:sz w:val="24"/>
        </w:rPr>
        <w:t>违约，乙方须在</w:t>
      </w:r>
      <w:r>
        <w:rPr>
          <w:rFonts w:ascii="Times New Roman" w:eastAsia="Times New Roman"/>
          <w:spacing w:val="126"/>
          <w:sz w:val="24"/>
          <w:u w:val="single"/>
        </w:rPr>
        <w:t xml:space="preserve"> </w:t>
      </w:r>
      <w:r>
        <w:rPr>
          <w:spacing w:val="2"/>
          <w:sz w:val="24"/>
        </w:rPr>
        <w:t>天内无条件更换合格的货物，如逾期不能更换合格的货物， 甲方有权终止本合同，乙方应另付合同总价的百分之</w:t>
      </w:r>
      <w:r>
        <w:rPr>
          <w:rFonts w:ascii="Times New Roman" w:eastAsia="Times New Roman"/>
          <w:spacing w:val="2"/>
          <w:sz w:val="24"/>
          <w:u w:val="single"/>
        </w:rPr>
        <w:t xml:space="preserve"> </w:t>
      </w:r>
      <w:r>
        <w:rPr>
          <w:spacing w:val="2"/>
          <w:sz w:val="24"/>
        </w:rPr>
        <w:t>的赔偿金给甲方。</w:t>
      </w:r>
    </w:p>
    <w:p>
      <w:pPr>
        <w:pStyle w:val="ListParagraph"/>
        <w:numPr>
          <w:ilvl w:val="0"/>
          <w:numId w:val="5"/>
        </w:numPr>
        <w:tabs>
          <w:tab w:val="left" w:pos="1685"/>
        </w:tabs>
        <w:spacing w:before="0" w:after="0" w:line="268" w:lineRule="auto"/>
        <w:ind w:left="596" w:right="954" w:firstLine="480"/>
        <w:jc w:val="both"/>
        <w:rPr>
          <w:sz w:val="24"/>
        </w:rPr>
      </w:pPr>
      <w:r>
        <w:rPr>
          <w:spacing w:val="2"/>
          <w:sz w:val="24"/>
        </w:rPr>
        <w:t>乙方保证本合同货物的权利无瑕疵，包括货物所有权及知识产权等权</w:t>
      </w:r>
      <w:r>
        <w:rPr>
          <w:spacing w:val="-1"/>
          <w:sz w:val="24"/>
        </w:rPr>
        <w:t>利无瑕疵。如任何第三方经法院</w:t>
      </w:r>
      <w:r>
        <w:rPr>
          <w:sz w:val="24"/>
        </w:rPr>
        <w:t>（或仲裁机构</w:t>
      </w:r>
      <w:r>
        <w:rPr>
          <w:spacing w:val="-3"/>
          <w:sz w:val="24"/>
        </w:rPr>
        <w:t>）</w:t>
      </w:r>
      <w:r>
        <w:rPr>
          <w:spacing w:val="-2"/>
          <w:sz w:val="24"/>
        </w:rPr>
        <w:t>裁决有权对上述货物主张权利或</w:t>
      </w:r>
      <w:r>
        <w:rPr>
          <w:spacing w:val="-3"/>
          <w:sz w:val="24"/>
        </w:rPr>
        <w:t>国家机关依法对货物进行没收查处的，乙方除应向甲方返还已收款项外，还应另</w:t>
      </w:r>
      <w:r>
        <w:rPr>
          <w:sz w:val="24"/>
        </w:rPr>
        <w:t>按合同总价的百分之</w:t>
      </w:r>
      <w:r>
        <w:rPr>
          <w:rFonts w:ascii="Times New Roman" w:eastAsia="Times New Roman"/>
          <w:sz w:val="24"/>
          <w:u w:val="single"/>
        </w:rPr>
        <w:t xml:space="preserve"> </w:t>
      </w:r>
      <w:r>
        <w:rPr>
          <w:sz w:val="24"/>
        </w:rPr>
        <w:t>向甲方支付违约金并赔偿因此给甲方造成的一切损失。</w:t>
      </w:r>
    </w:p>
    <w:p>
      <w:pPr>
        <w:pStyle w:val="ListParagraph"/>
        <w:numPr>
          <w:ilvl w:val="0"/>
          <w:numId w:val="5"/>
        </w:numPr>
        <w:tabs>
          <w:tab w:val="left" w:pos="1685"/>
        </w:tabs>
        <w:spacing w:before="0" w:after="0" w:line="268" w:lineRule="auto"/>
        <w:ind w:left="596" w:right="955" w:firstLine="480"/>
        <w:jc w:val="left"/>
        <w:rPr>
          <w:sz w:val="24"/>
        </w:rPr>
      </w:pPr>
      <w:r>
        <w:rPr>
          <w:spacing w:val="2"/>
          <w:sz w:val="24"/>
        </w:rPr>
        <w:t>乙方偿付的违约金不足以弥补甲方损失的，还应按甲方损失尚未弥补的部分，支付赔偿金给甲方。</w:t>
      </w:r>
    </w:p>
    <w:p>
      <w:pPr>
        <w:spacing w:before="182"/>
        <w:ind w:left="1076" w:right="0" w:firstLine="0"/>
        <w:jc w:val="left"/>
        <w:rPr>
          <w:rFonts w:ascii="微软雅黑" w:eastAsia="微软雅黑" w:hint="eastAsia"/>
          <w:b/>
          <w:sz w:val="24"/>
        </w:rPr>
      </w:pPr>
      <w:r>
        <w:rPr>
          <w:rFonts w:ascii="微软雅黑" w:eastAsia="微软雅黑" w:hint="eastAsia"/>
          <w:b/>
          <w:sz w:val="24"/>
        </w:rPr>
        <w:t>八、争议解决办法</w:t>
      </w:r>
    </w:p>
    <w:p>
      <w:pPr>
        <w:pStyle w:val="BodyText"/>
        <w:spacing w:before="17"/>
        <w:rPr>
          <w:rFonts w:ascii="微软雅黑"/>
          <w:b/>
          <w:sz w:val="12"/>
        </w:rPr>
      </w:pPr>
    </w:p>
    <w:p>
      <w:pPr>
        <w:pStyle w:val="BodyText"/>
        <w:spacing w:before="1" w:line="268" w:lineRule="auto"/>
        <w:ind w:left="596" w:right="954" w:firstLine="480"/>
        <w:jc w:val="both"/>
      </w:pPr>
      <w:r>
        <w:t>1、因货物的质量问题发生争议，由质量技术监督部门或其指定的质量鉴定机构进行质量鉴定。货物符合标准的，鉴定费由甲方承担；货物不符合质量标准的，鉴定费由乙方承担。</w:t>
      </w:r>
    </w:p>
    <w:p>
      <w:pPr>
        <w:pStyle w:val="BodyText"/>
        <w:spacing w:line="268" w:lineRule="auto"/>
        <w:ind w:left="596" w:right="914" w:firstLine="480"/>
      </w:pPr>
      <w:r>
        <w:t>2、合同履行期间,若双方发生争议，可协商或由有关部门调解解决，协商或调解不成的，由当事人依法维护其合法权益。</w:t>
      </w:r>
    </w:p>
    <w:p>
      <w:pPr>
        <w:spacing w:before="182"/>
        <w:ind w:left="1076" w:right="0" w:firstLine="0"/>
        <w:jc w:val="left"/>
        <w:rPr>
          <w:rFonts w:ascii="微软雅黑" w:eastAsia="微软雅黑" w:hint="eastAsia"/>
          <w:b/>
          <w:sz w:val="24"/>
        </w:rPr>
      </w:pPr>
      <w:r>
        <w:rPr>
          <w:rFonts w:ascii="微软雅黑" w:eastAsia="微软雅黑" w:hint="eastAsia"/>
          <w:b/>
          <w:sz w:val="24"/>
        </w:rPr>
        <w:t>九、其他</w:t>
      </w:r>
    </w:p>
    <w:p>
      <w:pPr>
        <w:pStyle w:val="BodyText"/>
        <w:spacing w:before="18"/>
        <w:rPr>
          <w:rFonts w:ascii="微软雅黑"/>
          <w:b/>
          <w:sz w:val="12"/>
        </w:rPr>
      </w:pPr>
    </w:p>
    <w:p>
      <w:pPr>
        <w:pStyle w:val="BodyText"/>
        <w:ind w:left="1076"/>
      </w:pPr>
      <w:r>
        <w:t>1、如有未尽事宜，由双方依法订立补充合同。</w:t>
      </w:r>
    </w:p>
    <w:p>
      <w:pPr>
        <w:pStyle w:val="BodyText"/>
        <w:spacing w:before="37" w:line="268" w:lineRule="auto"/>
        <w:ind w:left="596" w:right="955" w:firstLine="480"/>
      </w:pPr>
      <w:r>
        <w:t>2、本合同一式六份，自双方签章之日起生效。甲方三份，乙方、政府采购管理部门、采购代理机构各一份。</w:t>
      </w:r>
    </w:p>
    <w:p>
      <w:pPr>
        <w:pStyle w:val="BodyText"/>
        <w:spacing w:line="307" w:lineRule="exact"/>
        <w:ind w:left="596"/>
      </w:pPr>
      <w:r>
        <w:t>甲方：（盖章）乙方：（盖章）</w:t>
      </w:r>
    </w:p>
    <w:p>
      <w:pPr>
        <w:pStyle w:val="BodyText"/>
        <w:spacing w:before="36" w:line="268" w:lineRule="auto"/>
        <w:ind w:left="596" w:right="3588"/>
      </w:pPr>
      <w:r>
        <w:t>法定代表人（授权代表）：法定代表人（授权代表</w:t>
      </w:r>
      <w:r>
        <w:rPr>
          <w:spacing w:val="-9"/>
        </w:rPr>
        <w:t xml:space="preserve">）： </w:t>
      </w:r>
      <w:r>
        <w:t>地址：地址：</w:t>
      </w:r>
    </w:p>
    <w:p>
      <w:pPr>
        <w:pStyle w:val="BodyText"/>
        <w:spacing w:line="268" w:lineRule="auto"/>
        <w:ind w:left="596" w:right="6948"/>
      </w:pPr>
      <w:r>
        <w:rPr>
          <w:spacing w:val="-2"/>
        </w:rPr>
        <w:t xml:space="preserve">开户银行：开户银行： </w:t>
      </w:r>
      <w:r>
        <w:t>账号：账号：</w:t>
      </w:r>
    </w:p>
    <w:p>
      <w:pPr>
        <w:pStyle w:val="BodyText"/>
        <w:spacing w:line="268" w:lineRule="auto"/>
        <w:ind w:left="596" w:right="7908"/>
      </w:pPr>
      <w:r>
        <w:rPr>
          <w:spacing w:val="-4"/>
        </w:rPr>
        <w:t>电话：电话： 传真：传真：</w:t>
      </w:r>
    </w:p>
    <w:p>
      <w:pPr>
        <w:pStyle w:val="BodyText"/>
        <w:spacing w:line="307" w:lineRule="exact"/>
        <w:ind w:left="596"/>
      </w:pPr>
      <w:r>
        <w:t>签约日期：年月日签约日期：年月日</w:t>
      </w:r>
    </w:p>
    <w:p>
      <w:pPr>
        <w:spacing w:before="151"/>
        <w:ind w:left="596" w:right="0" w:firstLine="0"/>
        <w:jc w:val="left"/>
        <w:rPr>
          <w:sz w:val="28"/>
        </w:rPr>
      </w:pPr>
      <w:r>
        <w:rPr>
          <w:sz w:val="28"/>
        </w:rPr>
        <w:t>附件一：产品货物清单</w:t>
      </w:r>
    </w:p>
    <w:p>
      <w:pPr>
        <w:pStyle w:val="BodyText"/>
        <w:spacing w:before="6"/>
        <w:rPr>
          <w:sz w:val="10"/>
        </w:rPr>
      </w:pPr>
    </w:p>
    <w:tbl>
      <w:tblPr>
        <w:tblStyle w:val="TableNormal0"/>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0"/>
        <w:gridCol w:w="1215"/>
        <w:gridCol w:w="1485"/>
        <w:gridCol w:w="1620"/>
        <w:gridCol w:w="660"/>
        <w:gridCol w:w="480"/>
        <w:gridCol w:w="1290"/>
        <w:gridCol w:w="1306"/>
        <w:gridCol w:w="956"/>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88"/>
          <w:jc w:val="left"/>
        </w:trPr>
        <w:tc>
          <w:tcPr>
            <w:tcW w:w="690" w:type="dxa"/>
          </w:tcPr>
          <w:p>
            <w:pPr>
              <w:pStyle w:val="TableParagraph"/>
              <w:spacing w:line="334" w:lineRule="exact"/>
              <w:ind w:left="225"/>
              <w:rPr>
                <w:rFonts w:ascii="微软雅黑" w:eastAsia="微软雅黑" w:hint="eastAsia"/>
                <w:b/>
                <w:sz w:val="24"/>
              </w:rPr>
            </w:pPr>
            <w:r>
              <w:rPr>
                <w:rFonts w:ascii="微软雅黑" w:eastAsia="微软雅黑" w:hint="eastAsia"/>
                <w:b/>
                <w:sz w:val="24"/>
              </w:rPr>
              <w:t>序</w:t>
            </w:r>
          </w:p>
          <w:p>
            <w:pPr>
              <w:pStyle w:val="TableParagraph"/>
              <w:spacing w:line="335" w:lineRule="exact"/>
              <w:ind w:left="225"/>
              <w:rPr>
                <w:rFonts w:ascii="微软雅黑" w:eastAsia="微软雅黑" w:hint="eastAsia"/>
                <w:b/>
                <w:sz w:val="24"/>
              </w:rPr>
            </w:pPr>
            <w:r>
              <w:rPr>
                <w:rFonts w:ascii="微软雅黑" w:eastAsia="微软雅黑" w:hint="eastAsia"/>
                <w:b/>
                <w:sz w:val="24"/>
              </w:rPr>
              <w:t>号</w:t>
            </w:r>
          </w:p>
        </w:tc>
        <w:tc>
          <w:tcPr>
            <w:tcW w:w="1215" w:type="dxa"/>
          </w:tcPr>
          <w:p>
            <w:pPr>
              <w:pStyle w:val="TableParagraph"/>
              <w:spacing w:before="112"/>
              <w:ind w:left="47" w:right="37"/>
              <w:jc w:val="center"/>
              <w:rPr>
                <w:rFonts w:ascii="微软雅黑" w:eastAsia="微软雅黑" w:hint="eastAsia"/>
                <w:b/>
                <w:sz w:val="24"/>
              </w:rPr>
            </w:pPr>
            <w:r>
              <w:rPr>
                <w:rFonts w:ascii="微软雅黑" w:eastAsia="微软雅黑" w:hint="eastAsia"/>
                <w:b/>
                <w:sz w:val="24"/>
              </w:rPr>
              <w:t>产品名称</w:t>
            </w:r>
          </w:p>
        </w:tc>
        <w:tc>
          <w:tcPr>
            <w:tcW w:w="1485" w:type="dxa"/>
          </w:tcPr>
          <w:p>
            <w:pPr>
              <w:pStyle w:val="TableParagraph"/>
              <w:spacing w:before="112"/>
              <w:ind w:left="262"/>
              <w:rPr>
                <w:rFonts w:ascii="微软雅黑" w:eastAsia="微软雅黑" w:hint="eastAsia"/>
                <w:b/>
                <w:sz w:val="24"/>
              </w:rPr>
            </w:pPr>
            <w:r>
              <w:rPr>
                <w:rFonts w:ascii="微软雅黑" w:eastAsia="微软雅黑" w:hint="eastAsia"/>
                <w:b/>
                <w:sz w:val="24"/>
              </w:rPr>
              <w:t>规格型号</w:t>
            </w:r>
          </w:p>
        </w:tc>
        <w:tc>
          <w:tcPr>
            <w:tcW w:w="1620" w:type="dxa"/>
          </w:tcPr>
          <w:p>
            <w:pPr>
              <w:pStyle w:val="TableParagraph"/>
              <w:spacing w:before="112"/>
              <w:ind w:left="130" w:right="120"/>
              <w:jc w:val="center"/>
              <w:rPr>
                <w:rFonts w:ascii="微软雅黑" w:eastAsia="微软雅黑" w:hint="eastAsia"/>
                <w:b/>
                <w:sz w:val="24"/>
              </w:rPr>
            </w:pPr>
            <w:r>
              <w:rPr>
                <w:rFonts w:ascii="微软雅黑" w:eastAsia="微软雅黑" w:hint="eastAsia"/>
                <w:b/>
                <w:sz w:val="24"/>
              </w:rPr>
              <w:t>品牌</w:t>
            </w:r>
          </w:p>
        </w:tc>
        <w:tc>
          <w:tcPr>
            <w:tcW w:w="660" w:type="dxa"/>
          </w:tcPr>
          <w:p>
            <w:pPr>
              <w:pStyle w:val="TableParagraph"/>
              <w:spacing w:line="334" w:lineRule="exact"/>
              <w:ind w:left="210"/>
              <w:rPr>
                <w:rFonts w:ascii="微软雅黑" w:eastAsia="微软雅黑" w:hint="eastAsia"/>
                <w:b/>
                <w:sz w:val="24"/>
              </w:rPr>
            </w:pPr>
            <w:r>
              <w:rPr>
                <w:rFonts w:ascii="微软雅黑" w:eastAsia="微软雅黑" w:hint="eastAsia"/>
                <w:b/>
                <w:sz w:val="24"/>
              </w:rPr>
              <w:t>单</w:t>
            </w:r>
          </w:p>
          <w:p>
            <w:pPr>
              <w:pStyle w:val="TableParagraph"/>
              <w:spacing w:line="335" w:lineRule="exact"/>
              <w:ind w:left="210"/>
              <w:rPr>
                <w:rFonts w:ascii="微软雅黑" w:eastAsia="微软雅黑" w:hint="eastAsia"/>
                <w:b/>
                <w:sz w:val="24"/>
              </w:rPr>
            </w:pPr>
            <w:r>
              <w:rPr>
                <w:rFonts w:ascii="微软雅黑" w:eastAsia="微软雅黑" w:hint="eastAsia"/>
                <w:b/>
                <w:sz w:val="24"/>
              </w:rPr>
              <w:t>位</w:t>
            </w:r>
          </w:p>
        </w:tc>
        <w:tc>
          <w:tcPr>
            <w:tcW w:w="480" w:type="dxa"/>
          </w:tcPr>
          <w:p>
            <w:pPr>
              <w:pStyle w:val="TableParagraph"/>
              <w:spacing w:line="334" w:lineRule="exact"/>
              <w:ind w:left="120"/>
              <w:rPr>
                <w:rFonts w:ascii="微软雅黑" w:eastAsia="微软雅黑" w:hint="eastAsia"/>
                <w:b/>
                <w:sz w:val="24"/>
              </w:rPr>
            </w:pPr>
            <w:r>
              <w:rPr>
                <w:rFonts w:ascii="微软雅黑" w:eastAsia="微软雅黑" w:hint="eastAsia"/>
                <w:b/>
                <w:sz w:val="24"/>
              </w:rPr>
              <w:t>数</w:t>
            </w:r>
          </w:p>
          <w:p>
            <w:pPr>
              <w:pStyle w:val="TableParagraph"/>
              <w:spacing w:line="335" w:lineRule="exact"/>
              <w:ind w:left="120"/>
              <w:rPr>
                <w:rFonts w:ascii="微软雅黑" w:eastAsia="微软雅黑" w:hint="eastAsia"/>
                <w:b/>
                <w:sz w:val="24"/>
              </w:rPr>
            </w:pPr>
            <w:r>
              <w:rPr>
                <w:rFonts w:ascii="微软雅黑" w:eastAsia="微软雅黑" w:hint="eastAsia"/>
                <w:b/>
                <w:sz w:val="24"/>
              </w:rPr>
              <w:t>量</w:t>
            </w:r>
          </w:p>
        </w:tc>
        <w:tc>
          <w:tcPr>
            <w:tcW w:w="1290" w:type="dxa"/>
          </w:tcPr>
          <w:p>
            <w:pPr>
              <w:pStyle w:val="TableParagraph"/>
              <w:spacing w:before="112"/>
              <w:ind w:left="48" w:right="32"/>
              <w:jc w:val="center"/>
              <w:rPr>
                <w:rFonts w:ascii="微软雅黑" w:eastAsia="微软雅黑" w:hint="eastAsia"/>
                <w:b/>
                <w:sz w:val="24"/>
              </w:rPr>
            </w:pPr>
            <w:r>
              <w:rPr>
                <w:rFonts w:ascii="微软雅黑" w:eastAsia="微软雅黑" w:hint="eastAsia"/>
                <w:b/>
                <w:w w:val="110"/>
                <w:sz w:val="24"/>
              </w:rPr>
              <w:t>单价(元）</w:t>
            </w:r>
          </w:p>
        </w:tc>
        <w:tc>
          <w:tcPr>
            <w:tcW w:w="1306" w:type="dxa"/>
          </w:tcPr>
          <w:p>
            <w:pPr>
              <w:pStyle w:val="TableParagraph"/>
              <w:spacing w:before="112"/>
              <w:ind w:left="53" w:right="43"/>
              <w:jc w:val="center"/>
              <w:rPr>
                <w:rFonts w:ascii="微软雅黑" w:eastAsia="微软雅黑" w:hint="eastAsia"/>
                <w:b/>
                <w:sz w:val="24"/>
              </w:rPr>
            </w:pPr>
            <w:r>
              <w:rPr>
                <w:rFonts w:ascii="微软雅黑" w:eastAsia="微软雅黑" w:hint="eastAsia"/>
                <w:b/>
                <w:w w:val="110"/>
                <w:sz w:val="24"/>
              </w:rPr>
              <w:t>金额(元）</w:t>
            </w:r>
          </w:p>
        </w:tc>
        <w:tc>
          <w:tcPr>
            <w:tcW w:w="956" w:type="dxa"/>
          </w:tcPr>
          <w:p>
            <w:pPr>
              <w:pStyle w:val="TableParagraph"/>
              <w:spacing w:before="112"/>
              <w:ind w:left="297"/>
              <w:rPr>
                <w:rFonts w:ascii="微软雅黑" w:eastAsia="微软雅黑" w:hint="eastAsia"/>
                <w:b/>
                <w:sz w:val="24"/>
              </w:rPr>
            </w:pPr>
            <w:r>
              <w:rPr>
                <w:rFonts w:ascii="微软雅黑" w:eastAsia="微软雅黑" w:hint="eastAsia"/>
                <w:b/>
                <w:sz w:val="24"/>
              </w:rPr>
              <w:t>备注</w:t>
            </w: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10"/>
              <w:jc w:val="center"/>
              <w:rPr>
                <w:sz w:val="24"/>
              </w:rPr>
            </w:pPr>
            <w:r>
              <w:rPr>
                <w:sz w:val="24"/>
              </w:rPr>
              <w:t>1</w:t>
            </w:r>
          </w:p>
        </w:tc>
        <w:tc>
          <w:tcPr>
            <w:tcW w:w="1215" w:type="dxa"/>
          </w:tcPr>
          <w:p>
            <w:pPr>
              <w:pStyle w:val="TableParagraph"/>
              <w:spacing w:before="7"/>
              <w:rPr>
                <w:sz w:val="36"/>
              </w:rPr>
            </w:pPr>
          </w:p>
          <w:p>
            <w:pPr>
              <w:pStyle w:val="TableParagraph"/>
              <w:ind w:left="47" w:right="37"/>
              <w:jc w:val="center"/>
              <w:rPr>
                <w:sz w:val="24"/>
              </w:rPr>
            </w:pPr>
            <w:r>
              <w:rPr>
                <w:sz w:val="24"/>
              </w:rPr>
              <w:t>服务器</w:t>
            </w:r>
          </w:p>
        </w:tc>
        <w:tc>
          <w:tcPr>
            <w:tcW w:w="1485" w:type="dxa"/>
          </w:tcPr>
          <w:p>
            <w:pPr>
              <w:pStyle w:val="TableParagraph"/>
              <w:spacing w:before="157"/>
              <w:ind w:left="122" w:right="112"/>
              <w:jc w:val="center"/>
              <w:rPr>
                <w:sz w:val="24"/>
              </w:rPr>
            </w:pPr>
            <w:r>
              <w:rPr>
                <w:sz w:val="24"/>
              </w:rPr>
              <w:t>IBMSystemX</w:t>
            </w:r>
          </w:p>
          <w:p>
            <w:pPr>
              <w:pStyle w:val="TableParagraph"/>
              <w:spacing w:before="8"/>
              <w:rPr>
                <w:sz w:val="24"/>
              </w:rPr>
            </w:pPr>
          </w:p>
          <w:p>
            <w:pPr>
              <w:pStyle w:val="TableParagraph"/>
              <w:spacing w:before="1"/>
              <w:ind w:left="122" w:right="112"/>
              <w:jc w:val="center"/>
              <w:rPr>
                <w:sz w:val="24"/>
              </w:rPr>
            </w:pPr>
            <w:r>
              <w:rPr>
                <w:sz w:val="24"/>
              </w:rPr>
              <w:t>3850X5</w:t>
            </w:r>
          </w:p>
        </w:tc>
        <w:tc>
          <w:tcPr>
            <w:tcW w:w="1620" w:type="dxa"/>
          </w:tcPr>
          <w:p>
            <w:pPr>
              <w:pStyle w:val="TableParagraph"/>
              <w:spacing w:before="7"/>
              <w:rPr>
                <w:sz w:val="36"/>
              </w:rPr>
            </w:pPr>
          </w:p>
          <w:p>
            <w:pPr>
              <w:pStyle w:val="TableParagraph"/>
              <w:ind w:left="108" w:right="-72"/>
              <w:rPr>
                <w:sz w:val="24"/>
              </w:rPr>
            </w:pPr>
            <w:r>
              <w:rPr>
                <w:spacing w:val="-60"/>
                <w:sz w:val="24"/>
              </w:rPr>
              <w:t>联想</w:t>
            </w:r>
            <w:r>
              <w:rPr>
                <w:sz w:val="24"/>
              </w:rPr>
              <w:t>（Lenovo）</w:t>
            </w:r>
          </w:p>
        </w:tc>
        <w:tc>
          <w:tcPr>
            <w:tcW w:w="660" w:type="dxa"/>
          </w:tcPr>
          <w:p>
            <w:pPr>
              <w:pStyle w:val="TableParagraph"/>
              <w:spacing w:before="7"/>
              <w:rPr>
                <w:sz w:val="36"/>
              </w:rPr>
            </w:pPr>
          </w:p>
          <w:p>
            <w:pPr>
              <w:pStyle w:val="TableParagraph"/>
              <w:ind w:left="210"/>
              <w:rPr>
                <w:sz w:val="24"/>
              </w:rPr>
            </w:pPr>
            <w:r>
              <w:rPr>
                <w:sz w:val="24"/>
              </w:rPr>
              <w:t>套</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114950</w:t>
            </w:r>
          </w:p>
        </w:tc>
        <w:tc>
          <w:tcPr>
            <w:tcW w:w="1306" w:type="dxa"/>
          </w:tcPr>
          <w:p>
            <w:pPr>
              <w:pStyle w:val="TableParagraph"/>
              <w:spacing w:before="7"/>
              <w:rPr>
                <w:sz w:val="36"/>
              </w:rPr>
            </w:pPr>
          </w:p>
          <w:p>
            <w:pPr>
              <w:pStyle w:val="TableParagraph"/>
              <w:ind w:left="53" w:right="43"/>
              <w:jc w:val="center"/>
              <w:rPr>
                <w:sz w:val="24"/>
              </w:rPr>
            </w:pPr>
            <w:r>
              <w:rPr>
                <w:sz w:val="24"/>
              </w:rPr>
              <w:t>114950</w:t>
            </w:r>
          </w:p>
        </w:tc>
        <w:tc>
          <w:tcPr>
            <w:tcW w:w="956" w:type="dxa"/>
          </w:tcPr>
          <w:p>
            <w:pPr>
              <w:pStyle w:val="TableParagraph"/>
              <w:rPr>
                <w:rFonts w:ascii="Times New Roman"/>
                <w:sz w:val="24"/>
              </w:rPr>
            </w:pPr>
          </w:p>
        </w:tc>
      </w:tr>
    </w:tbl>
    <w:p>
      <w:pPr>
        <w:spacing w:after="0"/>
        <w:rPr>
          <w:rFonts w:ascii="Times New Roman"/>
          <w:sz w:val="24"/>
        </w:rPr>
        <w:sectPr>
          <w:pgSz w:w="11910" w:h="16840"/>
          <w:pgMar w:top="1340" w:right="800" w:bottom="280" w:left="1160" w:header="708" w:footer="708"/>
          <w:pgNumType w:start="4"/>
          <w:cols w:space="708"/>
        </w:sectPr>
      </w:pPr>
    </w:p>
    <w:tbl>
      <w:tblPr>
        <w:tblStyle w:val="TableNormal1"/>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0"/>
        <w:gridCol w:w="1215"/>
        <w:gridCol w:w="1485"/>
        <w:gridCol w:w="1620"/>
        <w:gridCol w:w="660"/>
        <w:gridCol w:w="480"/>
        <w:gridCol w:w="1290"/>
        <w:gridCol w:w="1306"/>
        <w:gridCol w:w="956"/>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right="274"/>
              <w:jc w:val="right"/>
              <w:rPr>
                <w:sz w:val="24"/>
              </w:rPr>
            </w:pPr>
            <w:r>
              <w:rPr>
                <w:sz w:val="24"/>
              </w:rPr>
              <w:t>2</w:t>
            </w:r>
          </w:p>
        </w:tc>
        <w:tc>
          <w:tcPr>
            <w:tcW w:w="1215" w:type="dxa"/>
          </w:tcPr>
          <w:p>
            <w:pPr>
              <w:pStyle w:val="TableParagraph"/>
              <w:spacing w:before="157"/>
              <w:ind w:left="47" w:right="37"/>
              <w:jc w:val="center"/>
              <w:rPr>
                <w:sz w:val="24"/>
              </w:rPr>
            </w:pPr>
            <w:r>
              <w:rPr>
                <w:sz w:val="24"/>
              </w:rPr>
              <w:t>台式终端</w:t>
            </w:r>
          </w:p>
          <w:p>
            <w:pPr>
              <w:pStyle w:val="TableParagraph"/>
              <w:spacing w:before="8"/>
              <w:rPr>
                <w:sz w:val="24"/>
              </w:rPr>
            </w:pPr>
          </w:p>
          <w:p>
            <w:pPr>
              <w:pStyle w:val="TableParagraph"/>
              <w:spacing w:before="1"/>
              <w:ind w:left="10"/>
              <w:jc w:val="center"/>
              <w:rPr>
                <w:sz w:val="24"/>
              </w:rPr>
            </w:pPr>
            <w:r>
              <w:rPr>
                <w:sz w:val="24"/>
              </w:rPr>
              <w:t>机</w:t>
            </w:r>
          </w:p>
        </w:tc>
        <w:tc>
          <w:tcPr>
            <w:tcW w:w="1485" w:type="dxa"/>
          </w:tcPr>
          <w:p>
            <w:pPr>
              <w:pStyle w:val="TableParagraph"/>
              <w:spacing w:before="7"/>
              <w:rPr>
                <w:sz w:val="36"/>
              </w:rPr>
            </w:pPr>
          </w:p>
          <w:p>
            <w:pPr>
              <w:pStyle w:val="TableParagraph"/>
              <w:ind w:left="122" w:right="112"/>
              <w:jc w:val="center"/>
              <w:rPr>
                <w:sz w:val="24"/>
              </w:rPr>
            </w:pPr>
            <w:r>
              <w:rPr>
                <w:sz w:val="24"/>
              </w:rPr>
              <w:t>启天 M4500</w:t>
            </w:r>
          </w:p>
        </w:tc>
        <w:tc>
          <w:tcPr>
            <w:tcW w:w="1620" w:type="dxa"/>
          </w:tcPr>
          <w:p>
            <w:pPr>
              <w:pStyle w:val="TableParagraph"/>
              <w:spacing w:before="7"/>
              <w:rPr>
                <w:sz w:val="36"/>
              </w:rPr>
            </w:pPr>
          </w:p>
          <w:p>
            <w:pPr>
              <w:pStyle w:val="TableParagraph"/>
              <w:ind w:right="-72"/>
              <w:jc w:val="right"/>
              <w:rPr>
                <w:sz w:val="24"/>
              </w:rPr>
            </w:pPr>
            <w:r>
              <w:rPr>
                <w:spacing w:val="-60"/>
                <w:sz w:val="24"/>
              </w:rPr>
              <w:t>联想</w:t>
            </w:r>
            <w:r>
              <w:rPr>
                <w:sz w:val="24"/>
              </w:rPr>
              <w:t>（Lenovo）</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8</w:t>
            </w:r>
          </w:p>
        </w:tc>
        <w:tc>
          <w:tcPr>
            <w:tcW w:w="1290" w:type="dxa"/>
          </w:tcPr>
          <w:p>
            <w:pPr>
              <w:pStyle w:val="TableParagraph"/>
              <w:spacing w:before="7"/>
              <w:rPr>
                <w:sz w:val="36"/>
              </w:rPr>
            </w:pPr>
          </w:p>
          <w:p>
            <w:pPr>
              <w:pStyle w:val="TableParagraph"/>
              <w:ind w:left="42" w:right="32"/>
              <w:jc w:val="center"/>
              <w:rPr>
                <w:sz w:val="24"/>
              </w:rPr>
            </w:pPr>
            <w:r>
              <w:rPr>
                <w:sz w:val="24"/>
              </w:rPr>
              <w:t>4702.5</w:t>
            </w:r>
          </w:p>
        </w:tc>
        <w:tc>
          <w:tcPr>
            <w:tcW w:w="1306" w:type="dxa"/>
          </w:tcPr>
          <w:p>
            <w:pPr>
              <w:pStyle w:val="TableParagraph"/>
              <w:spacing w:before="7"/>
              <w:rPr>
                <w:sz w:val="36"/>
              </w:rPr>
            </w:pPr>
          </w:p>
          <w:p>
            <w:pPr>
              <w:pStyle w:val="TableParagraph"/>
              <w:ind w:left="53" w:right="43"/>
              <w:jc w:val="center"/>
              <w:rPr>
                <w:sz w:val="24"/>
              </w:rPr>
            </w:pPr>
            <w:r>
              <w:rPr>
                <w:sz w:val="24"/>
              </w:rPr>
              <w:t>37620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right="274"/>
              <w:jc w:val="right"/>
              <w:rPr>
                <w:sz w:val="24"/>
              </w:rPr>
            </w:pPr>
            <w:r>
              <w:rPr>
                <w:sz w:val="24"/>
              </w:rPr>
              <w:t>3</w:t>
            </w:r>
          </w:p>
        </w:tc>
        <w:tc>
          <w:tcPr>
            <w:tcW w:w="1215" w:type="dxa"/>
          </w:tcPr>
          <w:p>
            <w:pPr>
              <w:pStyle w:val="TableParagraph"/>
              <w:spacing w:before="157"/>
              <w:ind w:left="47" w:right="37"/>
              <w:jc w:val="center"/>
              <w:rPr>
                <w:sz w:val="24"/>
              </w:rPr>
            </w:pPr>
            <w:r>
              <w:rPr>
                <w:sz w:val="24"/>
              </w:rPr>
              <w:t>笔记终端</w:t>
            </w:r>
          </w:p>
          <w:p>
            <w:pPr>
              <w:pStyle w:val="TableParagraph"/>
              <w:spacing w:before="8"/>
              <w:rPr>
                <w:sz w:val="24"/>
              </w:rPr>
            </w:pPr>
          </w:p>
          <w:p>
            <w:pPr>
              <w:pStyle w:val="TableParagraph"/>
              <w:spacing w:before="1"/>
              <w:ind w:left="10"/>
              <w:jc w:val="center"/>
              <w:rPr>
                <w:sz w:val="24"/>
              </w:rPr>
            </w:pPr>
            <w:r>
              <w:rPr>
                <w:sz w:val="24"/>
              </w:rPr>
              <w:t>机</w:t>
            </w:r>
          </w:p>
        </w:tc>
        <w:tc>
          <w:tcPr>
            <w:tcW w:w="1485" w:type="dxa"/>
          </w:tcPr>
          <w:p>
            <w:pPr>
              <w:pStyle w:val="TableParagraph"/>
              <w:spacing w:before="157"/>
              <w:ind w:left="122" w:right="112"/>
              <w:jc w:val="center"/>
              <w:rPr>
                <w:sz w:val="24"/>
              </w:rPr>
            </w:pPr>
            <w:r>
              <w:rPr>
                <w:sz w:val="24"/>
              </w:rPr>
              <w:t>ThinkpadT4</w:t>
            </w:r>
          </w:p>
          <w:p>
            <w:pPr>
              <w:pStyle w:val="TableParagraph"/>
              <w:spacing w:before="8"/>
              <w:rPr>
                <w:sz w:val="24"/>
              </w:rPr>
            </w:pPr>
          </w:p>
          <w:p>
            <w:pPr>
              <w:pStyle w:val="TableParagraph"/>
              <w:spacing w:before="1"/>
              <w:ind w:left="122" w:right="112"/>
              <w:jc w:val="center"/>
              <w:rPr>
                <w:sz w:val="24"/>
              </w:rPr>
            </w:pPr>
            <w:r>
              <w:rPr>
                <w:sz w:val="24"/>
              </w:rPr>
              <w:t>40</w:t>
            </w:r>
          </w:p>
        </w:tc>
        <w:tc>
          <w:tcPr>
            <w:tcW w:w="1620" w:type="dxa"/>
          </w:tcPr>
          <w:p>
            <w:pPr>
              <w:pStyle w:val="TableParagraph"/>
              <w:spacing w:before="7"/>
              <w:rPr>
                <w:sz w:val="36"/>
              </w:rPr>
            </w:pPr>
          </w:p>
          <w:p>
            <w:pPr>
              <w:pStyle w:val="TableParagraph"/>
              <w:ind w:right="-72"/>
              <w:jc w:val="right"/>
              <w:rPr>
                <w:sz w:val="24"/>
              </w:rPr>
            </w:pPr>
            <w:r>
              <w:rPr>
                <w:spacing w:val="-60"/>
                <w:sz w:val="24"/>
              </w:rPr>
              <w:t>联想</w:t>
            </w:r>
            <w:r>
              <w:rPr>
                <w:sz w:val="24"/>
              </w:rPr>
              <w:t>（Lenovo）</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3</w:t>
            </w:r>
          </w:p>
        </w:tc>
        <w:tc>
          <w:tcPr>
            <w:tcW w:w="1290" w:type="dxa"/>
          </w:tcPr>
          <w:p>
            <w:pPr>
              <w:pStyle w:val="TableParagraph"/>
              <w:spacing w:before="7"/>
              <w:rPr>
                <w:sz w:val="36"/>
              </w:rPr>
            </w:pPr>
          </w:p>
          <w:p>
            <w:pPr>
              <w:pStyle w:val="TableParagraph"/>
              <w:ind w:left="42" w:right="32"/>
              <w:jc w:val="center"/>
              <w:rPr>
                <w:sz w:val="24"/>
              </w:rPr>
            </w:pPr>
            <w:r>
              <w:rPr>
                <w:sz w:val="24"/>
              </w:rPr>
              <w:t>10450</w:t>
            </w:r>
          </w:p>
        </w:tc>
        <w:tc>
          <w:tcPr>
            <w:tcW w:w="1306" w:type="dxa"/>
          </w:tcPr>
          <w:p>
            <w:pPr>
              <w:pStyle w:val="TableParagraph"/>
              <w:spacing w:before="7"/>
              <w:rPr>
                <w:sz w:val="36"/>
              </w:rPr>
            </w:pPr>
          </w:p>
          <w:p>
            <w:pPr>
              <w:pStyle w:val="TableParagraph"/>
              <w:ind w:left="53" w:right="43"/>
              <w:jc w:val="center"/>
              <w:rPr>
                <w:sz w:val="24"/>
              </w:rPr>
            </w:pPr>
            <w:r>
              <w:rPr>
                <w:sz w:val="24"/>
              </w:rPr>
              <w:t>31350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right="274"/>
              <w:jc w:val="right"/>
              <w:rPr>
                <w:sz w:val="24"/>
              </w:rPr>
            </w:pPr>
            <w:r>
              <w:rPr>
                <w:sz w:val="24"/>
              </w:rPr>
              <w:t>4</w:t>
            </w:r>
          </w:p>
        </w:tc>
        <w:tc>
          <w:tcPr>
            <w:tcW w:w="1215" w:type="dxa"/>
          </w:tcPr>
          <w:p>
            <w:pPr>
              <w:pStyle w:val="TableParagraph"/>
              <w:spacing w:before="7"/>
              <w:rPr>
                <w:sz w:val="36"/>
              </w:rPr>
            </w:pPr>
          </w:p>
          <w:p>
            <w:pPr>
              <w:pStyle w:val="TableParagraph"/>
              <w:ind w:left="47" w:right="37"/>
              <w:jc w:val="center"/>
              <w:rPr>
                <w:sz w:val="24"/>
              </w:rPr>
            </w:pPr>
            <w:r>
              <w:rPr>
                <w:sz w:val="24"/>
              </w:rPr>
              <w:t>无线音响</w:t>
            </w:r>
          </w:p>
        </w:tc>
        <w:tc>
          <w:tcPr>
            <w:tcW w:w="1485" w:type="dxa"/>
          </w:tcPr>
          <w:p>
            <w:pPr>
              <w:pStyle w:val="TableParagraph"/>
              <w:spacing w:before="157"/>
              <w:ind w:left="122" w:right="112"/>
              <w:jc w:val="center"/>
              <w:rPr>
                <w:sz w:val="24"/>
              </w:rPr>
            </w:pPr>
            <w:r>
              <w:rPr>
                <w:sz w:val="24"/>
              </w:rPr>
              <w:t>soundlinkm</w:t>
            </w:r>
          </w:p>
          <w:p>
            <w:pPr>
              <w:pStyle w:val="TableParagraph"/>
              <w:spacing w:before="8"/>
              <w:rPr>
                <w:sz w:val="24"/>
              </w:rPr>
            </w:pPr>
          </w:p>
          <w:p>
            <w:pPr>
              <w:pStyle w:val="TableParagraph"/>
              <w:spacing w:before="1"/>
              <w:ind w:left="122" w:right="112"/>
              <w:jc w:val="center"/>
              <w:rPr>
                <w:sz w:val="24"/>
              </w:rPr>
            </w:pPr>
            <w:r>
              <w:rPr>
                <w:sz w:val="24"/>
              </w:rPr>
              <w:t>ini</w:t>
            </w:r>
          </w:p>
        </w:tc>
        <w:tc>
          <w:tcPr>
            <w:tcW w:w="1620" w:type="dxa"/>
          </w:tcPr>
          <w:p>
            <w:pPr>
              <w:pStyle w:val="TableParagraph"/>
              <w:spacing w:before="7"/>
              <w:rPr>
                <w:sz w:val="36"/>
              </w:rPr>
            </w:pPr>
          </w:p>
          <w:p>
            <w:pPr>
              <w:pStyle w:val="TableParagraph"/>
              <w:ind w:left="130" w:right="120"/>
              <w:jc w:val="center"/>
              <w:rPr>
                <w:sz w:val="24"/>
              </w:rPr>
            </w:pPr>
            <w:r>
              <w:rPr>
                <w:sz w:val="24"/>
              </w:rPr>
              <w:t>BOSE</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2</w:t>
            </w:r>
          </w:p>
        </w:tc>
        <w:tc>
          <w:tcPr>
            <w:tcW w:w="1290" w:type="dxa"/>
          </w:tcPr>
          <w:p>
            <w:pPr>
              <w:pStyle w:val="TableParagraph"/>
              <w:spacing w:before="7"/>
              <w:rPr>
                <w:sz w:val="36"/>
              </w:rPr>
            </w:pPr>
          </w:p>
          <w:p>
            <w:pPr>
              <w:pStyle w:val="TableParagraph"/>
              <w:ind w:left="41" w:right="32"/>
              <w:jc w:val="center"/>
              <w:rPr>
                <w:sz w:val="24"/>
              </w:rPr>
            </w:pPr>
            <w:r>
              <w:rPr>
                <w:sz w:val="24"/>
              </w:rPr>
              <w:t>1964.6</w:t>
            </w:r>
          </w:p>
        </w:tc>
        <w:tc>
          <w:tcPr>
            <w:tcW w:w="1306" w:type="dxa"/>
          </w:tcPr>
          <w:p>
            <w:pPr>
              <w:pStyle w:val="TableParagraph"/>
              <w:spacing w:before="7"/>
              <w:rPr>
                <w:sz w:val="36"/>
              </w:rPr>
            </w:pPr>
          </w:p>
          <w:p>
            <w:pPr>
              <w:pStyle w:val="TableParagraph"/>
              <w:ind w:left="53" w:right="43"/>
              <w:jc w:val="center"/>
              <w:rPr>
                <w:sz w:val="24"/>
              </w:rPr>
            </w:pPr>
            <w:r>
              <w:rPr>
                <w:sz w:val="24"/>
              </w:rPr>
              <w:t>3929.2</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right="274"/>
              <w:jc w:val="right"/>
              <w:rPr>
                <w:sz w:val="24"/>
              </w:rPr>
            </w:pPr>
            <w:r>
              <w:rPr>
                <w:sz w:val="24"/>
              </w:rPr>
              <w:t>5</w:t>
            </w:r>
          </w:p>
        </w:tc>
        <w:tc>
          <w:tcPr>
            <w:tcW w:w="1215" w:type="dxa"/>
          </w:tcPr>
          <w:p>
            <w:pPr>
              <w:pStyle w:val="TableParagraph"/>
              <w:spacing w:before="157"/>
              <w:ind w:left="47" w:right="37"/>
              <w:jc w:val="center"/>
              <w:rPr>
                <w:sz w:val="24"/>
              </w:rPr>
            </w:pPr>
            <w:r>
              <w:rPr>
                <w:sz w:val="24"/>
              </w:rPr>
              <w:t>笔记本终</w:t>
            </w:r>
          </w:p>
          <w:p>
            <w:pPr>
              <w:pStyle w:val="TableParagraph"/>
              <w:spacing w:before="8"/>
              <w:rPr>
                <w:sz w:val="24"/>
              </w:rPr>
            </w:pPr>
          </w:p>
          <w:p>
            <w:pPr>
              <w:pStyle w:val="TableParagraph"/>
              <w:spacing w:before="1"/>
              <w:ind w:left="47" w:right="37"/>
              <w:jc w:val="center"/>
              <w:rPr>
                <w:sz w:val="24"/>
              </w:rPr>
            </w:pPr>
            <w:r>
              <w:rPr>
                <w:sz w:val="24"/>
              </w:rPr>
              <w:t>端机</w:t>
            </w:r>
          </w:p>
        </w:tc>
        <w:tc>
          <w:tcPr>
            <w:tcW w:w="1485" w:type="dxa"/>
          </w:tcPr>
          <w:p>
            <w:pPr>
              <w:pStyle w:val="TableParagraph"/>
              <w:spacing w:before="7"/>
              <w:rPr>
                <w:sz w:val="36"/>
              </w:rPr>
            </w:pPr>
          </w:p>
          <w:p>
            <w:pPr>
              <w:pStyle w:val="TableParagraph"/>
              <w:ind w:left="121" w:right="112"/>
              <w:jc w:val="center"/>
              <w:rPr>
                <w:sz w:val="24"/>
              </w:rPr>
            </w:pPr>
            <w:r>
              <w:rPr>
                <w:sz w:val="24"/>
              </w:rPr>
              <w:t>ThinkPadS3</w:t>
            </w:r>
          </w:p>
        </w:tc>
        <w:tc>
          <w:tcPr>
            <w:tcW w:w="1620" w:type="dxa"/>
          </w:tcPr>
          <w:p>
            <w:pPr>
              <w:pStyle w:val="TableParagraph"/>
              <w:spacing w:before="7"/>
              <w:rPr>
                <w:sz w:val="36"/>
              </w:rPr>
            </w:pPr>
          </w:p>
          <w:p>
            <w:pPr>
              <w:pStyle w:val="TableParagraph"/>
              <w:ind w:right="-72"/>
              <w:jc w:val="right"/>
              <w:rPr>
                <w:sz w:val="24"/>
              </w:rPr>
            </w:pPr>
            <w:r>
              <w:rPr>
                <w:spacing w:val="-60"/>
                <w:sz w:val="24"/>
              </w:rPr>
              <w:t>联想</w:t>
            </w:r>
            <w:r>
              <w:rPr>
                <w:sz w:val="24"/>
              </w:rPr>
              <w:t>（Lenovo）</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13585</w:t>
            </w:r>
          </w:p>
        </w:tc>
        <w:tc>
          <w:tcPr>
            <w:tcW w:w="1306" w:type="dxa"/>
          </w:tcPr>
          <w:p>
            <w:pPr>
              <w:pStyle w:val="TableParagraph"/>
              <w:spacing w:before="7"/>
              <w:rPr>
                <w:sz w:val="36"/>
              </w:rPr>
            </w:pPr>
          </w:p>
          <w:p>
            <w:pPr>
              <w:pStyle w:val="TableParagraph"/>
              <w:ind w:left="53" w:right="43"/>
              <w:jc w:val="center"/>
              <w:rPr>
                <w:sz w:val="24"/>
              </w:rPr>
            </w:pPr>
            <w:r>
              <w:rPr>
                <w:sz w:val="24"/>
              </w:rPr>
              <w:t>13585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right="273"/>
              <w:jc w:val="right"/>
              <w:rPr>
                <w:sz w:val="24"/>
              </w:rPr>
            </w:pPr>
            <w:r>
              <w:rPr>
                <w:w w:val="99"/>
                <w:sz w:val="24"/>
              </w:rPr>
              <w:t>6</w:t>
            </w:r>
          </w:p>
        </w:tc>
        <w:tc>
          <w:tcPr>
            <w:tcW w:w="1215" w:type="dxa"/>
          </w:tcPr>
          <w:p>
            <w:pPr>
              <w:pStyle w:val="TableParagraph"/>
              <w:spacing w:before="157"/>
              <w:ind w:left="47" w:right="37"/>
              <w:jc w:val="center"/>
              <w:rPr>
                <w:sz w:val="24"/>
              </w:rPr>
            </w:pPr>
            <w:r>
              <w:rPr>
                <w:sz w:val="24"/>
              </w:rPr>
              <w:t>商用台式</w:t>
            </w:r>
          </w:p>
          <w:p>
            <w:pPr>
              <w:pStyle w:val="TableParagraph"/>
              <w:spacing w:before="8"/>
              <w:rPr>
                <w:sz w:val="24"/>
              </w:rPr>
            </w:pPr>
          </w:p>
          <w:p>
            <w:pPr>
              <w:pStyle w:val="TableParagraph"/>
              <w:spacing w:before="1"/>
              <w:ind w:left="10"/>
              <w:jc w:val="center"/>
              <w:rPr>
                <w:sz w:val="24"/>
              </w:rPr>
            </w:pPr>
            <w:r>
              <w:rPr>
                <w:sz w:val="24"/>
              </w:rPr>
              <w:t>机</w:t>
            </w:r>
          </w:p>
        </w:tc>
        <w:tc>
          <w:tcPr>
            <w:tcW w:w="1485" w:type="dxa"/>
          </w:tcPr>
          <w:p>
            <w:pPr>
              <w:pStyle w:val="TableParagraph"/>
              <w:spacing w:before="7"/>
              <w:rPr>
                <w:sz w:val="36"/>
              </w:rPr>
            </w:pPr>
          </w:p>
          <w:p>
            <w:pPr>
              <w:pStyle w:val="TableParagraph"/>
              <w:ind w:left="122" w:right="112"/>
              <w:jc w:val="center"/>
              <w:rPr>
                <w:sz w:val="24"/>
              </w:rPr>
            </w:pPr>
            <w:r>
              <w:rPr>
                <w:sz w:val="24"/>
              </w:rPr>
              <w:t>A8800</w:t>
            </w:r>
          </w:p>
        </w:tc>
        <w:tc>
          <w:tcPr>
            <w:tcW w:w="1620" w:type="dxa"/>
          </w:tcPr>
          <w:p>
            <w:pPr>
              <w:pStyle w:val="TableParagraph"/>
              <w:spacing w:before="7"/>
              <w:rPr>
                <w:sz w:val="36"/>
              </w:rPr>
            </w:pPr>
          </w:p>
          <w:p>
            <w:pPr>
              <w:pStyle w:val="TableParagraph"/>
              <w:ind w:right="-72"/>
              <w:jc w:val="right"/>
              <w:rPr>
                <w:sz w:val="24"/>
              </w:rPr>
            </w:pPr>
            <w:r>
              <w:rPr>
                <w:spacing w:val="-60"/>
                <w:sz w:val="24"/>
              </w:rPr>
              <w:t>联想</w:t>
            </w:r>
            <w:r>
              <w:rPr>
                <w:sz w:val="24"/>
              </w:rPr>
              <w:t>（Lenovo）</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11495</w:t>
            </w:r>
          </w:p>
        </w:tc>
        <w:tc>
          <w:tcPr>
            <w:tcW w:w="1306" w:type="dxa"/>
          </w:tcPr>
          <w:p>
            <w:pPr>
              <w:pStyle w:val="TableParagraph"/>
              <w:spacing w:before="7"/>
              <w:rPr>
                <w:sz w:val="36"/>
              </w:rPr>
            </w:pPr>
          </w:p>
          <w:p>
            <w:pPr>
              <w:pStyle w:val="TableParagraph"/>
              <w:ind w:left="53" w:right="43"/>
              <w:jc w:val="center"/>
              <w:rPr>
                <w:sz w:val="24"/>
              </w:rPr>
            </w:pPr>
            <w:r>
              <w:rPr>
                <w:sz w:val="24"/>
              </w:rPr>
              <w:t>11495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right="274"/>
              <w:jc w:val="right"/>
              <w:rPr>
                <w:sz w:val="24"/>
              </w:rPr>
            </w:pPr>
            <w:r>
              <w:rPr>
                <w:sz w:val="24"/>
              </w:rPr>
              <w:t>7</w:t>
            </w:r>
          </w:p>
        </w:tc>
        <w:tc>
          <w:tcPr>
            <w:tcW w:w="1215" w:type="dxa"/>
          </w:tcPr>
          <w:p>
            <w:pPr>
              <w:pStyle w:val="TableParagraph"/>
              <w:spacing w:before="157"/>
              <w:ind w:left="47" w:right="37"/>
              <w:jc w:val="center"/>
              <w:rPr>
                <w:sz w:val="24"/>
              </w:rPr>
            </w:pPr>
            <w:r>
              <w:rPr>
                <w:sz w:val="24"/>
              </w:rPr>
              <w:t>辅助扬声</w:t>
            </w:r>
          </w:p>
          <w:p>
            <w:pPr>
              <w:pStyle w:val="TableParagraph"/>
              <w:spacing w:before="8"/>
              <w:rPr>
                <w:sz w:val="24"/>
              </w:rPr>
            </w:pPr>
          </w:p>
          <w:p>
            <w:pPr>
              <w:pStyle w:val="TableParagraph"/>
              <w:spacing w:before="1"/>
              <w:ind w:left="10"/>
              <w:jc w:val="center"/>
              <w:rPr>
                <w:sz w:val="24"/>
              </w:rPr>
            </w:pPr>
            <w:r>
              <w:rPr>
                <w:sz w:val="24"/>
              </w:rPr>
              <w:t>器</w:t>
            </w:r>
          </w:p>
        </w:tc>
        <w:tc>
          <w:tcPr>
            <w:tcW w:w="1485" w:type="dxa"/>
          </w:tcPr>
          <w:p>
            <w:pPr>
              <w:pStyle w:val="TableParagraph"/>
              <w:spacing w:before="7"/>
              <w:rPr>
                <w:sz w:val="36"/>
              </w:rPr>
            </w:pPr>
          </w:p>
          <w:p>
            <w:pPr>
              <w:pStyle w:val="TableParagraph"/>
              <w:ind w:left="122" w:right="112"/>
              <w:jc w:val="center"/>
              <w:rPr>
                <w:sz w:val="24"/>
              </w:rPr>
            </w:pPr>
            <w:r>
              <w:rPr>
                <w:sz w:val="24"/>
              </w:rPr>
              <w:t>CT-8</w:t>
            </w:r>
          </w:p>
        </w:tc>
        <w:tc>
          <w:tcPr>
            <w:tcW w:w="1620" w:type="dxa"/>
          </w:tcPr>
          <w:p>
            <w:pPr>
              <w:pStyle w:val="TableParagraph"/>
              <w:spacing w:before="157"/>
              <w:ind w:left="130" w:right="120"/>
              <w:jc w:val="center"/>
              <w:rPr>
                <w:sz w:val="24"/>
              </w:rPr>
            </w:pPr>
            <w:r>
              <w:rPr>
                <w:sz w:val="24"/>
              </w:rPr>
              <w:t>尼沃</w:t>
            </w:r>
          </w:p>
          <w:p>
            <w:pPr>
              <w:pStyle w:val="TableParagraph"/>
              <w:spacing w:before="8"/>
              <w:rPr>
                <w:sz w:val="24"/>
              </w:rPr>
            </w:pPr>
          </w:p>
          <w:p>
            <w:pPr>
              <w:pStyle w:val="TableParagraph"/>
              <w:spacing w:before="1"/>
              <w:ind w:left="130" w:right="120"/>
              <w:jc w:val="center"/>
              <w:rPr>
                <w:sz w:val="24"/>
              </w:rPr>
            </w:pPr>
            <w:r>
              <w:rPr>
                <w:sz w:val="24"/>
              </w:rPr>
              <w:t>(Neworll)</w:t>
            </w:r>
          </w:p>
        </w:tc>
        <w:tc>
          <w:tcPr>
            <w:tcW w:w="660" w:type="dxa"/>
          </w:tcPr>
          <w:p>
            <w:pPr>
              <w:pStyle w:val="TableParagraph"/>
              <w:spacing w:before="7"/>
              <w:rPr>
                <w:sz w:val="36"/>
              </w:rPr>
            </w:pPr>
          </w:p>
          <w:p>
            <w:pPr>
              <w:pStyle w:val="TableParagraph"/>
              <w:ind w:left="210"/>
              <w:rPr>
                <w:sz w:val="24"/>
              </w:rPr>
            </w:pPr>
            <w:r>
              <w:rPr>
                <w:sz w:val="24"/>
              </w:rPr>
              <w:t>只</w:t>
            </w:r>
          </w:p>
        </w:tc>
        <w:tc>
          <w:tcPr>
            <w:tcW w:w="480" w:type="dxa"/>
          </w:tcPr>
          <w:p>
            <w:pPr>
              <w:pStyle w:val="TableParagraph"/>
              <w:spacing w:before="7"/>
              <w:rPr>
                <w:sz w:val="36"/>
              </w:rPr>
            </w:pPr>
          </w:p>
          <w:p>
            <w:pPr>
              <w:pStyle w:val="TableParagraph"/>
              <w:ind w:left="10"/>
              <w:jc w:val="center"/>
              <w:rPr>
                <w:sz w:val="24"/>
              </w:rPr>
            </w:pPr>
            <w:r>
              <w:rPr>
                <w:sz w:val="24"/>
              </w:rPr>
              <w:t>2</w:t>
            </w:r>
          </w:p>
        </w:tc>
        <w:tc>
          <w:tcPr>
            <w:tcW w:w="1290" w:type="dxa"/>
          </w:tcPr>
          <w:p>
            <w:pPr>
              <w:pStyle w:val="TableParagraph"/>
              <w:spacing w:before="7"/>
              <w:rPr>
                <w:sz w:val="36"/>
              </w:rPr>
            </w:pPr>
          </w:p>
          <w:p>
            <w:pPr>
              <w:pStyle w:val="TableParagraph"/>
              <w:ind w:left="42" w:right="32"/>
              <w:jc w:val="center"/>
              <w:rPr>
                <w:sz w:val="24"/>
              </w:rPr>
            </w:pPr>
            <w:r>
              <w:rPr>
                <w:sz w:val="24"/>
              </w:rPr>
              <w:t>1950</w:t>
            </w:r>
          </w:p>
        </w:tc>
        <w:tc>
          <w:tcPr>
            <w:tcW w:w="1306" w:type="dxa"/>
          </w:tcPr>
          <w:p>
            <w:pPr>
              <w:pStyle w:val="TableParagraph"/>
              <w:spacing w:before="7"/>
              <w:rPr>
                <w:sz w:val="36"/>
              </w:rPr>
            </w:pPr>
          </w:p>
          <w:p>
            <w:pPr>
              <w:pStyle w:val="TableParagraph"/>
              <w:ind w:left="53" w:right="43"/>
              <w:jc w:val="center"/>
              <w:rPr>
                <w:sz w:val="24"/>
              </w:rPr>
            </w:pPr>
            <w:r>
              <w:rPr>
                <w:sz w:val="24"/>
              </w:rPr>
              <w:t>3900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872"/>
          <w:jc w:val="left"/>
        </w:trPr>
        <w:tc>
          <w:tcPr>
            <w:tcW w:w="690" w:type="dxa"/>
          </w:tcPr>
          <w:p>
            <w:pPr>
              <w:pStyle w:val="TableParagraph"/>
              <w:rPr>
                <w:sz w:val="26"/>
              </w:rPr>
            </w:pPr>
          </w:p>
          <w:p>
            <w:pPr>
              <w:pStyle w:val="TableParagraph"/>
              <w:spacing w:before="12"/>
              <w:rPr>
                <w:sz w:val="34"/>
              </w:rPr>
            </w:pPr>
          </w:p>
          <w:p>
            <w:pPr>
              <w:pStyle w:val="TableParagraph"/>
              <w:ind w:right="274"/>
              <w:jc w:val="right"/>
              <w:rPr>
                <w:sz w:val="24"/>
              </w:rPr>
            </w:pPr>
            <w:r>
              <w:rPr>
                <w:sz w:val="24"/>
              </w:rPr>
              <w:t>8</w:t>
            </w:r>
          </w:p>
        </w:tc>
        <w:tc>
          <w:tcPr>
            <w:tcW w:w="1215" w:type="dxa"/>
          </w:tcPr>
          <w:p>
            <w:pPr>
              <w:pStyle w:val="TableParagraph"/>
              <w:rPr>
                <w:sz w:val="26"/>
              </w:rPr>
            </w:pPr>
          </w:p>
          <w:p>
            <w:pPr>
              <w:pStyle w:val="TableParagraph"/>
              <w:spacing w:before="12"/>
              <w:rPr>
                <w:sz w:val="34"/>
              </w:rPr>
            </w:pPr>
          </w:p>
          <w:p>
            <w:pPr>
              <w:pStyle w:val="TableParagraph"/>
              <w:ind w:left="47" w:right="37"/>
              <w:jc w:val="center"/>
              <w:rPr>
                <w:sz w:val="24"/>
              </w:rPr>
            </w:pPr>
            <w:r>
              <w:rPr>
                <w:sz w:val="24"/>
              </w:rPr>
              <w:t>功放</w:t>
            </w:r>
          </w:p>
        </w:tc>
        <w:tc>
          <w:tcPr>
            <w:tcW w:w="1485" w:type="dxa"/>
          </w:tcPr>
          <w:p>
            <w:pPr>
              <w:pStyle w:val="TableParagraph"/>
              <w:rPr>
                <w:sz w:val="26"/>
              </w:rPr>
            </w:pPr>
          </w:p>
          <w:p>
            <w:pPr>
              <w:pStyle w:val="TableParagraph"/>
              <w:spacing w:before="12"/>
              <w:rPr>
                <w:sz w:val="34"/>
              </w:rPr>
            </w:pPr>
          </w:p>
          <w:p>
            <w:pPr>
              <w:pStyle w:val="TableParagraph"/>
              <w:ind w:left="122" w:right="112"/>
              <w:jc w:val="center"/>
              <w:rPr>
                <w:sz w:val="24"/>
              </w:rPr>
            </w:pPr>
            <w:r>
              <w:rPr>
                <w:sz w:val="24"/>
              </w:rPr>
              <w:t>MA1200SX</w:t>
            </w:r>
          </w:p>
        </w:tc>
        <w:tc>
          <w:tcPr>
            <w:tcW w:w="1620" w:type="dxa"/>
          </w:tcPr>
          <w:p>
            <w:pPr>
              <w:pStyle w:val="TableParagraph"/>
              <w:spacing w:before="157"/>
              <w:ind w:left="130" w:right="120"/>
              <w:jc w:val="center"/>
              <w:rPr>
                <w:sz w:val="24"/>
              </w:rPr>
            </w:pPr>
            <w:r>
              <w:rPr>
                <w:sz w:val="24"/>
              </w:rPr>
              <w:t>蜚声</w:t>
            </w:r>
          </w:p>
          <w:p>
            <w:pPr>
              <w:pStyle w:val="TableParagraph"/>
              <w:spacing w:before="8"/>
              <w:rPr>
                <w:sz w:val="24"/>
              </w:rPr>
            </w:pPr>
          </w:p>
          <w:p>
            <w:pPr>
              <w:pStyle w:val="TableParagraph"/>
              <w:spacing w:before="1"/>
              <w:ind w:left="130" w:right="120"/>
              <w:jc w:val="center"/>
              <w:rPr>
                <w:sz w:val="24"/>
              </w:rPr>
            </w:pPr>
            <w:r>
              <w:rPr>
                <w:sz w:val="24"/>
              </w:rPr>
              <w:t>(Famousound</w:t>
            </w:r>
          </w:p>
          <w:p>
            <w:pPr>
              <w:pStyle w:val="TableParagraph"/>
              <w:spacing w:before="8"/>
              <w:rPr>
                <w:sz w:val="24"/>
              </w:rPr>
            </w:pPr>
          </w:p>
          <w:p>
            <w:pPr>
              <w:pStyle w:val="TableParagraph"/>
              <w:spacing w:before="1"/>
              <w:ind w:left="9"/>
              <w:jc w:val="center"/>
              <w:rPr>
                <w:sz w:val="24"/>
              </w:rPr>
            </w:pPr>
            <w:r>
              <w:rPr>
                <w:sz w:val="24"/>
              </w:rPr>
              <w:t>)</w:t>
            </w:r>
          </w:p>
        </w:tc>
        <w:tc>
          <w:tcPr>
            <w:tcW w:w="660" w:type="dxa"/>
          </w:tcPr>
          <w:p>
            <w:pPr>
              <w:pStyle w:val="TableParagraph"/>
              <w:rPr>
                <w:sz w:val="26"/>
              </w:rPr>
            </w:pPr>
          </w:p>
          <w:p>
            <w:pPr>
              <w:pStyle w:val="TableParagraph"/>
              <w:spacing w:before="12"/>
              <w:rPr>
                <w:sz w:val="34"/>
              </w:rPr>
            </w:pPr>
          </w:p>
          <w:p>
            <w:pPr>
              <w:pStyle w:val="TableParagraph"/>
              <w:ind w:left="210"/>
              <w:rPr>
                <w:sz w:val="24"/>
              </w:rPr>
            </w:pPr>
            <w:r>
              <w:rPr>
                <w:sz w:val="24"/>
              </w:rPr>
              <w:t>台</w:t>
            </w:r>
          </w:p>
        </w:tc>
        <w:tc>
          <w:tcPr>
            <w:tcW w:w="480" w:type="dxa"/>
          </w:tcPr>
          <w:p>
            <w:pPr>
              <w:pStyle w:val="TableParagraph"/>
              <w:rPr>
                <w:sz w:val="26"/>
              </w:rPr>
            </w:pPr>
          </w:p>
          <w:p>
            <w:pPr>
              <w:pStyle w:val="TableParagraph"/>
              <w:spacing w:before="12"/>
              <w:rPr>
                <w:sz w:val="34"/>
              </w:rPr>
            </w:pPr>
          </w:p>
          <w:p>
            <w:pPr>
              <w:pStyle w:val="TableParagraph"/>
              <w:ind w:left="10"/>
              <w:jc w:val="center"/>
              <w:rPr>
                <w:sz w:val="24"/>
              </w:rPr>
            </w:pPr>
            <w:r>
              <w:rPr>
                <w:sz w:val="24"/>
              </w:rPr>
              <w:t>1</w:t>
            </w:r>
          </w:p>
        </w:tc>
        <w:tc>
          <w:tcPr>
            <w:tcW w:w="1290" w:type="dxa"/>
          </w:tcPr>
          <w:p>
            <w:pPr>
              <w:pStyle w:val="TableParagraph"/>
              <w:rPr>
                <w:sz w:val="26"/>
              </w:rPr>
            </w:pPr>
          </w:p>
          <w:p>
            <w:pPr>
              <w:pStyle w:val="TableParagraph"/>
              <w:spacing w:before="12"/>
              <w:rPr>
                <w:sz w:val="34"/>
              </w:rPr>
            </w:pPr>
          </w:p>
          <w:p>
            <w:pPr>
              <w:pStyle w:val="TableParagraph"/>
              <w:ind w:left="41" w:right="32"/>
              <w:jc w:val="center"/>
              <w:rPr>
                <w:sz w:val="24"/>
              </w:rPr>
            </w:pPr>
            <w:r>
              <w:rPr>
                <w:sz w:val="24"/>
              </w:rPr>
              <w:t>6159.16</w:t>
            </w:r>
          </w:p>
        </w:tc>
        <w:tc>
          <w:tcPr>
            <w:tcW w:w="1306" w:type="dxa"/>
          </w:tcPr>
          <w:p>
            <w:pPr>
              <w:pStyle w:val="TableParagraph"/>
              <w:rPr>
                <w:sz w:val="26"/>
              </w:rPr>
            </w:pPr>
          </w:p>
          <w:p>
            <w:pPr>
              <w:pStyle w:val="TableParagraph"/>
              <w:spacing w:before="12"/>
              <w:rPr>
                <w:sz w:val="34"/>
              </w:rPr>
            </w:pPr>
          </w:p>
          <w:p>
            <w:pPr>
              <w:pStyle w:val="TableParagraph"/>
              <w:ind w:left="52" w:right="43"/>
              <w:jc w:val="center"/>
              <w:rPr>
                <w:sz w:val="24"/>
              </w:rPr>
            </w:pPr>
            <w:r>
              <w:rPr>
                <w:sz w:val="24"/>
              </w:rPr>
              <w:t>6159.16</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right="274"/>
              <w:jc w:val="right"/>
              <w:rPr>
                <w:sz w:val="24"/>
              </w:rPr>
            </w:pPr>
            <w:r>
              <w:rPr>
                <w:sz w:val="24"/>
              </w:rPr>
              <w:t>9</w:t>
            </w:r>
          </w:p>
        </w:tc>
        <w:tc>
          <w:tcPr>
            <w:tcW w:w="1215" w:type="dxa"/>
          </w:tcPr>
          <w:p>
            <w:pPr>
              <w:pStyle w:val="TableParagraph"/>
              <w:spacing w:before="7"/>
              <w:rPr>
                <w:sz w:val="36"/>
              </w:rPr>
            </w:pPr>
          </w:p>
          <w:p>
            <w:pPr>
              <w:pStyle w:val="TableParagraph"/>
              <w:ind w:left="47" w:right="37"/>
              <w:jc w:val="center"/>
              <w:rPr>
                <w:sz w:val="24"/>
              </w:rPr>
            </w:pPr>
            <w:r>
              <w:rPr>
                <w:sz w:val="24"/>
              </w:rPr>
              <w:t>调音台</w:t>
            </w:r>
          </w:p>
        </w:tc>
        <w:tc>
          <w:tcPr>
            <w:tcW w:w="1485" w:type="dxa"/>
          </w:tcPr>
          <w:p>
            <w:pPr>
              <w:pStyle w:val="TableParagraph"/>
              <w:spacing w:before="7"/>
              <w:rPr>
                <w:sz w:val="36"/>
              </w:rPr>
            </w:pPr>
          </w:p>
          <w:p>
            <w:pPr>
              <w:pStyle w:val="TableParagraph"/>
              <w:ind w:left="122" w:right="112"/>
              <w:jc w:val="center"/>
              <w:rPr>
                <w:sz w:val="24"/>
              </w:rPr>
            </w:pPr>
            <w:r>
              <w:rPr>
                <w:sz w:val="24"/>
              </w:rPr>
              <w:t>AM440D</w:t>
            </w:r>
          </w:p>
        </w:tc>
        <w:tc>
          <w:tcPr>
            <w:tcW w:w="1620" w:type="dxa"/>
          </w:tcPr>
          <w:p>
            <w:pPr>
              <w:pStyle w:val="TableParagraph"/>
              <w:spacing w:before="157"/>
              <w:ind w:left="450"/>
              <w:rPr>
                <w:sz w:val="24"/>
              </w:rPr>
            </w:pPr>
            <w:r>
              <w:rPr>
                <w:sz w:val="24"/>
              </w:rPr>
              <w:t>丰力克</w:t>
            </w:r>
          </w:p>
          <w:p>
            <w:pPr>
              <w:pStyle w:val="TableParagraph"/>
              <w:spacing w:before="8"/>
              <w:rPr>
                <w:sz w:val="24"/>
              </w:rPr>
            </w:pPr>
          </w:p>
          <w:p>
            <w:pPr>
              <w:pStyle w:val="TableParagraph"/>
              <w:spacing w:before="1"/>
              <w:ind w:left="329"/>
              <w:rPr>
                <w:sz w:val="24"/>
              </w:rPr>
            </w:pPr>
            <w:r>
              <w:rPr>
                <w:sz w:val="24"/>
              </w:rPr>
              <w:t>(PHONIC)</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3500</w:t>
            </w:r>
          </w:p>
        </w:tc>
        <w:tc>
          <w:tcPr>
            <w:tcW w:w="1306" w:type="dxa"/>
          </w:tcPr>
          <w:p>
            <w:pPr>
              <w:pStyle w:val="TableParagraph"/>
              <w:spacing w:before="7"/>
              <w:rPr>
                <w:sz w:val="36"/>
              </w:rPr>
            </w:pPr>
          </w:p>
          <w:p>
            <w:pPr>
              <w:pStyle w:val="TableParagraph"/>
              <w:ind w:left="53" w:right="43"/>
              <w:jc w:val="center"/>
              <w:rPr>
                <w:sz w:val="24"/>
              </w:rPr>
            </w:pPr>
            <w:r>
              <w:rPr>
                <w:sz w:val="24"/>
              </w:rPr>
              <w:t>3500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871"/>
          <w:jc w:val="left"/>
        </w:trPr>
        <w:tc>
          <w:tcPr>
            <w:tcW w:w="690" w:type="dxa"/>
          </w:tcPr>
          <w:p>
            <w:pPr>
              <w:pStyle w:val="TableParagraph"/>
              <w:rPr>
                <w:sz w:val="26"/>
              </w:rPr>
            </w:pPr>
          </w:p>
          <w:p>
            <w:pPr>
              <w:pStyle w:val="TableParagraph"/>
              <w:spacing w:before="12"/>
              <w:rPr>
                <w:sz w:val="34"/>
              </w:rPr>
            </w:pPr>
          </w:p>
          <w:p>
            <w:pPr>
              <w:pStyle w:val="TableParagraph"/>
              <w:ind w:right="214"/>
              <w:jc w:val="right"/>
              <w:rPr>
                <w:sz w:val="24"/>
              </w:rPr>
            </w:pPr>
            <w:r>
              <w:rPr>
                <w:sz w:val="24"/>
              </w:rPr>
              <w:t>10</w:t>
            </w:r>
          </w:p>
        </w:tc>
        <w:tc>
          <w:tcPr>
            <w:tcW w:w="1215" w:type="dxa"/>
          </w:tcPr>
          <w:p>
            <w:pPr>
              <w:pStyle w:val="TableParagraph"/>
              <w:rPr>
                <w:sz w:val="26"/>
              </w:rPr>
            </w:pPr>
          </w:p>
          <w:p>
            <w:pPr>
              <w:pStyle w:val="TableParagraph"/>
              <w:spacing w:before="12"/>
              <w:rPr>
                <w:sz w:val="34"/>
              </w:rPr>
            </w:pPr>
          </w:p>
          <w:p>
            <w:pPr>
              <w:pStyle w:val="TableParagraph"/>
              <w:ind w:left="47" w:right="37"/>
              <w:jc w:val="center"/>
              <w:rPr>
                <w:sz w:val="24"/>
              </w:rPr>
            </w:pPr>
            <w:r>
              <w:rPr>
                <w:sz w:val="24"/>
              </w:rPr>
              <w:t>均衡器</w:t>
            </w:r>
          </w:p>
        </w:tc>
        <w:tc>
          <w:tcPr>
            <w:tcW w:w="1485" w:type="dxa"/>
          </w:tcPr>
          <w:p>
            <w:pPr>
              <w:pStyle w:val="TableParagraph"/>
              <w:rPr>
                <w:sz w:val="26"/>
              </w:rPr>
            </w:pPr>
          </w:p>
          <w:p>
            <w:pPr>
              <w:pStyle w:val="TableParagraph"/>
              <w:spacing w:before="12"/>
              <w:rPr>
                <w:sz w:val="34"/>
              </w:rPr>
            </w:pPr>
          </w:p>
          <w:p>
            <w:pPr>
              <w:pStyle w:val="TableParagraph"/>
              <w:ind w:left="122" w:right="112"/>
              <w:jc w:val="center"/>
              <w:rPr>
                <w:sz w:val="24"/>
              </w:rPr>
            </w:pPr>
            <w:r>
              <w:rPr>
                <w:sz w:val="24"/>
              </w:rPr>
              <w:t>PRO3231FA</w:t>
            </w:r>
          </w:p>
        </w:tc>
        <w:tc>
          <w:tcPr>
            <w:tcW w:w="1620" w:type="dxa"/>
          </w:tcPr>
          <w:p>
            <w:pPr>
              <w:pStyle w:val="TableParagraph"/>
              <w:spacing w:before="157"/>
              <w:ind w:left="130" w:right="120"/>
              <w:jc w:val="center"/>
              <w:rPr>
                <w:sz w:val="24"/>
              </w:rPr>
            </w:pPr>
            <w:r>
              <w:rPr>
                <w:sz w:val="24"/>
              </w:rPr>
              <w:t>蜚声</w:t>
            </w:r>
          </w:p>
          <w:p>
            <w:pPr>
              <w:pStyle w:val="TableParagraph"/>
              <w:spacing w:before="8"/>
              <w:rPr>
                <w:sz w:val="24"/>
              </w:rPr>
            </w:pPr>
          </w:p>
          <w:p>
            <w:pPr>
              <w:pStyle w:val="TableParagraph"/>
              <w:spacing w:before="1"/>
              <w:ind w:left="130" w:right="120"/>
              <w:jc w:val="center"/>
              <w:rPr>
                <w:sz w:val="24"/>
              </w:rPr>
            </w:pPr>
            <w:r>
              <w:rPr>
                <w:sz w:val="24"/>
              </w:rPr>
              <w:t>(Famousound</w:t>
            </w:r>
          </w:p>
          <w:p>
            <w:pPr>
              <w:pStyle w:val="TableParagraph"/>
              <w:spacing w:before="8"/>
              <w:rPr>
                <w:sz w:val="24"/>
              </w:rPr>
            </w:pPr>
          </w:p>
          <w:p>
            <w:pPr>
              <w:pStyle w:val="TableParagraph"/>
              <w:spacing w:before="1"/>
              <w:ind w:left="9"/>
              <w:jc w:val="center"/>
              <w:rPr>
                <w:sz w:val="24"/>
              </w:rPr>
            </w:pPr>
            <w:r>
              <w:rPr>
                <w:sz w:val="24"/>
              </w:rPr>
              <w:t>)</w:t>
            </w:r>
          </w:p>
        </w:tc>
        <w:tc>
          <w:tcPr>
            <w:tcW w:w="660" w:type="dxa"/>
          </w:tcPr>
          <w:p>
            <w:pPr>
              <w:pStyle w:val="TableParagraph"/>
              <w:rPr>
                <w:sz w:val="26"/>
              </w:rPr>
            </w:pPr>
          </w:p>
          <w:p>
            <w:pPr>
              <w:pStyle w:val="TableParagraph"/>
              <w:spacing w:before="12"/>
              <w:rPr>
                <w:sz w:val="34"/>
              </w:rPr>
            </w:pPr>
          </w:p>
          <w:p>
            <w:pPr>
              <w:pStyle w:val="TableParagraph"/>
              <w:ind w:left="210"/>
              <w:rPr>
                <w:sz w:val="24"/>
              </w:rPr>
            </w:pPr>
            <w:r>
              <w:rPr>
                <w:sz w:val="24"/>
              </w:rPr>
              <w:t>台</w:t>
            </w:r>
          </w:p>
        </w:tc>
        <w:tc>
          <w:tcPr>
            <w:tcW w:w="480" w:type="dxa"/>
          </w:tcPr>
          <w:p>
            <w:pPr>
              <w:pStyle w:val="TableParagraph"/>
              <w:rPr>
                <w:sz w:val="26"/>
              </w:rPr>
            </w:pPr>
          </w:p>
          <w:p>
            <w:pPr>
              <w:pStyle w:val="TableParagraph"/>
              <w:spacing w:before="12"/>
              <w:rPr>
                <w:sz w:val="34"/>
              </w:rPr>
            </w:pPr>
          </w:p>
          <w:p>
            <w:pPr>
              <w:pStyle w:val="TableParagraph"/>
              <w:ind w:left="10"/>
              <w:jc w:val="center"/>
              <w:rPr>
                <w:sz w:val="24"/>
              </w:rPr>
            </w:pPr>
            <w:r>
              <w:rPr>
                <w:sz w:val="24"/>
              </w:rPr>
              <w:t>1</w:t>
            </w:r>
          </w:p>
        </w:tc>
        <w:tc>
          <w:tcPr>
            <w:tcW w:w="1290" w:type="dxa"/>
          </w:tcPr>
          <w:p>
            <w:pPr>
              <w:pStyle w:val="TableParagraph"/>
              <w:rPr>
                <w:sz w:val="26"/>
              </w:rPr>
            </w:pPr>
          </w:p>
          <w:p>
            <w:pPr>
              <w:pStyle w:val="TableParagraph"/>
              <w:spacing w:before="12"/>
              <w:rPr>
                <w:sz w:val="34"/>
              </w:rPr>
            </w:pPr>
          </w:p>
          <w:p>
            <w:pPr>
              <w:pStyle w:val="TableParagraph"/>
              <w:ind w:left="42" w:right="32"/>
              <w:jc w:val="center"/>
              <w:rPr>
                <w:sz w:val="24"/>
              </w:rPr>
            </w:pPr>
            <w:r>
              <w:rPr>
                <w:sz w:val="24"/>
              </w:rPr>
              <w:t>4200</w:t>
            </w:r>
          </w:p>
        </w:tc>
        <w:tc>
          <w:tcPr>
            <w:tcW w:w="1306" w:type="dxa"/>
          </w:tcPr>
          <w:p>
            <w:pPr>
              <w:pStyle w:val="TableParagraph"/>
              <w:rPr>
                <w:sz w:val="26"/>
              </w:rPr>
            </w:pPr>
          </w:p>
          <w:p>
            <w:pPr>
              <w:pStyle w:val="TableParagraph"/>
              <w:spacing w:before="12"/>
              <w:rPr>
                <w:sz w:val="34"/>
              </w:rPr>
            </w:pPr>
          </w:p>
          <w:p>
            <w:pPr>
              <w:pStyle w:val="TableParagraph"/>
              <w:ind w:left="53" w:right="43"/>
              <w:jc w:val="center"/>
              <w:rPr>
                <w:sz w:val="24"/>
              </w:rPr>
            </w:pPr>
            <w:r>
              <w:rPr>
                <w:sz w:val="24"/>
              </w:rPr>
              <w:t>4200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right="214"/>
              <w:jc w:val="right"/>
              <w:rPr>
                <w:sz w:val="24"/>
              </w:rPr>
            </w:pPr>
            <w:r>
              <w:rPr>
                <w:sz w:val="24"/>
              </w:rPr>
              <w:t>11</w:t>
            </w:r>
          </w:p>
        </w:tc>
        <w:tc>
          <w:tcPr>
            <w:tcW w:w="1215" w:type="dxa"/>
          </w:tcPr>
          <w:p>
            <w:pPr>
              <w:pStyle w:val="TableParagraph"/>
              <w:spacing w:before="157"/>
              <w:ind w:left="47" w:right="37"/>
              <w:jc w:val="center"/>
              <w:rPr>
                <w:sz w:val="24"/>
              </w:rPr>
            </w:pPr>
            <w:r>
              <w:rPr>
                <w:sz w:val="24"/>
              </w:rPr>
              <w:t>反馈抑制</w:t>
            </w:r>
          </w:p>
          <w:p>
            <w:pPr>
              <w:pStyle w:val="TableParagraph"/>
              <w:spacing w:before="8"/>
              <w:rPr>
                <w:sz w:val="24"/>
              </w:rPr>
            </w:pPr>
          </w:p>
          <w:p>
            <w:pPr>
              <w:pStyle w:val="TableParagraph"/>
              <w:spacing w:before="1"/>
              <w:ind w:left="10"/>
              <w:jc w:val="center"/>
              <w:rPr>
                <w:sz w:val="24"/>
              </w:rPr>
            </w:pPr>
            <w:r>
              <w:rPr>
                <w:sz w:val="24"/>
              </w:rPr>
              <w:t>器</w:t>
            </w:r>
          </w:p>
        </w:tc>
        <w:tc>
          <w:tcPr>
            <w:tcW w:w="1485" w:type="dxa"/>
          </w:tcPr>
          <w:p>
            <w:pPr>
              <w:pStyle w:val="TableParagraph"/>
              <w:spacing w:before="7"/>
              <w:rPr>
                <w:sz w:val="36"/>
              </w:rPr>
            </w:pPr>
          </w:p>
          <w:p>
            <w:pPr>
              <w:pStyle w:val="TableParagraph"/>
              <w:ind w:left="121" w:right="112"/>
              <w:jc w:val="center"/>
              <w:rPr>
                <w:sz w:val="24"/>
              </w:rPr>
            </w:pPr>
            <w:r>
              <w:rPr>
                <w:sz w:val="24"/>
              </w:rPr>
              <w:t>DFP-212</w:t>
            </w:r>
          </w:p>
        </w:tc>
        <w:tc>
          <w:tcPr>
            <w:tcW w:w="1620" w:type="dxa"/>
          </w:tcPr>
          <w:p>
            <w:pPr>
              <w:pStyle w:val="TableParagraph"/>
              <w:spacing w:before="7"/>
              <w:rPr>
                <w:sz w:val="36"/>
              </w:rPr>
            </w:pPr>
          </w:p>
          <w:p>
            <w:pPr>
              <w:pStyle w:val="TableParagraph"/>
              <w:ind w:left="450"/>
              <w:rPr>
                <w:sz w:val="24"/>
              </w:rPr>
            </w:pPr>
            <w:r>
              <w:rPr>
                <w:sz w:val="24"/>
              </w:rPr>
              <w:t>Marani</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4500</w:t>
            </w:r>
          </w:p>
        </w:tc>
        <w:tc>
          <w:tcPr>
            <w:tcW w:w="1306" w:type="dxa"/>
          </w:tcPr>
          <w:p>
            <w:pPr>
              <w:pStyle w:val="TableParagraph"/>
              <w:spacing w:before="7"/>
              <w:rPr>
                <w:sz w:val="36"/>
              </w:rPr>
            </w:pPr>
          </w:p>
          <w:p>
            <w:pPr>
              <w:pStyle w:val="TableParagraph"/>
              <w:ind w:left="53" w:right="43"/>
              <w:jc w:val="center"/>
              <w:rPr>
                <w:sz w:val="24"/>
              </w:rPr>
            </w:pPr>
            <w:r>
              <w:rPr>
                <w:sz w:val="24"/>
              </w:rPr>
              <w:t>4500</w:t>
            </w:r>
          </w:p>
        </w:tc>
        <w:tc>
          <w:tcPr>
            <w:tcW w:w="956" w:type="dxa"/>
          </w:tcPr>
          <w:p>
            <w:pPr>
              <w:pStyle w:val="TableParagraph"/>
              <w:rPr>
                <w:rFonts w:ascii="Times New Roman"/>
                <w:sz w:val="24"/>
              </w:rPr>
            </w:pPr>
          </w:p>
        </w:tc>
      </w:tr>
    </w:tbl>
    <w:p>
      <w:pPr>
        <w:spacing w:after="0"/>
        <w:rPr>
          <w:rFonts w:ascii="Times New Roman"/>
          <w:sz w:val="24"/>
        </w:rPr>
        <w:sectPr>
          <w:pgSz w:w="11910" w:h="16840"/>
          <w:pgMar w:top="1400" w:right="800" w:bottom="280" w:left="1160" w:header="708" w:footer="708"/>
          <w:pgNumType w:start="5"/>
          <w:cols w:space="708"/>
        </w:sectPr>
      </w:pPr>
    </w:p>
    <w:tbl>
      <w:tblPr>
        <w:tblStyle w:val="TableNormal2"/>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0"/>
        <w:gridCol w:w="1215"/>
        <w:gridCol w:w="1485"/>
        <w:gridCol w:w="1620"/>
        <w:gridCol w:w="660"/>
        <w:gridCol w:w="480"/>
        <w:gridCol w:w="1290"/>
        <w:gridCol w:w="1306"/>
        <w:gridCol w:w="956"/>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871"/>
          <w:jc w:val="left"/>
        </w:trPr>
        <w:tc>
          <w:tcPr>
            <w:tcW w:w="690" w:type="dxa"/>
          </w:tcPr>
          <w:p>
            <w:pPr>
              <w:pStyle w:val="TableParagraph"/>
              <w:rPr>
                <w:sz w:val="26"/>
              </w:rPr>
            </w:pPr>
          </w:p>
          <w:p>
            <w:pPr>
              <w:pStyle w:val="TableParagraph"/>
              <w:spacing w:before="12"/>
              <w:rPr>
                <w:sz w:val="34"/>
              </w:rPr>
            </w:pPr>
          </w:p>
          <w:p>
            <w:pPr>
              <w:pStyle w:val="TableParagraph"/>
              <w:ind w:left="204" w:right="194"/>
              <w:jc w:val="center"/>
              <w:rPr>
                <w:sz w:val="24"/>
              </w:rPr>
            </w:pPr>
            <w:r>
              <w:rPr>
                <w:sz w:val="24"/>
              </w:rPr>
              <w:t>12</w:t>
            </w:r>
          </w:p>
        </w:tc>
        <w:tc>
          <w:tcPr>
            <w:tcW w:w="1215" w:type="dxa"/>
          </w:tcPr>
          <w:p>
            <w:pPr>
              <w:pStyle w:val="TableParagraph"/>
              <w:spacing w:before="7"/>
              <w:rPr>
                <w:sz w:val="36"/>
              </w:rPr>
            </w:pPr>
          </w:p>
          <w:p>
            <w:pPr>
              <w:pStyle w:val="TableParagraph"/>
              <w:spacing w:line="487" w:lineRule="auto"/>
              <w:ind w:left="487" w:right="115" w:hanging="360"/>
              <w:rPr>
                <w:sz w:val="24"/>
              </w:rPr>
            </w:pPr>
            <w:r>
              <w:rPr>
                <w:sz w:val="24"/>
              </w:rPr>
              <w:t>电源时序器</w:t>
            </w:r>
          </w:p>
        </w:tc>
        <w:tc>
          <w:tcPr>
            <w:tcW w:w="1485" w:type="dxa"/>
          </w:tcPr>
          <w:p>
            <w:pPr>
              <w:pStyle w:val="TableParagraph"/>
              <w:rPr>
                <w:sz w:val="26"/>
              </w:rPr>
            </w:pPr>
          </w:p>
          <w:p>
            <w:pPr>
              <w:pStyle w:val="TableParagraph"/>
              <w:spacing w:before="12"/>
              <w:rPr>
                <w:sz w:val="34"/>
              </w:rPr>
            </w:pPr>
          </w:p>
          <w:p>
            <w:pPr>
              <w:pStyle w:val="TableParagraph"/>
              <w:ind w:left="122" w:right="112"/>
              <w:jc w:val="center"/>
              <w:rPr>
                <w:sz w:val="24"/>
              </w:rPr>
            </w:pPr>
            <w:r>
              <w:rPr>
                <w:sz w:val="24"/>
              </w:rPr>
              <w:t>PRO1018</w:t>
            </w:r>
          </w:p>
        </w:tc>
        <w:tc>
          <w:tcPr>
            <w:tcW w:w="1620" w:type="dxa"/>
          </w:tcPr>
          <w:p>
            <w:pPr>
              <w:pStyle w:val="TableParagraph"/>
              <w:spacing w:before="157"/>
              <w:ind w:left="130" w:right="120"/>
              <w:jc w:val="center"/>
              <w:rPr>
                <w:sz w:val="24"/>
              </w:rPr>
            </w:pPr>
            <w:r>
              <w:rPr>
                <w:sz w:val="24"/>
              </w:rPr>
              <w:t>蜚声</w:t>
            </w:r>
          </w:p>
          <w:p>
            <w:pPr>
              <w:pStyle w:val="TableParagraph"/>
              <w:spacing w:before="8"/>
              <w:rPr>
                <w:sz w:val="24"/>
              </w:rPr>
            </w:pPr>
          </w:p>
          <w:p>
            <w:pPr>
              <w:pStyle w:val="TableParagraph"/>
              <w:spacing w:before="1"/>
              <w:ind w:left="130" w:right="120"/>
              <w:jc w:val="center"/>
              <w:rPr>
                <w:sz w:val="24"/>
              </w:rPr>
            </w:pPr>
            <w:r>
              <w:rPr>
                <w:sz w:val="24"/>
              </w:rPr>
              <w:t>(Famousound</w:t>
            </w:r>
          </w:p>
          <w:p>
            <w:pPr>
              <w:pStyle w:val="TableParagraph"/>
              <w:spacing w:before="8"/>
              <w:rPr>
                <w:sz w:val="24"/>
              </w:rPr>
            </w:pPr>
          </w:p>
          <w:p>
            <w:pPr>
              <w:pStyle w:val="TableParagraph"/>
              <w:spacing w:before="1"/>
              <w:ind w:left="9"/>
              <w:jc w:val="center"/>
              <w:rPr>
                <w:sz w:val="24"/>
              </w:rPr>
            </w:pPr>
            <w:r>
              <w:rPr>
                <w:sz w:val="24"/>
              </w:rPr>
              <w:t>)</w:t>
            </w:r>
          </w:p>
        </w:tc>
        <w:tc>
          <w:tcPr>
            <w:tcW w:w="660" w:type="dxa"/>
          </w:tcPr>
          <w:p>
            <w:pPr>
              <w:pStyle w:val="TableParagraph"/>
              <w:rPr>
                <w:sz w:val="26"/>
              </w:rPr>
            </w:pPr>
          </w:p>
          <w:p>
            <w:pPr>
              <w:pStyle w:val="TableParagraph"/>
              <w:spacing w:before="12"/>
              <w:rPr>
                <w:sz w:val="34"/>
              </w:rPr>
            </w:pPr>
          </w:p>
          <w:p>
            <w:pPr>
              <w:pStyle w:val="TableParagraph"/>
              <w:ind w:left="210"/>
              <w:rPr>
                <w:sz w:val="24"/>
              </w:rPr>
            </w:pPr>
            <w:r>
              <w:rPr>
                <w:sz w:val="24"/>
              </w:rPr>
              <w:t>台</w:t>
            </w:r>
          </w:p>
        </w:tc>
        <w:tc>
          <w:tcPr>
            <w:tcW w:w="480" w:type="dxa"/>
          </w:tcPr>
          <w:p>
            <w:pPr>
              <w:pStyle w:val="TableParagraph"/>
              <w:rPr>
                <w:sz w:val="26"/>
              </w:rPr>
            </w:pPr>
          </w:p>
          <w:p>
            <w:pPr>
              <w:pStyle w:val="TableParagraph"/>
              <w:spacing w:before="12"/>
              <w:rPr>
                <w:sz w:val="34"/>
              </w:rPr>
            </w:pPr>
          </w:p>
          <w:p>
            <w:pPr>
              <w:pStyle w:val="TableParagraph"/>
              <w:ind w:right="169"/>
              <w:jc w:val="right"/>
              <w:rPr>
                <w:sz w:val="24"/>
              </w:rPr>
            </w:pPr>
            <w:r>
              <w:rPr>
                <w:sz w:val="24"/>
              </w:rPr>
              <w:t>1</w:t>
            </w:r>
          </w:p>
        </w:tc>
        <w:tc>
          <w:tcPr>
            <w:tcW w:w="1290" w:type="dxa"/>
          </w:tcPr>
          <w:p>
            <w:pPr>
              <w:pStyle w:val="TableParagraph"/>
              <w:rPr>
                <w:sz w:val="26"/>
              </w:rPr>
            </w:pPr>
          </w:p>
          <w:p>
            <w:pPr>
              <w:pStyle w:val="TableParagraph"/>
              <w:spacing w:before="12"/>
              <w:rPr>
                <w:sz w:val="34"/>
              </w:rPr>
            </w:pPr>
          </w:p>
          <w:p>
            <w:pPr>
              <w:pStyle w:val="TableParagraph"/>
              <w:ind w:left="42" w:right="32"/>
              <w:jc w:val="center"/>
              <w:rPr>
                <w:sz w:val="24"/>
              </w:rPr>
            </w:pPr>
            <w:r>
              <w:rPr>
                <w:sz w:val="24"/>
              </w:rPr>
              <w:t>1800</w:t>
            </w:r>
          </w:p>
        </w:tc>
        <w:tc>
          <w:tcPr>
            <w:tcW w:w="1306" w:type="dxa"/>
          </w:tcPr>
          <w:p>
            <w:pPr>
              <w:pStyle w:val="TableParagraph"/>
              <w:rPr>
                <w:sz w:val="26"/>
              </w:rPr>
            </w:pPr>
          </w:p>
          <w:p>
            <w:pPr>
              <w:pStyle w:val="TableParagraph"/>
              <w:spacing w:before="12"/>
              <w:rPr>
                <w:sz w:val="34"/>
              </w:rPr>
            </w:pPr>
          </w:p>
          <w:p>
            <w:pPr>
              <w:pStyle w:val="TableParagraph"/>
              <w:ind w:right="402"/>
              <w:jc w:val="right"/>
              <w:rPr>
                <w:sz w:val="24"/>
              </w:rPr>
            </w:pPr>
            <w:r>
              <w:rPr>
                <w:sz w:val="24"/>
              </w:rPr>
              <w:t>1800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13</w:t>
            </w:r>
          </w:p>
        </w:tc>
        <w:tc>
          <w:tcPr>
            <w:tcW w:w="1215" w:type="dxa"/>
          </w:tcPr>
          <w:p>
            <w:pPr>
              <w:pStyle w:val="TableParagraph"/>
              <w:spacing w:before="157"/>
              <w:ind w:left="47" w:right="37"/>
              <w:jc w:val="center"/>
              <w:rPr>
                <w:sz w:val="24"/>
              </w:rPr>
            </w:pPr>
            <w:r>
              <w:rPr>
                <w:sz w:val="24"/>
              </w:rPr>
              <w:t>会议系统</w:t>
            </w:r>
          </w:p>
          <w:p>
            <w:pPr>
              <w:pStyle w:val="TableParagraph"/>
              <w:spacing w:before="8"/>
              <w:rPr>
                <w:sz w:val="24"/>
              </w:rPr>
            </w:pPr>
          </w:p>
          <w:p>
            <w:pPr>
              <w:pStyle w:val="TableParagraph"/>
              <w:spacing w:before="1"/>
              <w:ind w:left="47" w:right="37"/>
              <w:jc w:val="center"/>
              <w:rPr>
                <w:sz w:val="24"/>
              </w:rPr>
            </w:pPr>
            <w:r>
              <w:rPr>
                <w:sz w:val="24"/>
              </w:rPr>
              <w:t>主机</w:t>
            </w:r>
          </w:p>
        </w:tc>
        <w:tc>
          <w:tcPr>
            <w:tcW w:w="1485" w:type="dxa"/>
          </w:tcPr>
          <w:p>
            <w:pPr>
              <w:pStyle w:val="TableParagraph"/>
              <w:spacing w:before="7"/>
              <w:rPr>
                <w:sz w:val="36"/>
              </w:rPr>
            </w:pPr>
          </w:p>
          <w:p>
            <w:pPr>
              <w:pStyle w:val="TableParagraph"/>
              <w:ind w:left="122" w:right="112"/>
              <w:jc w:val="center"/>
              <w:rPr>
                <w:sz w:val="24"/>
              </w:rPr>
            </w:pPr>
            <w:r>
              <w:rPr>
                <w:sz w:val="24"/>
              </w:rPr>
              <w:t>KE-3000</w:t>
            </w:r>
          </w:p>
        </w:tc>
        <w:tc>
          <w:tcPr>
            <w:tcW w:w="1620" w:type="dxa"/>
          </w:tcPr>
          <w:p>
            <w:pPr>
              <w:pStyle w:val="TableParagraph"/>
              <w:spacing w:before="157"/>
              <w:ind w:left="450"/>
              <w:rPr>
                <w:sz w:val="24"/>
              </w:rPr>
            </w:pPr>
            <w:r>
              <w:rPr>
                <w:sz w:val="24"/>
              </w:rPr>
              <w:t>科比特</w:t>
            </w:r>
          </w:p>
          <w:p>
            <w:pPr>
              <w:pStyle w:val="TableParagraph"/>
              <w:spacing w:before="8"/>
              <w:rPr>
                <w:sz w:val="24"/>
              </w:rPr>
            </w:pPr>
          </w:p>
          <w:p>
            <w:pPr>
              <w:pStyle w:val="TableParagraph"/>
              <w:spacing w:before="1"/>
              <w:ind w:left="390"/>
              <w:rPr>
                <w:sz w:val="24"/>
              </w:rPr>
            </w:pPr>
            <w:r>
              <w:rPr>
                <w:sz w:val="24"/>
              </w:rPr>
              <w:t>(KEBIT)</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right="169"/>
              <w:jc w:val="right"/>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14500</w:t>
            </w:r>
          </w:p>
        </w:tc>
        <w:tc>
          <w:tcPr>
            <w:tcW w:w="1306" w:type="dxa"/>
          </w:tcPr>
          <w:p>
            <w:pPr>
              <w:pStyle w:val="TableParagraph"/>
              <w:spacing w:before="7"/>
              <w:rPr>
                <w:sz w:val="36"/>
              </w:rPr>
            </w:pPr>
          </w:p>
          <w:p>
            <w:pPr>
              <w:pStyle w:val="TableParagraph"/>
              <w:ind w:right="342"/>
              <w:jc w:val="right"/>
              <w:rPr>
                <w:sz w:val="24"/>
              </w:rPr>
            </w:pPr>
            <w:r>
              <w:rPr>
                <w:sz w:val="24"/>
              </w:rPr>
              <w:t>14500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14</w:t>
            </w:r>
          </w:p>
        </w:tc>
        <w:tc>
          <w:tcPr>
            <w:tcW w:w="1215" w:type="dxa"/>
          </w:tcPr>
          <w:p>
            <w:pPr>
              <w:pStyle w:val="TableParagraph"/>
              <w:spacing w:before="7"/>
              <w:rPr>
                <w:sz w:val="36"/>
              </w:rPr>
            </w:pPr>
          </w:p>
          <w:p>
            <w:pPr>
              <w:pStyle w:val="TableParagraph"/>
              <w:ind w:left="47" w:right="37"/>
              <w:jc w:val="center"/>
              <w:rPr>
                <w:sz w:val="24"/>
              </w:rPr>
            </w:pPr>
            <w:r>
              <w:rPr>
                <w:sz w:val="24"/>
              </w:rPr>
              <w:t>主席单元</w:t>
            </w:r>
          </w:p>
        </w:tc>
        <w:tc>
          <w:tcPr>
            <w:tcW w:w="1485" w:type="dxa"/>
          </w:tcPr>
          <w:p>
            <w:pPr>
              <w:pStyle w:val="TableParagraph"/>
              <w:spacing w:before="7"/>
              <w:rPr>
                <w:sz w:val="36"/>
              </w:rPr>
            </w:pPr>
          </w:p>
          <w:p>
            <w:pPr>
              <w:pStyle w:val="TableParagraph"/>
              <w:ind w:left="122" w:right="112"/>
              <w:jc w:val="center"/>
              <w:rPr>
                <w:sz w:val="24"/>
              </w:rPr>
            </w:pPr>
            <w:r>
              <w:rPr>
                <w:sz w:val="24"/>
              </w:rPr>
              <w:t>KE-330A</w:t>
            </w:r>
          </w:p>
        </w:tc>
        <w:tc>
          <w:tcPr>
            <w:tcW w:w="1620" w:type="dxa"/>
          </w:tcPr>
          <w:p>
            <w:pPr>
              <w:pStyle w:val="TableParagraph"/>
              <w:spacing w:before="157"/>
              <w:ind w:left="450"/>
              <w:rPr>
                <w:sz w:val="24"/>
              </w:rPr>
            </w:pPr>
            <w:r>
              <w:rPr>
                <w:sz w:val="24"/>
              </w:rPr>
              <w:t>科比特</w:t>
            </w:r>
          </w:p>
          <w:p>
            <w:pPr>
              <w:pStyle w:val="TableParagraph"/>
              <w:spacing w:before="8"/>
              <w:rPr>
                <w:sz w:val="24"/>
              </w:rPr>
            </w:pPr>
          </w:p>
          <w:p>
            <w:pPr>
              <w:pStyle w:val="TableParagraph"/>
              <w:spacing w:before="1"/>
              <w:ind w:left="390"/>
              <w:rPr>
                <w:sz w:val="24"/>
              </w:rPr>
            </w:pPr>
            <w:r>
              <w:rPr>
                <w:sz w:val="24"/>
              </w:rPr>
              <w:t>(KEBIT)</w:t>
            </w:r>
          </w:p>
        </w:tc>
        <w:tc>
          <w:tcPr>
            <w:tcW w:w="660" w:type="dxa"/>
          </w:tcPr>
          <w:p>
            <w:pPr>
              <w:pStyle w:val="TableParagraph"/>
              <w:spacing w:before="7"/>
              <w:rPr>
                <w:sz w:val="36"/>
              </w:rPr>
            </w:pPr>
          </w:p>
          <w:p>
            <w:pPr>
              <w:pStyle w:val="TableParagraph"/>
              <w:ind w:left="210"/>
              <w:rPr>
                <w:sz w:val="24"/>
              </w:rPr>
            </w:pPr>
            <w:r>
              <w:rPr>
                <w:sz w:val="24"/>
              </w:rPr>
              <w:t>支</w:t>
            </w:r>
          </w:p>
        </w:tc>
        <w:tc>
          <w:tcPr>
            <w:tcW w:w="480" w:type="dxa"/>
          </w:tcPr>
          <w:p>
            <w:pPr>
              <w:pStyle w:val="TableParagraph"/>
              <w:spacing w:before="7"/>
              <w:rPr>
                <w:sz w:val="36"/>
              </w:rPr>
            </w:pPr>
          </w:p>
          <w:p>
            <w:pPr>
              <w:pStyle w:val="TableParagraph"/>
              <w:ind w:right="169"/>
              <w:jc w:val="right"/>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2600</w:t>
            </w:r>
          </w:p>
        </w:tc>
        <w:tc>
          <w:tcPr>
            <w:tcW w:w="1306" w:type="dxa"/>
          </w:tcPr>
          <w:p>
            <w:pPr>
              <w:pStyle w:val="TableParagraph"/>
              <w:spacing w:before="7"/>
              <w:rPr>
                <w:sz w:val="36"/>
              </w:rPr>
            </w:pPr>
          </w:p>
          <w:p>
            <w:pPr>
              <w:pStyle w:val="TableParagraph"/>
              <w:ind w:right="401"/>
              <w:jc w:val="right"/>
              <w:rPr>
                <w:sz w:val="24"/>
              </w:rPr>
            </w:pPr>
            <w:r>
              <w:rPr>
                <w:sz w:val="24"/>
              </w:rPr>
              <w:t>2600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15</w:t>
            </w:r>
          </w:p>
        </w:tc>
        <w:tc>
          <w:tcPr>
            <w:tcW w:w="1215" w:type="dxa"/>
          </w:tcPr>
          <w:p>
            <w:pPr>
              <w:pStyle w:val="TableParagraph"/>
              <w:spacing w:before="7"/>
              <w:rPr>
                <w:sz w:val="36"/>
              </w:rPr>
            </w:pPr>
          </w:p>
          <w:p>
            <w:pPr>
              <w:pStyle w:val="TableParagraph"/>
              <w:ind w:left="47" w:right="37"/>
              <w:jc w:val="center"/>
              <w:rPr>
                <w:sz w:val="24"/>
              </w:rPr>
            </w:pPr>
            <w:r>
              <w:rPr>
                <w:sz w:val="24"/>
              </w:rPr>
              <w:t>客席单元</w:t>
            </w:r>
          </w:p>
        </w:tc>
        <w:tc>
          <w:tcPr>
            <w:tcW w:w="1485" w:type="dxa"/>
          </w:tcPr>
          <w:p>
            <w:pPr>
              <w:pStyle w:val="TableParagraph"/>
              <w:spacing w:before="7"/>
              <w:rPr>
                <w:sz w:val="36"/>
              </w:rPr>
            </w:pPr>
          </w:p>
          <w:p>
            <w:pPr>
              <w:pStyle w:val="TableParagraph"/>
              <w:ind w:left="122" w:right="112"/>
              <w:jc w:val="center"/>
              <w:rPr>
                <w:sz w:val="24"/>
              </w:rPr>
            </w:pPr>
            <w:r>
              <w:rPr>
                <w:sz w:val="24"/>
              </w:rPr>
              <w:t>KE-330B</w:t>
            </w:r>
          </w:p>
        </w:tc>
        <w:tc>
          <w:tcPr>
            <w:tcW w:w="1620" w:type="dxa"/>
          </w:tcPr>
          <w:p>
            <w:pPr>
              <w:pStyle w:val="TableParagraph"/>
              <w:spacing w:before="157"/>
              <w:ind w:left="450"/>
              <w:rPr>
                <w:sz w:val="24"/>
              </w:rPr>
            </w:pPr>
            <w:r>
              <w:rPr>
                <w:sz w:val="24"/>
              </w:rPr>
              <w:t>科比特</w:t>
            </w:r>
          </w:p>
          <w:p>
            <w:pPr>
              <w:pStyle w:val="TableParagraph"/>
              <w:spacing w:before="8"/>
              <w:rPr>
                <w:sz w:val="24"/>
              </w:rPr>
            </w:pPr>
          </w:p>
          <w:p>
            <w:pPr>
              <w:pStyle w:val="TableParagraph"/>
              <w:spacing w:before="1"/>
              <w:ind w:left="390"/>
              <w:rPr>
                <w:sz w:val="24"/>
              </w:rPr>
            </w:pPr>
            <w:r>
              <w:rPr>
                <w:sz w:val="24"/>
              </w:rPr>
              <w:t>(KEBIT)</w:t>
            </w:r>
          </w:p>
        </w:tc>
        <w:tc>
          <w:tcPr>
            <w:tcW w:w="660" w:type="dxa"/>
          </w:tcPr>
          <w:p>
            <w:pPr>
              <w:pStyle w:val="TableParagraph"/>
              <w:spacing w:before="7"/>
              <w:rPr>
                <w:sz w:val="36"/>
              </w:rPr>
            </w:pPr>
          </w:p>
          <w:p>
            <w:pPr>
              <w:pStyle w:val="TableParagraph"/>
              <w:ind w:left="210"/>
              <w:rPr>
                <w:sz w:val="24"/>
              </w:rPr>
            </w:pPr>
            <w:r>
              <w:rPr>
                <w:sz w:val="24"/>
              </w:rPr>
              <w:t>支</w:t>
            </w:r>
          </w:p>
        </w:tc>
        <w:tc>
          <w:tcPr>
            <w:tcW w:w="480" w:type="dxa"/>
          </w:tcPr>
          <w:p>
            <w:pPr>
              <w:pStyle w:val="TableParagraph"/>
              <w:spacing w:before="7"/>
              <w:rPr>
                <w:sz w:val="36"/>
              </w:rPr>
            </w:pPr>
          </w:p>
          <w:p>
            <w:pPr>
              <w:pStyle w:val="TableParagraph"/>
              <w:ind w:right="109"/>
              <w:jc w:val="right"/>
              <w:rPr>
                <w:sz w:val="24"/>
              </w:rPr>
            </w:pPr>
            <w:r>
              <w:rPr>
                <w:sz w:val="24"/>
              </w:rPr>
              <w:t>15</w:t>
            </w:r>
          </w:p>
        </w:tc>
        <w:tc>
          <w:tcPr>
            <w:tcW w:w="1290" w:type="dxa"/>
          </w:tcPr>
          <w:p>
            <w:pPr>
              <w:pStyle w:val="TableParagraph"/>
              <w:spacing w:before="7"/>
              <w:rPr>
                <w:sz w:val="36"/>
              </w:rPr>
            </w:pPr>
          </w:p>
          <w:p>
            <w:pPr>
              <w:pStyle w:val="TableParagraph"/>
              <w:ind w:left="42" w:right="32"/>
              <w:jc w:val="center"/>
              <w:rPr>
                <w:sz w:val="24"/>
              </w:rPr>
            </w:pPr>
            <w:r>
              <w:rPr>
                <w:sz w:val="24"/>
              </w:rPr>
              <w:t>2250</w:t>
            </w:r>
          </w:p>
        </w:tc>
        <w:tc>
          <w:tcPr>
            <w:tcW w:w="1306" w:type="dxa"/>
          </w:tcPr>
          <w:p>
            <w:pPr>
              <w:pStyle w:val="TableParagraph"/>
              <w:spacing w:before="7"/>
              <w:rPr>
                <w:sz w:val="36"/>
              </w:rPr>
            </w:pPr>
          </w:p>
          <w:p>
            <w:pPr>
              <w:pStyle w:val="TableParagraph"/>
              <w:ind w:right="342"/>
              <w:jc w:val="right"/>
              <w:rPr>
                <w:sz w:val="24"/>
              </w:rPr>
            </w:pPr>
            <w:r>
              <w:rPr>
                <w:sz w:val="24"/>
              </w:rPr>
              <w:t>33750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16</w:t>
            </w:r>
          </w:p>
        </w:tc>
        <w:tc>
          <w:tcPr>
            <w:tcW w:w="1215" w:type="dxa"/>
          </w:tcPr>
          <w:p>
            <w:pPr>
              <w:pStyle w:val="TableParagraph"/>
              <w:spacing w:before="7"/>
              <w:rPr>
                <w:sz w:val="36"/>
              </w:rPr>
            </w:pPr>
          </w:p>
          <w:p>
            <w:pPr>
              <w:pStyle w:val="TableParagraph"/>
              <w:ind w:left="47" w:right="37"/>
              <w:jc w:val="center"/>
              <w:rPr>
                <w:sz w:val="24"/>
              </w:rPr>
            </w:pPr>
            <w:r>
              <w:rPr>
                <w:sz w:val="24"/>
              </w:rPr>
              <w:t>延长线</w:t>
            </w:r>
          </w:p>
        </w:tc>
        <w:tc>
          <w:tcPr>
            <w:tcW w:w="1485" w:type="dxa"/>
          </w:tcPr>
          <w:p>
            <w:pPr>
              <w:pStyle w:val="TableParagraph"/>
              <w:spacing w:before="7"/>
              <w:rPr>
                <w:sz w:val="36"/>
              </w:rPr>
            </w:pPr>
          </w:p>
          <w:p>
            <w:pPr>
              <w:pStyle w:val="TableParagraph"/>
              <w:ind w:left="122" w:right="112"/>
              <w:jc w:val="center"/>
              <w:rPr>
                <w:sz w:val="24"/>
              </w:rPr>
            </w:pPr>
            <w:r>
              <w:rPr>
                <w:sz w:val="24"/>
              </w:rPr>
              <w:t>BL8/20</w:t>
            </w:r>
          </w:p>
        </w:tc>
        <w:tc>
          <w:tcPr>
            <w:tcW w:w="1620" w:type="dxa"/>
          </w:tcPr>
          <w:p>
            <w:pPr>
              <w:pStyle w:val="TableParagraph"/>
              <w:spacing w:before="157"/>
              <w:ind w:left="450"/>
              <w:rPr>
                <w:sz w:val="24"/>
              </w:rPr>
            </w:pPr>
            <w:r>
              <w:rPr>
                <w:sz w:val="24"/>
              </w:rPr>
              <w:t>科比特</w:t>
            </w:r>
          </w:p>
          <w:p>
            <w:pPr>
              <w:pStyle w:val="TableParagraph"/>
              <w:spacing w:before="8"/>
              <w:rPr>
                <w:sz w:val="24"/>
              </w:rPr>
            </w:pPr>
          </w:p>
          <w:p>
            <w:pPr>
              <w:pStyle w:val="TableParagraph"/>
              <w:spacing w:before="1"/>
              <w:ind w:left="390"/>
              <w:rPr>
                <w:sz w:val="24"/>
              </w:rPr>
            </w:pPr>
            <w:r>
              <w:rPr>
                <w:sz w:val="24"/>
              </w:rPr>
              <w:t>(KEBIT)</w:t>
            </w:r>
          </w:p>
        </w:tc>
        <w:tc>
          <w:tcPr>
            <w:tcW w:w="660" w:type="dxa"/>
          </w:tcPr>
          <w:p>
            <w:pPr>
              <w:pStyle w:val="TableParagraph"/>
              <w:spacing w:before="7"/>
              <w:rPr>
                <w:sz w:val="36"/>
              </w:rPr>
            </w:pPr>
          </w:p>
          <w:p>
            <w:pPr>
              <w:pStyle w:val="TableParagraph"/>
              <w:ind w:left="210"/>
              <w:rPr>
                <w:sz w:val="24"/>
              </w:rPr>
            </w:pPr>
            <w:r>
              <w:rPr>
                <w:sz w:val="24"/>
              </w:rPr>
              <w:t>根</w:t>
            </w:r>
          </w:p>
        </w:tc>
        <w:tc>
          <w:tcPr>
            <w:tcW w:w="480" w:type="dxa"/>
          </w:tcPr>
          <w:p>
            <w:pPr>
              <w:pStyle w:val="TableParagraph"/>
              <w:spacing w:before="7"/>
              <w:rPr>
                <w:sz w:val="36"/>
              </w:rPr>
            </w:pPr>
          </w:p>
          <w:p>
            <w:pPr>
              <w:pStyle w:val="TableParagraph"/>
              <w:ind w:right="169"/>
              <w:jc w:val="right"/>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300</w:t>
            </w:r>
          </w:p>
        </w:tc>
        <w:tc>
          <w:tcPr>
            <w:tcW w:w="1306" w:type="dxa"/>
          </w:tcPr>
          <w:p>
            <w:pPr>
              <w:pStyle w:val="TableParagraph"/>
              <w:spacing w:before="7"/>
              <w:rPr>
                <w:sz w:val="36"/>
              </w:rPr>
            </w:pPr>
          </w:p>
          <w:p>
            <w:pPr>
              <w:pStyle w:val="TableParagraph"/>
              <w:ind w:left="53" w:right="43"/>
              <w:jc w:val="center"/>
              <w:rPr>
                <w:sz w:val="24"/>
              </w:rPr>
            </w:pPr>
            <w:r>
              <w:rPr>
                <w:sz w:val="24"/>
              </w:rPr>
              <w:t>300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17</w:t>
            </w:r>
          </w:p>
        </w:tc>
        <w:tc>
          <w:tcPr>
            <w:tcW w:w="1215" w:type="dxa"/>
          </w:tcPr>
          <w:p>
            <w:pPr>
              <w:pStyle w:val="TableParagraph"/>
              <w:spacing w:before="157"/>
              <w:ind w:left="127"/>
              <w:rPr>
                <w:sz w:val="24"/>
              </w:rPr>
            </w:pPr>
            <w:r>
              <w:rPr>
                <w:sz w:val="24"/>
              </w:rPr>
              <w:t>手持式无</w:t>
            </w:r>
          </w:p>
          <w:p>
            <w:pPr>
              <w:pStyle w:val="TableParagraph"/>
              <w:spacing w:before="8"/>
              <w:rPr>
                <w:sz w:val="24"/>
              </w:rPr>
            </w:pPr>
          </w:p>
          <w:p>
            <w:pPr>
              <w:pStyle w:val="TableParagraph"/>
              <w:spacing w:before="1"/>
              <w:ind w:left="247"/>
              <w:rPr>
                <w:sz w:val="24"/>
              </w:rPr>
            </w:pPr>
            <w:r>
              <w:rPr>
                <w:sz w:val="24"/>
              </w:rPr>
              <w:t>线话筒</w:t>
            </w:r>
          </w:p>
        </w:tc>
        <w:tc>
          <w:tcPr>
            <w:tcW w:w="1485" w:type="dxa"/>
          </w:tcPr>
          <w:p>
            <w:pPr>
              <w:pStyle w:val="TableParagraph"/>
              <w:spacing w:before="7"/>
              <w:rPr>
                <w:sz w:val="36"/>
              </w:rPr>
            </w:pPr>
          </w:p>
          <w:p>
            <w:pPr>
              <w:pStyle w:val="TableParagraph"/>
              <w:ind w:left="122" w:right="112"/>
              <w:jc w:val="center"/>
              <w:rPr>
                <w:sz w:val="24"/>
              </w:rPr>
            </w:pPr>
            <w:r>
              <w:rPr>
                <w:sz w:val="24"/>
              </w:rPr>
              <w:t>KU-8084</w:t>
            </w:r>
          </w:p>
        </w:tc>
        <w:tc>
          <w:tcPr>
            <w:tcW w:w="1620" w:type="dxa"/>
          </w:tcPr>
          <w:p>
            <w:pPr>
              <w:pStyle w:val="TableParagraph"/>
              <w:spacing w:before="157"/>
              <w:ind w:left="450"/>
              <w:rPr>
                <w:sz w:val="24"/>
              </w:rPr>
            </w:pPr>
            <w:r>
              <w:rPr>
                <w:sz w:val="24"/>
              </w:rPr>
              <w:t>科比特</w:t>
            </w:r>
          </w:p>
          <w:p>
            <w:pPr>
              <w:pStyle w:val="TableParagraph"/>
              <w:spacing w:before="8"/>
              <w:rPr>
                <w:sz w:val="24"/>
              </w:rPr>
            </w:pPr>
          </w:p>
          <w:p>
            <w:pPr>
              <w:pStyle w:val="TableParagraph"/>
              <w:spacing w:before="1"/>
              <w:ind w:left="390"/>
              <w:rPr>
                <w:sz w:val="24"/>
              </w:rPr>
            </w:pPr>
            <w:r>
              <w:rPr>
                <w:sz w:val="24"/>
              </w:rPr>
              <w:t>(KEBIT)</w:t>
            </w:r>
          </w:p>
        </w:tc>
        <w:tc>
          <w:tcPr>
            <w:tcW w:w="660" w:type="dxa"/>
          </w:tcPr>
          <w:p>
            <w:pPr>
              <w:pStyle w:val="TableParagraph"/>
              <w:spacing w:before="7"/>
              <w:rPr>
                <w:sz w:val="36"/>
              </w:rPr>
            </w:pPr>
          </w:p>
          <w:p>
            <w:pPr>
              <w:pStyle w:val="TableParagraph"/>
              <w:ind w:left="210"/>
              <w:rPr>
                <w:sz w:val="24"/>
              </w:rPr>
            </w:pPr>
            <w:r>
              <w:rPr>
                <w:sz w:val="24"/>
              </w:rPr>
              <w:t>套</w:t>
            </w:r>
          </w:p>
        </w:tc>
        <w:tc>
          <w:tcPr>
            <w:tcW w:w="480" w:type="dxa"/>
          </w:tcPr>
          <w:p>
            <w:pPr>
              <w:pStyle w:val="TableParagraph"/>
              <w:spacing w:before="7"/>
              <w:rPr>
                <w:sz w:val="36"/>
              </w:rPr>
            </w:pPr>
          </w:p>
          <w:p>
            <w:pPr>
              <w:pStyle w:val="TableParagraph"/>
              <w:ind w:right="169"/>
              <w:jc w:val="right"/>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2400</w:t>
            </w:r>
          </w:p>
        </w:tc>
        <w:tc>
          <w:tcPr>
            <w:tcW w:w="1306" w:type="dxa"/>
          </w:tcPr>
          <w:p>
            <w:pPr>
              <w:pStyle w:val="TableParagraph"/>
              <w:spacing w:before="7"/>
              <w:rPr>
                <w:sz w:val="36"/>
              </w:rPr>
            </w:pPr>
          </w:p>
          <w:p>
            <w:pPr>
              <w:pStyle w:val="TableParagraph"/>
              <w:ind w:right="402"/>
              <w:jc w:val="right"/>
              <w:rPr>
                <w:sz w:val="24"/>
              </w:rPr>
            </w:pPr>
            <w:r>
              <w:rPr>
                <w:sz w:val="24"/>
              </w:rPr>
              <w:t>2400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18</w:t>
            </w:r>
          </w:p>
        </w:tc>
        <w:tc>
          <w:tcPr>
            <w:tcW w:w="1215" w:type="dxa"/>
          </w:tcPr>
          <w:p>
            <w:pPr>
              <w:pStyle w:val="TableParagraph"/>
              <w:spacing w:before="7"/>
              <w:rPr>
                <w:sz w:val="36"/>
              </w:rPr>
            </w:pPr>
          </w:p>
          <w:p>
            <w:pPr>
              <w:pStyle w:val="TableParagraph"/>
              <w:ind w:left="47" w:right="38"/>
              <w:jc w:val="center"/>
              <w:rPr>
                <w:sz w:val="24"/>
              </w:rPr>
            </w:pPr>
            <w:r>
              <w:rPr>
                <w:sz w:val="24"/>
              </w:rPr>
              <w:t>CD 播放机</w:t>
            </w:r>
          </w:p>
        </w:tc>
        <w:tc>
          <w:tcPr>
            <w:tcW w:w="1485" w:type="dxa"/>
          </w:tcPr>
          <w:p>
            <w:pPr>
              <w:pStyle w:val="TableParagraph"/>
              <w:spacing w:before="7"/>
              <w:rPr>
                <w:sz w:val="36"/>
              </w:rPr>
            </w:pPr>
          </w:p>
          <w:p>
            <w:pPr>
              <w:pStyle w:val="TableParagraph"/>
              <w:ind w:left="122" w:right="112"/>
              <w:jc w:val="center"/>
              <w:rPr>
                <w:sz w:val="24"/>
              </w:rPr>
            </w:pPr>
            <w:r>
              <w:rPr>
                <w:sz w:val="24"/>
              </w:rPr>
              <w:t>DV-2042</w:t>
            </w:r>
          </w:p>
        </w:tc>
        <w:tc>
          <w:tcPr>
            <w:tcW w:w="1620" w:type="dxa"/>
          </w:tcPr>
          <w:p>
            <w:pPr>
              <w:pStyle w:val="TableParagraph"/>
              <w:spacing w:before="157"/>
              <w:ind w:left="130" w:right="120"/>
              <w:jc w:val="center"/>
              <w:rPr>
                <w:sz w:val="24"/>
              </w:rPr>
            </w:pPr>
            <w:r>
              <w:rPr>
                <w:sz w:val="24"/>
              </w:rPr>
              <w:t>先锋</w:t>
            </w:r>
          </w:p>
          <w:p>
            <w:pPr>
              <w:pStyle w:val="TableParagraph"/>
              <w:spacing w:before="8"/>
              <w:rPr>
                <w:sz w:val="24"/>
              </w:rPr>
            </w:pPr>
          </w:p>
          <w:p>
            <w:pPr>
              <w:pStyle w:val="TableParagraph"/>
              <w:spacing w:before="1"/>
              <w:ind w:left="130" w:right="120"/>
              <w:jc w:val="center"/>
              <w:rPr>
                <w:sz w:val="24"/>
              </w:rPr>
            </w:pPr>
            <w:r>
              <w:rPr>
                <w:sz w:val="24"/>
              </w:rPr>
              <w:t>(pioneer)</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right="169"/>
              <w:jc w:val="right"/>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500</w:t>
            </w:r>
          </w:p>
        </w:tc>
        <w:tc>
          <w:tcPr>
            <w:tcW w:w="1306" w:type="dxa"/>
          </w:tcPr>
          <w:p>
            <w:pPr>
              <w:pStyle w:val="TableParagraph"/>
              <w:spacing w:before="7"/>
              <w:rPr>
                <w:sz w:val="36"/>
              </w:rPr>
            </w:pPr>
          </w:p>
          <w:p>
            <w:pPr>
              <w:pStyle w:val="TableParagraph"/>
              <w:ind w:left="53" w:right="43"/>
              <w:jc w:val="center"/>
              <w:rPr>
                <w:sz w:val="24"/>
              </w:rPr>
            </w:pPr>
            <w:r>
              <w:rPr>
                <w:sz w:val="24"/>
              </w:rPr>
              <w:t>500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19</w:t>
            </w:r>
          </w:p>
        </w:tc>
        <w:tc>
          <w:tcPr>
            <w:tcW w:w="1215" w:type="dxa"/>
          </w:tcPr>
          <w:p>
            <w:pPr>
              <w:pStyle w:val="TableParagraph"/>
              <w:spacing w:before="157"/>
              <w:ind w:left="47" w:right="37"/>
              <w:jc w:val="center"/>
              <w:rPr>
                <w:sz w:val="24"/>
              </w:rPr>
            </w:pPr>
            <w:r>
              <w:rPr>
                <w:sz w:val="24"/>
              </w:rPr>
              <w:t>机柜</w:t>
            </w:r>
          </w:p>
        </w:tc>
        <w:tc>
          <w:tcPr>
            <w:tcW w:w="1485" w:type="dxa"/>
          </w:tcPr>
          <w:p>
            <w:pPr>
              <w:pStyle w:val="TableParagraph"/>
              <w:spacing w:before="157"/>
              <w:ind w:left="122" w:right="112"/>
              <w:jc w:val="center"/>
              <w:rPr>
                <w:sz w:val="24"/>
              </w:rPr>
            </w:pPr>
            <w:r>
              <w:rPr>
                <w:sz w:val="24"/>
              </w:rPr>
              <w:t>定制</w:t>
            </w:r>
          </w:p>
        </w:tc>
        <w:tc>
          <w:tcPr>
            <w:tcW w:w="1620" w:type="dxa"/>
          </w:tcPr>
          <w:p>
            <w:pPr>
              <w:pStyle w:val="TableParagraph"/>
              <w:spacing w:before="157"/>
              <w:ind w:right="559"/>
              <w:jc w:val="right"/>
              <w:rPr>
                <w:sz w:val="24"/>
              </w:rPr>
            </w:pPr>
            <w:r>
              <w:rPr>
                <w:sz w:val="24"/>
              </w:rPr>
              <w:t>图腾</w:t>
            </w:r>
          </w:p>
        </w:tc>
        <w:tc>
          <w:tcPr>
            <w:tcW w:w="660" w:type="dxa"/>
          </w:tcPr>
          <w:p>
            <w:pPr>
              <w:pStyle w:val="TableParagraph"/>
              <w:spacing w:before="157"/>
              <w:ind w:left="210"/>
              <w:rPr>
                <w:sz w:val="24"/>
              </w:rPr>
            </w:pPr>
            <w:r>
              <w:rPr>
                <w:sz w:val="24"/>
              </w:rPr>
              <w:t>个</w:t>
            </w:r>
          </w:p>
        </w:tc>
        <w:tc>
          <w:tcPr>
            <w:tcW w:w="480" w:type="dxa"/>
          </w:tcPr>
          <w:p>
            <w:pPr>
              <w:pStyle w:val="TableParagraph"/>
              <w:spacing w:before="157"/>
              <w:ind w:right="169"/>
              <w:jc w:val="right"/>
              <w:rPr>
                <w:sz w:val="24"/>
              </w:rPr>
            </w:pPr>
            <w:r>
              <w:rPr>
                <w:sz w:val="24"/>
              </w:rPr>
              <w:t>1</w:t>
            </w:r>
          </w:p>
        </w:tc>
        <w:tc>
          <w:tcPr>
            <w:tcW w:w="1290" w:type="dxa"/>
          </w:tcPr>
          <w:p>
            <w:pPr>
              <w:pStyle w:val="TableParagraph"/>
              <w:spacing w:before="157"/>
              <w:ind w:left="42" w:right="32"/>
              <w:jc w:val="center"/>
              <w:rPr>
                <w:sz w:val="24"/>
              </w:rPr>
            </w:pPr>
            <w:r>
              <w:rPr>
                <w:sz w:val="24"/>
              </w:rPr>
              <w:t>2400</w:t>
            </w:r>
          </w:p>
        </w:tc>
        <w:tc>
          <w:tcPr>
            <w:tcW w:w="1306" w:type="dxa"/>
          </w:tcPr>
          <w:p>
            <w:pPr>
              <w:pStyle w:val="TableParagraph"/>
              <w:spacing w:before="157"/>
              <w:ind w:right="402"/>
              <w:jc w:val="right"/>
              <w:rPr>
                <w:sz w:val="24"/>
              </w:rPr>
            </w:pPr>
            <w:r>
              <w:rPr>
                <w:sz w:val="24"/>
              </w:rPr>
              <w:t>2400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20</w:t>
            </w:r>
          </w:p>
        </w:tc>
        <w:tc>
          <w:tcPr>
            <w:tcW w:w="1215" w:type="dxa"/>
          </w:tcPr>
          <w:p>
            <w:pPr>
              <w:pStyle w:val="TableParagraph"/>
              <w:spacing w:before="157"/>
              <w:ind w:left="47" w:right="37"/>
              <w:jc w:val="center"/>
              <w:rPr>
                <w:sz w:val="24"/>
              </w:rPr>
            </w:pPr>
            <w:r>
              <w:rPr>
                <w:sz w:val="24"/>
              </w:rPr>
              <w:t>线材及接</w:t>
            </w:r>
          </w:p>
          <w:p>
            <w:pPr>
              <w:pStyle w:val="TableParagraph"/>
              <w:spacing w:before="8"/>
              <w:rPr>
                <w:sz w:val="24"/>
              </w:rPr>
            </w:pPr>
          </w:p>
          <w:p>
            <w:pPr>
              <w:pStyle w:val="TableParagraph"/>
              <w:spacing w:before="1"/>
              <w:ind w:left="47" w:right="37"/>
              <w:jc w:val="center"/>
              <w:rPr>
                <w:sz w:val="24"/>
              </w:rPr>
            </w:pPr>
            <w:r>
              <w:rPr>
                <w:sz w:val="24"/>
              </w:rPr>
              <w:t>插件</w:t>
            </w:r>
          </w:p>
        </w:tc>
        <w:tc>
          <w:tcPr>
            <w:tcW w:w="1485" w:type="dxa"/>
          </w:tcPr>
          <w:p>
            <w:pPr>
              <w:pStyle w:val="TableParagraph"/>
              <w:spacing w:before="7"/>
              <w:rPr>
                <w:sz w:val="36"/>
              </w:rPr>
            </w:pPr>
          </w:p>
          <w:p>
            <w:pPr>
              <w:pStyle w:val="TableParagraph"/>
              <w:ind w:left="122" w:right="112"/>
              <w:jc w:val="center"/>
              <w:rPr>
                <w:sz w:val="24"/>
              </w:rPr>
            </w:pPr>
            <w:r>
              <w:rPr>
                <w:sz w:val="24"/>
              </w:rPr>
              <w:t>定制</w:t>
            </w:r>
          </w:p>
        </w:tc>
        <w:tc>
          <w:tcPr>
            <w:tcW w:w="1620" w:type="dxa"/>
          </w:tcPr>
          <w:p>
            <w:pPr>
              <w:pStyle w:val="TableParagraph"/>
              <w:spacing w:before="7"/>
              <w:rPr>
                <w:sz w:val="36"/>
              </w:rPr>
            </w:pPr>
          </w:p>
          <w:p>
            <w:pPr>
              <w:pStyle w:val="TableParagraph"/>
              <w:ind w:right="559"/>
              <w:jc w:val="right"/>
              <w:rPr>
                <w:sz w:val="24"/>
              </w:rPr>
            </w:pPr>
            <w:r>
              <w:rPr>
                <w:sz w:val="24"/>
              </w:rPr>
              <w:t>国产</w:t>
            </w:r>
          </w:p>
        </w:tc>
        <w:tc>
          <w:tcPr>
            <w:tcW w:w="660" w:type="dxa"/>
          </w:tcPr>
          <w:p>
            <w:pPr>
              <w:pStyle w:val="TableParagraph"/>
              <w:spacing w:before="7"/>
              <w:rPr>
                <w:sz w:val="36"/>
              </w:rPr>
            </w:pPr>
          </w:p>
          <w:p>
            <w:pPr>
              <w:pStyle w:val="TableParagraph"/>
              <w:ind w:left="210"/>
              <w:rPr>
                <w:sz w:val="24"/>
              </w:rPr>
            </w:pPr>
            <w:r>
              <w:rPr>
                <w:sz w:val="24"/>
              </w:rPr>
              <w:t>批</w:t>
            </w:r>
          </w:p>
        </w:tc>
        <w:tc>
          <w:tcPr>
            <w:tcW w:w="480" w:type="dxa"/>
          </w:tcPr>
          <w:p>
            <w:pPr>
              <w:pStyle w:val="TableParagraph"/>
              <w:spacing w:before="7"/>
              <w:rPr>
                <w:sz w:val="36"/>
              </w:rPr>
            </w:pPr>
          </w:p>
          <w:p>
            <w:pPr>
              <w:pStyle w:val="TableParagraph"/>
              <w:ind w:right="169"/>
              <w:jc w:val="right"/>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5465</w:t>
            </w:r>
          </w:p>
        </w:tc>
        <w:tc>
          <w:tcPr>
            <w:tcW w:w="1306" w:type="dxa"/>
          </w:tcPr>
          <w:p>
            <w:pPr>
              <w:pStyle w:val="TableParagraph"/>
              <w:spacing w:before="7"/>
              <w:rPr>
                <w:sz w:val="36"/>
              </w:rPr>
            </w:pPr>
          </w:p>
          <w:p>
            <w:pPr>
              <w:pStyle w:val="TableParagraph"/>
              <w:ind w:right="401"/>
              <w:jc w:val="right"/>
              <w:rPr>
                <w:sz w:val="24"/>
              </w:rPr>
            </w:pPr>
            <w:r>
              <w:rPr>
                <w:sz w:val="24"/>
              </w:rPr>
              <w:t>5465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21</w:t>
            </w:r>
          </w:p>
        </w:tc>
        <w:tc>
          <w:tcPr>
            <w:tcW w:w="1215" w:type="dxa"/>
          </w:tcPr>
          <w:p>
            <w:pPr>
              <w:pStyle w:val="TableParagraph"/>
              <w:spacing w:before="7"/>
              <w:rPr>
                <w:sz w:val="36"/>
              </w:rPr>
            </w:pPr>
          </w:p>
          <w:p>
            <w:pPr>
              <w:pStyle w:val="TableParagraph"/>
              <w:ind w:left="47" w:right="37"/>
              <w:jc w:val="center"/>
              <w:rPr>
                <w:sz w:val="24"/>
              </w:rPr>
            </w:pPr>
            <w:r>
              <w:rPr>
                <w:sz w:val="24"/>
              </w:rPr>
              <w:t>投影机</w:t>
            </w:r>
          </w:p>
        </w:tc>
        <w:tc>
          <w:tcPr>
            <w:tcW w:w="1485" w:type="dxa"/>
          </w:tcPr>
          <w:p>
            <w:pPr>
              <w:pStyle w:val="TableParagraph"/>
              <w:spacing w:before="7"/>
              <w:rPr>
                <w:sz w:val="36"/>
              </w:rPr>
            </w:pPr>
          </w:p>
          <w:p>
            <w:pPr>
              <w:pStyle w:val="TableParagraph"/>
              <w:ind w:left="122" w:right="112"/>
              <w:jc w:val="center"/>
              <w:rPr>
                <w:sz w:val="24"/>
              </w:rPr>
            </w:pPr>
            <w:r>
              <w:rPr>
                <w:sz w:val="24"/>
              </w:rPr>
              <w:t>EB-C740XN</w:t>
            </w:r>
          </w:p>
        </w:tc>
        <w:tc>
          <w:tcPr>
            <w:tcW w:w="1620" w:type="dxa"/>
          </w:tcPr>
          <w:p>
            <w:pPr>
              <w:pStyle w:val="TableParagraph"/>
              <w:spacing w:before="157"/>
              <w:ind w:left="130" w:right="120"/>
              <w:jc w:val="center"/>
              <w:rPr>
                <w:sz w:val="24"/>
              </w:rPr>
            </w:pPr>
            <w:r>
              <w:rPr>
                <w:sz w:val="24"/>
              </w:rPr>
              <w:t>爱普生</w:t>
            </w:r>
          </w:p>
          <w:p>
            <w:pPr>
              <w:pStyle w:val="TableParagraph"/>
              <w:spacing w:before="8"/>
              <w:rPr>
                <w:sz w:val="24"/>
              </w:rPr>
            </w:pPr>
          </w:p>
          <w:p>
            <w:pPr>
              <w:pStyle w:val="TableParagraph"/>
              <w:spacing w:before="1"/>
              <w:ind w:left="130" w:right="120"/>
              <w:jc w:val="center"/>
              <w:rPr>
                <w:sz w:val="24"/>
              </w:rPr>
            </w:pPr>
            <w:r>
              <w:rPr>
                <w:sz w:val="24"/>
              </w:rPr>
              <w:t>（Epson）</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right="169"/>
              <w:jc w:val="right"/>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14000</w:t>
            </w:r>
          </w:p>
        </w:tc>
        <w:tc>
          <w:tcPr>
            <w:tcW w:w="1306" w:type="dxa"/>
          </w:tcPr>
          <w:p>
            <w:pPr>
              <w:pStyle w:val="TableParagraph"/>
              <w:spacing w:before="7"/>
              <w:rPr>
                <w:sz w:val="36"/>
              </w:rPr>
            </w:pPr>
          </w:p>
          <w:p>
            <w:pPr>
              <w:pStyle w:val="TableParagraph"/>
              <w:ind w:right="342"/>
              <w:jc w:val="right"/>
              <w:rPr>
                <w:sz w:val="24"/>
              </w:rPr>
            </w:pPr>
            <w:r>
              <w:rPr>
                <w:sz w:val="24"/>
              </w:rPr>
              <w:t>14000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22</w:t>
            </w:r>
          </w:p>
        </w:tc>
        <w:tc>
          <w:tcPr>
            <w:tcW w:w="1215" w:type="dxa"/>
          </w:tcPr>
          <w:p>
            <w:pPr>
              <w:pStyle w:val="TableParagraph"/>
              <w:spacing w:before="157"/>
              <w:ind w:left="47" w:right="37"/>
              <w:jc w:val="center"/>
              <w:rPr>
                <w:sz w:val="24"/>
              </w:rPr>
            </w:pPr>
            <w:r>
              <w:rPr>
                <w:sz w:val="24"/>
              </w:rPr>
              <w:t>投影幕布</w:t>
            </w:r>
          </w:p>
        </w:tc>
        <w:tc>
          <w:tcPr>
            <w:tcW w:w="1485" w:type="dxa"/>
          </w:tcPr>
          <w:p>
            <w:pPr>
              <w:pStyle w:val="TableParagraph"/>
              <w:spacing w:before="157"/>
              <w:ind w:left="122" w:right="112"/>
              <w:jc w:val="center"/>
              <w:rPr>
                <w:sz w:val="24"/>
              </w:rPr>
            </w:pPr>
            <w:r>
              <w:rPr>
                <w:sz w:val="24"/>
              </w:rPr>
              <w:t>100 寸</w:t>
            </w:r>
          </w:p>
        </w:tc>
        <w:tc>
          <w:tcPr>
            <w:tcW w:w="1620" w:type="dxa"/>
          </w:tcPr>
          <w:p>
            <w:pPr>
              <w:pStyle w:val="TableParagraph"/>
              <w:spacing w:before="157"/>
              <w:ind w:right="559"/>
              <w:jc w:val="right"/>
              <w:rPr>
                <w:sz w:val="24"/>
              </w:rPr>
            </w:pPr>
            <w:r>
              <w:rPr>
                <w:sz w:val="24"/>
              </w:rPr>
              <w:t>信鸽</w:t>
            </w:r>
          </w:p>
        </w:tc>
        <w:tc>
          <w:tcPr>
            <w:tcW w:w="660" w:type="dxa"/>
          </w:tcPr>
          <w:p>
            <w:pPr>
              <w:pStyle w:val="TableParagraph"/>
              <w:spacing w:before="157"/>
              <w:ind w:left="210"/>
              <w:rPr>
                <w:sz w:val="24"/>
              </w:rPr>
            </w:pPr>
            <w:r>
              <w:rPr>
                <w:sz w:val="24"/>
              </w:rPr>
              <w:t>个</w:t>
            </w:r>
          </w:p>
        </w:tc>
        <w:tc>
          <w:tcPr>
            <w:tcW w:w="480" w:type="dxa"/>
          </w:tcPr>
          <w:p>
            <w:pPr>
              <w:pStyle w:val="TableParagraph"/>
              <w:spacing w:before="157"/>
              <w:ind w:right="169"/>
              <w:jc w:val="right"/>
              <w:rPr>
                <w:sz w:val="24"/>
              </w:rPr>
            </w:pPr>
            <w:r>
              <w:rPr>
                <w:sz w:val="24"/>
              </w:rPr>
              <w:t>1</w:t>
            </w:r>
          </w:p>
        </w:tc>
        <w:tc>
          <w:tcPr>
            <w:tcW w:w="1290" w:type="dxa"/>
          </w:tcPr>
          <w:p>
            <w:pPr>
              <w:pStyle w:val="TableParagraph"/>
              <w:spacing w:before="157"/>
              <w:ind w:left="42" w:right="32"/>
              <w:jc w:val="center"/>
              <w:rPr>
                <w:sz w:val="24"/>
              </w:rPr>
            </w:pPr>
            <w:r>
              <w:rPr>
                <w:sz w:val="24"/>
              </w:rPr>
              <w:t>800</w:t>
            </w:r>
          </w:p>
        </w:tc>
        <w:tc>
          <w:tcPr>
            <w:tcW w:w="1306" w:type="dxa"/>
          </w:tcPr>
          <w:p>
            <w:pPr>
              <w:pStyle w:val="TableParagraph"/>
              <w:spacing w:before="157"/>
              <w:ind w:left="53" w:right="43"/>
              <w:jc w:val="center"/>
              <w:rPr>
                <w:sz w:val="24"/>
              </w:rPr>
            </w:pPr>
            <w:r>
              <w:rPr>
                <w:sz w:val="24"/>
              </w:rPr>
              <w:t>800</w:t>
            </w:r>
          </w:p>
        </w:tc>
        <w:tc>
          <w:tcPr>
            <w:tcW w:w="956" w:type="dxa"/>
          </w:tcPr>
          <w:p>
            <w:pPr>
              <w:pStyle w:val="TableParagraph"/>
              <w:rPr>
                <w:rFonts w:ascii="Times New Roman"/>
                <w:sz w:val="24"/>
              </w:rPr>
            </w:pPr>
          </w:p>
        </w:tc>
      </w:tr>
    </w:tbl>
    <w:p>
      <w:pPr>
        <w:spacing w:after="0"/>
        <w:rPr>
          <w:rFonts w:ascii="Times New Roman"/>
          <w:sz w:val="24"/>
        </w:rPr>
        <w:sectPr>
          <w:pgSz w:w="11910" w:h="16840"/>
          <w:pgMar w:top="1400" w:right="800" w:bottom="280" w:left="1160" w:header="708" w:footer="708"/>
          <w:pgNumType w:start="6"/>
          <w:cols w:space="708"/>
        </w:sectPr>
      </w:pPr>
    </w:p>
    <w:tbl>
      <w:tblPr>
        <w:tblStyle w:val="TableNormal3"/>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0"/>
        <w:gridCol w:w="1215"/>
        <w:gridCol w:w="1485"/>
        <w:gridCol w:w="1620"/>
        <w:gridCol w:w="660"/>
        <w:gridCol w:w="480"/>
        <w:gridCol w:w="1290"/>
        <w:gridCol w:w="1306"/>
        <w:gridCol w:w="956"/>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23</w:t>
            </w:r>
          </w:p>
        </w:tc>
        <w:tc>
          <w:tcPr>
            <w:tcW w:w="1215" w:type="dxa"/>
          </w:tcPr>
          <w:p>
            <w:pPr>
              <w:pStyle w:val="TableParagraph"/>
              <w:spacing w:before="157"/>
              <w:ind w:left="47" w:right="37"/>
              <w:jc w:val="center"/>
              <w:rPr>
                <w:sz w:val="24"/>
              </w:rPr>
            </w:pPr>
            <w:r>
              <w:rPr>
                <w:sz w:val="24"/>
              </w:rPr>
              <w:t>投影机吊</w:t>
            </w:r>
          </w:p>
          <w:p>
            <w:pPr>
              <w:pStyle w:val="TableParagraph"/>
              <w:spacing w:before="8"/>
              <w:rPr>
                <w:sz w:val="24"/>
              </w:rPr>
            </w:pPr>
          </w:p>
          <w:p>
            <w:pPr>
              <w:pStyle w:val="TableParagraph"/>
              <w:spacing w:before="1"/>
              <w:ind w:left="10"/>
              <w:jc w:val="center"/>
              <w:rPr>
                <w:sz w:val="24"/>
              </w:rPr>
            </w:pPr>
            <w:r>
              <w:rPr>
                <w:sz w:val="24"/>
              </w:rPr>
              <w:t>架</w:t>
            </w:r>
          </w:p>
        </w:tc>
        <w:tc>
          <w:tcPr>
            <w:tcW w:w="1485" w:type="dxa"/>
          </w:tcPr>
          <w:p>
            <w:pPr>
              <w:pStyle w:val="TableParagraph"/>
              <w:spacing w:before="7"/>
              <w:rPr>
                <w:sz w:val="36"/>
              </w:rPr>
            </w:pPr>
          </w:p>
          <w:p>
            <w:pPr>
              <w:pStyle w:val="TableParagraph"/>
              <w:ind w:left="122" w:right="112"/>
              <w:jc w:val="center"/>
              <w:rPr>
                <w:sz w:val="24"/>
              </w:rPr>
            </w:pPr>
            <w:r>
              <w:rPr>
                <w:sz w:val="24"/>
              </w:rPr>
              <w:t>定制</w:t>
            </w:r>
          </w:p>
        </w:tc>
        <w:tc>
          <w:tcPr>
            <w:tcW w:w="1620" w:type="dxa"/>
          </w:tcPr>
          <w:p>
            <w:pPr>
              <w:pStyle w:val="TableParagraph"/>
              <w:spacing w:before="7"/>
              <w:rPr>
                <w:sz w:val="36"/>
              </w:rPr>
            </w:pPr>
          </w:p>
          <w:p>
            <w:pPr>
              <w:pStyle w:val="TableParagraph"/>
              <w:ind w:left="130" w:right="120"/>
              <w:jc w:val="center"/>
              <w:rPr>
                <w:sz w:val="24"/>
              </w:rPr>
            </w:pPr>
            <w:r>
              <w:rPr>
                <w:sz w:val="24"/>
              </w:rPr>
              <w:t>国产</w:t>
            </w:r>
          </w:p>
        </w:tc>
        <w:tc>
          <w:tcPr>
            <w:tcW w:w="660" w:type="dxa"/>
          </w:tcPr>
          <w:p>
            <w:pPr>
              <w:pStyle w:val="TableParagraph"/>
              <w:spacing w:before="7"/>
              <w:rPr>
                <w:sz w:val="36"/>
              </w:rPr>
            </w:pPr>
          </w:p>
          <w:p>
            <w:pPr>
              <w:pStyle w:val="TableParagraph"/>
              <w:ind w:left="210"/>
              <w:rPr>
                <w:sz w:val="24"/>
              </w:rPr>
            </w:pPr>
            <w:r>
              <w:rPr>
                <w:sz w:val="24"/>
              </w:rPr>
              <w:t>个</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200</w:t>
            </w:r>
          </w:p>
        </w:tc>
        <w:tc>
          <w:tcPr>
            <w:tcW w:w="1306" w:type="dxa"/>
          </w:tcPr>
          <w:p>
            <w:pPr>
              <w:pStyle w:val="TableParagraph"/>
              <w:spacing w:before="7"/>
              <w:rPr>
                <w:sz w:val="36"/>
              </w:rPr>
            </w:pPr>
          </w:p>
          <w:p>
            <w:pPr>
              <w:pStyle w:val="TableParagraph"/>
              <w:ind w:left="53" w:right="43"/>
              <w:jc w:val="center"/>
              <w:rPr>
                <w:sz w:val="24"/>
              </w:rPr>
            </w:pPr>
            <w:r>
              <w:rPr>
                <w:sz w:val="24"/>
              </w:rPr>
              <w:t>200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24</w:t>
            </w:r>
          </w:p>
        </w:tc>
        <w:tc>
          <w:tcPr>
            <w:tcW w:w="1215" w:type="dxa"/>
          </w:tcPr>
          <w:p>
            <w:pPr>
              <w:pStyle w:val="TableParagraph"/>
              <w:spacing w:before="157"/>
              <w:ind w:left="47" w:right="37"/>
              <w:jc w:val="center"/>
              <w:rPr>
                <w:sz w:val="24"/>
              </w:rPr>
            </w:pPr>
            <w:r>
              <w:rPr>
                <w:sz w:val="24"/>
              </w:rPr>
              <w:t>线材及接</w:t>
            </w:r>
          </w:p>
          <w:p>
            <w:pPr>
              <w:pStyle w:val="TableParagraph"/>
              <w:spacing w:before="8"/>
              <w:rPr>
                <w:sz w:val="24"/>
              </w:rPr>
            </w:pPr>
          </w:p>
          <w:p>
            <w:pPr>
              <w:pStyle w:val="TableParagraph"/>
              <w:spacing w:before="1"/>
              <w:ind w:left="47" w:right="37"/>
              <w:jc w:val="center"/>
              <w:rPr>
                <w:sz w:val="24"/>
              </w:rPr>
            </w:pPr>
            <w:r>
              <w:rPr>
                <w:sz w:val="24"/>
              </w:rPr>
              <w:t>插件</w:t>
            </w:r>
          </w:p>
        </w:tc>
        <w:tc>
          <w:tcPr>
            <w:tcW w:w="1485" w:type="dxa"/>
          </w:tcPr>
          <w:p>
            <w:pPr>
              <w:pStyle w:val="TableParagraph"/>
              <w:spacing w:before="7"/>
              <w:rPr>
                <w:sz w:val="36"/>
              </w:rPr>
            </w:pPr>
          </w:p>
          <w:p>
            <w:pPr>
              <w:pStyle w:val="TableParagraph"/>
              <w:ind w:left="122" w:right="112"/>
              <w:jc w:val="center"/>
              <w:rPr>
                <w:sz w:val="24"/>
              </w:rPr>
            </w:pPr>
            <w:r>
              <w:rPr>
                <w:sz w:val="24"/>
              </w:rPr>
              <w:t>定制</w:t>
            </w:r>
          </w:p>
        </w:tc>
        <w:tc>
          <w:tcPr>
            <w:tcW w:w="1620" w:type="dxa"/>
          </w:tcPr>
          <w:p>
            <w:pPr>
              <w:pStyle w:val="TableParagraph"/>
              <w:spacing w:before="7"/>
              <w:rPr>
                <w:sz w:val="36"/>
              </w:rPr>
            </w:pPr>
          </w:p>
          <w:p>
            <w:pPr>
              <w:pStyle w:val="TableParagraph"/>
              <w:ind w:left="130" w:right="120"/>
              <w:jc w:val="center"/>
              <w:rPr>
                <w:sz w:val="24"/>
              </w:rPr>
            </w:pPr>
            <w:r>
              <w:rPr>
                <w:sz w:val="24"/>
              </w:rPr>
              <w:t>国产</w:t>
            </w:r>
          </w:p>
        </w:tc>
        <w:tc>
          <w:tcPr>
            <w:tcW w:w="660" w:type="dxa"/>
          </w:tcPr>
          <w:p>
            <w:pPr>
              <w:pStyle w:val="TableParagraph"/>
              <w:spacing w:before="7"/>
              <w:rPr>
                <w:sz w:val="36"/>
              </w:rPr>
            </w:pPr>
          </w:p>
          <w:p>
            <w:pPr>
              <w:pStyle w:val="TableParagraph"/>
              <w:ind w:left="210"/>
              <w:rPr>
                <w:sz w:val="24"/>
              </w:rPr>
            </w:pPr>
            <w:r>
              <w:rPr>
                <w:sz w:val="24"/>
              </w:rPr>
              <w:t>批</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2000</w:t>
            </w:r>
          </w:p>
        </w:tc>
        <w:tc>
          <w:tcPr>
            <w:tcW w:w="1306" w:type="dxa"/>
          </w:tcPr>
          <w:p>
            <w:pPr>
              <w:pStyle w:val="TableParagraph"/>
              <w:spacing w:before="7"/>
              <w:rPr>
                <w:sz w:val="36"/>
              </w:rPr>
            </w:pPr>
          </w:p>
          <w:p>
            <w:pPr>
              <w:pStyle w:val="TableParagraph"/>
              <w:ind w:right="402"/>
              <w:jc w:val="right"/>
              <w:rPr>
                <w:sz w:val="24"/>
              </w:rPr>
            </w:pPr>
            <w:r>
              <w:rPr>
                <w:sz w:val="24"/>
              </w:rPr>
              <w:t>2000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25</w:t>
            </w:r>
          </w:p>
        </w:tc>
        <w:tc>
          <w:tcPr>
            <w:tcW w:w="1215" w:type="dxa"/>
          </w:tcPr>
          <w:p>
            <w:pPr>
              <w:pStyle w:val="TableParagraph"/>
              <w:spacing w:before="7"/>
              <w:rPr>
                <w:sz w:val="36"/>
              </w:rPr>
            </w:pPr>
          </w:p>
          <w:p>
            <w:pPr>
              <w:pStyle w:val="TableParagraph"/>
              <w:ind w:left="47" w:right="37"/>
              <w:jc w:val="center"/>
              <w:rPr>
                <w:sz w:val="24"/>
              </w:rPr>
            </w:pPr>
            <w:r>
              <w:rPr>
                <w:sz w:val="24"/>
              </w:rPr>
              <w:t>平板电脑</w:t>
            </w:r>
          </w:p>
        </w:tc>
        <w:tc>
          <w:tcPr>
            <w:tcW w:w="1485" w:type="dxa"/>
          </w:tcPr>
          <w:p>
            <w:pPr>
              <w:pStyle w:val="TableParagraph"/>
              <w:spacing w:before="157"/>
              <w:ind w:left="142"/>
              <w:rPr>
                <w:sz w:val="24"/>
              </w:rPr>
            </w:pPr>
            <w:r>
              <w:rPr>
                <w:sz w:val="24"/>
              </w:rPr>
              <w:t>surfaceprO</w:t>
            </w:r>
          </w:p>
          <w:p>
            <w:pPr>
              <w:pStyle w:val="TableParagraph"/>
              <w:spacing w:before="8"/>
              <w:rPr>
                <w:sz w:val="24"/>
              </w:rPr>
            </w:pPr>
          </w:p>
          <w:p>
            <w:pPr>
              <w:pStyle w:val="TableParagraph"/>
              <w:spacing w:before="1"/>
              <w:ind w:left="142"/>
              <w:rPr>
                <w:sz w:val="24"/>
              </w:rPr>
            </w:pPr>
            <w:r>
              <w:rPr>
                <w:sz w:val="24"/>
              </w:rPr>
              <w:t>3256G(i5）</w:t>
            </w:r>
          </w:p>
        </w:tc>
        <w:tc>
          <w:tcPr>
            <w:tcW w:w="1620" w:type="dxa"/>
          </w:tcPr>
          <w:p>
            <w:pPr>
              <w:pStyle w:val="TableParagraph"/>
              <w:spacing w:before="157"/>
              <w:ind w:left="130" w:right="120"/>
              <w:jc w:val="center"/>
              <w:rPr>
                <w:sz w:val="24"/>
              </w:rPr>
            </w:pPr>
            <w:r>
              <w:rPr>
                <w:sz w:val="24"/>
              </w:rPr>
              <w:t>微软</w:t>
            </w:r>
          </w:p>
          <w:p>
            <w:pPr>
              <w:pStyle w:val="TableParagraph"/>
              <w:spacing w:before="8"/>
              <w:rPr>
                <w:sz w:val="24"/>
              </w:rPr>
            </w:pPr>
          </w:p>
          <w:p>
            <w:pPr>
              <w:pStyle w:val="TableParagraph"/>
              <w:spacing w:before="1"/>
              <w:ind w:left="108" w:right="-72"/>
              <w:rPr>
                <w:sz w:val="24"/>
              </w:rPr>
            </w:pPr>
            <w:r>
              <w:rPr>
                <w:sz w:val="24"/>
              </w:rPr>
              <w:t>（Microsoft）</w:t>
            </w:r>
          </w:p>
        </w:tc>
        <w:tc>
          <w:tcPr>
            <w:tcW w:w="660" w:type="dxa"/>
          </w:tcPr>
          <w:p>
            <w:pPr>
              <w:pStyle w:val="TableParagraph"/>
              <w:spacing w:before="157"/>
              <w:ind w:left="210"/>
              <w:rPr>
                <w:sz w:val="24"/>
              </w:rPr>
            </w:pPr>
            <w:r>
              <w:rPr>
                <w:sz w:val="24"/>
              </w:rPr>
              <w:t>台</w:t>
            </w:r>
          </w:p>
        </w:tc>
        <w:tc>
          <w:tcPr>
            <w:tcW w:w="480" w:type="dxa"/>
          </w:tcPr>
          <w:p>
            <w:pPr>
              <w:pStyle w:val="TableParagraph"/>
              <w:spacing w:before="157"/>
              <w:ind w:left="10"/>
              <w:jc w:val="center"/>
              <w:rPr>
                <w:sz w:val="24"/>
              </w:rPr>
            </w:pPr>
            <w:r>
              <w:rPr>
                <w:sz w:val="24"/>
              </w:rPr>
              <w:t>3</w:t>
            </w:r>
          </w:p>
        </w:tc>
        <w:tc>
          <w:tcPr>
            <w:tcW w:w="1290" w:type="dxa"/>
          </w:tcPr>
          <w:p>
            <w:pPr>
              <w:pStyle w:val="TableParagraph"/>
              <w:spacing w:before="7"/>
              <w:rPr>
                <w:sz w:val="36"/>
              </w:rPr>
            </w:pPr>
          </w:p>
          <w:p>
            <w:pPr>
              <w:pStyle w:val="TableParagraph"/>
              <w:ind w:left="42" w:right="32"/>
              <w:jc w:val="center"/>
              <w:rPr>
                <w:sz w:val="24"/>
              </w:rPr>
            </w:pPr>
            <w:r>
              <w:rPr>
                <w:sz w:val="24"/>
              </w:rPr>
              <w:t>13000</w:t>
            </w:r>
          </w:p>
        </w:tc>
        <w:tc>
          <w:tcPr>
            <w:tcW w:w="1306" w:type="dxa"/>
          </w:tcPr>
          <w:p>
            <w:pPr>
              <w:pStyle w:val="TableParagraph"/>
              <w:spacing w:before="7"/>
              <w:rPr>
                <w:sz w:val="36"/>
              </w:rPr>
            </w:pPr>
          </w:p>
          <w:p>
            <w:pPr>
              <w:pStyle w:val="TableParagraph"/>
              <w:ind w:right="342"/>
              <w:jc w:val="right"/>
              <w:rPr>
                <w:sz w:val="24"/>
              </w:rPr>
            </w:pPr>
            <w:r>
              <w:rPr>
                <w:sz w:val="24"/>
              </w:rPr>
              <w:t>39000</w:t>
            </w:r>
          </w:p>
        </w:tc>
        <w:tc>
          <w:tcPr>
            <w:tcW w:w="956" w:type="dxa"/>
          </w:tcPr>
          <w:p>
            <w:pPr>
              <w:pStyle w:val="TableParagraph"/>
              <w:spacing w:before="7"/>
              <w:rPr>
                <w:sz w:val="36"/>
              </w:rPr>
            </w:pPr>
          </w:p>
          <w:p>
            <w:pPr>
              <w:pStyle w:val="TableParagraph"/>
              <w:ind w:left="237"/>
              <w:rPr>
                <w:sz w:val="24"/>
              </w:rPr>
            </w:pPr>
            <w:r>
              <w:rPr>
                <w:sz w:val="24"/>
              </w:rPr>
              <w:t>9800</w:t>
            </w: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26</w:t>
            </w:r>
          </w:p>
        </w:tc>
        <w:tc>
          <w:tcPr>
            <w:tcW w:w="1215" w:type="dxa"/>
          </w:tcPr>
          <w:p>
            <w:pPr>
              <w:pStyle w:val="TableParagraph"/>
              <w:spacing w:before="7"/>
              <w:rPr>
                <w:sz w:val="36"/>
              </w:rPr>
            </w:pPr>
          </w:p>
          <w:p>
            <w:pPr>
              <w:pStyle w:val="TableParagraph"/>
              <w:ind w:left="47" w:right="37"/>
              <w:jc w:val="center"/>
              <w:rPr>
                <w:sz w:val="24"/>
              </w:rPr>
            </w:pPr>
            <w:r>
              <w:rPr>
                <w:sz w:val="24"/>
              </w:rPr>
              <w:t>平板电脑</w:t>
            </w:r>
          </w:p>
        </w:tc>
        <w:tc>
          <w:tcPr>
            <w:tcW w:w="1485" w:type="dxa"/>
          </w:tcPr>
          <w:p>
            <w:pPr>
              <w:pStyle w:val="TableParagraph"/>
              <w:spacing w:before="157"/>
              <w:ind w:left="122" w:right="112"/>
              <w:jc w:val="center"/>
              <w:rPr>
                <w:sz w:val="24"/>
              </w:rPr>
            </w:pPr>
            <w:r>
              <w:rPr>
                <w:sz w:val="24"/>
              </w:rPr>
              <w:t>Pro3256G</w:t>
            </w:r>
          </w:p>
          <w:p>
            <w:pPr>
              <w:pStyle w:val="TableParagraph"/>
              <w:spacing w:before="8"/>
              <w:rPr>
                <w:sz w:val="24"/>
              </w:rPr>
            </w:pPr>
          </w:p>
          <w:p>
            <w:pPr>
              <w:pStyle w:val="TableParagraph"/>
              <w:spacing w:before="1"/>
              <w:ind w:left="122" w:right="112"/>
              <w:jc w:val="center"/>
              <w:rPr>
                <w:sz w:val="24"/>
              </w:rPr>
            </w:pPr>
            <w:r>
              <w:rPr>
                <w:sz w:val="24"/>
              </w:rPr>
              <w:t>（i7)</w:t>
            </w:r>
          </w:p>
        </w:tc>
        <w:tc>
          <w:tcPr>
            <w:tcW w:w="1620" w:type="dxa"/>
          </w:tcPr>
          <w:p>
            <w:pPr>
              <w:pStyle w:val="TableParagraph"/>
              <w:spacing w:before="157"/>
              <w:ind w:left="130" w:right="120"/>
              <w:jc w:val="center"/>
              <w:rPr>
                <w:sz w:val="24"/>
              </w:rPr>
            </w:pPr>
            <w:r>
              <w:rPr>
                <w:sz w:val="24"/>
              </w:rPr>
              <w:t>微软</w:t>
            </w:r>
          </w:p>
          <w:p>
            <w:pPr>
              <w:pStyle w:val="TableParagraph"/>
              <w:spacing w:before="8"/>
              <w:rPr>
                <w:sz w:val="24"/>
              </w:rPr>
            </w:pPr>
          </w:p>
          <w:p>
            <w:pPr>
              <w:pStyle w:val="TableParagraph"/>
              <w:spacing w:before="1"/>
              <w:ind w:left="108" w:right="-72"/>
              <w:rPr>
                <w:sz w:val="24"/>
              </w:rPr>
            </w:pPr>
            <w:r>
              <w:rPr>
                <w:sz w:val="24"/>
              </w:rPr>
              <w:t>（Microsoft）</w:t>
            </w:r>
          </w:p>
        </w:tc>
        <w:tc>
          <w:tcPr>
            <w:tcW w:w="660" w:type="dxa"/>
          </w:tcPr>
          <w:p>
            <w:pPr>
              <w:pStyle w:val="TableParagraph"/>
              <w:spacing w:before="157"/>
              <w:ind w:left="210"/>
              <w:rPr>
                <w:sz w:val="24"/>
              </w:rPr>
            </w:pPr>
            <w:r>
              <w:rPr>
                <w:sz w:val="24"/>
              </w:rPr>
              <w:t>台</w:t>
            </w:r>
          </w:p>
        </w:tc>
        <w:tc>
          <w:tcPr>
            <w:tcW w:w="480" w:type="dxa"/>
          </w:tcPr>
          <w:p>
            <w:pPr>
              <w:pStyle w:val="TableParagraph"/>
              <w:spacing w:before="157"/>
              <w:ind w:left="10"/>
              <w:jc w:val="center"/>
              <w:rPr>
                <w:sz w:val="24"/>
              </w:rPr>
            </w:pPr>
            <w:r>
              <w:rPr>
                <w:sz w:val="24"/>
              </w:rPr>
              <w:t>3</w:t>
            </w:r>
          </w:p>
        </w:tc>
        <w:tc>
          <w:tcPr>
            <w:tcW w:w="1290" w:type="dxa"/>
          </w:tcPr>
          <w:p>
            <w:pPr>
              <w:pStyle w:val="TableParagraph"/>
              <w:spacing w:before="7"/>
              <w:rPr>
                <w:sz w:val="36"/>
              </w:rPr>
            </w:pPr>
          </w:p>
          <w:p>
            <w:pPr>
              <w:pStyle w:val="TableParagraph"/>
              <w:ind w:left="42" w:right="32"/>
              <w:jc w:val="center"/>
              <w:rPr>
                <w:sz w:val="24"/>
              </w:rPr>
            </w:pPr>
            <w:r>
              <w:rPr>
                <w:sz w:val="24"/>
              </w:rPr>
              <w:t>10600</w:t>
            </w:r>
          </w:p>
        </w:tc>
        <w:tc>
          <w:tcPr>
            <w:tcW w:w="1306" w:type="dxa"/>
          </w:tcPr>
          <w:p>
            <w:pPr>
              <w:pStyle w:val="TableParagraph"/>
              <w:spacing w:before="7"/>
              <w:rPr>
                <w:sz w:val="36"/>
              </w:rPr>
            </w:pPr>
          </w:p>
          <w:p>
            <w:pPr>
              <w:pStyle w:val="TableParagraph"/>
              <w:ind w:right="342"/>
              <w:jc w:val="right"/>
              <w:rPr>
                <w:sz w:val="24"/>
              </w:rPr>
            </w:pPr>
            <w:r>
              <w:rPr>
                <w:sz w:val="24"/>
              </w:rPr>
              <w:t>31800</w:t>
            </w:r>
          </w:p>
        </w:tc>
        <w:tc>
          <w:tcPr>
            <w:tcW w:w="956" w:type="dxa"/>
          </w:tcPr>
          <w:p>
            <w:pPr>
              <w:pStyle w:val="TableParagraph"/>
              <w:spacing w:before="7"/>
              <w:rPr>
                <w:sz w:val="36"/>
              </w:rPr>
            </w:pPr>
          </w:p>
          <w:p>
            <w:pPr>
              <w:pStyle w:val="TableParagraph"/>
              <w:ind w:left="238"/>
              <w:rPr>
                <w:sz w:val="24"/>
              </w:rPr>
            </w:pPr>
            <w:r>
              <w:rPr>
                <w:sz w:val="24"/>
              </w:rPr>
              <w:t>8680</w:t>
            </w: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27</w:t>
            </w:r>
          </w:p>
        </w:tc>
        <w:tc>
          <w:tcPr>
            <w:tcW w:w="1215" w:type="dxa"/>
          </w:tcPr>
          <w:p>
            <w:pPr>
              <w:pStyle w:val="TableParagraph"/>
              <w:spacing w:before="157"/>
              <w:ind w:left="47" w:right="37"/>
              <w:jc w:val="center"/>
              <w:rPr>
                <w:sz w:val="24"/>
              </w:rPr>
            </w:pPr>
            <w:r>
              <w:rPr>
                <w:sz w:val="24"/>
              </w:rPr>
              <w:t>针式打印</w:t>
            </w:r>
          </w:p>
          <w:p>
            <w:pPr>
              <w:pStyle w:val="TableParagraph"/>
              <w:spacing w:before="8"/>
              <w:rPr>
                <w:sz w:val="24"/>
              </w:rPr>
            </w:pPr>
          </w:p>
          <w:p>
            <w:pPr>
              <w:pStyle w:val="TableParagraph"/>
              <w:spacing w:before="1"/>
              <w:ind w:left="10"/>
              <w:jc w:val="center"/>
              <w:rPr>
                <w:sz w:val="24"/>
              </w:rPr>
            </w:pPr>
            <w:r>
              <w:rPr>
                <w:sz w:val="24"/>
              </w:rPr>
              <w:t>机</w:t>
            </w:r>
          </w:p>
        </w:tc>
        <w:tc>
          <w:tcPr>
            <w:tcW w:w="1485" w:type="dxa"/>
          </w:tcPr>
          <w:p>
            <w:pPr>
              <w:pStyle w:val="TableParagraph"/>
              <w:spacing w:before="157"/>
              <w:ind w:left="122" w:right="112"/>
              <w:jc w:val="center"/>
              <w:rPr>
                <w:sz w:val="24"/>
              </w:rPr>
            </w:pPr>
            <w:r>
              <w:rPr>
                <w:sz w:val="24"/>
              </w:rPr>
              <w:t>EpsonLQ 系</w:t>
            </w:r>
          </w:p>
          <w:p>
            <w:pPr>
              <w:pStyle w:val="TableParagraph"/>
              <w:spacing w:before="8"/>
              <w:rPr>
                <w:sz w:val="24"/>
              </w:rPr>
            </w:pPr>
          </w:p>
          <w:p>
            <w:pPr>
              <w:pStyle w:val="TableParagraph"/>
              <w:spacing w:before="1"/>
              <w:ind w:left="121" w:right="112"/>
              <w:jc w:val="center"/>
              <w:rPr>
                <w:sz w:val="24"/>
              </w:rPr>
            </w:pPr>
            <w:r>
              <w:rPr>
                <w:sz w:val="24"/>
              </w:rPr>
              <w:t>列 610k</w:t>
            </w:r>
          </w:p>
        </w:tc>
        <w:tc>
          <w:tcPr>
            <w:tcW w:w="1620" w:type="dxa"/>
          </w:tcPr>
          <w:p>
            <w:pPr>
              <w:pStyle w:val="TableParagraph"/>
              <w:spacing w:before="157"/>
              <w:ind w:left="130" w:right="120"/>
              <w:jc w:val="center"/>
              <w:rPr>
                <w:sz w:val="24"/>
              </w:rPr>
            </w:pPr>
            <w:r>
              <w:rPr>
                <w:sz w:val="24"/>
              </w:rPr>
              <w:t>爱普生</w:t>
            </w:r>
          </w:p>
          <w:p>
            <w:pPr>
              <w:pStyle w:val="TableParagraph"/>
              <w:spacing w:before="8"/>
              <w:rPr>
                <w:sz w:val="24"/>
              </w:rPr>
            </w:pPr>
          </w:p>
          <w:p>
            <w:pPr>
              <w:pStyle w:val="TableParagraph"/>
              <w:spacing w:before="1"/>
              <w:ind w:left="130" w:right="120"/>
              <w:jc w:val="center"/>
              <w:rPr>
                <w:sz w:val="24"/>
              </w:rPr>
            </w:pPr>
            <w:r>
              <w:rPr>
                <w:sz w:val="24"/>
              </w:rPr>
              <w:t>（Epson）</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1500</w:t>
            </w:r>
          </w:p>
        </w:tc>
        <w:tc>
          <w:tcPr>
            <w:tcW w:w="1306" w:type="dxa"/>
          </w:tcPr>
          <w:p>
            <w:pPr>
              <w:pStyle w:val="TableParagraph"/>
              <w:spacing w:before="7"/>
              <w:rPr>
                <w:sz w:val="36"/>
              </w:rPr>
            </w:pPr>
          </w:p>
          <w:p>
            <w:pPr>
              <w:pStyle w:val="TableParagraph"/>
              <w:ind w:right="402"/>
              <w:jc w:val="right"/>
              <w:rPr>
                <w:sz w:val="24"/>
              </w:rPr>
            </w:pPr>
            <w:r>
              <w:rPr>
                <w:sz w:val="24"/>
              </w:rPr>
              <w:t>1500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28</w:t>
            </w:r>
          </w:p>
        </w:tc>
        <w:tc>
          <w:tcPr>
            <w:tcW w:w="1215" w:type="dxa"/>
          </w:tcPr>
          <w:p>
            <w:pPr>
              <w:pStyle w:val="TableParagraph"/>
              <w:spacing w:before="157"/>
              <w:ind w:left="47" w:right="37"/>
              <w:jc w:val="center"/>
              <w:rPr>
                <w:sz w:val="24"/>
              </w:rPr>
            </w:pPr>
            <w:r>
              <w:rPr>
                <w:sz w:val="24"/>
              </w:rPr>
              <w:t>移动硬盘</w:t>
            </w:r>
          </w:p>
        </w:tc>
        <w:tc>
          <w:tcPr>
            <w:tcW w:w="1485" w:type="dxa"/>
          </w:tcPr>
          <w:p>
            <w:pPr>
              <w:pStyle w:val="TableParagraph"/>
              <w:spacing w:before="157"/>
              <w:ind w:left="122" w:right="112"/>
              <w:jc w:val="center"/>
              <w:rPr>
                <w:sz w:val="24"/>
              </w:rPr>
            </w:pPr>
            <w:r>
              <w:rPr>
                <w:sz w:val="24"/>
              </w:rPr>
              <w:t>1TB</w:t>
            </w:r>
          </w:p>
        </w:tc>
        <w:tc>
          <w:tcPr>
            <w:tcW w:w="1620" w:type="dxa"/>
          </w:tcPr>
          <w:p>
            <w:pPr>
              <w:pStyle w:val="TableParagraph"/>
              <w:spacing w:before="157"/>
              <w:ind w:left="108"/>
              <w:rPr>
                <w:sz w:val="24"/>
              </w:rPr>
            </w:pPr>
            <w:r>
              <w:rPr>
                <w:sz w:val="24"/>
              </w:rPr>
              <w:t>西部数据(WD)</w:t>
            </w:r>
          </w:p>
        </w:tc>
        <w:tc>
          <w:tcPr>
            <w:tcW w:w="660" w:type="dxa"/>
          </w:tcPr>
          <w:p>
            <w:pPr>
              <w:pStyle w:val="TableParagraph"/>
              <w:spacing w:before="157"/>
              <w:ind w:left="210"/>
              <w:rPr>
                <w:sz w:val="24"/>
              </w:rPr>
            </w:pPr>
            <w:r>
              <w:rPr>
                <w:sz w:val="24"/>
              </w:rPr>
              <w:t>个</w:t>
            </w:r>
          </w:p>
        </w:tc>
        <w:tc>
          <w:tcPr>
            <w:tcW w:w="480" w:type="dxa"/>
          </w:tcPr>
          <w:p>
            <w:pPr>
              <w:pStyle w:val="TableParagraph"/>
              <w:spacing w:before="157"/>
              <w:ind w:left="10"/>
              <w:jc w:val="center"/>
              <w:rPr>
                <w:sz w:val="24"/>
              </w:rPr>
            </w:pPr>
            <w:r>
              <w:rPr>
                <w:sz w:val="24"/>
              </w:rPr>
              <w:t>5</w:t>
            </w:r>
          </w:p>
        </w:tc>
        <w:tc>
          <w:tcPr>
            <w:tcW w:w="1290" w:type="dxa"/>
          </w:tcPr>
          <w:p>
            <w:pPr>
              <w:pStyle w:val="TableParagraph"/>
              <w:spacing w:before="157"/>
              <w:ind w:left="42" w:right="32"/>
              <w:jc w:val="center"/>
              <w:rPr>
                <w:sz w:val="24"/>
              </w:rPr>
            </w:pPr>
            <w:r>
              <w:rPr>
                <w:sz w:val="24"/>
              </w:rPr>
              <w:t>800</w:t>
            </w:r>
          </w:p>
        </w:tc>
        <w:tc>
          <w:tcPr>
            <w:tcW w:w="1306" w:type="dxa"/>
          </w:tcPr>
          <w:p>
            <w:pPr>
              <w:pStyle w:val="TableParagraph"/>
              <w:spacing w:before="157"/>
              <w:ind w:right="402"/>
              <w:jc w:val="right"/>
              <w:rPr>
                <w:sz w:val="24"/>
              </w:rPr>
            </w:pPr>
            <w:r>
              <w:rPr>
                <w:sz w:val="24"/>
              </w:rPr>
              <w:t>4000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29</w:t>
            </w:r>
          </w:p>
        </w:tc>
        <w:tc>
          <w:tcPr>
            <w:tcW w:w="1215" w:type="dxa"/>
          </w:tcPr>
          <w:p>
            <w:pPr>
              <w:pStyle w:val="TableParagraph"/>
              <w:spacing w:before="157"/>
              <w:ind w:left="127"/>
              <w:rPr>
                <w:sz w:val="24"/>
              </w:rPr>
            </w:pPr>
            <w:r>
              <w:rPr>
                <w:sz w:val="24"/>
              </w:rPr>
              <w:t>高速复印</w:t>
            </w:r>
          </w:p>
          <w:p>
            <w:pPr>
              <w:pStyle w:val="TableParagraph"/>
              <w:spacing w:before="8"/>
              <w:rPr>
                <w:sz w:val="24"/>
              </w:rPr>
            </w:pPr>
          </w:p>
          <w:p>
            <w:pPr>
              <w:pStyle w:val="TableParagraph"/>
              <w:spacing w:before="1"/>
              <w:ind w:left="247"/>
              <w:rPr>
                <w:sz w:val="24"/>
              </w:rPr>
            </w:pPr>
            <w:r>
              <w:rPr>
                <w:sz w:val="24"/>
              </w:rPr>
              <w:t>打印机</w:t>
            </w:r>
          </w:p>
        </w:tc>
        <w:tc>
          <w:tcPr>
            <w:tcW w:w="1485" w:type="dxa"/>
          </w:tcPr>
          <w:p>
            <w:pPr>
              <w:pStyle w:val="TableParagraph"/>
              <w:spacing w:before="7"/>
              <w:rPr>
                <w:sz w:val="36"/>
              </w:rPr>
            </w:pPr>
          </w:p>
          <w:p>
            <w:pPr>
              <w:pStyle w:val="TableParagraph"/>
              <w:ind w:left="121" w:right="112"/>
              <w:jc w:val="center"/>
              <w:rPr>
                <w:sz w:val="24"/>
              </w:rPr>
            </w:pPr>
            <w:r>
              <w:rPr>
                <w:sz w:val="24"/>
              </w:rPr>
              <w:t>SPC232SF</w:t>
            </w:r>
          </w:p>
        </w:tc>
        <w:tc>
          <w:tcPr>
            <w:tcW w:w="1620" w:type="dxa"/>
          </w:tcPr>
          <w:p>
            <w:pPr>
              <w:pStyle w:val="TableParagraph"/>
              <w:spacing w:before="7"/>
              <w:rPr>
                <w:sz w:val="36"/>
              </w:rPr>
            </w:pPr>
          </w:p>
          <w:p>
            <w:pPr>
              <w:pStyle w:val="TableParagraph"/>
              <w:ind w:left="108" w:right="-29"/>
              <w:rPr>
                <w:sz w:val="24"/>
              </w:rPr>
            </w:pPr>
            <w:r>
              <w:rPr>
                <w:spacing w:val="-18"/>
                <w:sz w:val="24"/>
              </w:rPr>
              <w:t>理光</w:t>
            </w:r>
            <w:r>
              <w:rPr>
                <w:sz w:val="24"/>
              </w:rPr>
              <w:t>（Ricoh）</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14000</w:t>
            </w:r>
          </w:p>
        </w:tc>
        <w:tc>
          <w:tcPr>
            <w:tcW w:w="1306" w:type="dxa"/>
          </w:tcPr>
          <w:p>
            <w:pPr>
              <w:pStyle w:val="TableParagraph"/>
              <w:spacing w:before="7"/>
              <w:rPr>
                <w:sz w:val="36"/>
              </w:rPr>
            </w:pPr>
          </w:p>
          <w:p>
            <w:pPr>
              <w:pStyle w:val="TableParagraph"/>
              <w:ind w:right="342"/>
              <w:jc w:val="right"/>
              <w:rPr>
                <w:sz w:val="24"/>
              </w:rPr>
            </w:pPr>
            <w:r>
              <w:rPr>
                <w:sz w:val="24"/>
              </w:rPr>
              <w:t>14000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30</w:t>
            </w:r>
          </w:p>
        </w:tc>
        <w:tc>
          <w:tcPr>
            <w:tcW w:w="1215" w:type="dxa"/>
          </w:tcPr>
          <w:p>
            <w:pPr>
              <w:pStyle w:val="TableParagraph"/>
              <w:spacing w:before="157"/>
              <w:ind w:left="47" w:right="37"/>
              <w:jc w:val="center"/>
              <w:rPr>
                <w:sz w:val="24"/>
              </w:rPr>
            </w:pPr>
            <w:r>
              <w:rPr>
                <w:sz w:val="24"/>
              </w:rPr>
              <w:t>单反数码</w:t>
            </w:r>
          </w:p>
          <w:p>
            <w:pPr>
              <w:pStyle w:val="TableParagraph"/>
              <w:spacing w:before="8"/>
              <w:rPr>
                <w:sz w:val="24"/>
              </w:rPr>
            </w:pPr>
          </w:p>
          <w:p>
            <w:pPr>
              <w:pStyle w:val="TableParagraph"/>
              <w:spacing w:before="1"/>
              <w:ind w:left="47" w:right="37"/>
              <w:jc w:val="center"/>
              <w:rPr>
                <w:sz w:val="24"/>
              </w:rPr>
            </w:pPr>
            <w:r>
              <w:rPr>
                <w:sz w:val="24"/>
              </w:rPr>
              <w:t>相机</w:t>
            </w:r>
          </w:p>
        </w:tc>
        <w:tc>
          <w:tcPr>
            <w:tcW w:w="1485" w:type="dxa"/>
          </w:tcPr>
          <w:p>
            <w:pPr>
              <w:pStyle w:val="TableParagraph"/>
              <w:spacing w:before="7"/>
              <w:rPr>
                <w:sz w:val="36"/>
              </w:rPr>
            </w:pPr>
          </w:p>
          <w:p>
            <w:pPr>
              <w:pStyle w:val="TableParagraph"/>
              <w:ind w:left="122" w:right="112"/>
              <w:jc w:val="center"/>
              <w:rPr>
                <w:sz w:val="24"/>
              </w:rPr>
            </w:pPr>
            <w:r>
              <w:rPr>
                <w:sz w:val="24"/>
              </w:rPr>
              <w:t>D5200</w:t>
            </w:r>
          </w:p>
        </w:tc>
        <w:tc>
          <w:tcPr>
            <w:tcW w:w="1620" w:type="dxa"/>
          </w:tcPr>
          <w:p>
            <w:pPr>
              <w:pStyle w:val="TableParagraph"/>
              <w:spacing w:before="7"/>
              <w:rPr>
                <w:sz w:val="36"/>
              </w:rPr>
            </w:pPr>
          </w:p>
          <w:p>
            <w:pPr>
              <w:pStyle w:val="TableParagraph"/>
              <w:ind w:left="108" w:right="-29"/>
              <w:rPr>
                <w:sz w:val="24"/>
              </w:rPr>
            </w:pPr>
            <w:r>
              <w:rPr>
                <w:spacing w:val="-18"/>
                <w:sz w:val="24"/>
              </w:rPr>
              <w:t>尼康</w:t>
            </w:r>
            <w:r>
              <w:rPr>
                <w:sz w:val="24"/>
              </w:rPr>
              <w:t>（Nikon）</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10000</w:t>
            </w:r>
          </w:p>
        </w:tc>
        <w:tc>
          <w:tcPr>
            <w:tcW w:w="1306" w:type="dxa"/>
          </w:tcPr>
          <w:p>
            <w:pPr>
              <w:pStyle w:val="TableParagraph"/>
              <w:spacing w:before="7"/>
              <w:rPr>
                <w:sz w:val="36"/>
              </w:rPr>
            </w:pPr>
          </w:p>
          <w:p>
            <w:pPr>
              <w:pStyle w:val="TableParagraph"/>
              <w:ind w:right="342"/>
              <w:jc w:val="right"/>
              <w:rPr>
                <w:sz w:val="24"/>
              </w:rPr>
            </w:pPr>
            <w:r>
              <w:rPr>
                <w:sz w:val="24"/>
              </w:rPr>
              <w:t>10000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31</w:t>
            </w:r>
          </w:p>
        </w:tc>
        <w:tc>
          <w:tcPr>
            <w:tcW w:w="1215" w:type="dxa"/>
          </w:tcPr>
          <w:p>
            <w:pPr>
              <w:pStyle w:val="TableParagraph"/>
              <w:spacing w:before="157"/>
              <w:ind w:left="47" w:right="37"/>
              <w:jc w:val="center"/>
              <w:rPr>
                <w:sz w:val="24"/>
              </w:rPr>
            </w:pPr>
            <w:r>
              <w:rPr>
                <w:sz w:val="24"/>
              </w:rPr>
              <w:t>碎纸机</w:t>
            </w:r>
          </w:p>
        </w:tc>
        <w:tc>
          <w:tcPr>
            <w:tcW w:w="1485" w:type="dxa"/>
          </w:tcPr>
          <w:p>
            <w:pPr>
              <w:pStyle w:val="TableParagraph"/>
              <w:spacing w:before="157"/>
              <w:ind w:left="122" w:right="112"/>
              <w:jc w:val="center"/>
              <w:rPr>
                <w:sz w:val="24"/>
              </w:rPr>
            </w:pPr>
            <w:r>
              <w:rPr>
                <w:sz w:val="24"/>
              </w:rPr>
              <w:t>9911</w:t>
            </w:r>
          </w:p>
        </w:tc>
        <w:tc>
          <w:tcPr>
            <w:tcW w:w="1620" w:type="dxa"/>
          </w:tcPr>
          <w:p>
            <w:pPr>
              <w:pStyle w:val="TableParagraph"/>
              <w:spacing w:before="157"/>
              <w:ind w:left="210"/>
              <w:rPr>
                <w:sz w:val="24"/>
              </w:rPr>
            </w:pPr>
            <w:r>
              <w:rPr>
                <w:sz w:val="24"/>
              </w:rPr>
              <w:t>得力(deli)</w:t>
            </w:r>
          </w:p>
        </w:tc>
        <w:tc>
          <w:tcPr>
            <w:tcW w:w="660" w:type="dxa"/>
          </w:tcPr>
          <w:p>
            <w:pPr>
              <w:pStyle w:val="TableParagraph"/>
              <w:spacing w:before="157"/>
              <w:ind w:left="210"/>
              <w:rPr>
                <w:sz w:val="24"/>
              </w:rPr>
            </w:pPr>
            <w:r>
              <w:rPr>
                <w:sz w:val="24"/>
              </w:rPr>
              <w:t>台</w:t>
            </w:r>
          </w:p>
        </w:tc>
        <w:tc>
          <w:tcPr>
            <w:tcW w:w="480" w:type="dxa"/>
          </w:tcPr>
          <w:p>
            <w:pPr>
              <w:pStyle w:val="TableParagraph"/>
              <w:spacing w:before="157"/>
              <w:ind w:left="10"/>
              <w:jc w:val="center"/>
              <w:rPr>
                <w:sz w:val="24"/>
              </w:rPr>
            </w:pPr>
            <w:r>
              <w:rPr>
                <w:sz w:val="24"/>
              </w:rPr>
              <w:t>4</w:t>
            </w:r>
          </w:p>
        </w:tc>
        <w:tc>
          <w:tcPr>
            <w:tcW w:w="1290" w:type="dxa"/>
          </w:tcPr>
          <w:p>
            <w:pPr>
              <w:pStyle w:val="TableParagraph"/>
              <w:spacing w:before="157"/>
              <w:ind w:left="42" w:right="32"/>
              <w:jc w:val="center"/>
              <w:rPr>
                <w:sz w:val="24"/>
              </w:rPr>
            </w:pPr>
            <w:r>
              <w:rPr>
                <w:sz w:val="24"/>
              </w:rPr>
              <w:t>1000</w:t>
            </w:r>
          </w:p>
        </w:tc>
        <w:tc>
          <w:tcPr>
            <w:tcW w:w="1306" w:type="dxa"/>
          </w:tcPr>
          <w:p>
            <w:pPr>
              <w:pStyle w:val="TableParagraph"/>
              <w:spacing w:before="157"/>
              <w:ind w:right="402"/>
              <w:jc w:val="right"/>
              <w:rPr>
                <w:sz w:val="24"/>
              </w:rPr>
            </w:pPr>
            <w:r>
              <w:rPr>
                <w:sz w:val="24"/>
              </w:rPr>
              <w:t>4000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32</w:t>
            </w:r>
          </w:p>
        </w:tc>
        <w:tc>
          <w:tcPr>
            <w:tcW w:w="1215" w:type="dxa"/>
          </w:tcPr>
          <w:p>
            <w:pPr>
              <w:pStyle w:val="TableParagraph"/>
              <w:spacing w:before="157"/>
              <w:ind w:left="47" w:right="37"/>
              <w:jc w:val="center"/>
              <w:rPr>
                <w:sz w:val="24"/>
              </w:rPr>
            </w:pPr>
            <w:r>
              <w:rPr>
                <w:sz w:val="24"/>
              </w:rPr>
              <w:t>激光打印</w:t>
            </w:r>
          </w:p>
          <w:p>
            <w:pPr>
              <w:pStyle w:val="TableParagraph"/>
              <w:spacing w:before="8"/>
              <w:rPr>
                <w:sz w:val="24"/>
              </w:rPr>
            </w:pPr>
          </w:p>
          <w:p>
            <w:pPr>
              <w:pStyle w:val="TableParagraph"/>
              <w:spacing w:before="1"/>
              <w:ind w:left="10"/>
              <w:jc w:val="center"/>
              <w:rPr>
                <w:sz w:val="24"/>
              </w:rPr>
            </w:pPr>
            <w:r>
              <w:rPr>
                <w:sz w:val="24"/>
              </w:rPr>
              <w:t>机</w:t>
            </w:r>
          </w:p>
        </w:tc>
        <w:tc>
          <w:tcPr>
            <w:tcW w:w="1485" w:type="dxa"/>
          </w:tcPr>
          <w:p>
            <w:pPr>
              <w:pStyle w:val="TableParagraph"/>
              <w:spacing w:before="7"/>
              <w:rPr>
                <w:sz w:val="36"/>
              </w:rPr>
            </w:pPr>
          </w:p>
          <w:p>
            <w:pPr>
              <w:pStyle w:val="TableParagraph"/>
              <w:ind w:left="121" w:right="112"/>
              <w:jc w:val="center"/>
              <w:rPr>
                <w:sz w:val="24"/>
              </w:rPr>
            </w:pPr>
            <w:r>
              <w:rPr>
                <w:sz w:val="24"/>
              </w:rPr>
              <w:t>HP1020plus</w:t>
            </w:r>
          </w:p>
        </w:tc>
        <w:tc>
          <w:tcPr>
            <w:tcW w:w="1620" w:type="dxa"/>
          </w:tcPr>
          <w:p>
            <w:pPr>
              <w:pStyle w:val="TableParagraph"/>
              <w:spacing w:before="7"/>
              <w:rPr>
                <w:sz w:val="36"/>
              </w:rPr>
            </w:pPr>
          </w:p>
          <w:p>
            <w:pPr>
              <w:pStyle w:val="TableParagraph"/>
              <w:ind w:left="329"/>
              <w:rPr>
                <w:sz w:val="24"/>
              </w:rPr>
            </w:pPr>
            <w:r>
              <w:rPr>
                <w:sz w:val="24"/>
              </w:rPr>
              <w:t>惠普(HP)</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8</w:t>
            </w:r>
          </w:p>
        </w:tc>
        <w:tc>
          <w:tcPr>
            <w:tcW w:w="1290" w:type="dxa"/>
          </w:tcPr>
          <w:p>
            <w:pPr>
              <w:pStyle w:val="TableParagraph"/>
              <w:spacing w:before="7"/>
              <w:rPr>
                <w:sz w:val="36"/>
              </w:rPr>
            </w:pPr>
          </w:p>
          <w:p>
            <w:pPr>
              <w:pStyle w:val="TableParagraph"/>
              <w:ind w:left="42" w:right="32"/>
              <w:jc w:val="center"/>
              <w:rPr>
                <w:sz w:val="24"/>
              </w:rPr>
            </w:pPr>
            <w:r>
              <w:rPr>
                <w:sz w:val="24"/>
              </w:rPr>
              <w:t>1300</w:t>
            </w:r>
          </w:p>
        </w:tc>
        <w:tc>
          <w:tcPr>
            <w:tcW w:w="1306" w:type="dxa"/>
          </w:tcPr>
          <w:p>
            <w:pPr>
              <w:pStyle w:val="TableParagraph"/>
              <w:spacing w:before="7"/>
              <w:rPr>
                <w:sz w:val="36"/>
              </w:rPr>
            </w:pPr>
          </w:p>
          <w:p>
            <w:pPr>
              <w:pStyle w:val="TableParagraph"/>
              <w:ind w:right="342"/>
              <w:jc w:val="right"/>
              <w:rPr>
                <w:sz w:val="24"/>
              </w:rPr>
            </w:pPr>
            <w:r>
              <w:rPr>
                <w:sz w:val="24"/>
              </w:rPr>
              <w:t>10400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33</w:t>
            </w:r>
          </w:p>
        </w:tc>
        <w:tc>
          <w:tcPr>
            <w:tcW w:w="1215" w:type="dxa"/>
          </w:tcPr>
          <w:p>
            <w:pPr>
              <w:pStyle w:val="TableParagraph"/>
              <w:spacing w:before="157"/>
              <w:ind w:left="47" w:right="37"/>
              <w:jc w:val="center"/>
              <w:rPr>
                <w:sz w:val="24"/>
              </w:rPr>
            </w:pPr>
            <w:r>
              <w:rPr>
                <w:sz w:val="24"/>
              </w:rPr>
              <w:t>3 匹空调</w:t>
            </w:r>
          </w:p>
        </w:tc>
        <w:tc>
          <w:tcPr>
            <w:tcW w:w="1485" w:type="dxa"/>
          </w:tcPr>
          <w:p>
            <w:pPr>
              <w:pStyle w:val="TableParagraph"/>
              <w:spacing w:before="157"/>
              <w:ind w:left="122" w:right="112"/>
              <w:jc w:val="center"/>
              <w:rPr>
                <w:sz w:val="24"/>
              </w:rPr>
            </w:pPr>
            <w:r>
              <w:rPr>
                <w:sz w:val="24"/>
              </w:rPr>
              <w:t>KFR-72lw</w:t>
            </w:r>
          </w:p>
        </w:tc>
        <w:tc>
          <w:tcPr>
            <w:tcW w:w="1620" w:type="dxa"/>
          </w:tcPr>
          <w:p>
            <w:pPr>
              <w:pStyle w:val="TableParagraph"/>
              <w:spacing w:before="157"/>
              <w:ind w:left="210"/>
              <w:rPr>
                <w:sz w:val="24"/>
              </w:rPr>
            </w:pPr>
            <w:r>
              <w:rPr>
                <w:sz w:val="24"/>
              </w:rPr>
              <w:t>格力(GREE)</w:t>
            </w:r>
          </w:p>
        </w:tc>
        <w:tc>
          <w:tcPr>
            <w:tcW w:w="660" w:type="dxa"/>
          </w:tcPr>
          <w:p>
            <w:pPr>
              <w:pStyle w:val="TableParagraph"/>
              <w:spacing w:before="157"/>
              <w:ind w:left="210"/>
              <w:rPr>
                <w:sz w:val="24"/>
              </w:rPr>
            </w:pPr>
            <w:r>
              <w:rPr>
                <w:sz w:val="24"/>
              </w:rPr>
              <w:t>台</w:t>
            </w:r>
          </w:p>
        </w:tc>
        <w:tc>
          <w:tcPr>
            <w:tcW w:w="480" w:type="dxa"/>
          </w:tcPr>
          <w:p>
            <w:pPr>
              <w:pStyle w:val="TableParagraph"/>
              <w:spacing w:before="157"/>
              <w:ind w:left="10"/>
              <w:jc w:val="center"/>
              <w:rPr>
                <w:sz w:val="24"/>
              </w:rPr>
            </w:pPr>
            <w:r>
              <w:rPr>
                <w:sz w:val="24"/>
              </w:rPr>
              <w:t>1</w:t>
            </w:r>
          </w:p>
        </w:tc>
        <w:tc>
          <w:tcPr>
            <w:tcW w:w="1290" w:type="dxa"/>
          </w:tcPr>
          <w:p>
            <w:pPr>
              <w:pStyle w:val="TableParagraph"/>
              <w:spacing w:before="157"/>
              <w:ind w:left="41" w:right="32"/>
              <w:jc w:val="center"/>
              <w:rPr>
                <w:sz w:val="24"/>
              </w:rPr>
            </w:pPr>
            <w:r>
              <w:rPr>
                <w:sz w:val="24"/>
              </w:rPr>
              <w:t>6000</w:t>
            </w:r>
          </w:p>
        </w:tc>
        <w:tc>
          <w:tcPr>
            <w:tcW w:w="1306" w:type="dxa"/>
          </w:tcPr>
          <w:p>
            <w:pPr>
              <w:pStyle w:val="TableParagraph"/>
              <w:spacing w:before="157"/>
              <w:ind w:right="401"/>
              <w:jc w:val="right"/>
              <w:rPr>
                <w:sz w:val="24"/>
              </w:rPr>
            </w:pPr>
            <w:r>
              <w:rPr>
                <w:sz w:val="24"/>
              </w:rPr>
              <w:t>6000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34</w:t>
            </w:r>
          </w:p>
        </w:tc>
        <w:tc>
          <w:tcPr>
            <w:tcW w:w="1215" w:type="dxa"/>
          </w:tcPr>
          <w:p>
            <w:pPr>
              <w:pStyle w:val="TableParagraph"/>
              <w:spacing w:before="157"/>
              <w:ind w:left="47" w:right="37"/>
              <w:jc w:val="center"/>
              <w:rPr>
                <w:sz w:val="24"/>
              </w:rPr>
            </w:pPr>
            <w:r>
              <w:rPr>
                <w:sz w:val="24"/>
              </w:rPr>
              <w:t>2 匹空调</w:t>
            </w:r>
          </w:p>
        </w:tc>
        <w:tc>
          <w:tcPr>
            <w:tcW w:w="1485" w:type="dxa"/>
          </w:tcPr>
          <w:p>
            <w:pPr>
              <w:pStyle w:val="TableParagraph"/>
              <w:spacing w:before="157"/>
              <w:ind w:left="122" w:right="112"/>
              <w:jc w:val="center"/>
              <w:rPr>
                <w:sz w:val="24"/>
              </w:rPr>
            </w:pPr>
            <w:r>
              <w:rPr>
                <w:sz w:val="24"/>
              </w:rPr>
              <w:t>KFR-50lw</w:t>
            </w:r>
          </w:p>
        </w:tc>
        <w:tc>
          <w:tcPr>
            <w:tcW w:w="1620" w:type="dxa"/>
          </w:tcPr>
          <w:p>
            <w:pPr>
              <w:pStyle w:val="TableParagraph"/>
              <w:spacing w:before="157"/>
              <w:ind w:left="210"/>
              <w:rPr>
                <w:sz w:val="24"/>
              </w:rPr>
            </w:pPr>
            <w:r>
              <w:rPr>
                <w:sz w:val="24"/>
              </w:rPr>
              <w:t>格力(GREE)</w:t>
            </w:r>
          </w:p>
        </w:tc>
        <w:tc>
          <w:tcPr>
            <w:tcW w:w="660" w:type="dxa"/>
          </w:tcPr>
          <w:p>
            <w:pPr>
              <w:pStyle w:val="TableParagraph"/>
              <w:spacing w:before="157"/>
              <w:ind w:left="210"/>
              <w:rPr>
                <w:sz w:val="24"/>
              </w:rPr>
            </w:pPr>
            <w:r>
              <w:rPr>
                <w:sz w:val="24"/>
              </w:rPr>
              <w:t>台</w:t>
            </w:r>
          </w:p>
        </w:tc>
        <w:tc>
          <w:tcPr>
            <w:tcW w:w="480" w:type="dxa"/>
          </w:tcPr>
          <w:p>
            <w:pPr>
              <w:pStyle w:val="TableParagraph"/>
              <w:spacing w:before="157"/>
              <w:ind w:left="10"/>
              <w:jc w:val="center"/>
              <w:rPr>
                <w:sz w:val="24"/>
              </w:rPr>
            </w:pPr>
            <w:r>
              <w:rPr>
                <w:sz w:val="24"/>
              </w:rPr>
              <w:t>1</w:t>
            </w:r>
          </w:p>
        </w:tc>
        <w:tc>
          <w:tcPr>
            <w:tcW w:w="1290" w:type="dxa"/>
          </w:tcPr>
          <w:p>
            <w:pPr>
              <w:pStyle w:val="TableParagraph"/>
              <w:spacing w:before="157"/>
              <w:ind w:left="42" w:right="32"/>
              <w:jc w:val="center"/>
              <w:rPr>
                <w:sz w:val="24"/>
              </w:rPr>
            </w:pPr>
            <w:r>
              <w:rPr>
                <w:sz w:val="24"/>
              </w:rPr>
              <w:t>5000</w:t>
            </w:r>
          </w:p>
        </w:tc>
        <w:tc>
          <w:tcPr>
            <w:tcW w:w="1306" w:type="dxa"/>
          </w:tcPr>
          <w:p>
            <w:pPr>
              <w:pStyle w:val="TableParagraph"/>
              <w:spacing w:before="157"/>
              <w:ind w:right="402"/>
              <w:jc w:val="right"/>
              <w:rPr>
                <w:sz w:val="24"/>
              </w:rPr>
            </w:pPr>
            <w:r>
              <w:rPr>
                <w:sz w:val="24"/>
              </w:rPr>
              <w:t>5000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35</w:t>
            </w:r>
          </w:p>
        </w:tc>
        <w:tc>
          <w:tcPr>
            <w:tcW w:w="1215" w:type="dxa"/>
          </w:tcPr>
          <w:p>
            <w:pPr>
              <w:pStyle w:val="TableParagraph"/>
              <w:spacing w:before="157"/>
              <w:ind w:left="47" w:right="37"/>
              <w:jc w:val="center"/>
              <w:rPr>
                <w:sz w:val="24"/>
              </w:rPr>
            </w:pPr>
            <w:r>
              <w:rPr>
                <w:sz w:val="24"/>
              </w:rPr>
              <w:t>财务软件</w:t>
            </w:r>
          </w:p>
        </w:tc>
        <w:tc>
          <w:tcPr>
            <w:tcW w:w="1485" w:type="dxa"/>
          </w:tcPr>
          <w:p>
            <w:pPr>
              <w:pStyle w:val="TableParagraph"/>
              <w:spacing w:before="157"/>
              <w:ind w:left="122" w:right="112"/>
              <w:jc w:val="center"/>
              <w:rPr>
                <w:sz w:val="24"/>
              </w:rPr>
            </w:pPr>
            <w:r>
              <w:rPr>
                <w:sz w:val="24"/>
              </w:rPr>
              <w:t>财务通</w:t>
            </w:r>
          </w:p>
        </w:tc>
        <w:tc>
          <w:tcPr>
            <w:tcW w:w="1620" w:type="dxa"/>
          </w:tcPr>
          <w:p>
            <w:pPr>
              <w:pStyle w:val="TableParagraph"/>
              <w:spacing w:before="157"/>
              <w:ind w:left="130" w:right="120"/>
              <w:jc w:val="center"/>
              <w:rPr>
                <w:sz w:val="24"/>
              </w:rPr>
            </w:pPr>
            <w:r>
              <w:rPr>
                <w:sz w:val="24"/>
              </w:rPr>
              <w:t>用友</w:t>
            </w:r>
          </w:p>
        </w:tc>
        <w:tc>
          <w:tcPr>
            <w:tcW w:w="660" w:type="dxa"/>
          </w:tcPr>
          <w:p>
            <w:pPr>
              <w:pStyle w:val="TableParagraph"/>
              <w:spacing w:before="157"/>
              <w:ind w:left="210"/>
              <w:rPr>
                <w:sz w:val="24"/>
              </w:rPr>
            </w:pPr>
            <w:r>
              <w:rPr>
                <w:sz w:val="24"/>
              </w:rPr>
              <w:t>套</w:t>
            </w:r>
          </w:p>
        </w:tc>
        <w:tc>
          <w:tcPr>
            <w:tcW w:w="480" w:type="dxa"/>
          </w:tcPr>
          <w:p>
            <w:pPr>
              <w:pStyle w:val="TableParagraph"/>
              <w:spacing w:before="157"/>
              <w:ind w:left="10"/>
              <w:jc w:val="center"/>
              <w:rPr>
                <w:sz w:val="24"/>
              </w:rPr>
            </w:pPr>
            <w:r>
              <w:rPr>
                <w:sz w:val="24"/>
              </w:rPr>
              <w:t>1</w:t>
            </w:r>
          </w:p>
        </w:tc>
        <w:tc>
          <w:tcPr>
            <w:tcW w:w="1290" w:type="dxa"/>
          </w:tcPr>
          <w:p>
            <w:pPr>
              <w:pStyle w:val="TableParagraph"/>
              <w:spacing w:before="157"/>
              <w:ind w:left="42" w:right="32"/>
              <w:jc w:val="center"/>
              <w:rPr>
                <w:sz w:val="24"/>
              </w:rPr>
            </w:pPr>
            <w:r>
              <w:rPr>
                <w:sz w:val="24"/>
              </w:rPr>
              <w:t>26000</w:t>
            </w:r>
          </w:p>
        </w:tc>
        <w:tc>
          <w:tcPr>
            <w:tcW w:w="1306" w:type="dxa"/>
          </w:tcPr>
          <w:p>
            <w:pPr>
              <w:pStyle w:val="TableParagraph"/>
              <w:spacing w:before="157"/>
              <w:ind w:right="341"/>
              <w:jc w:val="right"/>
              <w:rPr>
                <w:sz w:val="24"/>
              </w:rPr>
            </w:pPr>
            <w:r>
              <w:rPr>
                <w:sz w:val="24"/>
              </w:rPr>
              <w:t>26000</w:t>
            </w:r>
          </w:p>
        </w:tc>
        <w:tc>
          <w:tcPr>
            <w:tcW w:w="956" w:type="dxa"/>
          </w:tcPr>
          <w:p>
            <w:pPr>
              <w:pStyle w:val="TableParagraph"/>
              <w:spacing w:before="157"/>
              <w:ind w:left="178"/>
              <w:rPr>
                <w:sz w:val="24"/>
              </w:rPr>
            </w:pPr>
            <w:r>
              <w:rPr>
                <w:sz w:val="24"/>
              </w:rPr>
              <w:t>12600</w:t>
            </w:r>
          </w:p>
        </w:tc>
      </w:tr>
    </w:tbl>
    <w:p>
      <w:pPr>
        <w:spacing w:after="0"/>
        <w:rPr>
          <w:sz w:val="24"/>
        </w:rPr>
        <w:sectPr>
          <w:pgSz w:w="11910" w:h="16840"/>
          <w:pgMar w:top="1400" w:right="800" w:bottom="280" w:left="1160" w:header="708" w:footer="708"/>
          <w:pgNumType w:start="7"/>
          <w:cols w:space="708"/>
        </w:sectPr>
      </w:pPr>
    </w:p>
    <w:tbl>
      <w:tblPr>
        <w:tblStyle w:val="TableNormal4"/>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0"/>
        <w:gridCol w:w="1215"/>
        <w:gridCol w:w="1485"/>
        <w:gridCol w:w="1620"/>
        <w:gridCol w:w="660"/>
        <w:gridCol w:w="480"/>
        <w:gridCol w:w="1290"/>
        <w:gridCol w:w="1306"/>
        <w:gridCol w:w="956"/>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871"/>
          <w:jc w:val="left"/>
        </w:trPr>
        <w:tc>
          <w:tcPr>
            <w:tcW w:w="690" w:type="dxa"/>
          </w:tcPr>
          <w:p>
            <w:pPr>
              <w:pStyle w:val="TableParagraph"/>
              <w:rPr>
                <w:sz w:val="26"/>
              </w:rPr>
            </w:pPr>
          </w:p>
          <w:p>
            <w:pPr>
              <w:pStyle w:val="TableParagraph"/>
              <w:spacing w:before="12"/>
              <w:rPr>
                <w:sz w:val="34"/>
              </w:rPr>
            </w:pPr>
          </w:p>
          <w:p>
            <w:pPr>
              <w:pStyle w:val="TableParagraph"/>
              <w:ind w:left="204" w:right="194"/>
              <w:jc w:val="center"/>
              <w:rPr>
                <w:sz w:val="24"/>
              </w:rPr>
            </w:pPr>
            <w:r>
              <w:rPr>
                <w:sz w:val="24"/>
              </w:rPr>
              <w:t>36</w:t>
            </w:r>
          </w:p>
        </w:tc>
        <w:tc>
          <w:tcPr>
            <w:tcW w:w="1215" w:type="dxa"/>
          </w:tcPr>
          <w:p>
            <w:pPr>
              <w:pStyle w:val="TableParagraph"/>
              <w:spacing w:before="7"/>
              <w:rPr>
                <w:sz w:val="36"/>
              </w:rPr>
            </w:pPr>
          </w:p>
          <w:p>
            <w:pPr>
              <w:pStyle w:val="TableParagraph"/>
              <w:spacing w:line="487" w:lineRule="auto"/>
              <w:ind w:left="127" w:right="115"/>
              <w:rPr>
                <w:sz w:val="24"/>
              </w:rPr>
            </w:pPr>
            <w:r>
              <w:rPr>
                <w:sz w:val="24"/>
              </w:rPr>
              <w:t>实验室研讨办公桌</w:t>
            </w:r>
          </w:p>
        </w:tc>
        <w:tc>
          <w:tcPr>
            <w:tcW w:w="1485" w:type="dxa"/>
          </w:tcPr>
          <w:p>
            <w:pPr>
              <w:pStyle w:val="TableParagraph"/>
              <w:spacing w:before="157"/>
              <w:ind w:left="122" w:right="112"/>
              <w:jc w:val="center"/>
              <w:rPr>
                <w:sz w:val="24"/>
              </w:rPr>
            </w:pPr>
            <w:r>
              <w:rPr>
                <w:sz w:val="24"/>
              </w:rPr>
              <w:t>2200*1000*</w:t>
            </w:r>
          </w:p>
          <w:p>
            <w:pPr>
              <w:pStyle w:val="TableParagraph"/>
              <w:spacing w:before="8"/>
              <w:rPr>
                <w:sz w:val="24"/>
              </w:rPr>
            </w:pPr>
          </w:p>
          <w:p>
            <w:pPr>
              <w:pStyle w:val="TableParagraph"/>
              <w:spacing w:before="1"/>
              <w:ind w:left="122" w:right="112"/>
              <w:jc w:val="center"/>
              <w:rPr>
                <w:sz w:val="24"/>
              </w:rPr>
            </w:pPr>
            <w:r>
              <w:rPr>
                <w:sz w:val="24"/>
              </w:rPr>
              <w:t>750/2000*1</w:t>
            </w:r>
          </w:p>
          <w:p>
            <w:pPr>
              <w:pStyle w:val="TableParagraph"/>
              <w:spacing w:before="8"/>
              <w:rPr>
                <w:sz w:val="24"/>
              </w:rPr>
            </w:pPr>
          </w:p>
          <w:p>
            <w:pPr>
              <w:pStyle w:val="TableParagraph"/>
              <w:spacing w:before="1"/>
              <w:ind w:left="122" w:right="112"/>
              <w:jc w:val="center"/>
              <w:rPr>
                <w:sz w:val="24"/>
              </w:rPr>
            </w:pPr>
            <w:r>
              <w:rPr>
                <w:sz w:val="24"/>
              </w:rPr>
              <w:t>000*750</w:t>
            </w:r>
          </w:p>
        </w:tc>
        <w:tc>
          <w:tcPr>
            <w:tcW w:w="1620" w:type="dxa"/>
          </w:tcPr>
          <w:p>
            <w:pPr>
              <w:pStyle w:val="TableParagraph"/>
              <w:rPr>
                <w:sz w:val="26"/>
              </w:rPr>
            </w:pPr>
          </w:p>
          <w:p>
            <w:pPr>
              <w:pStyle w:val="TableParagraph"/>
              <w:spacing w:before="12"/>
              <w:rPr>
                <w:sz w:val="34"/>
              </w:rPr>
            </w:pPr>
          </w:p>
          <w:p>
            <w:pPr>
              <w:pStyle w:val="TableParagraph"/>
              <w:ind w:right="559"/>
              <w:jc w:val="right"/>
              <w:rPr>
                <w:sz w:val="24"/>
              </w:rPr>
            </w:pPr>
            <w:r>
              <w:rPr>
                <w:sz w:val="24"/>
              </w:rPr>
              <w:t>安居</w:t>
            </w:r>
          </w:p>
        </w:tc>
        <w:tc>
          <w:tcPr>
            <w:tcW w:w="660" w:type="dxa"/>
          </w:tcPr>
          <w:p>
            <w:pPr>
              <w:pStyle w:val="TableParagraph"/>
              <w:rPr>
                <w:sz w:val="26"/>
              </w:rPr>
            </w:pPr>
          </w:p>
          <w:p>
            <w:pPr>
              <w:pStyle w:val="TableParagraph"/>
              <w:spacing w:before="12"/>
              <w:rPr>
                <w:sz w:val="34"/>
              </w:rPr>
            </w:pPr>
          </w:p>
          <w:p>
            <w:pPr>
              <w:pStyle w:val="TableParagraph"/>
              <w:ind w:left="210"/>
              <w:rPr>
                <w:sz w:val="24"/>
              </w:rPr>
            </w:pPr>
            <w:r>
              <w:rPr>
                <w:sz w:val="24"/>
              </w:rPr>
              <w:t>张</w:t>
            </w:r>
          </w:p>
        </w:tc>
        <w:tc>
          <w:tcPr>
            <w:tcW w:w="480" w:type="dxa"/>
          </w:tcPr>
          <w:p>
            <w:pPr>
              <w:pStyle w:val="TableParagraph"/>
              <w:rPr>
                <w:sz w:val="26"/>
              </w:rPr>
            </w:pPr>
          </w:p>
          <w:p>
            <w:pPr>
              <w:pStyle w:val="TableParagraph"/>
              <w:spacing w:before="12"/>
              <w:rPr>
                <w:sz w:val="34"/>
              </w:rPr>
            </w:pPr>
          </w:p>
          <w:p>
            <w:pPr>
              <w:pStyle w:val="TableParagraph"/>
              <w:ind w:right="169"/>
              <w:jc w:val="right"/>
              <w:rPr>
                <w:sz w:val="24"/>
              </w:rPr>
            </w:pPr>
            <w:r>
              <w:rPr>
                <w:sz w:val="24"/>
              </w:rPr>
              <w:t>3</w:t>
            </w:r>
          </w:p>
        </w:tc>
        <w:tc>
          <w:tcPr>
            <w:tcW w:w="1290" w:type="dxa"/>
          </w:tcPr>
          <w:p>
            <w:pPr>
              <w:pStyle w:val="TableParagraph"/>
              <w:rPr>
                <w:sz w:val="26"/>
              </w:rPr>
            </w:pPr>
          </w:p>
          <w:p>
            <w:pPr>
              <w:pStyle w:val="TableParagraph"/>
              <w:spacing w:before="12"/>
              <w:rPr>
                <w:sz w:val="34"/>
              </w:rPr>
            </w:pPr>
          </w:p>
          <w:p>
            <w:pPr>
              <w:pStyle w:val="TableParagraph"/>
              <w:ind w:left="42" w:right="32"/>
              <w:jc w:val="center"/>
              <w:rPr>
                <w:sz w:val="24"/>
              </w:rPr>
            </w:pPr>
            <w:r>
              <w:rPr>
                <w:sz w:val="24"/>
              </w:rPr>
              <w:t>3832.015</w:t>
            </w:r>
          </w:p>
        </w:tc>
        <w:tc>
          <w:tcPr>
            <w:tcW w:w="1306" w:type="dxa"/>
          </w:tcPr>
          <w:p>
            <w:pPr>
              <w:pStyle w:val="TableParagraph"/>
              <w:rPr>
                <w:sz w:val="26"/>
              </w:rPr>
            </w:pPr>
          </w:p>
          <w:p>
            <w:pPr>
              <w:pStyle w:val="TableParagraph"/>
              <w:spacing w:before="12"/>
              <w:rPr>
                <w:sz w:val="34"/>
              </w:rPr>
            </w:pPr>
          </w:p>
          <w:p>
            <w:pPr>
              <w:pStyle w:val="TableParagraph"/>
              <w:ind w:left="53" w:right="43"/>
              <w:jc w:val="center"/>
              <w:rPr>
                <w:sz w:val="24"/>
              </w:rPr>
            </w:pPr>
            <w:r>
              <w:rPr>
                <w:sz w:val="24"/>
              </w:rPr>
              <w:t>11496.045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37</w:t>
            </w:r>
          </w:p>
        </w:tc>
        <w:tc>
          <w:tcPr>
            <w:tcW w:w="1215" w:type="dxa"/>
          </w:tcPr>
          <w:p>
            <w:pPr>
              <w:pStyle w:val="TableParagraph"/>
              <w:spacing w:before="157"/>
              <w:ind w:left="127"/>
              <w:rPr>
                <w:sz w:val="24"/>
              </w:rPr>
            </w:pPr>
            <w:r>
              <w:rPr>
                <w:sz w:val="24"/>
              </w:rPr>
              <w:t>实验室研</w:t>
            </w:r>
          </w:p>
          <w:p>
            <w:pPr>
              <w:pStyle w:val="TableParagraph"/>
              <w:spacing w:before="8"/>
              <w:rPr>
                <w:sz w:val="24"/>
              </w:rPr>
            </w:pPr>
          </w:p>
          <w:p>
            <w:pPr>
              <w:pStyle w:val="TableParagraph"/>
              <w:spacing w:before="1"/>
              <w:ind w:left="127"/>
              <w:rPr>
                <w:sz w:val="24"/>
              </w:rPr>
            </w:pPr>
            <w:r>
              <w:rPr>
                <w:sz w:val="24"/>
              </w:rPr>
              <w:t>讨办公椅</w:t>
            </w:r>
          </w:p>
        </w:tc>
        <w:tc>
          <w:tcPr>
            <w:tcW w:w="1485" w:type="dxa"/>
          </w:tcPr>
          <w:p>
            <w:pPr>
              <w:pStyle w:val="TableParagraph"/>
              <w:spacing w:before="7"/>
              <w:rPr>
                <w:sz w:val="36"/>
              </w:rPr>
            </w:pPr>
          </w:p>
          <w:p>
            <w:pPr>
              <w:pStyle w:val="TableParagraph"/>
              <w:ind w:left="122" w:right="112"/>
              <w:jc w:val="center"/>
              <w:rPr>
                <w:sz w:val="24"/>
              </w:rPr>
            </w:pPr>
            <w:r>
              <w:rPr>
                <w:sz w:val="24"/>
              </w:rPr>
              <w:t>常规</w:t>
            </w:r>
          </w:p>
        </w:tc>
        <w:tc>
          <w:tcPr>
            <w:tcW w:w="1620" w:type="dxa"/>
          </w:tcPr>
          <w:p>
            <w:pPr>
              <w:pStyle w:val="TableParagraph"/>
              <w:spacing w:before="7"/>
              <w:rPr>
                <w:sz w:val="36"/>
              </w:rPr>
            </w:pPr>
          </w:p>
          <w:p>
            <w:pPr>
              <w:pStyle w:val="TableParagraph"/>
              <w:ind w:right="559"/>
              <w:jc w:val="right"/>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把</w:t>
            </w:r>
          </w:p>
        </w:tc>
        <w:tc>
          <w:tcPr>
            <w:tcW w:w="480" w:type="dxa"/>
          </w:tcPr>
          <w:p>
            <w:pPr>
              <w:pStyle w:val="TableParagraph"/>
              <w:spacing w:before="7"/>
              <w:rPr>
                <w:sz w:val="36"/>
              </w:rPr>
            </w:pPr>
          </w:p>
          <w:p>
            <w:pPr>
              <w:pStyle w:val="TableParagraph"/>
              <w:ind w:right="169"/>
              <w:jc w:val="right"/>
              <w:rPr>
                <w:sz w:val="24"/>
              </w:rPr>
            </w:pPr>
            <w:r>
              <w:rPr>
                <w:sz w:val="24"/>
              </w:rPr>
              <w:t>3</w:t>
            </w:r>
          </w:p>
        </w:tc>
        <w:tc>
          <w:tcPr>
            <w:tcW w:w="1290" w:type="dxa"/>
          </w:tcPr>
          <w:p>
            <w:pPr>
              <w:pStyle w:val="TableParagraph"/>
              <w:spacing w:before="7"/>
              <w:rPr>
                <w:sz w:val="36"/>
              </w:rPr>
            </w:pPr>
          </w:p>
          <w:p>
            <w:pPr>
              <w:pStyle w:val="TableParagraph"/>
              <w:ind w:left="42" w:right="32"/>
              <w:jc w:val="center"/>
              <w:rPr>
                <w:sz w:val="24"/>
              </w:rPr>
            </w:pPr>
            <w:r>
              <w:rPr>
                <w:sz w:val="24"/>
              </w:rPr>
              <w:t>2884.2</w:t>
            </w:r>
          </w:p>
        </w:tc>
        <w:tc>
          <w:tcPr>
            <w:tcW w:w="1306" w:type="dxa"/>
          </w:tcPr>
          <w:p>
            <w:pPr>
              <w:pStyle w:val="TableParagraph"/>
              <w:spacing w:before="7"/>
              <w:rPr>
                <w:sz w:val="36"/>
              </w:rPr>
            </w:pPr>
          </w:p>
          <w:p>
            <w:pPr>
              <w:pStyle w:val="TableParagraph"/>
              <w:ind w:left="52" w:right="43"/>
              <w:jc w:val="center"/>
              <w:rPr>
                <w:sz w:val="24"/>
              </w:rPr>
            </w:pPr>
            <w:r>
              <w:rPr>
                <w:sz w:val="24"/>
              </w:rPr>
              <w:t>8652.6</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38</w:t>
            </w:r>
          </w:p>
        </w:tc>
        <w:tc>
          <w:tcPr>
            <w:tcW w:w="1215" w:type="dxa"/>
          </w:tcPr>
          <w:p>
            <w:pPr>
              <w:pStyle w:val="TableParagraph"/>
              <w:spacing w:before="157"/>
              <w:ind w:left="47" w:right="37"/>
              <w:jc w:val="center"/>
              <w:rPr>
                <w:sz w:val="24"/>
              </w:rPr>
            </w:pPr>
            <w:r>
              <w:rPr>
                <w:sz w:val="24"/>
              </w:rPr>
              <w:t>实验室书</w:t>
            </w:r>
          </w:p>
          <w:p>
            <w:pPr>
              <w:pStyle w:val="TableParagraph"/>
              <w:spacing w:before="8"/>
              <w:rPr>
                <w:sz w:val="24"/>
              </w:rPr>
            </w:pPr>
          </w:p>
          <w:p>
            <w:pPr>
              <w:pStyle w:val="TableParagraph"/>
              <w:spacing w:before="1"/>
              <w:ind w:left="10"/>
              <w:jc w:val="center"/>
              <w:rPr>
                <w:sz w:val="24"/>
              </w:rPr>
            </w:pPr>
            <w:r>
              <w:rPr>
                <w:sz w:val="24"/>
              </w:rPr>
              <w:t>柜</w:t>
            </w:r>
          </w:p>
        </w:tc>
        <w:tc>
          <w:tcPr>
            <w:tcW w:w="1485" w:type="dxa"/>
          </w:tcPr>
          <w:p>
            <w:pPr>
              <w:pStyle w:val="TableParagraph"/>
              <w:spacing w:before="157"/>
              <w:ind w:left="122" w:right="112"/>
              <w:jc w:val="center"/>
              <w:rPr>
                <w:sz w:val="24"/>
              </w:rPr>
            </w:pPr>
            <w:r>
              <w:rPr>
                <w:sz w:val="24"/>
              </w:rPr>
              <w:t>3200*2000*</w:t>
            </w:r>
          </w:p>
          <w:p>
            <w:pPr>
              <w:pStyle w:val="TableParagraph"/>
              <w:spacing w:before="8"/>
              <w:rPr>
                <w:sz w:val="24"/>
              </w:rPr>
            </w:pPr>
          </w:p>
          <w:p>
            <w:pPr>
              <w:pStyle w:val="TableParagraph"/>
              <w:spacing w:before="1"/>
              <w:ind w:left="122" w:right="112"/>
              <w:jc w:val="center"/>
              <w:rPr>
                <w:sz w:val="24"/>
              </w:rPr>
            </w:pPr>
            <w:r>
              <w:rPr>
                <w:sz w:val="24"/>
              </w:rPr>
              <w:t>400</w:t>
            </w:r>
          </w:p>
        </w:tc>
        <w:tc>
          <w:tcPr>
            <w:tcW w:w="1620" w:type="dxa"/>
          </w:tcPr>
          <w:p>
            <w:pPr>
              <w:pStyle w:val="TableParagraph"/>
              <w:spacing w:before="7"/>
              <w:rPr>
                <w:sz w:val="36"/>
              </w:rPr>
            </w:pPr>
          </w:p>
          <w:p>
            <w:pPr>
              <w:pStyle w:val="TableParagraph"/>
              <w:ind w:right="559"/>
              <w:jc w:val="right"/>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组</w:t>
            </w:r>
          </w:p>
        </w:tc>
        <w:tc>
          <w:tcPr>
            <w:tcW w:w="480" w:type="dxa"/>
          </w:tcPr>
          <w:p>
            <w:pPr>
              <w:pStyle w:val="TableParagraph"/>
              <w:spacing w:before="7"/>
              <w:rPr>
                <w:sz w:val="36"/>
              </w:rPr>
            </w:pPr>
          </w:p>
          <w:p>
            <w:pPr>
              <w:pStyle w:val="TableParagraph"/>
              <w:ind w:right="169"/>
              <w:jc w:val="right"/>
              <w:rPr>
                <w:sz w:val="24"/>
              </w:rPr>
            </w:pPr>
            <w:r>
              <w:rPr>
                <w:sz w:val="24"/>
              </w:rPr>
              <w:t>2</w:t>
            </w:r>
          </w:p>
        </w:tc>
        <w:tc>
          <w:tcPr>
            <w:tcW w:w="1290" w:type="dxa"/>
          </w:tcPr>
          <w:p>
            <w:pPr>
              <w:pStyle w:val="TableParagraph"/>
              <w:spacing w:before="7"/>
              <w:rPr>
                <w:sz w:val="36"/>
              </w:rPr>
            </w:pPr>
          </w:p>
          <w:p>
            <w:pPr>
              <w:pStyle w:val="TableParagraph"/>
              <w:ind w:left="42" w:right="32"/>
              <w:jc w:val="center"/>
              <w:rPr>
                <w:sz w:val="24"/>
              </w:rPr>
            </w:pPr>
            <w:r>
              <w:rPr>
                <w:sz w:val="24"/>
              </w:rPr>
              <w:t>4389</w:t>
            </w:r>
          </w:p>
        </w:tc>
        <w:tc>
          <w:tcPr>
            <w:tcW w:w="1306" w:type="dxa"/>
          </w:tcPr>
          <w:p>
            <w:pPr>
              <w:pStyle w:val="TableParagraph"/>
              <w:spacing w:before="7"/>
              <w:rPr>
                <w:sz w:val="36"/>
              </w:rPr>
            </w:pPr>
          </w:p>
          <w:p>
            <w:pPr>
              <w:pStyle w:val="TableParagraph"/>
              <w:ind w:left="53" w:right="43"/>
              <w:jc w:val="center"/>
              <w:rPr>
                <w:sz w:val="24"/>
              </w:rPr>
            </w:pPr>
            <w:r>
              <w:rPr>
                <w:sz w:val="24"/>
              </w:rPr>
              <w:t>8778</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3"/>
          <w:jc w:val="left"/>
        </w:trPr>
        <w:tc>
          <w:tcPr>
            <w:tcW w:w="690" w:type="dxa"/>
          </w:tcPr>
          <w:p>
            <w:pPr>
              <w:pStyle w:val="TableParagraph"/>
              <w:spacing w:before="157"/>
              <w:ind w:left="204" w:right="194"/>
              <w:jc w:val="center"/>
              <w:rPr>
                <w:sz w:val="24"/>
              </w:rPr>
            </w:pPr>
            <w:r>
              <w:rPr>
                <w:sz w:val="24"/>
              </w:rPr>
              <w:t>39</w:t>
            </w:r>
          </w:p>
        </w:tc>
        <w:tc>
          <w:tcPr>
            <w:tcW w:w="1215" w:type="dxa"/>
          </w:tcPr>
          <w:p>
            <w:pPr>
              <w:pStyle w:val="TableParagraph"/>
              <w:spacing w:before="157"/>
              <w:ind w:left="47" w:right="37"/>
              <w:jc w:val="center"/>
              <w:rPr>
                <w:sz w:val="24"/>
              </w:rPr>
            </w:pPr>
            <w:r>
              <w:rPr>
                <w:sz w:val="24"/>
              </w:rPr>
              <w:t>椅子</w:t>
            </w:r>
          </w:p>
        </w:tc>
        <w:tc>
          <w:tcPr>
            <w:tcW w:w="1485" w:type="dxa"/>
          </w:tcPr>
          <w:p>
            <w:pPr>
              <w:pStyle w:val="TableParagraph"/>
              <w:spacing w:before="157"/>
              <w:ind w:left="122" w:right="112"/>
              <w:jc w:val="center"/>
              <w:rPr>
                <w:sz w:val="24"/>
              </w:rPr>
            </w:pPr>
            <w:r>
              <w:rPr>
                <w:sz w:val="24"/>
              </w:rPr>
              <w:t>标准</w:t>
            </w:r>
          </w:p>
        </w:tc>
        <w:tc>
          <w:tcPr>
            <w:tcW w:w="1620" w:type="dxa"/>
          </w:tcPr>
          <w:p>
            <w:pPr>
              <w:pStyle w:val="TableParagraph"/>
              <w:spacing w:before="157"/>
              <w:ind w:right="559"/>
              <w:jc w:val="right"/>
              <w:rPr>
                <w:sz w:val="24"/>
              </w:rPr>
            </w:pPr>
            <w:r>
              <w:rPr>
                <w:sz w:val="24"/>
              </w:rPr>
              <w:t>安居</w:t>
            </w:r>
          </w:p>
        </w:tc>
        <w:tc>
          <w:tcPr>
            <w:tcW w:w="660" w:type="dxa"/>
          </w:tcPr>
          <w:p>
            <w:pPr>
              <w:pStyle w:val="TableParagraph"/>
              <w:spacing w:before="157"/>
              <w:ind w:left="210"/>
              <w:rPr>
                <w:sz w:val="24"/>
              </w:rPr>
            </w:pPr>
            <w:r>
              <w:rPr>
                <w:sz w:val="24"/>
              </w:rPr>
              <w:t>张</w:t>
            </w:r>
          </w:p>
        </w:tc>
        <w:tc>
          <w:tcPr>
            <w:tcW w:w="480" w:type="dxa"/>
          </w:tcPr>
          <w:p>
            <w:pPr>
              <w:pStyle w:val="TableParagraph"/>
              <w:spacing w:before="157"/>
              <w:ind w:right="169"/>
              <w:jc w:val="right"/>
              <w:rPr>
                <w:sz w:val="24"/>
              </w:rPr>
            </w:pPr>
            <w:r>
              <w:rPr>
                <w:sz w:val="24"/>
              </w:rPr>
              <w:t>2</w:t>
            </w:r>
          </w:p>
        </w:tc>
        <w:tc>
          <w:tcPr>
            <w:tcW w:w="1290" w:type="dxa"/>
          </w:tcPr>
          <w:p>
            <w:pPr>
              <w:pStyle w:val="TableParagraph"/>
              <w:spacing w:before="157"/>
              <w:ind w:left="42" w:right="32"/>
              <w:jc w:val="center"/>
              <w:rPr>
                <w:sz w:val="24"/>
              </w:rPr>
            </w:pPr>
            <w:r>
              <w:rPr>
                <w:sz w:val="24"/>
              </w:rPr>
              <w:t>1254</w:t>
            </w:r>
          </w:p>
        </w:tc>
        <w:tc>
          <w:tcPr>
            <w:tcW w:w="1306" w:type="dxa"/>
          </w:tcPr>
          <w:p>
            <w:pPr>
              <w:pStyle w:val="TableParagraph"/>
              <w:spacing w:before="157"/>
              <w:ind w:left="53" w:right="43"/>
              <w:jc w:val="center"/>
              <w:rPr>
                <w:sz w:val="24"/>
              </w:rPr>
            </w:pPr>
            <w:r>
              <w:rPr>
                <w:sz w:val="24"/>
              </w:rPr>
              <w:t>2508</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40</w:t>
            </w:r>
          </w:p>
        </w:tc>
        <w:tc>
          <w:tcPr>
            <w:tcW w:w="1215" w:type="dxa"/>
          </w:tcPr>
          <w:p>
            <w:pPr>
              <w:pStyle w:val="TableParagraph"/>
              <w:spacing w:before="157"/>
              <w:ind w:left="127"/>
              <w:rPr>
                <w:sz w:val="24"/>
              </w:rPr>
            </w:pPr>
            <w:r>
              <w:rPr>
                <w:sz w:val="24"/>
              </w:rPr>
              <w:t>实验室多</w:t>
            </w:r>
          </w:p>
          <w:p>
            <w:pPr>
              <w:pStyle w:val="TableParagraph"/>
              <w:spacing w:before="8"/>
              <w:rPr>
                <w:sz w:val="24"/>
              </w:rPr>
            </w:pPr>
          </w:p>
          <w:p>
            <w:pPr>
              <w:pStyle w:val="TableParagraph"/>
              <w:spacing w:before="1"/>
              <w:ind w:left="247"/>
              <w:rPr>
                <w:sz w:val="24"/>
              </w:rPr>
            </w:pPr>
            <w:r>
              <w:rPr>
                <w:sz w:val="24"/>
              </w:rPr>
              <w:t>功能柜</w:t>
            </w:r>
          </w:p>
        </w:tc>
        <w:tc>
          <w:tcPr>
            <w:tcW w:w="1485" w:type="dxa"/>
          </w:tcPr>
          <w:p>
            <w:pPr>
              <w:pStyle w:val="TableParagraph"/>
              <w:spacing w:before="157"/>
              <w:ind w:left="122" w:right="112"/>
              <w:jc w:val="center"/>
              <w:rPr>
                <w:sz w:val="24"/>
              </w:rPr>
            </w:pPr>
            <w:r>
              <w:rPr>
                <w:sz w:val="24"/>
              </w:rPr>
              <w:t>800*350*12</w:t>
            </w:r>
          </w:p>
          <w:p>
            <w:pPr>
              <w:pStyle w:val="TableParagraph"/>
              <w:spacing w:before="8"/>
              <w:rPr>
                <w:sz w:val="24"/>
              </w:rPr>
            </w:pPr>
          </w:p>
          <w:p>
            <w:pPr>
              <w:pStyle w:val="TableParagraph"/>
              <w:spacing w:before="1"/>
              <w:ind w:left="122" w:right="112"/>
              <w:jc w:val="center"/>
              <w:rPr>
                <w:sz w:val="24"/>
              </w:rPr>
            </w:pPr>
            <w:r>
              <w:rPr>
                <w:sz w:val="24"/>
              </w:rPr>
              <w:t>00</w:t>
            </w:r>
          </w:p>
        </w:tc>
        <w:tc>
          <w:tcPr>
            <w:tcW w:w="1620" w:type="dxa"/>
          </w:tcPr>
          <w:p>
            <w:pPr>
              <w:pStyle w:val="TableParagraph"/>
              <w:spacing w:before="7"/>
              <w:rPr>
                <w:sz w:val="36"/>
              </w:rPr>
            </w:pPr>
          </w:p>
          <w:p>
            <w:pPr>
              <w:pStyle w:val="TableParagraph"/>
              <w:ind w:right="559"/>
              <w:jc w:val="right"/>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组</w:t>
            </w:r>
          </w:p>
        </w:tc>
        <w:tc>
          <w:tcPr>
            <w:tcW w:w="480" w:type="dxa"/>
          </w:tcPr>
          <w:p>
            <w:pPr>
              <w:pStyle w:val="TableParagraph"/>
              <w:spacing w:before="7"/>
              <w:rPr>
                <w:sz w:val="36"/>
              </w:rPr>
            </w:pPr>
          </w:p>
          <w:p>
            <w:pPr>
              <w:pStyle w:val="TableParagraph"/>
              <w:ind w:right="109"/>
              <w:jc w:val="right"/>
              <w:rPr>
                <w:sz w:val="24"/>
              </w:rPr>
            </w:pPr>
            <w:r>
              <w:rPr>
                <w:sz w:val="24"/>
              </w:rPr>
              <w:t>10</w:t>
            </w:r>
          </w:p>
        </w:tc>
        <w:tc>
          <w:tcPr>
            <w:tcW w:w="1290" w:type="dxa"/>
          </w:tcPr>
          <w:p>
            <w:pPr>
              <w:pStyle w:val="TableParagraph"/>
              <w:spacing w:before="7"/>
              <w:rPr>
                <w:sz w:val="36"/>
              </w:rPr>
            </w:pPr>
          </w:p>
          <w:p>
            <w:pPr>
              <w:pStyle w:val="TableParagraph"/>
              <w:ind w:left="42" w:right="32"/>
              <w:jc w:val="center"/>
              <w:rPr>
                <w:sz w:val="24"/>
              </w:rPr>
            </w:pPr>
            <w:r>
              <w:rPr>
                <w:sz w:val="24"/>
              </w:rPr>
              <w:t>1045</w:t>
            </w:r>
          </w:p>
        </w:tc>
        <w:tc>
          <w:tcPr>
            <w:tcW w:w="1306" w:type="dxa"/>
          </w:tcPr>
          <w:p>
            <w:pPr>
              <w:pStyle w:val="TableParagraph"/>
              <w:spacing w:before="7"/>
              <w:rPr>
                <w:sz w:val="36"/>
              </w:rPr>
            </w:pPr>
          </w:p>
          <w:p>
            <w:pPr>
              <w:pStyle w:val="TableParagraph"/>
              <w:ind w:left="53" w:right="43"/>
              <w:jc w:val="center"/>
              <w:rPr>
                <w:sz w:val="24"/>
              </w:rPr>
            </w:pPr>
            <w:r>
              <w:rPr>
                <w:sz w:val="24"/>
              </w:rPr>
              <w:t>10450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41</w:t>
            </w:r>
          </w:p>
        </w:tc>
        <w:tc>
          <w:tcPr>
            <w:tcW w:w="1215" w:type="dxa"/>
          </w:tcPr>
          <w:p>
            <w:pPr>
              <w:pStyle w:val="TableParagraph"/>
              <w:spacing w:before="157"/>
              <w:ind w:left="127"/>
              <w:rPr>
                <w:sz w:val="24"/>
              </w:rPr>
            </w:pPr>
            <w:r>
              <w:rPr>
                <w:sz w:val="24"/>
              </w:rPr>
              <w:t>实验室研</w:t>
            </w:r>
          </w:p>
          <w:p>
            <w:pPr>
              <w:pStyle w:val="TableParagraph"/>
              <w:spacing w:before="8"/>
              <w:rPr>
                <w:sz w:val="24"/>
              </w:rPr>
            </w:pPr>
          </w:p>
          <w:p>
            <w:pPr>
              <w:pStyle w:val="TableParagraph"/>
              <w:spacing w:before="1"/>
              <w:ind w:left="247"/>
              <w:rPr>
                <w:sz w:val="24"/>
              </w:rPr>
            </w:pPr>
            <w:r>
              <w:rPr>
                <w:sz w:val="24"/>
              </w:rPr>
              <w:t>讨沙发</w:t>
            </w:r>
          </w:p>
        </w:tc>
        <w:tc>
          <w:tcPr>
            <w:tcW w:w="1485" w:type="dxa"/>
          </w:tcPr>
          <w:p>
            <w:pPr>
              <w:pStyle w:val="TableParagraph"/>
              <w:spacing w:before="157"/>
              <w:ind w:left="122" w:right="112"/>
              <w:jc w:val="center"/>
              <w:rPr>
                <w:sz w:val="24"/>
              </w:rPr>
            </w:pPr>
            <w:r>
              <w:rPr>
                <w:sz w:val="24"/>
              </w:rPr>
              <w:t>1+1+3/3 人</w:t>
            </w:r>
          </w:p>
          <w:p>
            <w:pPr>
              <w:pStyle w:val="TableParagraph"/>
              <w:spacing w:before="8"/>
              <w:rPr>
                <w:sz w:val="24"/>
              </w:rPr>
            </w:pPr>
          </w:p>
          <w:p>
            <w:pPr>
              <w:pStyle w:val="TableParagraph"/>
              <w:spacing w:before="1"/>
              <w:ind w:left="10"/>
              <w:jc w:val="center"/>
              <w:rPr>
                <w:sz w:val="24"/>
              </w:rPr>
            </w:pPr>
            <w:r>
              <w:rPr>
                <w:sz w:val="24"/>
              </w:rPr>
              <w:t>位</w:t>
            </w:r>
          </w:p>
        </w:tc>
        <w:tc>
          <w:tcPr>
            <w:tcW w:w="1620" w:type="dxa"/>
          </w:tcPr>
          <w:p>
            <w:pPr>
              <w:pStyle w:val="TableParagraph"/>
              <w:spacing w:before="7"/>
              <w:rPr>
                <w:sz w:val="36"/>
              </w:rPr>
            </w:pPr>
          </w:p>
          <w:p>
            <w:pPr>
              <w:pStyle w:val="TableParagraph"/>
              <w:ind w:right="559"/>
              <w:jc w:val="right"/>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套</w:t>
            </w:r>
          </w:p>
        </w:tc>
        <w:tc>
          <w:tcPr>
            <w:tcW w:w="480" w:type="dxa"/>
          </w:tcPr>
          <w:p>
            <w:pPr>
              <w:pStyle w:val="TableParagraph"/>
              <w:spacing w:before="7"/>
              <w:rPr>
                <w:sz w:val="36"/>
              </w:rPr>
            </w:pPr>
          </w:p>
          <w:p>
            <w:pPr>
              <w:pStyle w:val="TableParagraph"/>
              <w:ind w:right="169"/>
              <w:jc w:val="right"/>
              <w:rPr>
                <w:sz w:val="24"/>
              </w:rPr>
            </w:pPr>
            <w:r>
              <w:rPr>
                <w:sz w:val="24"/>
              </w:rPr>
              <w:t>4</w:t>
            </w:r>
          </w:p>
        </w:tc>
        <w:tc>
          <w:tcPr>
            <w:tcW w:w="1290" w:type="dxa"/>
          </w:tcPr>
          <w:p>
            <w:pPr>
              <w:pStyle w:val="TableParagraph"/>
              <w:spacing w:before="7"/>
              <w:rPr>
                <w:sz w:val="36"/>
              </w:rPr>
            </w:pPr>
          </w:p>
          <w:p>
            <w:pPr>
              <w:pStyle w:val="TableParagraph"/>
              <w:ind w:left="42" w:right="32"/>
              <w:jc w:val="center"/>
              <w:rPr>
                <w:sz w:val="24"/>
              </w:rPr>
            </w:pPr>
            <w:r>
              <w:rPr>
                <w:sz w:val="24"/>
              </w:rPr>
              <w:t>5852</w:t>
            </w:r>
          </w:p>
        </w:tc>
        <w:tc>
          <w:tcPr>
            <w:tcW w:w="1306" w:type="dxa"/>
          </w:tcPr>
          <w:p>
            <w:pPr>
              <w:pStyle w:val="TableParagraph"/>
              <w:spacing w:before="7"/>
              <w:rPr>
                <w:sz w:val="36"/>
              </w:rPr>
            </w:pPr>
          </w:p>
          <w:p>
            <w:pPr>
              <w:pStyle w:val="TableParagraph"/>
              <w:ind w:left="53" w:right="43"/>
              <w:jc w:val="center"/>
              <w:rPr>
                <w:sz w:val="24"/>
              </w:rPr>
            </w:pPr>
            <w:r>
              <w:rPr>
                <w:sz w:val="24"/>
              </w:rPr>
              <w:t>23408</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872"/>
          <w:jc w:val="left"/>
        </w:trPr>
        <w:tc>
          <w:tcPr>
            <w:tcW w:w="690" w:type="dxa"/>
          </w:tcPr>
          <w:p>
            <w:pPr>
              <w:pStyle w:val="TableParagraph"/>
              <w:rPr>
                <w:sz w:val="26"/>
              </w:rPr>
            </w:pPr>
          </w:p>
          <w:p>
            <w:pPr>
              <w:pStyle w:val="TableParagraph"/>
              <w:spacing w:before="12"/>
              <w:rPr>
                <w:sz w:val="34"/>
              </w:rPr>
            </w:pPr>
          </w:p>
          <w:p>
            <w:pPr>
              <w:pStyle w:val="TableParagraph"/>
              <w:ind w:left="204" w:right="194"/>
              <w:jc w:val="center"/>
              <w:rPr>
                <w:sz w:val="24"/>
              </w:rPr>
            </w:pPr>
            <w:r>
              <w:rPr>
                <w:sz w:val="24"/>
              </w:rPr>
              <w:t>42</w:t>
            </w:r>
          </w:p>
        </w:tc>
        <w:tc>
          <w:tcPr>
            <w:tcW w:w="1215" w:type="dxa"/>
          </w:tcPr>
          <w:p>
            <w:pPr>
              <w:pStyle w:val="TableParagraph"/>
              <w:rPr>
                <w:sz w:val="26"/>
              </w:rPr>
            </w:pPr>
          </w:p>
          <w:p>
            <w:pPr>
              <w:pStyle w:val="TableParagraph"/>
              <w:spacing w:before="12"/>
              <w:rPr>
                <w:sz w:val="34"/>
              </w:rPr>
            </w:pPr>
          </w:p>
          <w:p>
            <w:pPr>
              <w:pStyle w:val="TableParagraph"/>
              <w:ind w:left="47" w:right="37"/>
              <w:jc w:val="center"/>
              <w:rPr>
                <w:sz w:val="24"/>
              </w:rPr>
            </w:pPr>
            <w:r>
              <w:rPr>
                <w:sz w:val="24"/>
              </w:rPr>
              <w:t>配套茶几</w:t>
            </w:r>
          </w:p>
        </w:tc>
        <w:tc>
          <w:tcPr>
            <w:tcW w:w="1485" w:type="dxa"/>
          </w:tcPr>
          <w:p>
            <w:pPr>
              <w:pStyle w:val="TableParagraph"/>
              <w:spacing w:before="157"/>
              <w:ind w:left="122" w:right="112"/>
              <w:jc w:val="center"/>
              <w:rPr>
                <w:sz w:val="24"/>
              </w:rPr>
            </w:pPr>
            <w:r>
              <w:rPr>
                <w:sz w:val="24"/>
              </w:rPr>
              <w:t>1200*600*4</w:t>
            </w:r>
          </w:p>
          <w:p>
            <w:pPr>
              <w:pStyle w:val="TableParagraph"/>
              <w:spacing w:before="8"/>
              <w:rPr>
                <w:sz w:val="24"/>
              </w:rPr>
            </w:pPr>
          </w:p>
          <w:p>
            <w:pPr>
              <w:pStyle w:val="TableParagraph"/>
              <w:spacing w:before="1"/>
              <w:ind w:left="121" w:right="112"/>
              <w:jc w:val="center"/>
              <w:rPr>
                <w:sz w:val="24"/>
              </w:rPr>
            </w:pPr>
            <w:r>
              <w:rPr>
                <w:sz w:val="24"/>
              </w:rPr>
              <w:t>50/600*600</w:t>
            </w:r>
          </w:p>
          <w:p>
            <w:pPr>
              <w:pStyle w:val="TableParagraph"/>
              <w:spacing w:before="8"/>
              <w:rPr>
                <w:sz w:val="24"/>
              </w:rPr>
            </w:pPr>
          </w:p>
          <w:p>
            <w:pPr>
              <w:pStyle w:val="TableParagraph"/>
              <w:spacing w:before="1"/>
              <w:ind w:left="122" w:right="112"/>
              <w:jc w:val="center"/>
              <w:rPr>
                <w:sz w:val="24"/>
              </w:rPr>
            </w:pPr>
            <w:r>
              <w:rPr>
                <w:sz w:val="24"/>
              </w:rPr>
              <w:t>*450</w:t>
            </w:r>
          </w:p>
        </w:tc>
        <w:tc>
          <w:tcPr>
            <w:tcW w:w="1620" w:type="dxa"/>
          </w:tcPr>
          <w:p>
            <w:pPr>
              <w:pStyle w:val="TableParagraph"/>
              <w:rPr>
                <w:sz w:val="26"/>
              </w:rPr>
            </w:pPr>
          </w:p>
          <w:p>
            <w:pPr>
              <w:pStyle w:val="TableParagraph"/>
              <w:spacing w:before="12"/>
              <w:rPr>
                <w:sz w:val="34"/>
              </w:rPr>
            </w:pPr>
          </w:p>
          <w:p>
            <w:pPr>
              <w:pStyle w:val="TableParagraph"/>
              <w:ind w:right="559"/>
              <w:jc w:val="right"/>
              <w:rPr>
                <w:sz w:val="24"/>
              </w:rPr>
            </w:pPr>
            <w:r>
              <w:rPr>
                <w:sz w:val="24"/>
              </w:rPr>
              <w:t>安居</w:t>
            </w:r>
          </w:p>
        </w:tc>
        <w:tc>
          <w:tcPr>
            <w:tcW w:w="660" w:type="dxa"/>
          </w:tcPr>
          <w:p>
            <w:pPr>
              <w:pStyle w:val="TableParagraph"/>
              <w:rPr>
                <w:sz w:val="26"/>
              </w:rPr>
            </w:pPr>
          </w:p>
          <w:p>
            <w:pPr>
              <w:pStyle w:val="TableParagraph"/>
              <w:spacing w:before="12"/>
              <w:rPr>
                <w:sz w:val="34"/>
              </w:rPr>
            </w:pPr>
          </w:p>
          <w:p>
            <w:pPr>
              <w:pStyle w:val="TableParagraph"/>
              <w:ind w:left="210"/>
              <w:rPr>
                <w:sz w:val="24"/>
              </w:rPr>
            </w:pPr>
            <w:r>
              <w:rPr>
                <w:sz w:val="24"/>
              </w:rPr>
              <w:t>张</w:t>
            </w:r>
          </w:p>
        </w:tc>
        <w:tc>
          <w:tcPr>
            <w:tcW w:w="480" w:type="dxa"/>
          </w:tcPr>
          <w:p>
            <w:pPr>
              <w:pStyle w:val="TableParagraph"/>
              <w:rPr>
                <w:sz w:val="26"/>
              </w:rPr>
            </w:pPr>
          </w:p>
          <w:p>
            <w:pPr>
              <w:pStyle w:val="TableParagraph"/>
              <w:spacing w:before="12"/>
              <w:rPr>
                <w:sz w:val="34"/>
              </w:rPr>
            </w:pPr>
          </w:p>
          <w:p>
            <w:pPr>
              <w:pStyle w:val="TableParagraph"/>
              <w:ind w:right="109"/>
              <w:jc w:val="right"/>
              <w:rPr>
                <w:sz w:val="24"/>
              </w:rPr>
            </w:pPr>
            <w:r>
              <w:rPr>
                <w:sz w:val="24"/>
              </w:rPr>
              <w:t>10</w:t>
            </w:r>
          </w:p>
        </w:tc>
        <w:tc>
          <w:tcPr>
            <w:tcW w:w="1290" w:type="dxa"/>
          </w:tcPr>
          <w:p>
            <w:pPr>
              <w:pStyle w:val="TableParagraph"/>
              <w:rPr>
                <w:sz w:val="26"/>
              </w:rPr>
            </w:pPr>
          </w:p>
          <w:p>
            <w:pPr>
              <w:pStyle w:val="TableParagraph"/>
              <w:spacing w:before="12"/>
              <w:rPr>
                <w:sz w:val="34"/>
              </w:rPr>
            </w:pPr>
          </w:p>
          <w:p>
            <w:pPr>
              <w:pStyle w:val="TableParagraph"/>
              <w:ind w:left="41" w:right="32"/>
              <w:jc w:val="center"/>
              <w:rPr>
                <w:sz w:val="24"/>
              </w:rPr>
            </w:pPr>
            <w:r>
              <w:rPr>
                <w:sz w:val="24"/>
              </w:rPr>
              <w:t>616.55</w:t>
            </w:r>
          </w:p>
        </w:tc>
        <w:tc>
          <w:tcPr>
            <w:tcW w:w="1306" w:type="dxa"/>
          </w:tcPr>
          <w:p>
            <w:pPr>
              <w:pStyle w:val="TableParagraph"/>
              <w:rPr>
                <w:sz w:val="26"/>
              </w:rPr>
            </w:pPr>
          </w:p>
          <w:p>
            <w:pPr>
              <w:pStyle w:val="TableParagraph"/>
              <w:spacing w:before="12"/>
              <w:rPr>
                <w:sz w:val="34"/>
              </w:rPr>
            </w:pPr>
          </w:p>
          <w:p>
            <w:pPr>
              <w:pStyle w:val="TableParagraph"/>
              <w:ind w:left="52" w:right="43"/>
              <w:jc w:val="center"/>
              <w:rPr>
                <w:sz w:val="24"/>
              </w:rPr>
            </w:pPr>
            <w:r>
              <w:rPr>
                <w:sz w:val="24"/>
              </w:rPr>
              <w:t>6165.5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3120"/>
          <w:jc w:val="left"/>
        </w:trPr>
        <w:tc>
          <w:tcPr>
            <w:tcW w:w="690" w:type="dxa"/>
          </w:tcPr>
          <w:p>
            <w:pPr>
              <w:pStyle w:val="TableParagraph"/>
              <w:rPr>
                <w:sz w:val="26"/>
              </w:rPr>
            </w:pPr>
          </w:p>
          <w:p>
            <w:pPr>
              <w:pStyle w:val="TableParagraph"/>
              <w:rPr>
                <w:sz w:val="26"/>
              </w:rPr>
            </w:pPr>
          </w:p>
          <w:p>
            <w:pPr>
              <w:pStyle w:val="TableParagraph"/>
              <w:rPr>
                <w:sz w:val="26"/>
              </w:rPr>
            </w:pPr>
          </w:p>
          <w:p>
            <w:pPr>
              <w:pStyle w:val="TableParagraph"/>
              <w:spacing w:before="8"/>
              <w:rPr>
                <w:sz w:val="31"/>
              </w:rPr>
            </w:pPr>
          </w:p>
          <w:p>
            <w:pPr>
              <w:pStyle w:val="TableParagraph"/>
              <w:ind w:left="204" w:right="194"/>
              <w:jc w:val="center"/>
              <w:rPr>
                <w:sz w:val="24"/>
              </w:rPr>
            </w:pPr>
            <w:r>
              <w:rPr>
                <w:sz w:val="24"/>
              </w:rPr>
              <w:t>43</w:t>
            </w:r>
          </w:p>
        </w:tc>
        <w:tc>
          <w:tcPr>
            <w:tcW w:w="1215" w:type="dxa"/>
          </w:tcPr>
          <w:p>
            <w:pPr>
              <w:pStyle w:val="TableParagraph"/>
              <w:rPr>
                <w:sz w:val="26"/>
              </w:rPr>
            </w:pPr>
          </w:p>
          <w:p>
            <w:pPr>
              <w:pStyle w:val="TableParagraph"/>
              <w:rPr>
                <w:sz w:val="26"/>
              </w:rPr>
            </w:pPr>
          </w:p>
          <w:p>
            <w:pPr>
              <w:pStyle w:val="TableParagraph"/>
              <w:spacing w:before="3"/>
              <w:rPr>
                <w:sz w:val="33"/>
              </w:rPr>
            </w:pPr>
          </w:p>
          <w:p>
            <w:pPr>
              <w:pStyle w:val="TableParagraph"/>
              <w:spacing w:before="1" w:line="487" w:lineRule="auto"/>
              <w:ind w:left="127" w:right="115"/>
              <w:rPr>
                <w:sz w:val="24"/>
              </w:rPr>
            </w:pPr>
            <w:r>
              <w:rPr>
                <w:sz w:val="24"/>
              </w:rPr>
              <w:t>实验室研讨会议桌</w:t>
            </w:r>
          </w:p>
        </w:tc>
        <w:tc>
          <w:tcPr>
            <w:tcW w:w="1485" w:type="dxa"/>
          </w:tcPr>
          <w:p>
            <w:pPr>
              <w:pStyle w:val="TableParagraph"/>
              <w:spacing w:before="157"/>
              <w:ind w:left="122" w:right="112"/>
              <w:jc w:val="center"/>
              <w:rPr>
                <w:sz w:val="24"/>
              </w:rPr>
            </w:pPr>
            <w:r>
              <w:rPr>
                <w:sz w:val="24"/>
              </w:rPr>
              <w:t>2400*1200*</w:t>
            </w:r>
          </w:p>
          <w:p>
            <w:pPr>
              <w:pStyle w:val="TableParagraph"/>
              <w:spacing w:before="8"/>
              <w:rPr>
                <w:sz w:val="24"/>
              </w:rPr>
            </w:pPr>
          </w:p>
          <w:p>
            <w:pPr>
              <w:pStyle w:val="TableParagraph"/>
              <w:spacing w:before="1"/>
              <w:ind w:left="122" w:right="112"/>
              <w:jc w:val="center"/>
              <w:rPr>
                <w:sz w:val="24"/>
              </w:rPr>
            </w:pPr>
            <w:r>
              <w:rPr>
                <w:sz w:val="24"/>
              </w:rPr>
              <w:t>750/4800*1</w:t>
            </w:r>
          </w:p>
          <w:p>
            <w:pPr>
              <w:pStyle w:val="TableParagraph"/>
              <w:spacing w:before="8"/>
              <w:rPr>
                <w:sz w:val="24"/>
              </w:rPr>
            </w:pPr>
          </w:p>
          <w:p>
            <w:pPr>
              <w:pStyle w:val="TableParagraph"/>
              <w:spacing w:before="1"/>
              <w:ind w:left="122" w:right="112"/>
              <w:jc w:val="center"/>
              <w:rPr>
                <w:sz w:val="24"/>
              </w:rPr>
            </w:pPr>
            <w:r>
              <w:rPr>
                <w:sz w:val="24"/>
              </w:rPr>
              <w:t>500*750/60</w:t>
            </w:r>
          </w:p>
          <w:p>
            <w:pPr>
              <w:pStyle w:val="TableParagraph"/>
              <w:spacing w:before="8"/>
              <w:rPr>
                <w:sz w:val="24"/>
              </w:rPr>
            </w:pPr>
          </w:p>
          <w:p>
            <w:pPr>
              <w:pStyle w:val="TableParagraph"/>
              <w:spacing w:before="1"/>
              <w:ind w:left="122" w:right="112"/>
              <w:jc w:val="center"/>
              <w:rPr>
                <w:sz w:val="24"/>
              </w:rPr>
            </w:pPr>
            <w:r>
              <w:rPr>
                <w:sz w:val="24"/>
              </w:rPr>
              <w:t>00*1200*75</w:t>
            </w:r>
          </w:p>
          <w:p>
            <w:pPr>
              <w:pStyle w:val="TableParagraph"/>
              <w:spacing w:before="8"/>
              <w:rPr>
                <w:sz w:val="24"/>
              </w:rPr>
            </w:pPr>
          </w:p>
          <w:p>
            <w:pPr>
              <w:pStyle w:val="TableParagraph"/>
              <w:spacing w:before="1"/>
              <w:ind w:left="10"/>
              <w:jc w:val="center"/>
              <w:rPr>
                <w:sz w:val="24"/>
              </w:rPr>
            </w:pPr>
            <w:r>
              <w:rPr>
                <w:sz w:val="24"/>
              </w:rPr>
              <w:t>0</w:t>
            </w:r>
          </w:p>
        </w:tc>
        <w:tc>
          <w:tcPr>
            <w:tcW w:w="1620" w:type="dxa"/>
          </w:tcPr>
          <w:p>
            <w:pPr>
              <w:pStyle w:val="TableParagraph"/>
              <w:rPr>
                <w:sz w:val="26"/>
              </w:rPr>
            </w:pPr>
          </w:p>
          <w:p>
            <w:pPr>
              <w:pStyle w:val="TableParagraph"/>
              <w:rPr>
                <w:sz w:val="26"/>
              </w:rPr>
            </w:pPr>
          </w:p>
          <w:p>
            <w:pPr>
              <w:pStyle w:val="TableParagraph"/>
              <w:rPr>
                <w:sz w:val="26"/>
              </w:rPr>
            </w:pPr>
          </w:p>
          <w:p>
            <w:pPr>
              <w:pStyle w:val="TableParagraph"/>
              <w:spacing w:before="8"/>
              <w:rPr>
                <w:sz w:val="31"/>
              </w:rPr>
            </w:pPr>
          </w:p>
          <w:p>
            <w:pPr>
              <w:pStyle w:val="TableParagraph"/>
              <w:ind w:right="559"/>
              <w:jc w:val="right"/>
              <w:rPr>
                <w:sz w:val="24"/>
              </w:rPr>
            </w:pPr>
            <w:r>
              <w:rPr>
                <w:sz w:val="24"/>
              </w:rPr>
              <w:t>安居</w:t>
            </w:r>
          </w:p>
        </w:tc>
        <w:tc>
          <w:tcPr>
            <w:tcW w:w="660" w:type="dxa"/>
          </w:tcPr>
          <w:p>
            <w:pPr>
              <w:pStyle w:val="TableParagraph"/>
              <w:rPr>
                <w:sz w:val="26"/>
              </w:rPr>
            </w:pPr>
          </w:p>
          <w:p>
            <w:pPr>
              <w:pStyle w:val="TableParagraph"/>
              <w:rPr>
                <w:sz w:val="26"/>
              </w:rPr>
            </w:pPr>
          </w:p>
          <w:p>
            <w:pPr>
              <w:pStyle w:val="TableParagraph"/>
              <w:rPr>
                <w:sz w:val="26"/>
              </w:rPr>
            </w:pPr>
          </w:p>
          <w:p>
            <w:pPr>
              <w:pStyle w:val="TableParagraph"/>
              <w:spacing w:before="8"/>
              <w:rPr>
                <w:sz w:val="31"/>
              </w:rPr>
            </w:pPr>
          </w:p>
          <w:p>
            <w:pPr>
              <w:pStyle w:val="TableParagraph"/>
              <w:ind w:left="210"/>
              <w:rPr>
                <w:sz w:val="24"/>
              </w:rPr>
            </w:pPr>
            <w:r>
              <w:rPr>
                <w:sz w:val="24"/>
              </w:rPr>
              <w:t>张</w:t>
            </w:r>
          </w:p>
        </w:tc>
        <w:tc>
          <w:tcPr>
            <w:tcW w:w="480" w:type="dxa"/>
          </w:tcPr>
          <w:p>
            <w:pPr>
              <w:pStyle w:val="TableParagraph"/>
              <w:rPr>
                <w:sz w:val="26"/>
              </w:rPr>
            </w:pPr>
          </w:p>
          <w:p>
            <w:pPr>
              <w:pStyle w:val="TableParagraph"/>
              <w:rPr>
                <w:sz w:val="26"/>
              </w:rPr>
            </w:pPr>
          </w:p>
          <w:p>
            <w:pPr>
              <w:pStyle w:val="TableParagraph"/>
              <w:rPr>
                <w:sz w:val="26"/>
              </w:rPr>
            </w:pPr>
          </w:p>
          <w:p>
            <w:pPr>
              <w:pStyle w:val="TableParagraph"/>
              <w:spacing w:before="8"/>
              <w:rPr>
                <w:sz w:val="31"/>
              </w:rPr>
            </w:pPr>
          </w:p>
          <w:p>
            <w:pPr>
              <w:pStyle w:val="TableParagraph"/>
              <w:ind w:right="169"/>
              <w:jc w:val="right"/>
              <w:rPr>
                <w:sz w:val="24"/>
              </w:rPr>
            </w:pPr>
            <w:r>
              <w:rPr>
                <w:sz w:val="24"/>
              </w:rPr>
              <w:t>3</w:t>
            </w:r>
          </w:p>
        </w:tc>
        <w:tc>
          <w:tcPr>
            <w:tcW w:w="1290" w:type="dxa"/>
          </w:tcPr>
          <w:p>
            <w:pPr>
              <w:pStyle w:val="TableParagraph"/>
              <w:rPr>
                <w:sz w:val="26"/>
              </w:rPr>
            </w:pPr>
          </w:p>
          <w:p>
            <w:pPr>
              <w:pStyle w:val="TableParagraph"/>
              <w:rPr>
                <w:sz w:val="26"/>
              </w:rPr>
            </w:pPr>
          </w:p>
          <w:p>
            <w:pPr>
              <w:pStyle w:val="TableParagraph"/>
              <w:rPr>
                <w:sz w:val="26"/>
              </w:rPr>
            </w:pPr>
          </w:p>
          <w:p>
            <w:pPr>
              <w:pStyle w:val="TableParagraph"/>
              <w:spacing w:before="8"/>
              <w:rPr>
                <w:sz w:val="31"/>
              </w:rPr>
            </w:pPr>
          </w:p>
          <w:p>
            <w:pPr>
              <w:pStyle w:val="TableParagraph"/>
              <w:ind w:left="42" w:right="32"/>
              <w:jc w:val="center"/>
              <w:rPr>
                <w:sz w:val="24"/>
              </w:rPr>
            </w:pPr>
            <w:r>
              <w:rPr>
                <w:sz w:val="24"/>
              </w:rPr>
              <w:t>8221.015</w:t>
            </w:r>
          </w:p>
        </w:tc>
        <w:tc>
          <w:tcPr>
            <w:tcW w:w="1306" w:type="dxa"/>
          </w:tcPr>
          <w:p>
            <w:pPr>
              <w:pStyle w:val="TableParagraph"/>
              <w:rPr>
                <w:sz w:val="26"/>
              </w:rPr>
            </w:pPr>
          </w:p>
          <w:p>
            <w:pPr>
              <w:pStyle w:val="TableParagraph"/>
              <w:rPr>
                <w:sz w:val="26"/>
              </w:rPr>
            </w:pPr>
          </w:p>
          <w:p>
            <w:pPr>
              <w:pStyle w:val="TableParagraph"/>
              <w:rPr>
                <w:sz w:val="26"/>
              </w:rPr>
            </w:pPr>
          </w:p>
          <w:p>
            <w:pPr>
              <w:pStyle w:val="TableParagraph"/>
              <w:spacing w:before="8"/>
              <w:rPr>
                <w:sz w:val="31"/>
              </w:rPr>
            </w:pPr>
          </w:p>
          <w:p>
            <w:pPr>
              <w:pStyle w:val="TableParagraph"/>
              <w:ind w:left="52" w:right="43"/>
              <w:jc w:val="center"/>
              <w:rPr>
                <w:sz w:val="24"/>
              </w:rPr>
            </w:pPr>
            <w:r>
              <w:rPr>
                <w:sz w:val="24"/>
              </w:rPr>
              <w:t>24663.045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44</w:t>
            </w:r>
          </w:p>
        </w:tc>
        <w:tc>
          <w:tcPr>
            <w:tcW w:w="1215" w:type="dxa"/>
          </w:tcPr>
          <w:p>
            <w:pPr>
              <w:pStyle w:val="TableParagraph"/>
              <w:spacing w:before="157"/>
              <w:ind w:left="47" w:right="37"/>
              <w:jc w:val="center"/>
              <w:rPr>
                <w:sz w:val="24"/>
              </w:rPr>
            </w:pPr>
            <w:r>
              <w:rPr>
                <w:sz w:val="24"/>
              </w:rPr>
              <w:t>配套研讨</w:t>
            </w:r>
          </w:p>
          <w:p>
            <w:pPr>
              <w:pStyle w:val="TableParagraph"/>
              <w:spacing w:before="8"/>
              <w:rPr>
                <w:sz w:val="24"/>
              </w:rPr>
            </w:pPr>
          </w:p>
          <w:p>
            <w:pPr>
              <w:pStyle w:val="TableParagraph"/>
              <w:spacing w:before="1"/>
              <w:ind w:left="10"/>
              <w:jc w:val="center"/>
              <w:rPr>
                <w:sz w:val="24"/>
              </w:rPr>
            </w:pPr>
            <w:r>
              <w:rPr>
                <w:sz w:val="24"/>
              </w:rPr>
              <w:t>椅</w:t>
            </w:r>
          </w:p>
        </w:tc>
        <w:tc>
          <w:tcPr>
            <w:tcW w:w="1485" w:type="dxa"/>
          </w:tcPr>
          <w:p>
            <w:pPr>
              <w:pStyle w:val="TableParagraph"/>
              <w:spacing w:before="7"/>
              <w:rPr>
                <w:sz w:val="36"/>
              </w:rPr>
            </w:pPr>
          </w:p>
          <w:p>
            <w:pPr>
              <w:pStyle w:val="TableParagraph"/>
              <w:ind w:left="122" w:right="112"/>
              <w:jc w:val="center"/>
              <w:rPr>
                <w:sz w:val="24"/>
              </w:rPr>
            </w:pPr>
            <w:r>
              <w:rPr>
                <w:sz w:val="24"/>
              </w:rPr>
              <w:t>标准</w:t>
            </w:r>
          </w:p>
        </w:tc>
        <w:tc>
          <w:tcPr>
            <w:tcW w:w="1620" w:type="dxa"/>
          </w:tcPr>
          <w:p>
            <w:pPr>
              <w:pStyle w:val="TableParagraph"/>
              <w:spacing w:before="7"/>
              <w:rPr>
                <w:sz w:val="36"/>
              </w:rPr>
            </w:pPr>
          </w:p>
          <w:p>
            <w:pPr>
              <w:pStyle w:val="TableParagraph"/>
              <w:ind w:right="559"/>
              <w:jc w:val="right"/>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把</w:t>
            </w:r>
          </w:p>
        </w:tc>
        <w:tc>
          <w:tcPr>
            <w:tcW w:w="480" w:type="dxa"/>
          </w:tcPr>
          <w:p>
            <w:pPr>
              <w:pStyle w:val="TableParagraph"/>
              <w:spacing w:before="7"/>
              <w:rPr>
                <w:sz w:val="36"/>
              </w:rPr>
            </w:pPr>
          </w:p>
          <w:p>
            <w:pPr>
              <w:pStyle w:val="TableParagraph"/>
              <w:ind w:right="109"/>
              <w:jc w:val="right"/>
              <w:rPr>
                <w:sz w:val="24"/>
              </w:rPr>
            </w:pPr>
            <w:r>
              <w:rPr>
                <w:sz w:val="24"/>
              </w:rPr>
              <w:t>34</w:t>
            </w:r>
          </w:p>
        </w:tc>
        <w:tc>
          <w:tcPr>
            <w:tcW w:w="1290" w:type="dxa"/>
          </w:tcPr>
          <w:p>
            <w:pPr>
              <w:pStyle w:val="TableParagraph"/>
              <w:spacing w:before="7"/>
              <w:rPr>
                <w:sz w:val="36"/>
              </w:rPr>
            </w:pPr>
          </w:p>
          <w:p>
            <w:pPr>
              <w:pStyle w:val="TableParagraph"/>
              <w:ind w:left="42" w:right="32"/>
              <w:jc w:val="center"/>
              <w:rPr>
                <w:sz w:val="24"/>
              </w:rPr>
            </w:pPr>
            <w:r>
              <w:rPr>
                <w:sz w:val="24"/>
              </w:rPr>
              <w:t>940.5</w:t>
            </w:r>
          </w:p>
        </w:tc>
        <w:tc>
          <w:tcPr>
            <w:tcW w:w="1306" w:type="dxa"/>
          </w:tcPr>
          <w:p>
            <w:pPr>
              <w:pStyle w:val="TableParagraph"/>
              <w:spacing w:before="7"/>
              <w:rPr>
                <w:sz w:val="36"/>
              </w:rPr>
            </w:pPr>
          </w:p>
          <w:p>
            <w:pPr>
              <w:pStyle w:val="TableParagraph"/>
              <w:ind w:left="53" w:right="43"/>
              <w:jc w:val="center"/>
              <w:rPr>
                <w:sz w:val="24"/>
              </w:rPr>
            </w:pPr>
            <w:r>
              <w:rPr>
                <w:sz w:val="24"/>
              </w:rPr>
              <w:t>31977</w:t>
            </w:r>
          </w:p>
        </w:tc>
        <w:tc>
          <w:tcPr>
            <w:tcW w:w="956" w:type="dxa"/>
          </w:tcPr>
          <w:p>
            <w:pPr>
              <w:pStyle w:val="TableParagraph"/>
              <w:rPr>
                <w:rFonts w:ascii="Times New Roman"/>
                <w:sz w:val="24"/>
              </w:rPr>
            </w:pPr>
          </w:p>
        </w:tc>
      </w:tr>
    </w:tbl>
    <w:p>
      <w:pPr>
        <w:spacing w:after="0"/>
        <w:rPr>
          <w:rFonts w:ascii="Times New Roman"/>
          <w:sz w:val="24"/>
        </w:rPr>
        <w:sectPr>
          <w:pgSz w:w="11910" w:h="16840"/>
          <w:pgMar w:top="1400" w:right="800" w:bottom="280" w:left="1160" w:header="708" w:footer="708"/>
          <w:pgNumType w:start="8"/>
          <w:cols w:space="708"/>
        </w:sectPr>
      </w:pPr>
    </w:p>
    <w:tbl>
      <w:tblPr>
        <w:tblStyle w:val="TableNormal5"/>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0"/>
        <w:gridCol w:w="1215"/>
        <w:gridCol w:w="1485"/>
        <w:gridCol w:w="1620"/>
        <w:gridCol w:w="660"/>
        <w:gridCol w:w="480"/>
        <w:gridCol w:w="1290"/>
        <w:gridCol w:w="1306"/>
        <w:gridCol w:w="956"/>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45</w:t>
            </w:r>
          </w:p>
        </w:tc>
        <w:tc>
          <w:tcPr>
            <w:tcW w:w="1215" w:type="dxa"/>
          </w:tcPr>
          <w:p>
            <w:pPr>
              <w:pStyle w:val="TableParagraph"/>
              <w:spacing w:before="157"/>
              <w:ind w:left="47" w:right="37"/>
              <w:jc w:val="center"/>
              <w:rPr>
                <w:sz w:val="24"/>
              </w:rPr>
            </w:pPr>
            <w:r>
              <w:rPr>
                <w:sz w:val="24"/>
              </w:rPr>
              <w:t>实验室职</w:t>
            </w:r>
          </w:p>
          <w:p>
            <w:pPr>
              <w:pStyle w:val="TableParagraph"/>
              <w:spacing w:before="8"/>
              <w:rPr>
                <w:sz w:val="24"/>
              </w:rPr>
            </w:pPr>
          </w:p>
          <w:p>
            <w:pPr>
              <w:pStyle w:val="TableParagraph"/>
              <w:spacing w:before="1"/>
              <w:ind w:left="47" w:right="37"/>
              <w:jc w:val="center"/>
              <w:rPr>
                <w:sz w:val="24"/>
              </w:rPr>
            </w:pPr>
            <w:r>
              <w:rPr>
                <w:sz w:val="24"/>
              </w:rPr>
              <w:t>员桌</w:t>
            </w:r>
          </w:p>
        </w:tc>
        <w:tc>
          <w:tcPr>
            <w:tcW w:w="1485" w:type="dxa"/>
          </w:tcPr>
          <w:p>
            <w:pPr>
              <w:pStyle w:val="TableParagraph"/>
              <w:spacing w:before="157"/>
              <w:ind w:left="122" w:right="112"/>
              <w:jc w:val="center"/>
              <w:rPr>
                <w:sz w:val="24"/>
              </w:rPr>
            </w:pPr>
            <w:r>
              <w:rPr>
                <w:sz w:val="24"/>
              </w:rPr>
              <w:t>1500*1400*</w:t>
            </w:r>
          </w:p>
          <w:p>
            <w:pPr>
              <w:pStyle w:val="TableParagraph"/>
              <w:spacing w:before="8"/>
              <w:rPr>
                <w:sz w:val="24"/>
              </w:rPr>
            </w:pPr>
          </w:p>
          <w:p>
            <w:pPr>
              <w:pStyle w:val="TableParagraph"/>
              <w:spacing w:before="1"/>
              <w:ind w:left="122" w:right="112"/>
              <w:jc w:val="center"/>
              <w:rPr>
                <w:sz w:val="24"/>
              </w:rPr>
            </w:pPr>
            <w:r>
              <w:rPr>
                <w:sz w:val="24"/>
              </w:rPr>
              <w:t>1200mm</w:t>
            </w:r>
          </w:p>
        </w:tc>
        <w:tc>
          <w:tcPr>
            <w:tcW w:w="1620" w:type="dxa"/>
          </w:tcPr>
          <w:p>
            <w:pPr>
              <w:pStyle w:val="TableParagraph"/>
              <w:spacing w:before="7"/>
              <w:rPr>
                <w:sz w:val="36"/>
              </w:rPr>
            </w:pPr>
          </w:p>
          <w:p>
            <w:pPr>
              <w:pStyle w:val="TableParagraph"/>
              <w:ind w:left="130" w:right="120"/>
              <w:jc w:val="center"/>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位</w:t>
            </w:r>
          </w:p>
        </w:tc>
        <w:tc>
          <w:tcPr>
            <w:tcW w:w="480" w:type="dxa"/>
          </w:tcPr>
          <w:p>
            <w:pPr>
              <w:pStyle w:val="TableParagraph"/>
              <w:spacing w:before="7"/>
              <w:rPr>
                <w:sz w:val="36"/>
              </w:rPr>
            </w:pPr>
          </w:p>
          <w:p>
            <w:pPr>
              <w:pStyle w:val="TableParagraph"/>
              <w:ind w:right="169"/>
              <w:jc w:val="right"/>
              <w:rPr>
                <w:sz w:val="24"/>
              </w:rPr>
            </w:pPr>
            <w:r>
              <w:rPr>
                <w:sz w:val="24"/>
              </w:rPr>
              <w:t>7</w:t>
            </w:r>
          </w:p>
        </w:tc>
        <w:tc>
          <w:tcPr>
            <w:tcW w:w="1290" w:type="dxa"/>
          </w:tcPr>
          <w:p>
            <w:pPr>
              <w:pStyle w:val="TableParagraph"/>
              <w:spacing w:before="7"/>
              <w:rPr>
                <w:sz w:val="36"/>
              </w:rPr>
            </w:pPr>
          </w:p>
          <w:p>
            <w:pPr>
              <w:pStyle w:val="TableParagraph"/>
              <w:ind w:left="42" w:right="32"/>
              <w:jc w:val="center"/>
              <w:rPr>
                <w:sz w:val="24"/>
              </w:rPr>
            </w:pPr>
            <w:r>
              <w:rPr>
                <w:sz w:val="24"/>
              </w:rPr>
              <w:t>2351.25</w:t>
            </w:r>
          </w:p>
        </w:tc>
        <w:tc>
          <w:tcPr>
            <w:tcW w:w="1306" w:type="dxa"/>
          </w:tcPr>
          <w:p>
            <w:pPr>
              <w:pStyle w:val="TableParagraph"/>
              <w:spacing w:before="7"/>
              <w:rPr>
                <w:sz w:val="36"/>
              </w:rPr>
            </w:pPr>
          </w:p>
          <w:p>
            <w:pPr>
              <w:pStyle w:val="TableParagraph"/>
              <w:ind w:left="53" w:right="43"/>
              <w:jc w:val="center"/>
              <w:rPr>
                <w:sz w:val="24"/>
              </w:rPr>
            </w:pPr>
            <w:r>
              <w:rPr>
                <w:sz w:val="24"/>
              </w:rPr>
              <w:t>16458.75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46</w:t>
            </w:r>
          </w:p>
        </w:tc>
        <w:tc>
          <w:tcPr>
            <w:tcW w:w="1215" w:type="dxa"/>
          </w:tcPr>
          <w:p>
            <w:pPr>
              <w:pStyle w:val="TableParagraph"/>
              <w:spacing w:before="157"/>
              <w:ind w:left="47" w:right="37"/>
              <w:jc w:val="center"/>
              <w:rPr>
                <w:sz w:val="24"/>
              </w:rPr>
            </w:pPr>
            <w:r>
              <w:rPr>
                <w:sz w:val="24"/>
              </w:rPr>
              <w:t>配套职员</w:t>
            </w:r>
          </w:p>
          <w:p>
            <w:pPr>
              <w:pStyle w:val="TableParagraph"/>
              <w:spacing w:before="8"/>
              <w:rPr>
                <w:sz w:val="24"/>
              </w:rPr>
            </w:pPr>
          </w:p>
          <w:p>
            <w:pPr>
              <w:pStyle w:val="TableParagraph"/>
              <w:spacing w:before="1"/>
              <w:ind w:left="10"/>
              <w:jc w:val="center"/>
              <w:rPr>
                <w:sz w:val="24"/>
              </w:rPr>
            </w:pPr>
            <w:r>
              <w:rPr>
                <w:sz w:val="24"/>
              </w:rPr>
              <w:t>椅</w:t>
            </w:r>
          </w:p>
        </w:tc>
        <w:tc>
          <w:tcPr>
            <w:tcW w:w="1485" w:type="dxa"/>
          </w:tcPr>
          <w:p>
            <w:pPr>
              <w:pStyle w:val="TableParagraph"/>
              <w:spacing w:before="7"/>
              <w:rPr>
                <w:sz w:val="36"/>
              </w:rPr>
            </w:pPr>
          </w:p>
          <w:p>
            <w:pPr>
              <w:pStyle w:val="TableParagraph"/>
              <w:ind w:left="122" w:right="112"/>
              <w:jc w:val="center"/>
              <w:rPr>
                <w:sz w:val="24"/>
              </w:rPr>
            </w:pPr>
            <w:r>
              <w:rPr>
                <w:sz w:val="24"/>
              </w:rPr>
              <w:t>标准</w:t>
            </w:r>
          </w:p>
        </w:tc>
        <w:tc>
          <w:tcPr>
            <w:tcW w:w="1620" w:type="dxa"/>
          </w:tcPr>
          <w:p>
            <w:pPr>
              <w:pStyle w:val="TableParagraph"/>
              <w:spacing w:before="7"/>
              <w:rPr>
                <w:sz w:val="36"/>
              </w:rPr>
            </w:pPr>
          </w:p>
          <w:p>
            <w:pPr>
              <w:pStyle w:val="TableParagraph"/>
              <w:ind w:left="130" w:right="120"/>
              <w:jc w:val="center"/>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把</w:t>
            </w:r>
          </w:p>
        </w:tc>
        <w:tc>
          <w:tcPr>
            <w:tcW w:w="480" w:type="dxa"/>
          </w:tcPr>
          <w:p>
            <w:pPr>
              <w:pStyle w:val="TableParagraph"/>
              <w:spacing w:before="7"/>
              <w:rPr>
                <w:sz w:val="36"/>
              </w:rPr>
            </w:pPr>
          </w:p>
          <w:p>
            <w:pPr>
              <w:pStyle w:val="TableParagraph"/>
              <w:ind w:right="169"/>
              <w:jc w:val="right"/>
              <w:rPr>
                <w:sz w:val="24"/>
              </w:rPr>
            </w:pPr>
            <w:r>
              <w:rPr>
                <w:sz w:val="24"/>
              </w:rPr>
              <w:t>7</w:t>
            </w:r>
          </w:p>
        </w:tc>
        <w:tc>
          <w:tcPr>
            <w:tcW w:w="1290" w:type="dxa"/>
          </w:tcPr>
          <w:p>
            <w:pPr>
              <w:pStyle w:val="TableParagraph"/>
              <w:spacing w:before="7"/>
              <w:rPr>
                <w:sz w:val="36"/>
              </w:rPr>
            </w:pPr>
          </w:p>
          <w:p>
            <w:pPr>
              <w:pStyle w:val="TableParagraph"/>
              <w:ind w:left="42" w:right="32"/>
              <w:jc w:val="center"/>
              <w:rPr>
                <w:sz w:val="24"/>
              </w:rPr>
            </w:pPr>
            <w:r>
              <w:rPr>
                <w:sz w:val="24"/>
              </w:rPr>
              <w:t>2037.75</w:t>
            </w:r>
          </w:p>
        </w:tc>
        <w:tc>
          <w:tcPr>
            <w:tcW w:w="1306" w:type="dxa"/>
          </w:tcPr>
          <w:p>
            <w:pPr>
              <w:pStyle w:val="TableParagraph"/>
              <w:spacing w:before="7"/>
              <w:rPr>
                <w:sz w:val="36"/>
              </w:rPr>
            </w:pPr>
          </w:p>
          <w:p>
            <w:pPr>
              <w:pStyle w:val="TableParagraph"/>
              <w:ind w:left="53" w:right="43"/>
              <w:jc w:val="center"/>
              <w:rPr>
                <w:sz w:val="24"/>
              </w:rPr>
            </w:pPr>
            <w:r>
              <w:rPr>
                <w:sz w:val="24"/>
              </w:rPr>
              <w:t>14264.25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47</w:t>
            </w:r>
          </w:p>
        </w:tc>
        <w:tc>
          <w:tcPr>
            <w:tcW w:w="1215" w:type="dxa"/>
          </w:tcPr>
          <w:p>
            <w:pPr>
              <w:pStyle w:val="TableParagraph"/>
              <w:spacing w:before="157"/>
              <w:ind w:left="47" w:right="37"/>
              <w:jc w:val="center"/>
              <w:rPr>
                <w:sz w:val="24"/>
              </w:rPr>
            </w:pPr>
            <w:r>
              <w:rPr>
                <w:sz w:val="24"/>
              </w:rPr>
              <w:t>实验室文</w:t>
            </w:r>
          </w:p>
          <w:p>
            <w:pPr>
              <w:pStyle w:val="TableParagraph"/>
              <w:spacing w:before="8"/>
              <w:rPr>
                <w:sz w:val="24"/>
              </w:rPr>
            </w:pPr>
          </w:p>
          <w:p>
            <w:pPr>
              <w:pStyle w:val="TableParagraph"/>
              <w:spacing w:before="1"/>
              <w:ind w:left="47" w:right="37"/>
              <w:jc w:val="center"/>
              <w:rPr>
                <w:sz w:val="24"/>
              </w:rPr>
            </w:pPr>
            <w:r>
              <w:rPr>
                <w:sz w:val="24"/>
              </w:rPr>
              <w:t>件柜</w:t>
            </w:r>
          </w:p>
        </w:tc>
        <w:tc>
          <w:tcPr>
            <w:tcW w:w="1485" w:type="dxa"/>
          </w:tcPr>
          <w:p>
            <w:pPr>
              <w:pStyle w:val="TableParagraph"/>
              <w:spacing w:before="157"/>
              <w:ind w:left="122" w:right="112"/>
              <w:jc w:val="center"/>
              <w:rPr>
                <w:sz w:val="24"/>
              </w:rPr>
            </w:pPr>
            <w:r>
              <w:rPr>
                <w:sz w:val="24"/>
              </w:rPr>
              <w:t>850*400*18</w:t>
            </w:r>
          </w:p>
          <w:p>
            <w:pPr>
              <w:pStyle w:val="TableParagraph"/>
              <w:spacing w:before="8"/>
              <w:rPr>
                <w:sz w:val="24"/>
              </w:rPr>
            </w:pPr>
          </w:p>
          <w:p>
            <w:pPr>
              <w:pStyle w:val="TableParagraph"/>
              <w:spacing w:before="1"/>
              <w:ind w:left="122" w:right="112"/>
              <w:jc w:val="center"/>
              <w:rPr>
                <w:sz w:val="24"/>
              </w:rPr>
            </w:pPr>
            <w:r>
              <w:rPr>
                <w:sz w:val="24"/>
              </w:rPr>
              <w:t>00</w:t>
            </w:r>
          </w:p>
        </w:tc>
        <w:tc>
          <w:tcPr>
            <w:tcW w:w="1620" w:type="dxa"/>
          </w:tcPr>
          <w:p>
            <w:pPr>
              <w:pStyle w:val="TableParagraph"/>
              <w:spacing w:before="7"/>
              <w:rPr>
                <w:sz w:val="36"/>
              </w:rPr>
            </w:pPr>
          </w:p>
          <w:p>
            <w:pPr>
              <w:pStyle w:val="TableParagraph"/>
              <w:ind w:left="130" w:right="120"/>
              <w:jc w:val="center"/>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组</w:t>
            </w:r>
          </w:p>
        </w:tc>
        <w:tc>
          <w:tcPr>
            <w:tcW w:w="480" w:type="dxa"/>
          </w:tcPr>
          <w:p>
            <w:pPr>
              <w:pStyle w:val="TableParagraph"/>
              <w:spacing w:before="7"/>
              <w:rPr>
                <w:sz w:val="36"/>
              </w:rPr>
            </w:pPr>
          </w:p>
          <w:p>
            <w:pPr>
              <w:pStyle w:val="TableParagraph"/>
              <w:ind w:right="109"/>
              <w:jc w:val="right"/>
              <w:rPr>
                <w:sz w:val="24"/>
              </w:rPr>
            </w:pPr>
            <w:r>
              <w:rPr>
                <w:sz w:val="24"/>
              </w:rPr>
              <w:t>15</w:t>
            </w:r>
          </w:p>
        </w:tc>
        <w:tc>
          <w:tcPr>
            <w:tcW w:w="1290" w:type="dxa"/>
          </w:tcPr>
          <w:p>
            <w:pPr>
              <w:pStyle w:val="TableParagraph"/>
              <w:spacing w:before="7"/>
              <w:rPr>
                <w:sz w:val="36"/>
              </w:rPr>
            </w:pPr>
          </w:p>
          <w:p>
            <w:pPr>
              <w:pStyle w:val="TableParagraph"/>
              <w:ind w:left="42" w:right="32"/>
              <w:jc w:val="center"/>
              <w:rPr>
                <w:sz w:val="24"/>
              </w:rPr>
            </w:pPr>
            <w:r>
              <w:rPr>
                <w:sz w:val="24"/>
              </w:rPr>
              <w:t>783.75</w:t>
            </w:r>
          </w:p>
        </w:tc>
        <w:tc>
          <w:tcPr>
            <w:tcW w:w="1306" w:type="dxa"/>
          </w:tcPr>
          <w:p>
            <w:pPr>
              <w:pStyle w:val="TableParagraph"/>
              <w:spacing w:before="7"/>
              <w:rPr>
                <w:sz w:val="36"/>
              </w:rPr>
            </w:pPr>
          </w:p>
          <w:p>
            <w:pPr>
              <w:pStyle w:val="TableParagraph"/>
              <w:ind w:left="53" w:right="43"/>
              <w:jc w:val="center"/>
              <w:rPr>
                <w:sz w:val="24"/>
              </w:rPr>
            </w:pPr>
            <w:r>
              <w:rPr>
                <w:sz w:val="24"/>
              </w:rPr>
              <w:t>11756.25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48</w:t>
            </w:r>
          </w:p>
        </w:tc>
        <w:tc>
          <w:tcPr>
            <w:tcW w:w="1215" w:type="dxa"/>
          </w:tcPr>
          <w:p>
            <w:pPr>
              <w:pStyle w:val="TableParagraph"/>
              <w:spacing w:before="7"/>
              <w:rPr>
                <w:sz w:val="36"/>
              </w:rPr>
            </w:pPr>
          </w:p>
          <w:p>
            <w:pPr>
              <w:pStyle w:val="TableParagraph"/>
              <w:ind w:left="47" w:right="37"/>
              <w:jc w:val="center"/>
              <w:rPr>
                <w:sz w:val="24"/>
              </w:rPr>
            </w:pPr>
            <w:r>
              <w:rPr>
                <w:sz w:val="24"/>
              </w:rPr>
              <w:t>保险柜</w:t>
            </w:r>
          </w:p>
        </w:tc>
        <w:tc>
          <w:tcPr>
            <w:tcW w:w="1485" w:type="dxa"/>
          </w:tcPr>
          <w:p>
            <w:pPr>
              <w:pStyle w:val="TableParagraph"/>
              <w:spacing w:before="157"/>
              <w:ind w:left="121" w:right="112"/>
              <w:jc w:val="center"/>
              <w:rPr>
                <w:sz w:val="24"/>
              </w:rPr>
            </w:pPr>
            <w:r>
              <w:rPr>
                <w:sz w:val="24"/>
              </w:rPr>
              <w:t>600*600*80</w:t>
            </w:r>
          </w:p>
          <w:p>
            <w:pPr>
              <w:pStyle w:val="TableParagraph"/>
              <w:spacing w:before="8"/>
              <w:rPr>
                <w:sz w:val="24"/>
              </w:rPr>
            </w:pPr>
          </w:p>
          <w:p>
            <w:pPr>
              <w:pStyle w:val="TableParagraph"/>
              <w:spacing w:before="1"/>
              <w:ind w:left="10"/>
              <w:jc w:val="center"/>
              <w:rPr>
                <w:sz w:val="24"/>
              </w:rPr>
            </w:pPr>
            <w:r>
              <w:rPr>
                <w:sz w:val="24"/>
              </w:rPr>
              <w:t>0</w:t>
            </w:r>
          </w:p>
        </w:tc>
        <w:tc>
          <w:tcPr>
            <w:tcW w:w="1620" w:type="dxa"/>
          </w:tcPr>
          <w:p>
            <w:pPr>
              <w:pStyle w:val="TableParagraph"/>
              <w:spacing w:before="7"/>
              <w:rPr>
                <w:sz w:val="36"/>
              </w:rPr>
            </w:pPr>
          </w:p>
          <w:p>
            <w:pPr>
              <w:pStyle w:val="TableParagraph"/>
              <w:ind w:left="130" w:right="120"/>
              <w:jc w:val="center"/>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个</w:t>
            </w:r>
          </w:p>
        </w:tc>
        <w:tc>
          <w:tcPr>
            <w:tcW w:w="480" w:type="dxa"/>
          </w:tcPr>
          <w:p>
            <w:pPr>
              <w:pStyle w:val="TableParagraph"/>
              <w:spacing w:before="7"/>
              <w:rPr>
                <w:sz w:val="36"/>
              </w:rPr>
            </w:pPr>
          </w:p>
          <w:p>
            <w:pPr>
              <w:pStyle w:val="TableParagraph"/>
              <w:ind w:right="169"/>
              <w:jc w:val="right"/>
              <w:rPr>
                <w:sz w:val="24"/>
              </w:rPr>
            </w:pPr>
            <w:r>
              <w:rPr>
                <w:sz w:val="24"/>
              </w:rPr>
              <w:t>2</w:t>
            </w:r>
          </w:p>
        </w:tc>
        <w:tc>
          <w:tcPr>
            <w:tcW w:w="1290" w:type="dxa"/>
          </w:tcPr>
          <w:p>
            <w:pPr>
              <w:pStyle w:val="TableParagraph"/>
              <w:spacing w:before="7"/>
              <w:rPr>
                <w:sz w:val="36"/>
              </w:rPr>
            </w:pPr>
          </w:p>
          <w:p>
            <w:pPr>
              <w:pStyle w:val="TableParagraph"/>
              <w:ind w:left="42" w:right="32"/>
              <w:jc w:val="center"/>
              <w:rPr>
                <w:sz w:val="24"/>
              </w:rPr>
            </w:pPr>
            <w:r>
              <w:rPr>
                <w:sz w:val="24"/>
              </w:rPr>
              <w:t>2090</w:t>
            </w:r>
          </w:p>
        </w:tc>
        <w:tc>
          <w:tcPr>
            <w:tcW w:w="1306" w:type="dxa"/>
          </w:tcPr>
          <w:p>
            <w:pPr>
              <w:pStyle w:val="TableParagraph"/>
              <w:spacing w:before="7"/>
              <w:rPr>
                <w:sz w:val="36"/>
              </w:rPr>
            </w:pPr>
          </w:p>
          <w:p>
            <w:pPr>
              <w:pStyle w:val="TableParagraph"/>
              <w:ind w:left="53" w:right="43"/>
              <w:jc w:val="center"/>
              <w:rPr>
                <w:sz w:val="24"/>
              </w:rPr>
            </w:pPr>
            <w:r>
              <w:rPr>
                <w:sz w:val="24"/>
              </w:rPr>
              <w:t>4180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49</w:t>
            </w:r>
          </w:p>
        </w:tc>
        <w:tc>
          <w:tcPr>
            <w:tcW w:w="1215" w:type="dxa"/>
          </w:tcPr>
          <w:p>
            <w:pPr>
              <w:pStyle w:val="TableParagraph"/>
              <w:spacing w:before="157"/>
              <w:ind w:left="47" w:right="37"/>
              <w:jc w:val="center"/>
              <w:rPr>
                <w:sz w:val="24"/>
              </w:rPr>
            </w:pPr>
            <w:r>
              <w:rPr>
                <w:sz w:val="24"/>
              </w:rPr>
              <w:t>实验室设</w:t>
            </w:r>
          </w:p>
          <w:p>
            <w:pPr>
              <w:pStyle w:val="TableParagraph"/>
              <w:spacing w:before="8"/>
              <w:rPr>
                <w:sz w:val="24"/>
              </w:rPr>
            </w:pPr>
          </w:p>
          <w:p>
            <w:pPr>
              <w:pStyle w:val="TableParagraph"/>
              <w:spacing w:before="1"/>
              <w:ind w:left="47" w:right="37"/>
              <w:jc w:val="center"/>
              <w:rPr>
                <w:sz w:val="24"/>
              </w:rPr>
            </w:pPr>
            <w:r>
              <w:rPr>
                <w:sz w:val="24"/>
              </w:rPr>
              <w:t>备架</w:t>
            </w:r>
          </w:p>
        </w:tc>
        <w:tc>
          <w:tcPr>
            <w:tcW w:w="1485" w:type="dxa"/>
          </w:tcPr>
          <w:p>
            <w:pPr>
              <w:pStyle w:val="TableParagraph"/>
              <w:spacing w:before="157"/>
              <w:ind w:left="122" w:right="112"/>
              <w:jc w:val="center"/>
              <w:rPr>
                <w:sz w:val="24"/>
              </w:rPr>
            </w:pPr>
            <w:r>
              <w:rPr>
                <w:sz w:val="24"/>
              </w:rPr>
              <w:t>1000*500*2</w:t>
            </w:r>
          </w:p>
          <w:p>
            <w:pPr>
              <w:pStyle w:val="TableParagraph"/>
              <w:spacing w:before="8"/>
              <w:rPr>
                <w:sz w:val="24"/>
              </w:rPr>
            </w:pPr>
          </w:p>
          <w:p>
            <w:pPr>
              <w:pStyle w:val="TableParagraph"/>
              <w:spacing w:before="1"/>
              <w:ind w:left="122" w:right="112"/>
              <w:jc w:val="center"/>
              <w:rPr>
                <w:sz w:val="24"/>
              </w:rPr>
            </w:pPr>
            <w:r>
              <w:rPr>
                <w:sz w:val="24"/>
              </w:rPr>
              <w:t>000mm</w:t>
            </w:r>
          </w:p>
        </w:tc>
        <w:tc>
          <w:tcPr>
            <w:tcW w:w="1620" w:type="dxa"/>
          </w:tcPr>
          <w:p>
            <w:pPr>
              <w:pStyle w:val="TableParagraph"/>
              <w:spacing w:before="7"/>
              <w:rPr>
                <w:sz w:val="36"/>
              </w:rPr>
            </w:pPr>
          </w:p>
          <w:p>
            <w:pPr>
              <w:pStyle w:val="TableParagraph"/>
              <w:ind w:left="130" w:right="120"/>
              <w:jc w:val="center"/>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组</w:t>
            </w:r>
          </w:p>
        </w:tc>
        <w:tc>
          <w:tcPr>
            <w:tcW w:w="480" w:type="dxa"/>
          </w:tcPr>
          <w:p>
            <w:pPr>
              <w:pStyle w:val="TableParagraph"/>
              <w:spacing w:before="7"/>
              <w:rPr>
                <w:sz w:val="36"/>
              </w:rPr>
            </w:pPr>
          </w:p>
          <w:p>
            <w:pPr>
              <w:pStyle w:val="TableParagraph"/>
              <w:ind w:right="169"/>
              <w:jc w:val="right"/>
              <w:rPr>
                <w:sz w:val="24"/>
              </w:rPr>
            </w:pPr>
            <w:r>
              <w:rPr>
                <w:sz w:val="24"/>
              </w:rPr>
              <w:t>2</w:t>
            </w:r>
          </w:p>
        </w:tc>
        <w:tc>
          <w:tcPr>
            <w:tcW w:w="1290" w:type="dxa"/>
          </w:tcPr>
          <w:p>
            <w:pPr>
              <w:pStyle w:val="TableParagraph"/>
              <w:spacing w:before="7"/>
              <w:rPr>
                <w:sz w:val="36"/>
              </w:rPr>
            </w:pPr>
          </w:p>
          <w:p>
            <w:pPr>
              <w:pStyle w:val="TableParagraph"/>
              <w:ind w:left="42" w:right="32"/>
              <w:jc w:val="center"/>
              <w:rPr>
                <w:sz w:val="24"/>
              </w:rPr>
            </w:pPr>
            <w:r>
              <w:rPr>
                <w:sz w:val="24"/>
              </w:rPr>
              <w:t>1337.6</w:t>
            </w:r>
          </w:p>
        </w:tc>
        <w:tc>
          <w:tcPr>
            <w:tcW w:w="1306" w:type="dxa"/>
          </w:tcPr>
          <w:p>
            <w:pPr>
              <w:pStyle w:val="TableParagraph"/>
              <w:spacing w:before="7"/>
              <w:rPr>
                <w:sz w:val="36"/>
              </w:rPr>
            </w:pPr>
          </w:p>
          <w:p>
            <w:pPr>
              <w:pStyle w:val="TableParagraph"/>
              <w:ind w:left="53" w:right="43"/>
              <w:jc w:val="center"/>
              <w:rPr>
                <w:sz w:val="24"/>
              </w:rPr>
            </w:pPr>
            <w:r>
              <w:rPr>
                <w:sz w:val="24"/>
              </w:rPr>
              <w:t>2675.2</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50</w:t>
            </w:r>
          </w:p>
        </w:tc>
        <w:tc>
          <w:tcPr>
            <w:tcW w:w="1215" w:type="dxa"/>
          </w:tcPr>
          <w:p>
            <w:pPr>
              <w:pStyle w:val="TableParagraph"/>
              <w:spacing w:before="157"/>
              <w:ind w:left="127"/>
              <w:rPr>
                <w:sz w:val="24"/>
              </w:rPr>
            </w:pPr>
            <w:r>
              <w:rPr>
                <w:sz w:val="24"/>
              </w:rPr>
              <w:t>实验室多</w:t>
            </w:r>
          </w:p>
          <w:p>
            <w:pPr>
              <w:pStyle w:val="TableParagraph"/>
              <w:spacing w:before="8"/>
              <w:rPr>
                <w:sz w:val="24"/>
              </w:rPr>
            </w:pPr>
          </w:p>
          <w:p>
            <w:pPr>
              <w:pStyle w:val="TableParagraph"/>
              <w:spacing w:before="1"/>
              <w:ind w:left="247"/>
              <w:rPr>
                <w:sz w:val="24"/>
              </w:rPr>
            </w:pPr>
            <w:r>
              <w:rPr>
                <w:sz w:val="24"/>
              </w:rPr>
              <w:t>功能桌</w:t>
            </w:r>
          </w:p>
        </w:tc>
        <w:tc>
          <w:tcPr>
            <w:tcW w:w="1485" w:type="dxa"/>
          </w:tcPr>
          <w:p>
            <w:pPr>
              <w:pStyle w:val="TableParagraph"/>
              <w:spacing w:before="157"/>
              <w:ind w:left="122" w:right="112"/>
              <w:jc w:val="center"/>
              <w:rPr>
                <w:sz w:val="24"/>
              </w:rPr>
            </w:pPr>
            <w:r>
              <w:rPr>
                <w:sz w:val="24"/>
              </w:rPr>
              <w:t>1600*800*7</w:t>
            </w:r>
          </w:p>
          <w:p>
            <w:pPr>
              <w:pStyle w:val="TableParagraph"/>
              <w:spacing w:before="8"/>
              <w:rPr>
                <w:sz w:val="24"/>
              </w:rPr>
            </w:pPr>
          </w:p>
          <w:p>
            <w:pPr>
              <w:pStyle w:val="TableParagraph"/>
              <w:spacing w:before="1"/>
              <w:ind w:left="121" w:right="112"/>
              <w:jc w:val="center"/>
              <w:rPr>
                <w:sz w:val="24"/>
              </w:rPr>
            </w:pPr>
            <w:r>
              <w:rPr>
                <w:sz w:val="24"/>
              </w:rPr>
              <w:t>60mm</w:t>
            </w:r>
          </w:p>
        </w:tc>
        <w:tc>
          <w:tcPr>
            <w:tcW w:w="1620" w:type="dxa"/>
          </w:tcPr>
          <w:p>
            <w:pPr>
              <w:pStyle w:val="TableParagraph"/>
              <w:spacing w:before="7"/>
              <w:rPr>
                <w:sz w:val="36"/>
              </w:rPr>
            </w:pPr>
          </w:p>
          <w:p>
            <w:pPr>
              <w:pStyle w:val="TableParagraph"/>
              <w:ind w:left="130" w:right="120"/>
              <w:jc w:val="center"/>
              <w:rPr>
                <w:sz w:val="24"/>
              </w:rPr>
            </w:pPr>
            <w:r>
              <w:rPr>
                <w:sz w:val="24"/>
              </w:rPr>
              <w:t>安居</w:t>
            </w:r>
          </w:p>
        </w:tc>
        <w:tc>
          <w:tcPr>
            <w:tcW w:w="660" w:type="dxa"/>
          </w:tcPr>
          <w:p>
            <w:pPr>
              <w:pStyle w:val="TableParagraph"/>
              <w:spacing w:before="7"/>
              <w:rPr>
                <w:sz w:val="36"/>
              </w:rPr>
            </w:pPr>
          </w:p>
          <w:p>
            <w:pPr>
              <w:pStyle w:val="TableParagraph"/>
              <w:ind w:left="210"/>
              <w:rPr>
                <w:sz w:val="24"/>
              </w:rPr>
            </w:pPr>
            <w:r>
              <w:rPr>
                <w:sz w:val="24"/>
              </w:rPr>
              <w:t>张</w:t>
            </w:r>
          </w:p>
        </w:tc>
        <w:tc>
          <w:tcPr>
            <w:tcW w:w="480" w:type="dxa"/>
          </w:tcPr>
          <w:p>
            <w:pPr>
              <w:pStyle w:val="TableParagraph"/>
              <w:spacing w:before="7"/>
              <w:rPr>
                <w:sz w:val="36"/>
              </w:rPr>
            </w:pPr>
          </w:p>
          <w:p>
            <w:pPr>
              <w:pStyle w:val="TableParagraph"/>
              <w:ind w:right="169"/>
              <w:jc w:val="right"/>
              <w:rPr>
                <w:sz w:val="24"/>
              </w:rPr>
            </w:pPr>
            <w:r>
              <w:rPr>
                <w:sz w:val="24"/>
              </w:rPr>
              <w:t>2</w:t>
            </w:r>
          </w:p>
        </w:tc>
        <w:tc>
          <w:tcPr>
            <w:tcW w:w="1290" w:type="dxa"/>
          </w:tcPr>
          <w:p>
            <w:pPr>
              <w:pStyle w:val="TableParagraph"/>
              <w:spacing w:before="7"/>
              <w:rPr>
                <w:sz w:val="36"/>
              </w:rPr>
            </w:pPr>
          </w:p>
          <w:p>
            <w:pPr>
              <w:pStyle w:val="TableParagraph"/>
              <w:ind w:left="42" w:right="32"/>
              <w:jc w:val="center"/>
              <w:rPr>
                <w:sz w:val="24"/>
              </w:rPr>
            </w:pPr>
            <w:r>
              <w:rPr>
                <w:sz w:val="24"/>
              </w:rPr>
              <w:t>2090</w:t>
            </w:r>
          </w:p>
        </w:tc>
        <w:tc>
          <w:tcPr>
            <w:tcW w:w="1306" w:type="dxa"/>
          </w:tcPr>
          <w:p>
            <w:pPr>
              <w:pStyle w:val="TableParagraph"/>
              <w:spacing w:before="7"/>
              <w:rPr>
                <w:sz w:val="36"/>
              </w:rPr>
            </w:pPr>
          </w:p>
          <w:p>
            <w:pPr>
              <w:pStyle w:val="TableParagraph"/>
              <w:ind w:left="53" w:right="43"/>
              <w:jc w:val="center"/>
              <w:rPr>
                <w:sz w:val="24"/>
              </w:rPr>
            </w:pPr>
            <w:r>
              <w:rPr>
                <w:sz w:val="24"/>
              </w:rPr>
              <w:t>4180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51</w:t>
            </w:r>
          </w:p>
        </w:tc>
        <w:tc>
          <w:tcPr>
            <w:tcW w:w="1215" w:type="dxa"/>
          </w:tcPr>
          <w:p>
            <w:pPr>
              <w:pStyle w:val="TableParagraph"/>
              <w:spacing w:before="157"/>
              <w:ind w:left="47" w:right="37"/>
              <w:jc w:val="center"/>
              <w:rPr>
                <w:sz w:val="24"/>
              </w:rPr>
            </w:pPr>
            <w:r>
              <w:rPr>
                <w:sz w:val="24"/>
              </w:rPr>
              <w:t>碎纸机</w:t>
            </w:r>
          </w:p>
        </w:tc>
        <w:tc>
          <w:tcPr>
            <w:tcW w:w="1485" w:type="dxa"/>
          </w:tcPr>
          <w:p>
            <w:pPr>
              <w:pStyle w:val="TableParagraph"/>
              <w:spacing w:before="157"/>
              <w:ind w:left="122" w:right="112"/>
              <w:jc w:val="center"/>
              <w:rPr>
                <w:sz w:val="24"/>
              </w:rPr>
            </w:pPr>
            <w:r>
              <w:rPr>
                <w:sz w:val="24"/>
              </w:rPr>
              <w:t>GD9315</w:t>
            </w:r>
          </w:p>
        </w:tc>
        <w:tc>
          <w:tcPr>
            <w:tcW w:w="1620" w:type="dxa"/>
          </w:tcPr>
          <w:p>
            <w:pPr>
              <w:pStyle w:val="TableParagraph"/>
              <w:spacing w:before="157"/>
              <w:ind w:right="-72"/>
              <w:jc w:val="right"/>
              <w:rPr>
                <w:sz w:val="24"/>
              </w:rPr>
            </w:pPr>
            <w:r>
              <w:rPr>
                <w:spacing w:val="-60"/>
                <w:sz w:val="24"/>
              </w:rPr>
              <w:t>金典</w:t>
            </w:r>
            <w:r>
              <w:rPr>
                <w:sz w:val="24"/>
              </w:rPr>
              <w:t>（Golden）</w:t>
            </w:r>
          </w:p>
        </w:tc>
        <w:tc>
          <w:tcPr>
            <w:tcW w:w="660" w:type="dxa"/>
          </w:tcPr>
          <w:p>
            <w:pPr>
              <w:pStyle w:val="TableParagraph"/>
              <w:spacing w:before="157"/>
              <w:ind w:left="210"/>
              <w:rPr>
                <w:sz w:val="24"/>
              </w:rPr>
            </w:pPr>
            <w:r>
              <w:rPr>
                <w:sz w:val="24"/>
              </w:rPr>
              <w:t>台</w:t>
            </w:r>
          </w:p>
        </w:tc>
        <w:tc>
          <w:tcPr>
            <w:tcW w:w="480" w:type="dxa"/>
          </w:tcPr>
          <w:p>
            <w:pPr>
              <w:pStyle w:val="TableParagraph"/>
              <w:spacing w:before="157"/>
              <w:ind w:right="169"/>
              <w:jc w:val="right"/>
              <w:rPr>
                <w:sz w:val="24"/>
              </w:rPr>
            </w:pPr>
            <w:r>
              <w:rPr>
                <w:sz w:val="24"/>
              </w:rPr>
              <w:t>1</w:t>
            </w:r>
          </w:p>
        </w:tc>
        <w:tc>
          <w:tcPr>
            <w:tcW w:w="1290" w:type="dxa"/>
          </w:tcPr>
          <w:p>
            <w:pPr>
              <w:pStyle w:val="TableParagraph"/>
              <w:spacing w:before="157"/>
              <w:ind w:left="42" w:right="32"/>
              <w:jc w:val="center"/>
              <w:rPr>
                <w:sz w:val="24"/>
              </w:rPr>
            </w:pPr>
            <w:r>
              <w:rPr>
                <w:sz w:val="24"/>
              </w:rPr>
              <w:t>1515.25</w:t>
            </w:r>
          </w:p>
        </w:tc>
        <w:tc>
          <w:tcPr>
            <w:tcW w:w="1306" w:type="dxa"/>
          </w:tcPr>
          <w:p>
            <w:pPr>
              <w:pStyle w:val="TableParagraph"/>
              <w:spacing w:before="157"/>
              <w:ind w:left="53" w:right="43"/>
              <w:jc w:val="center"/>
              <w:rPr>
                <w:sz w:val="24"/>
              </w:rPr>
            </w:pPr>
            <w:r>
              <w:rPr>
                <w:sz w:val="24"/>
              </w:rPr>
              <w:t>1515.25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52</w:t>
            </w:r>
          </w:p>
        </w:tc>
        <w:tc>
          <w:tcPr>
            <w:tcW w:w="1215" w:type="dxa"/>
          </w:tcPr>
          <w:p>
            <w:pPr>
              <w:pStyle w:val="TableParagraph"/>
              <w:spacing w:before="157"/>
              <w:ind w:left="47" w:right="37"/>
              <w:jc w:val="center"/>
              <w:rPr>
                <w:sz w:val="24"/>
              </w:rPr>
            </w:pPr>
            <w:r>
              <w:rPr>
                <w:sz w:val="24"/>
              </w:rPr>
              <w:t>碎纸机</w:t>
            </w:r>
          </w:p>
        </w:tc>
        <w:tc>
          <w:tcPr>
            <w:tcW w:w="1485" w:type="dxa"/>
          </w:tcPr>
          <w:p>
            <w:pPr>
              <w:pStyle w:val="TableParagraph"/>
              <w:spacing w:before="157"/>
              <w:ind w:left="122" w:right="112"/>
              <w:jc w:val="center"/>
              <w:rPr>
                <w:sz w:val="24"/>
              </w:rPr>
            </w:pPr>
            <w:r>
              <w:rPr>
                <w:sz w:val="24"/>
              </w:rPr>
              <w:t>GD9502</w:t>
            </w:r>
          </w:p>
        </w:tc>
        <w:tc>
          <w:tcPr>
            <w:tcW w:w="1620" w:type="dxa"/>
          </w:tcPr>
          <w:p>
            <w:pPr>
              <w:pStyle w:val="TableParagraph"/>
              <w:spacing w:before="157"/>
              <w:ind w:right="-72"/>
              <w:jc w:val="right"/>
              <w:rPr>
                <w:sz w:val="24"/>
              </w:rPr>
            </w:pPr>
            <w:r>
              <w:rPr>
                <w:spacing w:val="-60"/>
                <w:sz w:val="24"/>
              </w:rPr>
              <w:t>金典</w:t>
            </w:r>
            <w:r>
              <w:rPr>
                <w:sz w:val="24"/>
              </w:rPr>
              <w:t>（Golden）</w:t>
            </w:r>
          </w:p>
        </w:tc>
        <w:tc>
          <w:tcPr>
            <w:tcW w:w="660" w:type="dxa"/>
          </w:tcPr>
          <w:p>
            <w:pPr>
              <w:pStyle w:val="TableParagraph"/>
              <w:spacing w:before="157"/>
              <w:ind w:left="210"/>
              <w:rPr>
                <w:sz w:val="24"/>
              </w:rPr>
            </w:pPr>
            <w:r>
              <w:rPr>
                <w:sz w:val="24"/>
              </w:rPr>
              <w:t>台</w:t>
            </w:r>
          </w:p>
        </w:tc>
        <w:tc>
          <w:tcPr>
            <w:tcW w:w="480" w:type="dxa"/>
          </w:tcPr>
          <w:p>
            <w:pPr>
              <w:pStyle w:val="TableParagraph"/>
              <w:spacing w:before="157"/>
              <w:ind w:right="169"/>
              <w:jc w:val="right"/>
              <w:rPr>
                <w:sz w:val="24"/>
              </w:rPr>
            </w:pPr>
            <w:r>
              <w:rPr>
                <w:sz w:val="24"/>
              </w:rPr>
              <w:t>2</w:t>
            </w:r>
          </w:p>
        </w:tc>
        <w:tc>
          <w:tcPr>
            <w:tcW w:w="1290" w:type="dxa"/>
          </w:tcPr>
          <w:p>
            <w:pPr>
              <w:pStyle w:val="TableParagraph"/>
              <w:spacing w:before="157"/>
              <w:ind w:left="42" w:right="32"/>
              <w:jc w:val="center"/>
              <w:rPr>
                <w:sz w:val="24"/>
              </w:rPr>
            </w:pPr>
            <w:r>
              <w:rPr>
                <w:sz w:val="24"/>
              </w:rPr>
              <w:t>1003.2</w:t>
            </w:r>
          </w:p>
        </w:tc>
        <w:tc>
          <w:tcPr>
            <w:tcW w:w="1306" w:type="dxa"/>
          </w:tcPr>
          <w:p>
            <w:pPr>
              <w:pStyle w:val="TableParagraph"/>
              <w:spacing w:before="157"/>
              <w:ind w:left="53" w:right="43"/>
              <w:jc w:val="center"/>
              <w:rPr>
                <w:sz w:val="24"/>
              </w:rPr>
            </w:pPr>
            <w:r>
              <w:rPr>
                <w:sz w:val="24"/>
              </w:rPr>
              <w:t>2006.4</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53</w:t>
            </w:r>
          </w:p>
        </w:tc>
        <w:tc>
          <w:tcPr>
            <w:tcW w:w="1215" w:type="dxa"/>
          </w:tcPr>
          <w:p>
            <w:pPr>
              <w:pStyle w:val="TableParagraph"/>
              <w:spacing w:before="157"/>
              <w:ind w:left="47" w:right="37"/>
              <w:jc w:val="center"/>
              <w:rPr>
                <w:sz w:val="24"/>
              </w:rPr>
            </w:pPr>
            <w:r>
              <w:rPr>
                <w:sz w:val="24"/>
              </w:rPr>
              <w:t>碎纸机</w:t>
            </w:r>
          </w:p>
        </w:tc>
        <w:tc>
          <w:tcPr>
            <w:tcW w:w="1485" w:type="dxa"/>
          </w:tcPr>
          <w:p>
            <w:pPr>
              <w:pStyle w:val="TableParagraph"/>
              <w:spacing w:before="157"/>
              <w:ind w:left="121" w:right="112"/>
              <w:jc w:val="center"/>
              <w:rPr>
                <w:sz w:val="24"/>
              </w:rPr>
            </w:pPr>
            <w:r>
              <w:rPr>
                <w:sz w:val="24"/>
              </w:rPr>
              <w:t>GD9606</w:t>
            </w:r>
          </w:p>
        </w:tc>
        <w:tc>
          <w:tcPr>
            <w:tcW w:w="1620" w:type="dxa"/>
          </w:tcPr>
          <w:p>
            <w:pPr>
              <w:pStyle w:val="TableParagraph"/>
              <w:spacing w:before="157"/>
              <w:ind w:right="-72"/>
              <w:jc w:val="right"/>
              <w:rPr>
                <w:sz w:val="24"/>
              </w:rPr>
            </w:pPr>
            <w:r>
              <w:rPr>
                <w:spacing w:val="-60"/>
                <w:sz w:val="24"/>
              </w:rPr>
              <w:t>金典</w:t>
            </w:r>
            <w:r>
              <w:rPr>
                <w:sz w:val="24"/>
              </w:rPr>
              <w:t>（Golden）</w:t>
            </w:r>
          </w:p>
        </w:tc>
        <w:tc>
          <w:tcPr>
            <w:tcW w:w="660" w:type="dxa"/>
          </w:tcPr>
          <w:p>
            <w:pPr>
              <w:pStyle w:val="TableParagraph"/>
              <w:spacing w:before="157"/>
              <w:ind w:left="210"/>
              <w:rPr>
                <w:sz w:val="24"/>
              </w:rPr>
            </w:pPr>
            <w:r>
              <w:rPr>
                <w:sz w:val="24"/>
              </w:rPr>
              <w:t>台</w:t>
            </w:r>
          </w:p>
        </w:tc>
        <w:tc>
          <w:tcPr>
            <w:tcW w:w="480" w:type="dxa"/>
          </w:tcPr>
          <w:p>
            <w:pPr>
              <w:pStyle w:val="TableParagraph"/>
              <w:spacing w:before="157"/>
              <w:ind w:right="169"/>
              <w:jc w:val="right"/>
              <w:rPr>
                <w:sz w:val="24"/>
              </w:rPr>
            </w:pPr>
            <w:r>
              <w:rPr>
                <w:sz w:val="24"/>
              </w:rPr>
              <w:t>1</w:t>
            </w:r>
          </w:p>
        </w:tc>
        <w:tc>
          <w:tcPr>
            <w:tcW w:w="1290" w:type="dxa"/>
          </w:tcPr>
          <w:p>
            <w:pPr>
              <w:pStyle w:val="TableParagraph"/>
              <w:spacing w:before="157"/>
              <w:ind w:left="42" w:right="32"/>
              <w:jc w:val="center"/>
              <w:rPr>
                <w:sz w:val="24"/>
              </w:rPr>
            </w:pPr>
            <w:r>
              <w:rPr>
                <w:sz w:val="24"/>
              </w:rPr>
              <w:t>710.6</w:t>
            </w:r>
          </w:p>
        </w:tc>
        <w:tc>
          <w:tcPr>
            <w:tcW w:w="1306" w:type="dxa"/>
          </w:tcPr>
          <w:p>
            <w:pPr>
              <w:pStyle w:val="TableParagraph"/>
              <w:spacing w:before="157"/>
              <w:ind w:left="53" w:right="43"/>
              <w:jc w:val="center"/>
              <w:rPr>
                <w:sz w:val="24"/>
              </w:rPr>
            </w:pPr>
            <w:r>
              <w:rPr>
                <w:sz w:val="24"/>
              </w:rPr>
              <w:t>710.6</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7"/>
          <w:jc w:val="left"/>
        </w:trPr>
        <w:tc>
          <w:tcPr>
            <w:tcW w:w="690" w:type="dxa"/>
          </w:tcPr>
          <w:p>
            <w:pPr>
              <w:pStyle w:val="TableParagraph"/>
              <w:spacing w:before="7"/>
              <w:rPr>
                <w:sz w:val="36"/>
              </w:rPr>
            </w:pPr>
          </w:p>
          <w:p>
            <w:pPr>
              <w:pStyle w:val="TableParagraph"/>
              <w:ind w:left="204" w:right="194"/>
              <w:jc w:val="center"/>
              <w:rPr>
                <w:sz w:val="24"/>
              </w:rPr>
            </w:pPr>
            <w:r>
              <w:rPr>
                <w:sz w:val="24"/>
              </w:rPr>
              <w:t>54</w:t>
            </w:r>
          </w:p>
        </w:tc>
        <w:tc>
          <w:tcPr>
            <w:tcW w:w="1215" w:type="dxa"/>
          </w:tcPr>
          <w:p>
            <w:pPr>
              <w:pStyle w:val="TableParagraph"/>
              <w:spacing w:before="157"/>
              <w:ind w:left="47" w:right="37"/>
              <w:jc w:val="center"/>
              <w:rPr>
                <w:sz w:val="24"/>
              </w:rPr>
            </w:pPr>
            <w:r>
              <w:rPr>
                <w:sz w:val="24"/>
              </w:rPr>
              <w:t>液晶投影</w:t>
            </w:r>
          </w:p>
          <w:p>
            <w:pPr>
              <w:pStyle w:val="TableParagraph"/>
              <w:spacing w:before="8"/>
              <w:rPr>
                <w:sz w:val="24"/>
              </w:rPr>
            </w:pPr>
          </w:p>
          <w:p>
            <w:pPr>
              <w:pStyle w:val="TableParagraph"/>
              <w:spacing w:before="1"/>
              <w:ind w:left="10"/>
              <w:jc w:val="center"/>
              <w:rPr>
                <w:sz w:val="24"/>
              </w:rPr>
            </w:pPr>
            <w:r>
              <w:rPr>
                <w:sz w:val="24"/>
              </w:rPr>
              <w:t>机</w:t>
            </w:r>
          </w:p>
        </w:tc>
        <w:tc>
          <w:tcPr>
            <w:tcW w:w="1485" w:type="dxa"/>
          </w:tcPr>
          <w:p>
            <w:pPr>
              <w:pStyle w:val="TableParagraph"/>
              <w:spacing w:before="7"/>
              <w:rPr>
                <w:sz w:val="36"/>
              </w:rPr>
            </w:pPr>
          </w:p>
          <w:p>
            <w:pPr>
              <w:pStyle w:val="TableParagraph"/>
              <w:ind w:left="122" w:right="112"/>
              <w:jc w:val="center"/>
              <w:rPr>
                <w:sz w:val="24"/>
              </w:rPr>
            </w:pPr>
            <w:r>
              <w:rPr>
                <w:sz w:val="24"/>
              </w:rPr>
              <w:t>EB-C745WN</w:t>
            </w:r>
          </w:p>
        </w:tc>
        <w:tc>
          <w:tcPr>
            <w:tcW w:w="1620" w:type="dxa"/>
          </w:tcPr>
          <w:p>
            <w:pPr>
              <w:pStyle w:val="TableParagraph"/>
              <w:spacing w:before="157"/>
              <w:ind w:left="130" w:right="120"/>
              <w:jc w:val="center"/>
              <w:rPr>
                <w:sz w:val="24"/>
              </w:rPr>
            </w:pPr>
            <w:r>
              <w:rPr>
                <w:sz w:val="24"/>
              </w:rPr>
              <w:t>爱普生</w:t>
            </w:r>
          </w:p>
          <w:p>
            <w:pPr>
              <w:pStyle w:val="TableParagraph"/>
              <w:spacing w:before="8"/>
              <w:rPr>
                <w:sz w:val="24"/>
              </w:rPr>
            </w:pPr>
          </w:p>
          <w:p>
            <w:pPr>
              <w:pStyle w:val="TableParagraph"/>
              <w:spacing w:before="1"/>
              <w:ind w:left="130" w:right="120"/>
              <w:jc w:val="center"/>
              <w:rPr>
                <w:sz w:val="24"/>
              </w:rPr>
            </w:pPr>
            <w:r>
              <w:rPr>
                <w:sz w:val="24"/>
              </w:rPr>
              <w:t>（Epson）</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right="169"/>
              <w:jc w:val="right"/>
              <w:rPr>
                <w:sz w:val="24"/>
              </w:rPr>
            </w:pPr>
            <w:r>
              <w:rPr>
                <w:sz w:val="24"/>
              </w:rPr>
              <w:t>2</w:t>
            </w:r>
          </w:p>
        </w:tc>
        <w:tc>
          <w:tcPr>
            <w:tcW w:w="1290" w:type="dxa"/>
          </w:tcPr>
          <w:p>
            <w:pPr>
              <w:pStyle w:val="TableParagraph"/>
              <w:spacing w:before="7"/>
              <w:rPr>
                <w:sz w:val="36"/>
              </w:rPr>
            </w:pPr>
          </w:p>
          <w:p>
            <w:pPr>
              <w:pStyle w:val="TableParagraph"/>
              <w:ind w:left="42" w:right="32"/>
              <w:jc w:val="center"/>
              <w:rPr>
                <w:sz w:val="24"/>
              </w:rPr>
            </w:pPr>
            <w:r>
              <w:rPr>
                <w:sz w:val="24"/>
              </w:rPr>
              <w:t>12540</w:t>
            </w:r>
          </w:p>
        </w:tc>
        <w:tc>
          <w:tcPr>
            <w:tcW w:w="1306" w:type="dxa"/>
          </w:tcPr>
          <w:p>
            <w:pPr>
              <w:pStyle w:val="TableParagraph"/>
              <w:spacing w:before="7"/>
              <w:rPr>
                <w:sz w:val="36"/>
              </w:rPr>
            </w:pPr>
          </w:p>
          <w:p>
            <w:pPr>
              <w:pStyle w:val="TableParagraph"/>
              <w:ind w:left="53" w:right="43"/>
              <w:jc w:val="center"/>
              <w:rPr>
                <w:sz w:val="24"/>
              </w:rPr>
            </w:pPr>
            <w:r>
              <w:rPr>
                <w:sz w:val="24"/>
              </w:rPr>
              <w:t>25080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55</w:t>
            </w:r>
          </w:p>
        </w:tc>
        <w:tc>
          <w:tcPr>
            <w:tcW w:w="1215" w:type="dxa"/>
          </w:tcPr>
          <w:p>
            <w:pPr>
              <w:pStyle w:val="TableParagraph"/>
              <w:spacing w:before="157"/>
              <w:ind w:left="47" w:right="37"/>
              <w:jc w:val="center"/>
              <w:rPr>
                <w:sz w:val="24"/>
              </w:rPr>
            </w:pPr>
            <w:r>
              <w:rPr>
                <w:sz w:val="24"/>
              </w:rPr>
              <w:t>投影幕布</w:t>
            </w:r>
          </w:p>
        </w:tc>
        <w:tc>
          <w:tcPr>
            <w:tcW w:w="1485" w:type="dxa"/>
          </w:tcPr>
          <w:p>
            <w:pPr>
              <w:pStyle w:val="TableParagraph"/>
              <w:spacing w:before="157"/>
              <w:ind w:left="122" w:right="112"/>
              <w:jc w:val="center"/>
              <w:rPr>
                <w:sz w:val="24"/>
              </w:rPr>
            </w:pPr>
            <w:r>
              <w:rPr>
                <w:sz w:val="24"/>
              </w:rPr>
              <w:t>120 寸</w:t>
            </w:r>
          </w:p>
        </w:tc>
        <w:tc>
          <w:tcPr>
            <w:tcW w:w="1620" w:type="dxa"/>
          </w:tcPr>
          <w:p>
            <w:pPr>
              <w:pStyle w:val="TableParagraph"/>
              <w:spacing w:before="157"/>
              <w:ind w:left="130" w:right="120"/>
              <w:jc w:val="center"/>
              <w:rPr>
                <w:sz w:val="24"/>
              </w:rPr>
            </w:pPr>
            <w:r>
              <w:rPr>
                <w:sz w:val="24"/>
              </w:rPr>
              <w:t>红叶</w:t>
            </w:r>
          </w:p>
        </w:tc>
        <w:tc>
          <w:tcPr>
            <w:tcW w:w="660" w:type="dxa"/>
          </w:tcPr>
          <w:p>
            <w:pPr>
              <w:pStyle w:val="TableParagraph"/>
              <w:spacing w:before="157"/>
              <w:ind w:left="210"/>
              <w:rPr>
                <w:sz w:val="24"/>
              </w:rPr>
            </w:pPr>
            <w:r>
              <w:rPr>
                <w:sz w:val="24"/>
              </w:rPr>
              <w:t>块</w:t>
            </w:r>
          </w:p>
        </w:tc>
        <w:tc>
          <w:tcPr>
            <w:tcW w:w="480" w:type="dxa"/>
          </w:tcPr>
          <w:p>
            <w:pPr>
              <w:pStyle w:val="TableParagraph"/>
              <w:spacing w:before="157"/>
              <w:ind w:right="169"/>
              <w:jc w:val="right"/>
              <w:rPr>
                <w:sz w:val="24"/>
              </w:rPr>
            </w:pPr>
            <w:r>
              <w:rPr>
                <w:sz w:val="24"/>
              </w:rPr>
              <w:t>2</w:t>
            </w:r>
          </w:p>
        </w:tc>
        <w:tc>
          <w:tcPr>
            <w:tcW w:w="1290" w:type="dxa"/>
          </w:tcPr>
          <w:p>
            <w:pPr>
              <w:pStyle w:val="TableParagraph"/>
              <w:spacing w:before="157"/>
              <w:ind w:left="42" w:right="32"/>
              <w:jc w:val="center"/>
              <w:rPr>
                <w:sz w:val="24"/>
              </w:rPr>
            </w:pPr>
            <w:r>
              <w:rPr>
                <w:sz w:val="24"/>
              </w:rPr>
              <w:t>1254</w:t>
            </w:r>
          </w:p>
        </w:tc>
        <w:tc>
          <w:tcPr>
            <w:tcW w:w="1306" w:type="dxa"/>
          </w:tcPr>
          <w:p>
            <w:pPr>
              <w:pStyle w:val="TableParagraph"/>
              <w:spacing w:before="157"/>
              <w:ind w:left="53" w:right="43"/>
              <w:jc w:val="center"/>
              <w:rPr>
                <w:sz w:val="24"/>
              </w:rPr>
            </w:pPr>
            <w:r>
              <w:rPr>
                <w:sz w:val="24"/>
              </w:rPr>
              <w:t>2508</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90" w:type="dxa"/>
          </w:tcPr>
          <w:p>
            <w:pPr>
              <w:pStyle w:val="TableParagraph"/>
              <w:spacing w:before="157"/>
              <w:ind w:left="204" w:right="194"/>
              <w:jc w:val="center"/>
              <w:rPr>
                <w:sz w:val="24"/>
              </w:rPr>
            </w:pPr>
            <w:r>
              <w:rPr>
                <w:sz w:val="24"/>
              </w:rPr>
              <w:t>56</w:t>
            </w:r>
          </w:p>
        </w:tc>
        <w:tc>
          <w:tcPr>
            <w:tcW w:w="1215" w:type="dxa"/>
          </w:tcPr>
          <w:p>
            <w:pPr>
              <w:pStyle w:val="TableParagraph"/>
              <w:spacing w:before="157"/>
              <w:ind w:left="47" w:right="37"/>
              <w:jc w:val="center"/>
              <w:rPr>
                <w:sz w:val="24"/>
              </w:rPr>
            </w:pPr>
            <w:r>
              <w:rPr>
                <w:sz w:val="24"/>
              </w:rPr>
              <w:t>无线模块</w:t>
            </w:r>
          </w:p>
        </w:tc>
        <w:tc>
          <w:tcPr>
            <w:tcW w:w="1485" w:type="dxa"/>
          </w:tcPr>
          <w:p>
            <w:pPr>
              <w:pStyle w:val="TableParagraph"/>
              <w:spacing w:before="157"/>
              <w:ind w:left="122" w:right="112"/>
              <w:jc w:val="center"/>
              <w:rPr>
                <w:sz w:val="24"/>
              </w:rPr>
            </w:pPr>
            <w:r>
              <w:rPr>
                <w:sz w:val="24"/>
              </w:rPr>
              <w:t>定制</w:t>
            </w:r>
          </w:p>
        </w:tc>
        <w:tc>
          <w:tcPr>
            <w:tcW w:w="1620" w:type="dxa"/>
          </w:tcPr>
          <w:p>
            <w:pPr>
              <w:pStyle w:val="TableParagraph"/>
              <w:spacing w:before="157"/>
              <w:ind w:left="130" w:right="120"/>
              <w:jc w:val="center"/>
              <w:rPr>
                <w:sz w:val="24"/>
              </w:rPr>
            </w:pPr>
            <w:r>
              <w:rPr>
                <w:sz w:val="24"/>
              </w:rPr>
              <w:t>国产</w:t>
            </w:r>
          </w:p>
        </w:tc>
        <w:tc>
          <w:tcPr>
            <w:tcW w:w="660" w:type="dxa"/>
          </w:tcPr>
          <w:p>
            <w:pPr>
              <w:pStyle w:val="TableParagraph"/>
              <w:spacing w:before="157"/>
              <w:ind w:left="210"/>
              <w:rPr>
                <w:sz w:val="24"/>
              </w:rPr>
            </w:pPr>
            <w:r>
              <w:rPr>
                <w:sz w:val="24"/>
              </w:rPr>
              <w:t>台</w:t>
            </w:r>
          </w:p>
        </w:tc>
        <w:tc>
          <w:tcPr>
            <w:tcW w:w="480" w:type="dxa"/>
          </w:tcPr>
          <w:p>
            <w:pPr>
              <w:pStyle w:val="TableParagraph"/>
              <w:spacing w:before="157"/>
              <w:ind w:right="169"/>
              <w:jc w:val="right"/>
              <w:rPr>
                <w:sz w:val="24"/>
              </w:rPr>
            </w:pPr>
            <w:r>
              <w:rPr>
                <w:sz w:val="24"/>
              </w:rPr>
              <w:t>1</w:t>
            </w:r>
          </w:p>
        </w:tc>
        <w:tc>
          <w:tcPr>
            <w:tcW w:w="1290" w:type="dxa"/>
          </w:tcPr>
          <w:p>
            <w:pPr>
              <w:pStyle w:val="TableParagraph"/>
              <w:spacing w:before="157"/>
              <w:ind w:left="42" w:right="32"/>
              <w:jc w:val="center"/>
              <w:rPr>
                <w:sz w:val="24"/>
              </w:rPr>
            </w:pPr>
            <w:r>
              <w:rPr>
                <w:sz w:val="24"/>
              </w:rPr>
              <w:t>1985.5</w:t>
            </w:r>
          </w:p>
        </w:tc>
        <w:tc>
          <w:tcPr>
            <w:tcW w:w="1306" w:type="dxa"/>
          </w:tcPr>
          <w:p>
            <w:pPr>
              <w:pStyle w:val="TableParagraph"/>
              <w:spacing w:before="157"/>
              <w:ind w:left="53" w:right="43"/>
              <w:jc w:val="center"/>
              <w:rPr>
                <w:sz w:val="24"/>
              </w:rPr>
            </w:pPr>
            <w:r>
              <w:rPr>
                <w:sz w:val="24"/>
              </w:rPr>
              <w:t>1985.5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57</w:t>
            </w:r>
          </w:p>
        </w:tc>
        <w:tc>
          <w:tcPr>
            <w:tcW w:w="1215" w:type="dxa"/>
          </w:tcPr>
          <w:p>
            <w:pPr>
              <w:pStyle w:val="TableParagraph"/>
              <w:spacing w:before="157"/>
              <w:ind w:left="47" w:right="37"/>
              <w:jc w:val="center"/>
              <w:rPr>
                <w:sz w:val="24"/>
              </w:rPr>
            </w:pPr>
            <w:r>
              <w:rPr>
                <w:sz w:val="24"/>
              </w:rPr>
              <w:t>吊架与安</w:t>
            </w:r>
          </w:p>
          <w:p>
            <w:pPr>
              <w:pStyle w:val="TableParagraph"/>
              <w:spacing w:before="8"/>
              <w:rPr>
                <w:sz w:val="24"/>
              </w:rPr>
            </w:pPr>
          </w:p>
          <w:p>
            <w:pPr>
              <w:pStyle w:val="TableParagraph"/>
              <w:spacing w:before="1"/>
              <w:ind w:left="10"/>
              <w:jc w:val="center"/>
              <w:rPr>
                <w:sz w:val="24"/>
              </w:rPr>
            </w:pPr>
            <w:r>
              <w:rPr>
                <w:sz w:val="24"/>
              </w:rPr>
              <w:t>装</w:t>
            </w:r>
          </w:p>
        </w:tc>
        <w:tc>
          <w:tcPr>
            <w:tcW w:w="1485" w:type="dxa"/>
          </w:tcPr>
          <w:p>
            <w:pPr>
              <w:pStyle w:val="TableParagraph"/>
              <w:spacing w:before="7"/>
              <w:rPr>
                <w:sz w:val="36"/>
              </w:rPr>
            </w:pPr>
          </w:p>
          <w:p>
            <w:pPr>
              <w:pStyle w:val="TableParagraph"/>
              <w:ind w:left="122" w:right="112"/>
              <w:jc w:val="center"/>
              <w:rPr>
                <w:sz w:val="24"/>
              </w:rPr>
            </w:pPr>
            <w:r>
              <w:rPr>
                <w:sz w:val="24"/>
              </w:rPr>
              <w:t>定制</w:t>
            </w:r>
          </w:p>
        </w:tc>
        <w:tc>
          <w:tcPr>
            <w:tcW w:w="1620" w:type="dxa"/>
          </w:tcPr>
          <w:p>
            <w:pPr>
              <w:pStyle w:val="TableParagraph"/>
              <w:spacing w:before="7"/>
              <w:rPr>
                <w:sz w:val="36"/>
              </w:rPr>
            </w:pPr>
          </w:p>
          <w:p>
            <w:pPr>
              <w:pStyle w:val="TableParagraph"/>
              <w:ind w:left="130" w:right="120"/>
              <w:jc w:val="center"/>
              <w:rPr>
                <w:sz w:val="24"/>
              </w:rPr>
            </w:pPr>
            <w:r>
              <w:rPr>
                <w:sz w:val="24"/>
              </w:rPr>
              <w:t>国产</w:t>
            </w:r>
          </w:p>
        </w:tc>
        <w:tc>
          <w:tcPr>
            <w:tcW w:w="660" w:type="dxa"/>
          </w:tcPr>
          <w:p>
            <w:pPr>
              <w:pStyle w:val="TableParagraph"/>
              <w:spacing w:before="7"/>
              <w:rPr>
                <w:sz w:val="36"/>
              </w:rPr>
            </w:pPr>
          </w:p>
          <w:p>
            <w:pPr>
              <w:pStyle w:val="TableParagraph"/>
              <w:ind w:left="210"/>
              <w:rPr>
                <w:sz w:val="24"/>
              </w:rPr>
            </w:pPr>
            <w:r>
              <w:rPr>
                <w:sz w:val="24"/>
              </w:rPr>
              <w:t>批</w:t>
            </w:r>
          </w:p>
        </w:tc>
        <w:tc>
          <w:tcPr>
            <w:tcW w:w="480" w:type="dxa"/>
          </w:tcPr>
          <w:p>
            <w:pPr>
              <w:pStyle w:val="TableParagraph"/>
              <w:spacing w:before="7"/>
              <w:rPr>
                <w:sz w:val="36"/>
              </w:rPr>
            </w:pPr>
          </w:p>
          <w:p>
            <w:pPr>
              <w:pStyle w:val="TableParagraph"/>
              <w:ind w:right="169"/>
              <w:jc w:val="right"/>
              <w:rPr>
                <w:sz w:val="24"/>
              </w:rPr>
            </w:pPr>
            <w:r>
              <w:rPr>
                <w:sz w:val="24"/>
              </w:rPr>
              <w:t>1</w:t>
            </w:r>
          </w:p>
        </w:tc>
        <w:tc>
          <w:tcPr>
            <w:tcW w:w="1290" w:type="dxa"/>
          </w:tcPr>
          <w:p>
            <w:pPr>
              <w:pStyle w:val="TableParagraph"/>
              <w:spacing w:before="7"/>
              <w:rPr>
                <w:sz w:val="36"/>
              </w:rPr>
            </w:pPr>
          </w:p>
          <w:p>
            <w:pPr>
              <w:pStyle w:val="TableParagraph"/>
              <w:ind w:left="41" w:right="32"/>
              <w:jc w:val="center"/>
              <w:rPr>
                <w:sz w:val="24"/>
              </w:rPr>
            </w:pPr>
            <w:r>
              <w:rPr>
                <w:sz w:val="24"/>
              </w:rPr>
              <w:t>627</w:t>
            </w:r>
          </w:p>
        </w:tc>
        <w:tc>
          <w:tcPr>
            <w:tcW w:w="1306" w:type="dxa"/>
          </w:tcPr>
          <w:p>
            <w:pPr>
              <w:pStyle w:val="TableParagraph"/>
              <w:spacing w:before="7"/>
              <w:rPr>
                <w:sz w:val="36"/>
              </w:rPr>
            </w:pPr>
          </w:p>
          <w:p>
            <w:pPr>
              <w:pStyle w:val="TableParagraph"/>
              <w:ind w:left="52" w:right="43"/>
              <w:jc w:val="center"/>
              <w:rPr>
                <w:sz w:val="24"/>
              </w:rPr>
            </w:pPr>
            <w:r>
              <w:rPr>
                <w:sz w:val="24"/>
              </w:rPr>
              <w:t>627</w:t>
            </w:r>
          </w:p>
        </w:tc>
        <w:tc>
          <w:tcPr>
            <w:tcW w:w="956" w:type="dxa"/>
          </w:tcPr>
          <w:p>
            <w:pPr>
              <w:pStyle w:val="TableParagraph"/>
              <w:rPr>
                <w:rFonts w:ascii="Times New Roman"/>
                <w:sz w:val="24"/>
              </w:rPr>
            </w:pPr>
          </w:p>
        </w:tc>
      </w:tr>
    </w:tbl>
    <w:p>
      <w:pPr>
        <w:spacing w:after="0"/>
        <w:rPr>
          <w:rFonts w:ascii="Times New Roman"/>
          <w:sz w:val="24"/>
        </w:rPr>
        <w:sectPr>
          <w:pgSz w:w="11910" w:h="16840"/>
          <w:pgMar w:top="1400" w:right="800" w:bottom="280" w:left="1160" w:header="708" w:footer="708"/>
          <w:pgNumType w:start="9"/>
          <w:cols w:space="708"/>
        </w:sectPr>
      </w:pPr>
    </w:p>
    <w:tbl>
      <w:tblPr>
        <w:tblStyle w:val="TableNormal6"/>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0"/>
        <w:gridCol w:w="1215"/>
        <w:gridCol w:w="1485"/>
        <w:gridCol w:w="1620"/>
        <w:gridCol w:w="660"/>
        <w:gridCol w:w="480"/>
        <w:gridCol w:w="1290"/>
        <w:gridCol w:w="1306"/>
        <w:gridCol w:w="956"/>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58</w:t>
            </w:r>
          </w:p>
        </w:tc>
        <w:tc>
          <w:tcPr>
            <w:tcW w:w="1215" w:type="dxa"/>
          </w:tcPr>
          <w:p>
            <w:pPr>
              <w:pStyle w:val="TableParagraph"/>
              <w:spacing w:before="157"/>
              <w:ind w:left="47" w:right="37"/>
              <w:jc w:val="center"/>
              <w:rPr>
                <w:sz w:val="24"/>
              </w:rPr>
            </w:pPr>
            <w:r>
              <w:rPr>
                <w:sz w:val="24"/>
              </w:rPr>
              <w:t>线材与安</w:t>
            </w:r>
          </w:p>
          <w:p>
            <w:pPr>
              <w:pStyle w:val="TableParagraph"/>
              <w:spacing w:before="8"/>
              <w:rPr>
                <w:sz w:val="24"/>
              </w:rPr>
            </w:pPr>
          </w:p>
          <w:p>
            <w:pPr>
              <w:pStyle w:val="TableParagraph"/>
              <w:spacing w:before="1"/>
              <w:ind w:left="47" w:right="37"/>
              <w:jc w:val="center"/>
              <w:rPr>
                <w:sz w:val="24"/>
              </w:rPr>
            </w:pPr>
            <w:r>
              <w:rPr>
                <w:sz w:val="24"/>
              </w:rPr>
              <w:t>装费</w:t>
            </w:r>
          </w:p>
        </w:tc>
        <w:tc>
          <w:tcPr>
            <w:tcW w:w="1485" w:type="dxa"/>
          </w:tcPr>
          <w:p>
            <w:pPr>
              <w:pStyle w:val="TableParagraph"/>
              <w:spacing w:before="7"/>
              <w:rPr>
                <w:sz w:val="36"/>
              </w:rPr>
            </w:pPr>
          </w:p>
          <w:p>
            <w:pPr>
              <w:pStyle w:val="TableParagraph"/>
              <w:ind w:left="122" w:right="112"/>
              <w:jc w:val="center"/>
              <w:rPr>
                <w:sz w:val="24"/>
              </w:rPr>
            </w:pPr>
            <w:r>
              <w:rPr>
                <w:sz w:val="24"/>
              </w:rPr>
              <w:t>定制</w:t>
            </w:r>
          </w:p>
        </w:tc>
        <w:tc>
          <w:tcPr>
            <w:tcW w:w="1620" w:type="dxa"/>
          </w:tcPr>
          <w:p>
            <w:pPr>
              <w:pStyle w:val="TableParagraph"/>
              <w:spacing w:before="7"/>
              <w:rPr>
                <w:sz w:val="36"/>
              </w:rPr>
            </w:pPr>
          </w:p>
          <w:p>
            <w:pPr>
              <w:pStyle w:val="TableParagraph"/>
              <w:ind w:left="130" w:right="120"/>
              <w:jc w:val="center"/>
              <w:rPr>
                <w:sz w:val="24"/>
              </w:rPr>
            </w:pPr>
            <w:r>
              <w:rPr>
                <w:sz w:val="24"/>
              </w:rPr>
              <w:t>国产</w:t>
            </w:r>
          </w:p>
        </w:tc>
        <w:tc>
          <w:tcPr>
            <w:tcW w:w="660" w:type="dxa"/>
          </w:tcPr>
          <w:p>
            <w:pPr>
              <w:pStyle w:val="TableParagraph"/>
              <w:spacing w:before="7"/>
              <w:rPr>
                <w:sz w:val="36"/>
              </w:rPr>
            </w:pPr>
          </w:p>
          <w:p>
            <w:pPr>
              <w:pStyle w:val="TableParagraph"/>
              <w:ind w:left="210"/>
              <w:rPr>
                <w:sz w:val="24"/>
              </w:rPr>
            </w:pPr>
            <w:r>
              <w:rPr>
                <w:sz w:val="24"/>
              </w:rPr>
              <w:t>套</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2351.25</w:t>
            </w:r>
          </w:p>
        </w:tc>
        <w:tc>
          <w:tcPr>
            <w:tcW w:w="1306" w:type="dxa"/>
          </w:tcPr>
          <w:p>
            <w:pPr>
              <w:pStyle w:val="TableParagraph"/>
              <w:spacing w:before="7"/>
              <w:rPr>
                <w:sz w:val="36"/>
              </w:rPr>
            </w:pPr>
          </w:p>
          <w:p>
            <w:pPr>
              <w:pStyle w:val="TableParagraph"/>
              <w:ind w:left="53" w:right="43"/>
              <w:jc w:val="center"/>
              <w:rPr>
                <w:sz w:val="24"/>
              </w:rPr>
            </w:pPr>
            <w:r>
              <w:rPr>
                <w:sz w:val="24"/>
              </w:rPr>
              <w:t>2351.25</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4"/>
              <w:jc w:val="center"/>
              <w:rPr>
                <w:sz w:val="24"/>
              </w:rPr>
            </w:pPr>
            <w:r>
              <w:rPr>
                <w:sz w:val="24"/>
              </w:rPr>
              <w:t>59</w:t>
            </w:r>
          </w:p>
        </w:tc>
        <w:tc>
          <w:tcPr>
            <w:tcW w:w="1215" w:type="dxa"/>
          </w:tcPr>
          <w:p>
            <w:pPr>
              <w:pStyle w:val="TableParagraph"/>
              <w:spacing w:before="7"/>
              <w:rPr>
                <w:sz w:val="36"/>
              </w:rPr>
            </w:pPr>
          </w:p>
          <w:p>
            <w:pPr>
              <w:pStyle w:val="TableParagraph"/>
              <w:ind w:left="247"/>
              <w:rPr>
                <w:sz w:val="24"/>
              </w:rPr>
            </w:pPr>
            <w:r>
              <w:rPr>
                <w:sz w:val="24"/>
              </w:rPr>
              <w:t>打印机</w:t>
            </w:r>
          </w:p>
        </w:tc>
        <w:tc>
          <w:tcPr>
            <w:tcW w:w="1485" w:type="dxa"/>
          </w:tcPr>
          <w:p>
            <w:pPr>
              <w:pStyle w:val="TableParagraph"/>
              <w:spacing w:before="7"/>
              <w:rPr>
                <w:sz w:val="36"/>
              </w:rPr>
            </w:pPr>
          </w:p>
          <w:p>
            <w:pPr>
              <w:pStyle w:val="TableParagraph"/>
              <w:ind w:left="122" w:right="112"/>
              <w:jc w:val="center"/>
              <w:rPr>
                <w:sz w:val="24"/>
              </w:rPr>
            </w:pPr>
            <w:r>
              <w:rPr>
                <w:sz w:val="24"/>
              </w:rPr>
              <w:t>LQ-80KF</w:t>
            </w:r>
          </w:p>
        </w:tc>
        <w:tc>
          <w:tcPr>
            <w:tcW w:w="1620" w:type="dxa"/>
          </w:tcPr>
          <w:p>
            <w:pPr>
              <w:pStyle w:val="TableParagraph"/>
              <w:spacing w:before="157"/>
              <w:ind w:left="130" w:right="120"/>
              <w:jc w:val="center"/>
              <w:rPr>
                <w:sz w:val="24"/>
              </w:rPr>
            </w:pPr>
            <w:r>
              <w:rPr>
                <w:sz w:val="24"/>
              </w:rPr>
              <w:t>爱普生</w:t>
            </w:r>
          </w:p>
          <w:p>
            <w:pPr>
              <w:pStyle w:val="TableParagraph"/>
              <w:spacing w:before="8"/>
              <w:rPr>
                <w:sz w:val="24"/>
              </w:rPr>
            </w:pPr>
          </w:p>
          <w:p>
            <w:pPr>
              <w:pStyle w:val="TableParagraph"/>
              <w:spacing w:before="1"/>
              <w:ind w:left="130" w:right="120"/>
              <w:jc w:val="center"/>
              <w:rPr>
                <w:sz w:val="24"/>
              </w:rPr>
            </w:pPr>
            <w:r>
              <w:rPr>
                <w:sz w:val="24"/>
              </w:rPr>
              <w:t>（Epson）</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2500</w:t>
            </w:r>
          </w:p>
        </w:tc>
        <w:tc>
          <w:tcPr>
            <w:tcW w:w="1306" w:type="dxa"/>
          </w:tcPr>
          <w:p>
            <w:pPr>
              <w:pStyle w:val="TableParagraph"/>
              <w:spacing w:before="7"/>
              <w:rPr>
                <w:sz w:val="36"/>
              </w:rPr>
            </w:pPr>
          </w:p>
          <w:p>
            <w:pPr>
              <w:pStyle w:val="TableParagraph"/>
              <w:ind w:left="53" w:right="43"/>
              <w:jc w:val="center"/>
              <w:rPr>
                <w:sz w:val="24"/>
              </w:rPr>
            </w:pPr>
            <w:r>
              <w:rPr>
                <w:sz w:val="24"/>
              </w:rPr>
              <w:t>2500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1248"/>
          <w:jc w:val="left"/>
        </w:trPr>
        <w:tc>
          <w:tcPr>
            <w:tcW w:w="690" w:type="dxa"/>
          </w:tcPr>
          <w:p>
            <w:pPr>
              <w:pStyle w:val="TableParagraph"/>
              <w:spacing w:before="7"/>
              <w:rPr>
                <w:sz w:val="36"/>
              </w:rPr>
            </w:pPr>
          </w:p>
          <w:p>
            <w:pPr>
              <w:pStyle w:val="TableParagraph"/>
              <w:ind w:left="204" w:right="195"/>
              <w:jc w:val="center"/>
              <w:rPr>
                <w:sz w:val="24"/>
              </w:rPr>
            </w:pPr>
            <w:r>
              <w:rPr>
                <w:sz w:val="24"/>
              </w:rPr>
              <w:t>60</w:t>
            </w:r>
          </w:p>
        </w:tc>
        <w:tc>
          <w:tcPr>
            <w:tcW w:w="1215" w:type="dxa"/>
          </w:tcPr>
          <w:p>
            <w:pPr>
              <w:pStyle w:val="TableParagraph"/>
              <w:spacing w:before="157"/>
              <w:ind w:left="47" w:right="37"/>
              <w:jc w:val="center"/>
              <w:rPr>
                <w:sz w:val="24"/>
              </w:rPr>
            </w:pPr>
            <w:r>
              <w:rPr>
                <w:sz w:val="24"/>
              </w:rPr>
              <w:t>票据打印</w:t>
            </w:r>
          </w:p>
          <w:p>
            <w:pPr>
              <w:pStyle w:val="TableParagraph"/>
              <w:spacing w:before="8"/>
              <w:rPr>
                <w:sz w:val="24"/>
              </w:rPr>
            </w:pPr>
          </w:p>
          <w:p>
            <w:pPr>
              <w:pStyle w:val="TableParagraph"/>
              <w:spacing w:before="1"/>
              <w:ind w:left="10"/>
              <w:jc w:val="center"/>
              <w:rPr>
                <w:sz w:val="24"/>
              </w:rPr>
            </w:pPr>
            <w:r>
              <w:rPr>
                <w:sz w:val="24"/>
              </w:rPr>
              <w:t>机</w:t>
            </w:r>
          </w:p>
        </w:tc>
        <w:tc>
          <w:tcPr>
            <w:tcW w:w="1485" w:type="dxa"/>
          </w:tcPr>
          <w:p>
            <w:pPr>
              <w:pStyle w:val="TableParagraph"/>
              <w:spacing w:before="7"/>
              <w:rPr>
                <w:sz w:val="36"/>
              </w:rPr>
            </w:pPr>
          </w:p>
          <w:p>
            <w:pPr>
              <w:pStyle w:val="TableParagraph"/>
              <w:ind w:left="122" w:right="112"/>
              <w:jc w:val="center"/>
              <w:rPr>
                <w:sz w:val="24"/>
              </w:rPr>
            </w:pPr>
            <w:r>
              <w:rPr>
                <w:sz w:val="24"/>
              </w:rPr>
              <w:t>PLQ-20K</w:t>
            </w:r>
          </w:p>
        </w:tc>
        <w:tc>
          <w:tcPr>
            <w:tcW w:w="1620" w:type="dxa"/>
          </w:tcPr>
          <w:p>
            <w:pPr>
              <w:pStyle w:val="TableParagraph"/>
              <w:spacing w:before="157"/>
              <w:ind w:left="130" w:right="120"/>
              <w:jc w:val="center"/>
              <w:rPr>
                <w:sz w:val="24"/>
              </w:rPr>
            </w:pPr>
            <w:r>
              <w:rPr>
                <w:sz w:val="24"/>
              </w:rPr>
              <w:t>爱普生</w:t>
            </w:r>
          </w:p>
          <w:p>
            <w:pPr>
              <w:pStyle w:val="TableParagraph"/>
              <w:spacing w:before="8"/>
              <w:rPr>
                <w:sz w:val="24"/>
              </w:rPr>
            </w:pPr>
          </w:p>
          <w:p>
            <w:pPr>
              <w:pStyle w:val="TableParagraph"/>
              <w:spacing w:before="1"/>
              <w:ind w:left="130" w:right="120"/>
              <w:jc w:val="center"/>
              <w:rPr>
                <w:sz w:val="24"/>
              </w:rPr>
            </w:pPr>
            <w:r>
              <w:rPr>
                <w:sz w:val="24"/>
              </w:rPr>
              <w:t>（Epson）</w:t>
            </w:r>
          </w:p>
        </w:tc>
        <w:tc>
          <w:tcPr>
            <w:tcW w:w="660" w:type="dxa"/>
          </w:tcPr>
          <w:p>
            <w:pPr>
              <w:pStyle w:val="TableParagraph"/>
              <w:spacing w:before="7"/>
              <w:rPr>
                <w:sz w:val="36"/>
              </w:rPr>
            </w:pPr>
          </w:p>
          <w:p>
            <w:pPr>
              <w:pStyle w:val="TableParagraph"/>
              <w:ind w:left="210"/>
              <w:rPr>
                <w:sz w:val="24"/>
              </w:rPr>
            </w:pPr>
            <w:r>
              <w:rPr>
                <w:sz w:val="24"/>
              </w:rPr>
              <w:t>台</w:t>
            </w:r>
          </w:p>
        </w:tc>
        <w:tc>
          <w:tcPr>
            <w:tcW w:w="480" w:type="dxa"/>
          </w:tcPr>
          <w:p>
            <w:pPr>
              <w:pStyle w:val="TableParagraph"/>
              <w:spacing w:before="7"/>
              <w:rPr>
                <w:sz w:val="36"/>
              </w:rPr>
            </w:pPr>
          </w:p>
          <w:p>
            <w:pPr>
              <w:pStyle w:val="TableParagraph"/>
              <w:ind w:left="10"/>
              <w:jc w:val="center"/>
              <w:rPr>
                <w:sz w:val="24"/>
              </w:rPr>
            </w:pPr>
            <w:r>
              <w:rPr>
                <w:sz w:val="24"/>
              </w:rPr>
              <w:t>1</w:t>
            </w:r>
          </w:p>
        </w:tc>
        <w:tc>
          <w:tcPr>
            <w:tcW w:w="1290" w:type="dxa"/>
          </w:tcPr>
          <w:p>
            <w:pPr>
              <w:pStyle w:val="TableParagraph"/>
              <w:spacing w:before="7"/>
              <w:rPr>
                <w:sz w:val="36"/>
              </w:rPr>
            </w:pPr>
          </w:p>
          <w:p>
            <w:pPr>
              <w:pStyle w:val="TableParagraph"/>
              <w:ind w:left="42" w:right="32"/>
              <w:jc w:val="center"/>
              <w:rPr>
                <w:sz w:val="24"/>
              </w:rPr>
            </w:pPr>
            <w:r>
              <w:rPr>
                <w:sz w:val="24"/>
              </w:rPr>
              <w:t>2900</w:t>
            </w:r>
          </w:p>
        </w:tc>
        <w:tc>
          <w:tcPr>
            <w:tcW w:w="1306" w:type="dxa"/>
          </w:tcPr>
          <w:p>
            <w:pPr>
              <w:pStyle w:val="TableParagraph"/>
              <w:spacing w:before="7"/>
              <w:rPr>
                <w:sz w:val="36"/>
              </w:rPr>
            </w:pPr>
          </w:p>
          <w:p>
            <w:pPr>
              <w:pStyle w:val="TableParagraph"/>
              <w:ind w:left="53" w:right="43"/>
              <w:jc w:val="center"/>
              <w:rPr>
                <w:sz w:val="24"/>
              </w:rPr>
            </w:pPr>
            <w:r>
              <w:rPr>
                <w:sz w:val="24"/>
              </w:rPr>
              <w:t>2900</w:t>
            </w:r>
          </w:p>
        </w:tc>
        <w:tc>
          <w:tcPr>
            <w:tcW w:w="956" w:type="dxa"/>
          </w:tcPr>
          <w:p>
            <w:pPr>
              <w:pStyle w:val="TableParagraph"/>
              <w:rPr>
                <w:rFonts w:ascii="Times New Roman"/>
                <w:sz w:val="24"/>
              </w:rPr>
            </w:pPr>
          </w:p>
        </w:tc>
      </w:tr>
      <w:tr>
        <w:tblPrEx>
          <w:tblW w:w="0" w:type="auto"/>
          <w:jc w:val="left"/>
          <w:tblInd w:w="127" w:type="dxa"/>
          <w:tblLayout w:type="fixed"/>
          <w:tblCellMar>
            <w:top w:w="0" w:type="dxa"/>
            <w:left w:w="0" w:type="dxa"/>
            <w:bottom w:w="0" w:type="dxa"/>
            <w:right w:w="0" w:type="dxa"/>
          </w:tblCellMar>
          <w:tblLook w:val="01E0"/>
        </w:tblPrEx>
        <w:trPr>
          <w:trHeight w:val="623"/>
          <w:jc w:val="left"/>
        </w:trPr>
        <w:tc>
          <w:tcPr>
            <w:tcW w:w="9702" w:type="dxa"/>
            <w:gridSpan w:val="9"/>
          </w:tcPr>
          <w:p>
            <w:pPr>
              <w:pStyle w:val="TableParagraph"/>
              <w:spacing w:before="80"/>
              <w:ind w:left="1584" w:right="1575"/>
              <w:jc w:val="center"/>
              <w:rPr>
                <w:rFonts w:ascii="微软雅黑" w:eastAsia="微软雅黑" w:hint="eastAsia"/>
                <w:b/>
                <w:sz w:val="24"/>
              </w:rPr>
            </w:pPr>
            <w:r>
              <w:rPr>
                <w:rFonts w:ascii="微软雅黑" w:eastAsia="微软雅黑" w:hint="eastAsia"/>
                <w:b/>
                <w:sz w:val="24"/>
              </w:rPr>
              <w:t>合计（万元）：69.14 万元（大写：陆拾玖万壹仟肆佰元整）</w:t>
            </w:r>
          </w:p>
        </w:tc>
      </w:tr>
    </w:tbl>
    <w:p>
      <w:pPr>
        <w:pStyle w:val="BodyText"/>
        <w:spacing w:before="3"/>
        <w:rPr>
          <w:sz w:val="27"/>
        </w:rPr>
      </w:pPr>
    </w:p>
    <w:p>
      <w:pPr>
        <w:spacing w:before="93"/>
        <w:ind w:left="596" w:right="0" w:firstLine="0"/>
        <w:jc w:val="left"/>
        <w:rPr>
          <w:sz w:val="28"/>
        </w:rPr>
      </w:pPr>
      <w:r>
        <w:rPr>
          <w:sz w:val="28"/>
        </w:rPr>
        <w:t>附件二：产品配置说明</w:t>
      </w:r>
    </w:p>
    <w:p>
      <w:pPr>
        <w:pStyle w:val="BodyText"/>
        <w:spacing w:before="6"/>
        <w:rPr>
          <w:sz w:val="10"/>
        </w:rPr>
      </w:pPr>
    </w:p>
    <w:tbl>
      <w:tblPr>
        <w:tblStyle w:val="TableNormal6"/>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825"/>
        <w:gridCol w:w="1320"/>
        <w:gridCol w:w="1140"/>
        <w:gridCol w:w="579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629" w:type="dxa"/>
          </w:tcPr>
          <w:p>
            <w:pPr>
              <w:pStyle w:val="TableParagraph"/>
              <w:spacing w:before="80"/>
              <w:ind w:left="194"/>
              <w:rPr>
                <w:rFonts w:ascii="微软雅黑" w:eastAsia="微软雅黑" w:hint="eastAsia"/>
                <w:b/>
                <w:sz w:val="24"/>
              </w:rPr>
            </w:pPr>
            <w:r>
              <w:rPr>
                <w:rFonts w:ascii="微软雅黑" w:eastAsia="微软雅黑" w:hint="eastAsia"/>
                <w:b/>
                <w:sz w:val="24"/>
              </w:rPr>
              <w:t>序</w:t>
            </w:r>
          </w:p>
          <w:p>
            <w:pPr>
              <w:pStyle w:val="TableParagraph"/>
              <w:spacing w:before="182"/>
              <w:ind w:left="194"/>
              <w:rPr>
                <w:rFonts w:ascii="微软雅黑" w:eastAsia="微软雅黑" w:hint="eastAsia"/>
                <w:b/>
                <w:sz w:val="24"/>
              </w:rPr>
            </w:pPr>
            <w:r>
              <w:rPr>
                <w:rFonts w:ascii="微软雅黑" w:eastAsia="微软雅黑" w:hint="eastAsia"/>
                <w:b/>
                <w:sz w:val="24"/>
              </w:rPr>
              <w:t>号</w:t>
            </w:r>
          </w:p>
        </w:tc>
        <w:tc>
          <w:tcPr>
            <w:tcW w:w="825" w:type="dxa"/>
          </w:tcPr>
          <w:p>
            <w:pPr>
              <w:pStyle w:val="TableParagraph"/>
              <w:spacing w:before="80"/>
              <w:ind w:left="172"/>
              <w:rPr>
                <w:rFonts w:ascii="微软雅黑" w:eastAsia="微软雅黑" w:hint="eastAsia"/>
                <w:b/>
                <w:sz w:val="24"/>
              </w:rPr>
            </w:pPr>
            <w:r>
              <w:rPr>
                <w:rFonts w:ascii="微软雅黑" w:eastAsia="微软雅黑" w:hint="eastAsia"/>
                <w:b/>
                <w:sz w:val="24"/>
              </w:rPr>
              <w:t>产品</w:t>
            </w:r>
          </w:p>
          <w:p>
            <w:pPr>
              <w:pStyle w:val="TableParagraph"/>
              <w:spacing w:before="182"/>
              <w:ind w:left="172"/>
              <w:rPr>
                <w:rFonts w:ascii="微软雅黑" w:eastAsia="微软雅黑" w:hint="eastAsia"/>
                <w:b/>
                <w:sz w:val="24"/>
              </w:rPr>
            </w:pPr>
            <w:r>
              <w:rPr>
                <w:rFonts w:ascii="微软雅黑" w:eastAsia="微软雅黑" w:hint="eastAsia"/>
                <w:b/>
                <w:sz w:val="24"/>
              </w:rPr>
              <w:t>名称</w:t>
            </w:r>
          </w:p>
        </w:tc>
        <w:tc>
          <w:tcPr>
            <w:tcW w:w="1320" w:type="dxa"/>
          </w:tcPr>
          <w:p>
            <w:pPr>
              <w:pStyle w:val="TableParagraph"/>
              <w:spacing w:before="7"/>
              <w:rPr>
                <w:sz w:val="30"/>
              </w:rPr>
            </w:pPr>
          </w:p>
          <w:p>
            <w:pPr>
              <w:pStyle w:val="TableParagraph"/>
              <w:spacing w:before="1"/>
              <w:ind w:left="419"/>
              <w:rPr>
                <w:rFonts w:ascii="微软雅黑" w:eastAsia="微软雅黑" w:hint="eastAsia"/>
                <w:b/>
                <w:sz w:val="24"/>
              </w:rPr>
            </w:pPr>
            <w:r>
              <w:rPr>
                <w:rFonts w:ascii="微软雅黑" w:eastAsia="微软雅黑" w:hint="eastAsia"/>
                <w:b/>
                <w:sz w:val="24"/>
              </w:rPr>
              <w:t>品牌</w:t>
            </w:r>
          </w:p>
        </w:tc>
        <w:tc>
          <w:tcPr>
            <w:tcW w:w="1140" w:type="dxa"/>
          </w:tcPr>
          <w:p>
            <w:pPr>
              <w:pStyle w:val="TableParagraph"/>
              <w:spacing w:before="7"/>
              <w:rPr>
                <w:sz w:val="30"/>
              </w:rPr>
            </w:pPr>
          </w:p>
          <w:p>
            <w:pPr>
              <w:pStyle w:val="TableParagraph"/>
              <w:spacing w:before="1"/>
              <w:ind w:left="329"/>
              <w:rPr>
                <w:rFonts w:ascii="微软雅黑" w:eastAsia="微软雅黑" w:hint="eastAsia"/>
                <w:b/>
                <w:sz w:val="24"/>
              </w:rPr>
            </w:pPr>
            <w:r>
              <w:rPr>
                <w:rFonts w:ascii="微软雅黑" w:eastAsia="微软雅黑" w:hint="eastAsia"/>
                <w:b/>
                <w:sz w:val="24"/>
              </w:rPr>
              <w:t>型号</w:t>
            </w:r>
          </w:p>
        </w:tc>
        <w:tc>
          <w:tcPr>
            <w:tcW w:w="5791" w:type="dxa"/>
          </w:tcPr>
          <w:p>
            <w:pPr>
              <w:pStyle w:val="TableParagraph"/>
              <w:spacing w:before="7"/>
              <w:rPr>
                <w:sz w:val="30"/>
              </w:rPr>
            </w:pPr>
          </w:p>
          <w:p>
            <w:pPr>
              <w:pStyle w:val="TableParagraph"/>
              <w:spacing w:before="1"/>
              <w:ind w:left="2635" w:right="2626"/>
              <w:jc w:val="center"/>
              <w:rPr>
                <w:rFonts w:ascii="微软雅黑" w:eastAsia="微软雅黑" w:hint="eastAsia"/>
                <w:b/>
                <w:sz w:val="24"/>
              </w:rPr>
            </w:pPr>
            <w:r>
              <w:rPr>
                <w:rFonts w:ascii="微软雅黑" w:eastAsia="微软雅黑" w:hint="eastAsia"/>
                <w:b/>
                <w:sz w:val="24"/>
              </w:rPr>
              <w:t>配置</w:t>
            </w:r>
          </w:p>
        </w:tc>
      </w:tr>
      <w:tr>
        <w:tblPrEx>
          <w:tblW w:w="0" w:type="auto"/>
          <w:jc w:val="left"/>
          <w:tblInd w:w="127" w:type="dxa"/>
          <w:tblLayout w:type="fixed"/>
          <w:tblCellMar>
            <w:top w:w="0" w:type="dxa"/>
            <w:left w:w="0" w:type="dxa"/>
            <w:bottom w:w="0" w:type="dxa"/>
            <w:right w:w="0" w:type="dxa"/>
          </w:tblCellMar>
          <w:tblLook w:val="01E0"/>
        </w:tblPrEx>
        <w:trPr>
          <w:trHeight w:val="6864"/>
          <w:jc w:val="left"/>
        </w:trPr>
        <w:tc>
          <w:tcPr>
            <w:tcW w:w="62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9"/>
              <w:rPr>
                <w:sz w:val="21"/>
              </w:rPr>
            </w:pPr>
          </w:p>
          <w:p>
            <w:pPr>
              <w:pStyle w:val="TableParagraph"/>
              <w:ind w:left="10"/>
              <w:jc w:val="center"/>
              <w:rPr>
                <w:sz w:val="24"/>
              </w:rPr>
            </w:pPr>
            <w:r>
              <w:rPr>
                <w:sz w:val="24"/>
              </w:rPr>
              <w:t>1</w:t>
            </w:r>
          </w:p>
        </w:tc>
        <w:tc>
          <w:tcPr>
            <w:tcW w:w="82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23"/>
              </w:rPr>
            </w:pPr>
          </w:p>
          <w:p>
            <w:pPr>
              <w:pStyle w:val="TableParagraph"/>
              <w:spacing w:line="487" w:lineRule="auto"/>
              <w:ind w:left="292" w:right="160" w:hanging="120"/>
              <w:rPr>
                <w:sz w:val="24"/>
              </w:rPr>
            </w:pPr>
            <w:r>
              <w:rPr>
                <w:sz w:val="24"/>
              </w:rPr>
              <w:t>服务器</w:t>
            </w:r>
          </w:p>
        </w:tc>
        <w:tc>
          <w:tcPr>
            <w:tcW w:w="13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23"/>
              </w:rPr>
            </w:pPr>
          </w:p>
          <w:p>
            <w:pPr>
              <w:pStyle w:val="TableParagraph"/>
              <w:ind w:left="9"/>
              <w:jc w:val="center"/>
              <w:rPr>
                <w:sz w:val="24"/>
              </w:rPr>
            </w:pPr>
            <w:r>
              <w:rPr>
                <w:sz w:val="24"/>
              </w:rPr>
              <w:t>联想</w:t>
            </w:r>
          </w:p>
          <w:p>
            <w:pPr>
              <w:pStyle w:val="TableParagraph"/>
              <w:spacing w:before="9"/>
              <w:rPr>
                <w:sz w:val="24"/>
              </w:rPr>
            </w:pPr>
          </w:p>
          <w:p>
            <w:pPr>
              <w:pStyle w:val="TableParagraph"/>
              <w:ind w:left="105"/>
              <w:jc w:val="center"/>
              <w:rPr>
                <w:sz w:val="24"/>
              </w:rPr>
            </w:pPr>
            <w:r>
              <w:rPr>
                <w:sz w:val="24"/>
              </w:rPr>
              <w:t>（Lenovo）</w:t>
            </w:r>
          </w:p>
        </w:tc>
        <w:tc>
          <w:tcPr>
            <w:tcW w:w="11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5"/>
              </w:rPr>
            </w:pPr>
          </w:p>
          <w:p>
            <w:pPr>
              <w:pStyle w:val="TableParagraph"/>
              <w:spacing w:line="487" w:lineRule="auto"/>
              <w:ind w:left="101" w:right="90"/>
              <w:jc w:val="center"/>
              <w:rPr>
                <w:sz w:val="24"/>
              </w:rPr>
            </w:pPr>
            <w:r>
              <w:rPr>
                <w:sz w:val="24"/>
              </w:rPr>
              <w:t>IBMSyst emX3850 X5</w:t>
            </w:r>
          </w:p>
        </w:tc>
        <w:tc>
          <w:tcPr>
            <w:tcW w:w="5791" w:type="dxa"/>
          </w:tcPr>
          <w:p>
            <w:pPr>
              <w:pStyle w:val="TableParagraph"/>
              <w:spacing w:before="157" w:line="487" w:lineRule="auto"/>
              <w:ind w:left="107" w:right="-29"/>
              <w:rPr>
                <w:sz w:val="24"/>
              </w:rPr>
            </w:pPr>
            <w:r>
              <w:rPr>
                <w:spacing w:val="-8"/>
                <w:sz w:val="24"/>
              </w:rPr>
              <w:t>产品类别：机架式；产品结构：</w:t>
            </w:r>
            <w:r>
              <w:rPr>
                <w:spacing w:val="-5"/>
                <w:sz w:val="24"/>
              </w:rPr>
              <w:t>4U</w:t>
            </w:r>
            <w:r>
              <w:rPr>
                <w:spacing w:val="-3"/>
                <w:sz w:val="24"/>
              </w:rPr>
              <w:t>；探听过滤器大小： 288M</w:t>
            </w:r>
            <w:r>
              <w:rPr>
                <w:spacing w:val="-16"/>
                <w:sz w:val="24"/>
              </w:rPr>
              <w:t xml:space="preserve"> 探听过滤器；</w:t>
            </w:r>
            <w:r>
              <w:rPr>
                <w:spacing w:val="-10"/>
                <w:sz w:val="24"/>
              </w:rPr>
              <w:t>CPU</w:t>
            </w:r>
            <w:r>
              <w:rPr>
                <w:spacing w:val="-26"/>
                <w:sz w:val="24"/>
              </w:rPr>
              <w:t xml:space="preserve"> 类型：</w:t>
            </w:r>
            <w:r>
              <w:rPr>
                <w:spacing w:val="-7"/>
                <w:sz w:val="24"/>
              </w:rPr>
              <w:t>Intel</w:t>
            </w:r>
            <w:r>
              <w:rPr>
                <w:spacing w:val="-30"/>
                <w:sz w:val="24"/>
              </w:rPr>
              <w:t xml:space="preserve"> 至强 </w:t>
            </w:r>
            <w:r>
              <w:rPr>
                <w:spacing w:val="-4"/>
                <w:sz w:val="24"/>
              </w:rPr>
              <w:t xml:space="preserve">E7-4800；CPU </w:t>
            </w:r>
            <w:r>
              <w:rPr>
                <w:sz w:val="24"/>
              </w:rPr>
              <w:t>型号：XeonE7-4820；CPU</w:t>
            </w:r>
            <w:r>
              <w:rPr>
                <w:spacing w:val="-17"/>
                <w:sz w:val="24"/>
              </w:rPr>
              <w:t xml:space="preserve"> 频率：</w:t>
            </w:r>
            <w:r>
              <w:rPr>
                <w:sz w:val="24"/>
              </w:rPr>
              <w:t>2.0GHz；智能加速主频：2.266GHz</w:t>
            </w:r>
            <w:r>
              <w:rPr>
                <w:spacing w:val="-16"/>
                <w:sz w:val="24"/>
              </w:rPr>
              <w:t xml:space="preserve">；标配 </w:t>
            </w:r>
            <w:r>
              <w:rPr>
                <w:sz w:val="24"/>
              </w:rPr>
              <w:t>CPU</w:t>
            </w:r>
            <w:r>
              <w:rPr>
                <w:spacing w:val="-16"/>
                <w:sz w:val="24"/>
              </w:rPr>
              <w:t xml:space="preserve"> 数量：</w:t>
            </w:r>
            <w:r>
              <w:rPr>
                <w:sz w:val="24"/>
              </w:rPr>
              <w:t>2</w:t>
            </w:r>
            <w:r>
              <w:rPr>
                <w:spacing w:val="-21"/>
                <w:sz w:val="24"/>
              </w:rPr>
              <w:t xml:space="preserve"> 颗；最大 </w:t>
            </w:r>
            <w:r>
              <w:rPr>
                <w:sz w:val="24"/>
              </w:rPr>
              <w:t>CPU</w:t>
            </w:r>
            <w:r>
              <w:rPr>
                <w:spacing w:val="-19"/>
                <w:sz w:val="24"/>
              </w:rPr>
              <w:t xml:space="preserve"> 数量： </w:t>
            </w:r>
            <w:r>
              <w:rPr>
                <w:sz w:val="24"/>
              </w:rPr>
              <w:t>4</w:t>
            </w:r>
            <w:r>
              <w:rPr>
                <w:spacing w:val="-3"/>
                <w:sz w:val="24"/>
              </w:rPr>
              <w:t xml:space="preserve"> 颗；制程工艺：</w:t>
            </w:r>
            <w:r>
              <w:rPr>
                <w:sz w:val="24"/>
              </w:rPr>
              <w:t>32nm</w:t>
            </w:r>
            <w:r>
              <w:rPr>
                <w:spacing w:val="3"/>
                <w:sz w:val="24"/>
              </w:rPr>
              <w:t>；三级高速缓存：</w:t>
            </w:r>
            <w:r>
              <w:rPr>
                <w:sz w:val="24"/>
              </w:rPr>
              <w:t>18MB</w:t>
            </w:r>
            <w:r>
              <w:rPr>
                <w:spacing w:val="2"/>
                <w:sz w:val="24"/>
              </w:rPr>
              <w:t>；总线规格：QPI5.86GT/s；CPU</w:t>
            </w:r>
            <w:r>
              <w:rPr>
                <w:spacing w:val="-11"/>
                <w:sz w:val="24"/>
              </w:rPr>
              <w:t xml:space="preserve"> 核心：八核；</w:t>
            </w:r>
            <w:r>
              <w:rPr>
                <w:sz w:val="24"/>
              </w:rPr>
              <w:t>TPCC：高配峰</w:t>
            </w:r>
            <w:r>
              <w:rPr>
                <w:spacing w:val="1"/>
                <w:sz w:val="24"/>
              </w:rPr>
              <w:t>值≥</w:t>
            </w:r>
            <w:r>
              <w:rPr>
                <w:sz w:val="24"/>
              </w:rPr>
              <w:t>300</w:t>
            </w:r>
            <w:r>
              <w:rPr>
                <w:spacing w:val="-25"/>
                <w:sz w:val="24"/>
              </w:rPr>
              <w:t xml:space="preserve"> 万；</w:t>
            </w:r>
            <w:r>
              <w:rPr>
                <w:sz w:val="24"/>
              </w:rPr>
              <w:t>CPU</w:t>
            </w:r>
            <w:r>
              <w:rPr>
                <w:spacing w:val="-15"/>
                <w:sz w:val="24"/>
              </w:rPr>
              <w:t xml:space="preserve"> 线程数：</w:t>
            </w:r>
            <w:r>
              <w:rPr>
                <w:sz w:val="24"/>
              </w:rPr>
              <w:t>16</w:t>
            </w:r>
            <w:r>
              <w:rPr>
                <w:spacing w:val="-9"/>
                <w:sz w:val="24"/>
              </w:rPr>
              <w:t xml:space="preserve"> 线程；扩展槽：</w:t>
            </w:r>
            <w:r>
              <w:rPr>
                <w:sz w:val="24"/>
              </w:rPr>
              <w:t>7×半长</w:t>
            </w:r>
            <w:r>
              <w:rPr>
                <w:spacing w:val="-4"/>
                <w:sz w:val="24"/>
              </w:rPr>
              <w:t>PCI-E</w:t>
            </w:r>
            <w:r>
              <w:rPr>
                <w:spacing w:val="-7"/>
                <w:sz w:val="24"/>
              </w:rPr>
              <w:t>；内存类型：</w:t>
            </w:r>
            <w:r>
              <w:rPr>
                <w:spacing w:val="-3"/>
                <w:sz w:val="24"/>
              </w:rPr>
              <w:t>PC3-8500</w:t>
            </w:r>
            <w:r>
              <w:rPr>
                <w:sz w:val="24"/>
              </w:rPr>
              <w:t>、CL7、ECC、DDR3-1066</w:t>
            </w:r>
            <w:r>
              <w:rPr>
                <w:spacing w:val="-12"/>
                <w:sz w:val="24"/>
              </w:rPr>
              <w:t>、</w:t>
            </w:r>
          </w:p>
          <w:p>
            <w:pPr>
              <w:pStyle w:val="TableParagraph"/>
              <w:spacing w:line="306" w:lineRule="exact"/>
              <w:ind w:left="107"/>
              <w:rPr>
                <w:sz w:val="24"/>
              </w:rPr>
            </w:pPr>
            <w:r>
              <w:rPr>
                <w:spacing w:val="-7"/>
                <w:sz w:val="24"/>
              </w:rPr>
              <w:t>LPRDIMM</w:t>
            </w:r>
            <w:r>
              <w:rPr>
                <w:spacing w:val="-14"/>
                <w:sz w:val="24"/>
              </w:rPr>
              <w:t>；内存容量：</w:t>
            </w:r>
            <w:r>
              <w:rPr>
                <w:spacing w:val="-18"/>
                <w:sz w:val="24"/>
              </w:rPr>
              <w:t>32GB</w:t>
            </w:r>
            <w:r>
              <w:rPr>
                <w:spacing w:val="-11"/>
                <w:sz w:val="24"/>
              </w:rPr>
              <w:t>；内存配置数目：≥</w:t>
            </w:r>
            <w:r>
              <w:rPr>
                <w:spacing w:val="-6"/>
                <w:sz w:val="24"/>
              </w:rPr>
              <w:t>64GBDDR3</w:t>
            </w:r>
          </w:p>
          <w:p>
            <w:pPr>
              <w:pStyle w:val="TableParagraph"/>
              <w:spacing w:before="4" w:line="620" w:lineRule="atLeast"/>
              <w:ind w:left="107" w:right="96"/>
              <w:rPr>
                <w:sz w:val="24"/>
              </w:rPr>
            </w:pPr>
            <w:r>
              <w:rPr>
                <w:spacing w:val="2"/>
                <w:sz w:val="24"/>
              </w:rPr>
              <w:t>（</w:t>
            </w:r>
            <w:r>
              <w:rPr>
                <w:sz w:val="24"/>
              </w:rPr>
              <w:t>8*8G</w:t>
            </w:r>
            <w:r>
              <w:rPr>
                <w:spacing w:val="-118"/>
                <w:sz w:val="24"/>
              </w:rPr>
              <w:t>）</w:t>
            </w:r>
            <w:r>
              <w:rPr>
                <w:spacing w:val="2"/>
                <w:sz w:val="24"/>
              </w:rPr>
              <w:t>；最大内存容量：</w:t>
            </w:r>
            <w:r>
              <w:rPr>
                <w:sz w:val="24"/>
              </w:rPr>
              <w:t>1TB</w:t>
            </w:r>
            <w:r>
              <w:rPr>
                <w:spacing w:val="1"/>
                <w:sz w:val="24"/>
              </w:rPr>
              <w:t>；内存保护技术：支持四位纠错、内存镜像、内存冗余位校验；硬盘接口类</w:t>
            </w:r>
          </w:p>
        </w:tc>
      </w:tr>
    </w:tbl>
    <w:p>
      <w:pPr>
        <w:spacing w:after="0" w:line="620" w:lineRule="atLeast"/>
        <w:rPr>
          <w:sz w:val="24"/>
        </w:rPr>
        <w:sectPr>
          <w:pgSz w:w="11910" w:h="16840"/>
          <w:pgMar w:top="1400" w:right="800" w:bottom="280" w:left="1160" w:header="708" w:footer="708"/>
          <w:pgNumType w:start="10"/>
          <w:cols w:space="708"/>
        </w:sectPr>
      </w:pPr>
    </w:p>
    <w:tbl>
      <w:tblPr>
        <w:tblStyle w:val="TableNormal7"/>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825"/>
        <w:gridCol w:w="1320"/>
        <w:gridCol w:w="1140"/>
        <w:gridCol w:w="579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3728"/>
          <w:jc w:val="left"/>
        </w:trPr>
        <w:tc>
          <w:tcPr>
            <w:tcW w:w="629" w:type="dxa"/>
          </w:tcPr>
          <w:p>
            <w:pPr>
              <w:pStyle w:val="TableParagraph"/>
              <w:rPr>
                <w:rFonts w:ascii="Times New Roman"/>
                <w:sz w:val="24"/>
              </w:rPr>
            </w:pPr>
          </w:p>
        </w:tc>
        <w:tc>
          <w:tcPr>
            <w:tcW w:w="825" w:type="dxa"/>
          </w:tcPr>
          <w:p>
            <w:pPr>
              <w:pStyle w:val="TableParagraph"/>
              <w:rPr>
                <w:rFonts w:ascii="Times New Roman"/>
                <w:sz w:val="24"/>
              </w:rPr>
            </w:pPr>
          </w:p>
        </w:tc>
        <w:tc>
          <w:tcPr>
            <w:tcW w:w="1320" w:type="dxa"/>
          </w:tcPr>
          <w:p>
            <w:pPr>
              <w:pStyle w:val="TableParagraph"/>
              <w:rPr>
                <w:rFonts w:ascii="Times New Roman"/>
                <w:sz w:val="24"/>
              </w:rPr>
            </w:pPr>
          </w:p>
        </w:tc>
        <w:tc>
          <w:tcPr>
            <w:tcW w:w="1140" w:type="dxa"/>
          </w:tcPr>
          <w:p>
            <w:pPr>
              <w:pStyle w:val="TableParagraph"/>
              <w:rPr>
                <w:rFonts w:ascii="Times New Roman"/>
                <w:sz w:val="24"/>
              </w:rPr>
            </w:pPr>
          </w:p>
        </w:tc>
        <w:tc>
          <w:tcPr>
            <w:tcW w:w="5791" w:type="dxa"/>
          </w:tcPr>
          <w:p>
            <w:pPr>
              <w:pStyle w:val="TableParagraph"/>
              <w:spacing w:before="157" w:line="487" w:lineRule="auto"/>
              <w:ind w:left="107" w:right="-101"/>
              <w:rPr>
                <w:sz w:val="24"/>
              </w:rPr>
            </w:pPr>
            <w:r>
              <w:rPr>
                <w:spacing w:val="1"/>
                <w:sz w:val="24"/>
              </w:rPr>
              <w:t>型：</w:t>
            </w:r>
            <w:r>
              <w:rPr>
                <w:sz w:val="24"/>
              </w:rPr>
              <w:t>SAS；标配硬盘容量：900GB；当前硬盘容量及数</w:t>
            </w:r>
            <w:r>
              <w:rPr>
                <w:spacing w:val="6"/>
                <w:sz w:val="24"/>
              </w:rPr>
              <w:t>目：≥</w:t>
            </w:r>
            <w:r>
              <w:rPr>
                <w:spacing w:val="5"/>
                <w:sz w:val="24"/>
              </w:rPr>
              <w:t>5</w:t>
            </w:r>
            <w:r>
              <w:rPr>
                <w:spacing w:val="-10"/>
                <w:sz w:val="24"/>
              </w:rPr>
              <w:t xml:space="preserve"> 块企业级热插拔 </w:t>
            </w:r>
            <w:r>
              <w:rPr>
                <w:sz w:val="24"/>
              </w:rPr>
              <w:t>SAS600G10krpm</w:t>
            </w:r>
            <w:r>
              <w:rPr>
                <w:spacing w:val="-6"/>
                <w:sz w:val="24"/>
              </w:rPr>
              <w:t xml:space="preserve"> 硬盘；硬盘描述：3</w:t>
            </w:r>
            <w:r>
              <w:rPr>
                <w:spacing w:val="-41"/>
                <w:sz w:val="24"/>
              </w:rPr>
              <w:t xml:space="preserve"> 块 </w:t>
            </w:r>
            <w:r>
              <w:rPr>
                <w:sz w:val="24"/>
              </w:rPr>
              <w:t>300GB10K2.5</w:t>
            </w:r>
            <w:r>
              <w:rPr>
                <w:spacing w:val="-41"/>
                <w:sz w:val="24"/>
              </w:rPr>
              <w:t xml:space="preserve"> 寸 </w:t>
            </w:r>
            <w:r>
              <w:rPr>
                <w:sz w:val="24"/>
              </w:rPr>
              <w:t>SAS</w:t>
            </w:r>
            <w:r>
              <w:rPr>
                <w:spacing w:val="-8"/>
                <w:sz w:val="24"/>
              </w:rPr>
              <w:t xml:space="preserve"> 硬盘；内部硬盘架数： </w:t>
            </w:r>
            <w:r>
              <w:rPr>
                <w:spacing w:val="-19"/>
                <w:sz w:val="24"/>
              </w:rPr>
              <w:t xml:space="preserve">最大支持 </w:t>
            </w:r>
            <w:r>
              <w:rPr>
                <w:sz w:val="24"/>
              </w:rPr>
              <w:t>8</w:t>
            </w:r>
            <w:r>
              <w:rPr>
                <w:spacing w:val="-16"/>
                <w:sz w:val="24"/>
              </w:rPr>
              <w:t xml:space="preserve"> 块串行连接的 </w:t>
            </w:r>
            <w:r>
              <w:rPr>
                <w:spacing w:val="-8"/>
                <w:sz w:val="24"/>
              </w:rPr>
              <w:t>SCSI（SAS）</w:t>
            </w:r>
            <w:r>
              <w:rPr>
                <w:spacing w:val="-30"/>
                <w:sz w:val="24"/>
              </w:rPr>
              <w:t xml:space="preserve">或 </w:t>
            </w:r>
            <w:r>
              <w:rPr>
                <w:sz w:val="24"/>
              </w:rPr>
              <w:t>16</w:t>
            </w:r>
            <w:r>
              <w:rPr>
                <w:spacing w:val="-40"/>
                <w:sz w:val="24"/>
              </w:rPr>
              <w:t xml:space="preserve"> 块 </w:t>
            </w:r>
            <w:r>
              <w:rPr>
                <w:sz w:val="24"/>
              </w:rPr>
              <w:t xml:space="preserve">SASSSD 硬盘；热插拔盘位：支持热插拔；最大支持内置硬盘 </w:t>
            </w:r>
            <w:r>
              <w:rPr>
                <w:spacing w:val="6"/>
                <w:sz w:val="24"/>
              </w:rPr>
              <w:t>数目：</w:t>
            </w:r>
            <w:r>
              <w:rPr>
                <w:spacing w:val="4"/>
                <w:sz w:val="24"/>
              </w:rPr>
              <w:t>8</w:t>
            </w:r>
            <w:r>
              <w:rPr>
                <w:spacing w:val="-38"/>
                <w:sz w:val="24"/>
              </w:rPr>
              <w:t xml:space="preserve"> 块 </w:t>
            </w:r>
            <w:r>
              <w:rPr>
                <w:sz w:val="24"/>
              </w:rPr>
              <w:t>2.5</w:t>
            </w:r>
            <w:r>
              <w:rPr>
                <w:spacing w:val="-27"/>
                <w:sz w:val="24"/>
              </w:rPr>
              <w:t xml:space="preserve"> 英寸 </w:t>
            </w:r>
            <w:r>
              <w:rPr>
                <w:sz w:val="24"/>
              </w:rPr>
              <w:t>6Gbps</w:t>
            </w:r>
            <w:r>
              <w:rPr>
                <w:spacing w:val="-27"/>
                <w:sz w:val="24"/>
              </w:rPr>
              <w:t xml:space="preserve"> 带宽 </w:t>
            </w:r>
            <w:r>
              <w:rPr>
                <w:sz w:val="24"/>
              </w:rPr>
              <w:t>SAS</w:t>
            </w:r>
            <w:r>
              <w:rPr>
                <w:spacing w:val="-4"/>
                <w:sz w:val="24"/>
              </w:rPr>
              <w:t xml:space="preserve"> 热插拔硬盘，或</w:t>
            </w:r>
            <w:r>
              <w:rPr>
                <w:spacing w:val="-33"/>
                <w:sz w:val="24"/>
              </w:rPr>
              <w:t xml:space="preserve">者 </w:t>
            </w:r>
            <w:r>
              <w:rPr>
                <w:sz w:val="24"/>
              </w:rPr>
              <w:t>16</w:t>
            </w:r>
            <w:r>
              <w:rPr>
                <w:spacing w:val="-24"/>
                <w:sz w:val="24"/>
              </w:rPr>
              <w:t xml:space="preserve"> 块以上 </w:t>
            </w:r>
            <w:r>
              <w:rPr>
                <w:sz w:val="24"/>
              </w:rPr>
              <w:t>1.8</w:t>
            </w:r>
            <w:r>
              <w:rPr>
                <w:spacing w:val="-30"/>
                <w:sz w:val="24"/>
              </w:rPr>
              <w:t xml:space="preserve"> 英寸 </w:t>
            </w:r>
            <w:r>
              <w:rPr>
                <w:sz w:val="24"/>
              </w:rPr>
              <w:t>SSD</w:t>
            </w:r>
            <w:r>
              <w:rPr>
                <w:spacing w:val="-19"/>
                <w:sz w:val="24"/>
              </w:rPr>
              <w:t xml:space="preserve"> 固态闪存盘，在使用 </w:t>
            </w:r>
            <w:r>
              <w:rPr>
                <w:sz w:val="24"/>
              </w:rPr>
              <w:t>SSD</w:t>
            </w:r>
            <w:r>
              <w:rPr>
                <w:spacing w:val="-30"/>
                <w:sz w:val="24"/>
              </w:rPr>
              <w:t xml:space="preserve"> 固</w:t>
            </w:r>
            <w:r>
              <w:rPr>
                <w:spacing w:val="-18"/>
                <w:sz w:val="24"/>
              </w:rPr>
              <w:t xml:space="preserve">态 盘 时 提 供 </w:t>
            </w:r>
            <w:r>
              <w:rPr>
                <w:sz w:val="24"/>
              </w:rPr>
              <w:t>200K</w:t>
            </w:r>
            <w:r>
              <w:rPr>
                <w:spacing w:val="-16"/>
                <w:sz w:val="24"/>
              </w:rPr>
              <w:t xml:space="preserve"> 以 上 </w:t>
            </w:r>
            <w:r>
              <w:rPr>
                <w:sz w:val="24"/>
              </w:rPr>
              <w:t>IOPS</w:t>
            </w:r>
            <w:r>
              <w:rPr>
                <w:spacing w:val="-21"/>
                <w:sz w:val="24"/>
              </w:rPr>
              <w:t>； 磁 盘 控 制 器 ： ServerRAIDM5015</w:t>
            </w:r>
            <w:r>
              <w:rPr>
                <w:spacing w:val="-10"/>
                <w:sz w:val="24"/>
              </w:rPr>
              <w:t>；网卡：四个千兆以太网接口；</w:t>
            </w:r>
            <w:r>
              <w:rPr>
                <w:spacing w:val="-3"/>
                <w:sz w:val="24"/>
              </w:rPr>
              <w:t xml:space="preserve">RAID </w:t>
            </w:r>
            <w:r>
              <w:rPr>
                <w:spacing w:val="-4"/>
                <w:sz w:val="24"/>
              </w:rPr>
              <w:t>模式：</w:t>
            </w:r>
            <w:r>
              <w:rPr>
                <w:sz w:val="24"/>
              </w:rPr>
              <w:t>RAID0，1，5，10</w:t>
            </w:r>
            <w:r>
              <w:rPr>
                <w:spacing w:val="-4"/>
                <w:sz w:val="24"/>
              </w:rPr>
              <w:t>；缓存：</w:t>
            </w:r>
            <w:r>
              <w:rPr>
                <w:spacing w:val="-3"/>
                <w:sz w:val="24"/>
              </w:rPr>
              <w:t>512MB</w:t>
            </w:r>
            <w:r>
              <w:rPr>
                <w:spacing w:val="-4"/>
                <w:sz w:val="24"/>
              </w:rPr>
              <w:t xml:space="preserve">；带电池保护： </w:t>
            </w:r>
            <w:r>
              <w:rPr>
                <w:spacing w:val="-14"/>
                <w:sz w:val="24"/>
              </w:rPr>
              <w:t xml:space="preserve">可升级支持 </w:t>
            </w:r>
            <w:r>
              <w:rPr>
                <w:sz w:val="24"/>
              </w:rPr>
              <w:t xml:space="preserve">RAID6；光驱：标配不提供；存储连接卡： </w:t>
            </w:r>
            <w:r>
              <w:rPr>
                <w:spacing w:val="-20"/>
                <w:sz w:val="24"/>
              </w:rPr>
              <w:t xml:space="preserve">配置 </w:t>
            </w:r>
            <w:r>
              <w:rPr>
                <w:sz w:val="24"/>
              </w:rPr>
              <w:t>8GbFCHBA</w:t>
            </w:r>
            <w:r>
              <w:rPr>
                <w:spacing w:val="-12"/>
                <w:sz w:val="24"/>
              </w:rPr>
              <w:t xml:space="preserve"> 卡；网络控制器：双端口千兆网卡；标准接口：热插拔风扇；PCII/O</w:t>
            </w:r>
            <w:r>
              <w:rPr>
                <w:spacing w:val="-15"/>
                <w:sz w:val="24"/>
              </w:rPr>
              <w:t xml:space="preserve"> 插槽：</w:t>
            </w:r>
            <w:r>
              <w:rPr>
                <w:sz w:val="24"/>
              </w:rPr>
              <w:t>7</w:t>
            </w:r>
            <w:r>
              <w:rPr>
                <w:spacing w:val="-38"/>
                <w:sz w:val="24"/>
              </w:rPr>
              <w:t xml:space="preserve"> 个 </w:t>
            </w:r>
            <w:r>
              <w:rPr>
                <w:sz w:val="24"/>
              </w:rPr>
              <w:t>I/O</w:t>
            </w:r>
            <w:r>
              <w:rPr>
                <w:spacing w:val="-19"/>
                <w:sz w:val="24"/>
              </w:rPr>
              <w:t xml:space="preserve"> 插槽</w:t>
            </w:r>
            <w:r>
              <w:rPr>
                <w:sz w:val="24"/>
              </w:rPr>
              <w:t xml:space="preserve">,7 </w:t>
            </w:r>
            <w:r>
              <w:rPr>
                <w:spacing w:val="-28"/>
                <w:sz w:val="24"/>
              </w:rPr>
              <w:t xml:space="preserve">个 </w:t>
            </w:r>
            <w:r>
              <w:rPr>
                <w:sz w:val="24"/>
              </w:rPr>
              <w:t>PCI-E2.0</w:t>
            </w:r>
            <w:r>
              <w:rPr>
                <w:spacing w:val="-28"/>
                <w:sz w:val="24"/>
              </w:rPr>
              <w:t xml:space="preserve"> 插槽 </w:t>
            </w:r>
            <w:r>
              <w:rPr>
                <w:sz w:val="24"/>
              </w:rPr>
              <w:t>x8,</w:t>
            </w:r>
            <w:r>
              <w:rPr>
                <w:spacing w:val="-17"/>
                <w:sz w:val="24"/>
              </w:rPr>
              <w:t xml:space="preserve">其中 </w:t>
            </w:r>
            <w:r>
              <w:rPr>
                <w:sz w:val="24"/>
              </w:rPr>
              <w:t>1</w:t>
            </w:r>
            <w:r>
              <w:rPr>
                <w:spacing w:val="-18"/>
                <w:sz w:val="24"/>
              </w:rPr>
              <w:t xml:space="preserve"> 个可支持 </w:t>
            </w:r>
            <w:r>
              <w:rPr>
                <w:sz w:val="24"/>
              </w:rPr>
              <w:t xml:space="preserve">PCI-E2.0x16； </w:t>
            </w:r>
            <w:r>
              <w:rPr>
                <w:spacing w:val="-32"/>
                <w:sz w:val="24"/>
              </w:rPr>
              <w:t>热插拔组件：电源、风扇、硬盘；系统管理：</w:t>
            </w:r>
            <w:r>
              <w:rPr>
                <w:spacing w:val="-5"/>
                <w:sz w:val="24"/>
              </w:rPr>
              <w:t xml:space="preserve">AlertonLAN2， </w:t>
            </w:r>
            <w:r>
              <w:rPr>
                <w:sz w:val="24"/>
              </w:rPr>
              <w:t xml:space="preserve">服 务 器 自 动 重 启 ， IBMSystemsDirector， </w:t>
            </w:r>
            <w:r>
              <w:rPr>
                <w:w w:val="99"/>
                <w:sz w:val="24"/>
              </w:rPr>
              <w:t>IBMServerGuide</w:t>
            </w:r>
            <w:r>
              <w:rPr>
                <w:spacing w:val="-32"/>
                <w:sz w:val="24"/>
              </w:rPr>
              <w:t>，集成管理模块</w:t>
            </w:r>
            <w:r>
              <w:rPr>
                <w:sz w:val="24"/>
              </w:rPr>
              <w:t>（IMM</w:t>
            </w:r>
            <w:r>
              <w:rPr>
                <w:spacing w:val="-120"/>
                <w:sz w:val="24"/>
              </w:rPr>
              <w:t>）</w:t>
            </w:r>
            <w:r>
              <w:rPr>
                <w:spacing w:val="-37"/>
                <w:sz w:val="24"/>
              </w:rPr>
              <w:t>，光通路诊断</w:t>
            </w:r>
            <w:r>
              <w:rPr>
                <w:sz w:val="24"/>
              </w:rPr>
              <w:t>（单</w:t>
            </w:r>
            <w:r>
              <w:rPr>
                <w:spacing w:val="17"/>
                <w:sz w:val="24"/>
              </w:rPr>
              <w:t>独供电</w:t>
            </w:r>
            <w:r>
              <w:rPr>
                <w:spacing w:val="-103"/>
                <w:sz w:val="24"/>
              </w:rPr>
              <w:t>）</w:t>
            </w:r>
            <w:r>
              <w:rPr>
                <w:spacing w:val="17"/>
                <w:sz w:val="24"/>
              </w:rPr>
              <w:t>，适用于硬盘驱动器</w:t>
            </w:r>
            <w:r>
              <w:rPr>
                <w:sz w:val="24"/>
              </w:rPr>
              <w:t>/</w:t>
            </w:r>
            <w:r>
              <w:rPr>
                <w:spacing w:val="17"/>
                <w:sz w:val="24"/>
              </w:rPr>
              <w:t>处理器风扇</w:t>
            </w:r>
            <w:r>
              <w:rPr>
                <w:sz w:val="24"/>
              </w:rPr>
              <w:t>/</w:t>
            </w:r>
            <w:r>
              <w:rPr>
                <w:spacing w:val="11"/>
                <w:sz w:val="24"/>
              </w:rPr>
              <w:t>内存的 PredictiveFailureAnalysis，WakeonLAN</w:t>
            </w:r>
            <w:r>
              <w:rPr>
                <w:spacing w:val="8"/>
                <w:sz w:val="24"/>
              </w:rPr>
              <w:t>，动态系统</w:t>
            </w:r>
            <w:r>
              <w:rPr>
                <w:spacing w:val="-10"/>
                <w:sz w:val="24"/>
              </w:rPr>
              <w:t xml:space="preserve">分析， </w:t>
            </w:r>
            <w:r>
              <w:rPr>
                <w:sz w:val="24"/>
              </w:rPr>
              <w:t>QPIFaildown</w:t>
            </w:r>
            <w:r>
              <w:rPr>
                <w:spacing w:val="1"/>
                <w:sz w:val="24"/>
              </w:rPr>
              <w:t>， 单点故障转移； 系统支持： WindowsServer2008（ Standard， Enterprise</w:t>
            </w:r>
            <w:r>
              <w:rPr>
                <w:spacing w:val="-4"/>
                <w:sz w:val="24"/>
              </w:rPr>
              <w:t xml:space="preserve"> 和</w:t>
            </w:r>
          </w:p>
          <w:p>
            <w:pPr>
              <w:pStyle w:val="TableParagraph"/>
              <w:spacing w:line="303" w:lineRule="exact"/>
              <w:ind w:left="107"/>
              <w:rPr>
                <w:sz w:val="24"/>
              </w:rPr>
            </w:pPr>
            <w:r>
              <w:rPr>
                <w:sz w:val="24"/>
              </w:rPr>
              <w:t>DataCenterEdition，32</w:t>
            </w:r>
            <w:r>
              <w:rPr>
                <w:spacing w:val="-23"/>
                <w:sz w:val="24"/>
              </w:rPr>
              <w:t xml:space="preserve"> 位和 </w:t>
            </w:r>
            <w:r>
              <w:rPr>
                <w:sz w:val="24"/>
              </w:rPr>
              <w:t>64</w:t>
            </w:r>
            <w:r>
              <w:rPr>
                <w:spacing w:val="-22"/>
                <w:sz w:val="24"/>
              </w:rPr>
              <w:t xml:space="preserve"> 位</w:t>
            </w:r>
            <w:r>
              <w:rPr>
                <w:spacing w:val="-106"/>
                <w:sz w:val="24"/>
              </w:rPr>
              <w:t>）</w:t>
            </w:r>
            <w:r>
              <w:rPr>
                <w:spacing w:val="14"/>
                <w:sz w:val="24"/>
              </w:rPr>
              <w:t>、</w:t>
            </w:r>
            <w:r>
              <w:rPr>
                <w:sz w:val="24"/>
              </w:rPr>
              <w:t>32</w:t>
            </w:r>
            <w:r>
              <w:rPr>
                <w:spacing w:val="-22"/>
                <w:sz w:val="24"/>
              </w:rPr>
              <w:t xml:space="preserve"> 位和 </w:t>
            </w:r>
            <w:r>
              <w:rPr>
                <w:sz w:val="24"/>
              </w:rPr>
              <w:t>64</w:t>
            </w:r>
            <w:r>
              <w:rPr>
                <w:spacing w:val="-29"/>
                <w:sz w:val="24"/>
              </w:rPr>
              <w:t xml:space="preserve"> 位</w:t>
            </w:r>
          </w:p>
        </w:tc>
      </w:tr>
    </w:tbl>
    <w:p>
      <w:pPr>
        <w:spacing w:after="0" w:line="303" w:lineRule="exact"/>
        <w:rPr>
          <w:sz w:val="24"/>
        </w:rPr>
        <w:sectPr>
          <w:pgSz w:w="11910" w:h="16840"/>
          <w:pgMar w:top="1400" w:right="800" w:bottom="280" w:left="1160" w:header="708" w:footer="708"/>
          <w:pgNumType w:start="11"/>
          <w:cols w:space="708"/>
        </w:sectPr>
      </w:pPr>
    </w:p>
    <w:tbl>
      <w:tblPr>
        <w:tblStyle w:val="TableNormal8"/>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825"/>
        <w:gridCol w:w="1320"/>
        <w:gridCol w:w="1140"/>
        <w:gridCol w:w="579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871"/>
          <w:jc w:val="left"/>
        </w:trPr>
        <w:tc>
          <w:tcPr>
            <w:tcW w:w="629" w:type="dxa"/>
          </w:tcPr>
          <w:p>
            <w:pPr>
              <w:pStyle w:val="TableParagraph"/>
              <w:rPr>
                <w:rFonts w:ascii="Times New Roman"/>
                <w:sz w:val="24"/>
              </w:rPr>
            </w:pPr>
          </w:p>
        </w:tc>
        <w:tc>
          <w:tcPr>
            <w:tcW w:w="825" w:type="dxa"/>
          </w:tcPr>
          <w:p>
            <w:pPr>
              <w:pStyle w:val="TableParagraph"/>
              <w:rPr>
                <w:rFonts w:ascii="Times New Roman"/>
                <w:sz w:val="24"/>
              </w:rPr>
            </w:pPr>
          </w:p>
        </w:tc>
        <w:tc>
          <w:tcPr>
            <w:tcW w:w="1320" w:type="dxa"/>
          </w:tcPr>
          <w:p>
            <w:pPr>
              <w:pStyle w:val="TableParagraph"/>
              <w:rPr>
                <w:rFonts w:ascii="Times New Roman"/>
                <w:sz w:val="24"/>
              </w:rPr>
            </w:pPr>
          </w:p>
        </w:tc>
        <w:tc>
          <w:tcPr>
            <w:tcW w:w="1140" w:type="dxa"/>
          </w:tcPr>
          <w:p>
            <w:pPr>
              <w:pStyle w:val="TableParagraph"/>
              <w:rPr>
                <w:rFonts w:ascii="Times New Roman"/>
                <w:sz w:val="24"/>
              </w:rPr>
            </w:pPr>
          </w:p>
        </w:tc>
        <w:tc>
          <w:tcPr>
            <w:tcW w:w="5791" w:type="dxa"/>
          </w:tcPr>
          <w:p>
            <w:pPr>
              <w:pStyle w:val="TableParagraph"/>
              <w:tabs>
                <w:tab w:val="left" w:pos="3402"/>
              </w:tabs>
              <w:spacing w:before="157"/>
              <w:ind w:left="107"/>
              <w:rPr>
                <w:sz w:val="24"/>
              </w:rPr>
            </w:pPr>
            <w:r>
              <w:rPr>
                <w:sz w:val="24"/>
              </w:rPr>
              <w:t>RedHatEnterpriseLinux、</w:t>
              <w:tab/>
              <w:t>SUSEEnterpriseLinux</w:t>
            </w:r>
          </w:p>
          <w:p>
            <w:pPr>
              <w:pStyle w:val="TableParagraph"/>
              <w:spacing w:before="8"/>
              <w:rPr>
                <w:sz w:val="24"/>
              </w:rPr>
            </w:pPr>
          </w:p>
          <w:p>
            <w:pPr>
              <w:pStyle w:val="TableParagraph"/>
              <w:tabs>
                <w:tab w:val="left" w:pos="1086"/>
                <w:tab w:val="left" w:pos="2904"/>
                <w:tab w:val="left" w:pos="5442"/>
              </w:tabs>
              <w:spacing w:before="1"/>
              <w:ind w:left="107"/>
              <w:rPr>
                <w:sz w:val="24"/>
              </w:rPr>
            </w:pPr>
            <w:r>
              <w:rPr>
                <w:sz w:val="24"/>
              </w:rPr>
              <w:t>（</w:t>
              <w:tab/>
              <w:t>Server</w:t>
            </w:r>
            <w:r>
              <w:rPr>
                <w:spacing w:val="-61"/>
                <w:sz w:val="24"/>
              </w:rPr>
              <w:t xml:space="preserve"> </w:t>
            </w:r>
            <w:r>
              <w:rPr>
                <w:sz w:val="24"/>
              </w:rPr>
              <w:t>和</w:t>
              <w:tab/>
              <w:t>AdvancedServer）</w:t>
              <w:tab/>
              <w:t>、</w:t>
            </w:r>
          </w:p>
          <w:p>
            <w:pPr>
              <w:pStyle w:val="TableParagraph"/>
              <w:spacing w:before="8"/>
              <w:rPr>
                <w:sz w:val="24"/>
              </w:rPr>
            </w:pPr>
          </w:p>
          <w:p>
            <w:pPr>
              <w:pStyle w:val="TableParagraph"/>
              <w:spacing w:before="1"/>
              <w:ind w:left="107"/>
              <w:rPr>
                <w:sz w:val="24"/>
              </w:rPr>
            </w:pPr>
            <w:r>
              <w:rPr>
                <w:sz w:val="24"/>
              </w:rPr>
              <w:t>VMwareESXServer/ESXi4.0。</w:t>
            </w:r>
          </w:p>
        </w:tc>
      </w:tr>
      <w:tr>
        <w:tblPrEx>
          <w:tblW w:w="0" w:type="auto"/>
          <w:jc w:val="left"/>
          <w:tblInd w:w="127" w:type="dxa"/>
          <w:tblLayout w:type="fixed"/>
          <w:tblCellMar>
            <w:top w:w="0" w:type="dxa"/>
            <w:left w:w="0" w:type="dxa"/>
            <w:bottom w:w="0" w:type="dxa"/>
            <w:right w:w="0" w:type="dxa"/>
          </w:tblCellMar>
          <w:tblLook w:val="01E0"/>
        </w:tblPrEx>
        <w:trPr>
          <w:trHeight w:val="11231"/>
          <w:jc w:val="left"/>
        </w:trPr>
        <w:tc>
          <w:tcPr>
            <w:tcW w:w="62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
              <w:rPr>
                <w:sz w:val="36"/>
              </w:rPr>
            </w:pPr>
          </w:p>
          <w:p>
            <w:pPr>
              <w:pStyle w:val="TableParagraph"/>
              <w:spacing w:before="1"/>
              <w:ind w:left="10"/>
              <w:jc w:val="center"/>
              <w:rPr>
                <w:sz w:val="24"/>
              </w:rPr>
            </w:pPr>
            <w:r>
              <w:rPr>
                <w:sz w:val="24"/>
              </w:rPr>
              <w:t>2</w:t>
            </w:r>
          </w:p>
        </w:tc>
        <w:tc>
          <w:tcPr>
            <w:tcW w:w="82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3" w:line="487" w:lineRule="auto"/>
              <w:ind w:left="172" w:right="160"/>
              <w:jc w:val="both"/>
              <w:rPr>
                <w:sz w:val="24"/>
              </w:rPr>
            </w:pPr>
            <w:r>
              <w:rPr>
                <w:sz w:val="24"/>
              </w:rPr>
              <w:t>台式终端机</w:t>
            </w:r>
          </w:p>
        </w:tc>
        <w:tc>
          <w:tcPr>
            <w:tcW w:w="13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1"/>
              <w:rPr>
                <w:sz w:val="37"/>
              </w:rPr>
            </w:pPr>
          </w:p>
          <w:p>
            <w:pPr>
              <w:pStyle w:val="TableParagraph"/>
              <w:ind w:left="9"/>
              <w:jc w:val="center"/>
              <w:rPr>
                <w:sz w:val="24"/>
              </w:rPr>
            </w:pPr>
            <w:r>
              <w:rPr>
                <w:sz w:val="24"/>
              </w:rPr>
              <w:t>联想</w:t>
            </w:r>
          </w:p>
          <w:p>
            <w:pPr>
              <w:pStyle w:val="TableParagraph"/>
              <w:spacing w:before="9"/>
              <w:rPr>
                <w:sz w:val="24"/>
              </w:rPr>
            </w:pPr>
          </w:p>
          <w:p>
            <w:pPr>
              <w:pStyle w:val="TableParagraph"/>
              <w:ind w:left="105"/>
              <w:jc w:val="center"/>
              <w:rPr>
                <w:sz w:val="24"/>
              </w:rPr>
            </w:pPr>
            <w:r>
              <w:rPr>
                <w:sz w:val="24"/>
              </w:rPr>
              <w:t>（Lenovo）</w:t>
            </w:r>
          </w:p>
        </w:tc>
        <w:tc>
          <w:tcPr>
            <w:tcW w:w="11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1"/>
              <w:rPr>
                <w:sz w:val="37"/>
              </w:rPr>
            </w:pPr>
          </w:p>
          <w:p>
            <w:pPr>
              <w:pStyle w:val="TableParagraph"/>
              <w:ind w:left="299"/>
              <w:rPr>
                <w:sz w:val="24"/>
              </w:rPr>
            </w:pPr>
            <w:r>
              <w:rPr>
                <w:sz w:val="24"/>
              </w:rPr>
              <w:t>启天</w:t>
            </w:r>
          </w:p>
          <w:p>
            <w:pPr>
              <w:pStyle w:val="TableParagraph"/>
              <w:spacing w:before="9"/>
              <w:rPr>
                <w:sz w:val="24"/>
              </w:rPr>
            </w:pPr>
          </w:p>
          <w:p>
            <w:pPr>
              <w:pStyle w:val="TableParagraph"/>
              <w:ind w:left="269"/>
              <w:rPr>
                <w:sz w:val="24"/>
              </w:rPr>
            </w:pPr>
            <w:r>
              <w:rPr>
                <w:sz w:val="24"/>
              </w:rPr>
              <w:t>M4500</w:t>
            </w:r>
          </w:p>
        </w:tc>
        <w:tc>
          <w:tcPr>
            <w:tcW w:w="5791" w:type="dxa"/>
          </w:tcPr>
          <w:p>
            <w:pPr>
              <w:pStyle w:val="TableParagraph"/>
              <w:spacing w:before="157" w:line="487" w:lineRule="auto"/>
              <w:ind w:left="107" w:right="95"/>
              <w:jc w:val="both"/>
              <w:rPr>
                <w:sz w:val="24"/>
              </w:rPr>
            </w:pPr>
            <w:r>
              <w:rPr>
                <w:spacing w:val="14"/>
                <w:sz w:val="24"/>
              </w:rPr>
              <w:t xml:space="preserve">平台： </w:t>
            </w:r>
            <w:r>
              <w:rPr>
                <w:sz w:val="24"/>
              </w:rPr>
              <w:t>intel；</w:t>
            </w:r>
            <w:r>
              <w:rPr>
                <w:spacing w:val="-1"/>
                <w:sz w:val="24"/>
              </w:rPr>
              <w:t xml:space="preserve"> 处理器 </w:t>
            </w:r>
            <w:r>
              <w:rPr>
                <w:sz w:val="24"/>
              </w:rPr>
              <w:t>:IntelCOREi3；</w:t>
            </w:r>
            <w:r>
              <w:rPr>
                <w:spacing w:val="-1"/>
                <w:sz w:val="24"/>
              </w:rPr>
              <w:t xml:space="preserve"> 频率： ≧ 3.3GHz；颜色：黑色；操作系统：Win7</w:t>
            </w:r>
            <w:r>
              <w:rPr>
                <w:spacing w:val="-26"/>
                <w:sz w:val="24"/>
              </w:rPr>
              <w:t xml:space="preserve">；板 </w:t>
            </w:r>
            <w:r>
              <w:rPr>
                <w:sz w:val="24"/>
              </w:rPr>
              <w:t>intelH61 及以上；电脑类型：台式电脑主机；产品定位：入门</w:t>
            </w:r>
            <w:r>
              <w:rPr>
                <w:spacing w:val="2"/>
                <w:sz w:val="24"/>
              </w:rPr>
              <w:t>娱乐；重量：</w:t>
            </w:r>
            <w:r>
              <w:rPr>
                <w:sz w:val="24"/>
              </w:rPr>
              <w:t>8KG；CPU</w:t>
            </w:r>
            <w:r>
              <w:rPr>
                <w:spacing w:val="-13"/>
                <w:sz w:val="24"/>
              </w:rPr>
              <w:t xml:space="preserve"> 描述：</w:t>
            </w:r>
            <w:r>
              <w:rPr>
                <w:sz w:val="24"/>
              </w:rPr>
              <w:t>intel</w:t>
            </w:r>
            <w:r>
              <w:rPr>
                <w:spacing w:val="-7"/>
                <w:sz w:val="24"/>
              </w:rPr>
              <w:t xml:space="preserve"> 其它；处理器系</w:t>
            </w:r>
            <w:r>
              <w:rPr>
                <w:spacing w:val="-6"/>
                <w:sz w:val="24"/>
              </w:rPr>
              <w:t xml:space="preserve">列：酷睿 </w:t>
            </w:r>
            <w:r>
              <w:rPr>
                <w:sz w:val="24"/>
              </w:rPr>
              <w:t>i3；CPU</w:t>
            </w:r>
            <w:r>
              <w:rPr>
                <w:spacing w:val="-9"/>
                <w:sz w:val="24"/>
              </w:rPr>
              <w:t xml:space="preserve"> 型号：四代酷睿 </w:t>
            </w:r>
            <w:r>
              <w:rPr>
                <w:sz w:val="24"/>
              </w:rPr>
              <w:t>i3-4150</w:t>
            </w:r>
            <w:r>
              <w:rPr>
                <w:spacing w:val="3"/>
                <w:sz w:val="24"/>
              </w:rPr>
              <w:t>；三级缓</w:t>
            </w:r>
            <w:r>
              <w:rPr>
                <w:spacing w:val="-5"/>
                <w:sz w:val="24"/>
              </w:rPr>
              <w:t>存：</w:t>
            </w:r>
            <w:r>
              <w:rPr>
                <w:spacing w:val="-3"/>
                <w:sz w:val="24"/>
              </w:rPr>
              <w:t>3MB；显示器：</w:t>
            </w:r>
            <w:r>
              <w:rPr>
                <w:sz w:val="24"/>
              </w:rPr>
              <w:t>19</w:t>
            </w:r>
            <w:r>
              <w:rPr>
                <w:spacing w:val="-13"/>
                <w:sz w:val="24"/>
              </w:rPr>
              <w:t xml:space="preserve"> 英寸；宽屏：</w:t>
            </w:r>
            <w:r>
              <w:rPr>
                <w:sz w:val="24"/>
              </w:rPr>
              <w:t>LED</w:t>
            </w:r>
            <w:r>
              <w:rPr>
                <w:spacing w:val="-15"/>
                <w:sz w:val="24"/>
              </w:rPr>
              <w:t xml:space="preserve"> 液晶；核心数</w:t>
            </w:r>
          </w:p>
          <w:p>
            <w:pPr>
              <w:pStyle w:val="TableParagraph"/>
              <w:spacing w:line="487" w:lineRule="auto"/>
              <w:ind w:left="107" w:right="-44"/>
              <w:rPr>
                <w:sz w:val="24"/>
              </w:rPr>
            </w:pPr>
            <w:r>
              <w:rPr>
                <w:sz w:val="24"/>
              </w:rPr>
              <w:t>/</w:t>
            </w:r>
            <w:r>
              <w:rPr>
                <w:spacing w:val="-30"/>
                <w:sz w:val="24"/>
              </w:rPr>
              <w:t xml:space="preserve">线 程 ： 双 核 ； 内 存 容 量 ： </w:t>
            </w:r>
            <w:r>
              <w:rPr>
                <w:sz w:val="24"/>
              </w:rPr>
              <w:t>2G；</w:t>
            </w:r>
            <w:r>
              <w:rPr>
                <w:spacing w:val="-27"/>
                <w:sz w:val="24"/>
              </w:rPr>
              <w:t xml:space="preserve"> 内 存 类 型 ： DDR31333MHz；最大支持容量：8G；硬盘容量：500G； </w:t>
            </w:r>
            <w:r>
              <w:rPr>
                <w:spacing w:val="-35"/>
                <w:sz w:val="24"/>
              </w:rPr>
              <w:t xml:space="preserve">接口类型 </w:t>
            </w:r>
            <w:r>
              <w:rPr>
                <w:sz w:val="24"/>
              </w:rPr>
              <w:t>SATA；硬盘转速：7200；显卡定位：集成显卡；显卡类型：集成；显卡芯片：集显；显存容量： 共享显存；显示屏类型：无；显示器尺寸：无；显示</w:t>
            </w:r>
            <w:r>
              <w:rPr>
                <w:spacing w:val="-6"/>
                <w:sz w:val="24"/>
              </w:rPr>
              <w:t xml:space="preserve">比例：无；屏幕分辨率：无；机箱：标准立式；开关： </w:t>
            </w:r>
            <w:r>
              <w:rPr>
                <w:spacing w:val="12"/>
                <w:sz w:val="24"/>
              </w:rPr>
              <w:t>顶置；电源：≦</w:t>
            </w:r>
            <w:r>
              <w:rPr>
                <w:spacing w:val="6"/>
                <w:sz w:val="24"/>
              </w:rPr>
              <w:t>190W</w:t>
            </w:r>
            <w:r>
              <w:rPr>
                <w:spacing w:val="11"/>
                <w:sz w:val="24"/>
              </w:rPr>
              <w:t xml:space="preserve">；背光技术：无；光驱类型： DVD；内置/外接：内置；光驱描述：DVD；指取设备： </w:t>
            </w:r>
            <w:r>
              <w:rPr>
                <w:spacing w:val="4"/>
                <w:sz w:val="24"/>
              </w:rPr>
              <w:t>有线光电鼠标</w:t>
            </w:r>
            <w:r>
              <w:rPr>
                <w:spacing w:val="-12"/>
                <w:sz w:val="24"/>
              </w:rPr>
              <w:t>/PS2</w:t>
            </w:r>
            <w:r>
              <w:rPr>
                <w:spacing w:val="-14"/>
                <w:sz w:val="24"/>
              </w:rPr>
              <w:t>；键盘描述：有线防水抗菌键盘</w:t>
            </w:r>
            <w:r>
              <w:rPr>
                <w:spacing w:val="-12"/>
                <w:sz w:val="24"/>
              </w:rPr>
              <w:t xml:space="preserve">/PS2； </w:t>
            </w:r>
            <w:r>
              <w:rPr>
                <w:spacing w:val="-5"/>
                <w:sz w:val="24"/>
              </w:rPr>
              <w:t>前部：</w:t>
            </w:r>
            <w:r>
              <w:rPr>
                <w:spacing w:val="-3"/>
                <w:sz w:val="24"/>
              </w:rPr>
              <w:t>USB2</w:t>
            </w:r>
            <w:r>
              <w:rPr>
                <w:spacing w:val="-12"/>
                <w:sz w:val="24"/>
              </w:rPr>
              <w:t xml:space="preserve"> 个；音频接口：耳机、麦克；读卡器：无； </w:t>
            </w:r>
            <w:r>
              <w:rPr>
                <w:spacing w:val="2"/>
                <w:sz w:val="24"/>
              </w:rPr>
              <w:t>其他：无；</w:t>
            </w:r>
            <w:r>
              <w:rPr>
                <w:sz w:val="24"/>
              </w:rPr>
              <w:t>COM：无；PS/2：无；视频输出：VGA；后</w:t>
            </w:r>
          </w:p>
          <w:p>
            <w:pPr>
              <w:pStyle w:val="TableParagraph"/>
              <w:spacing w:line="305" w:lineRule="exact"/>
              <w:ind w:left="107"/>
              <w:rPr>
                <w:sz w:val="24"/>
              </w:rPr>
            </w:pPr>
            <w:r>
              <w:rPr>
                <w:sz w:val="24"/>
              </w:rPr>
              <w:t>部 USB：有；RJ45：有。</w:t>
            </w: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629" w:type="dxa"/>
          </w:tcPr>
          <w:p>
            <w:pPr>
              <w:pStyle w:val="TableParagraph"/>
              <w:spacing w:before="157"/>
              <w:ind w:left="10"/>
              <w:jc w:val="center"/>
              <w:rPr>
                <w:sz w:val="24"/>
              </w:rPr>
            </w:pPr>
            <w:r>
              <w:rPr>
                <w:sz w:val="24"/>
              </w:rPr>
              <w:t>3</w:t>
            </w:r>
          </w:p>
        </w:tc>
        <w:tc>
          <w:tcPr>
            <w:tcW w:w="825" w:type="dxa"/>
          </w:tcPr>
          <w:p>
            <w:pPr>
              <w:pStyle w:val="TableParagraph"/>
              <w:spacing w:before="157"/>
              <w:ind w:left="172"/>
              <w:rPr>
                <w:sz w:val="24"/>
              </w:rPr>
            </w:pPr>
            <w:r>
              <w:rPr>
                <w:sz w:val="24"/>
              </w:rPr>
              <w:t>笔记</w:t>
            </w:r>
          </w:p>
        </w:tc>
        <w:tc>
          <w:tcPr>
            <w:tcW w:w="1320" w:type="dxa"/>
          </w:tcPr>
          <w:p>
            <w:pPr>
              <w:pStyle w:val="TableParagraph"/>
              <w:spacing w:before="157"/>
              <w:ind w:left="419"/>
              <w:rPr>
                <w:sz w:val="24"/>
              </w:rPr>
            </w:pPr>
            <w:r>
              <w:rPr>
                <w:sz w:val="24"/>
              </w:rPr>
              <w:t>联想</w:t>
            </w:r>
          </w:p>
        </w:tc>
        <w:tc>
          <w:tcPr>
            <w:tcW w:w="1140" w:type="dxa"/>
          </w:tcPr>
          <w:p>
            <w:pPr>
              <w:pStyle w:val="TableParagraph"/>
              <w:spacing w:before="157"/>
              <w:ind w:left="149"/>
              <w:rPr>
                <w:sz w:val="24"/>
              </w:rPr>
            </w:pPr>
            <w:r>
              <w:rPr>
                <w:sz w:val="24"/>
              </w:rPr>
              <w:t>Thinkpa</w:t>
            </w:r>
          </w:p>
        </w:tc>
        <w:tc>
          <w:tcPr>
            <w:tcW w:w="5791" w:type="dxa"/>
          </w:tcPr>
          <w:p>
            <w:pPr>
              <w:pStyle w:val="TableParagraph"/>
              <w:spacing w:before="157"/>
              <w:ind w:left="107"/>
              <w:rPr>
                <w:sz w:val="24"/>
              </w:rPr>
            </w:pPr>
            <w:r>
              <w:rPr>
                <w:sz w:val="24"/>
              </w:rPr>
              <w:t>平台：intel；颜色：黑色；操作系统：win7；产品定</w:t>
            </w:r>
          </w:p>
        </w:tc>
      </w:tr>
    </w:tbl>
    <w:p>
      <w:pPr>
        <w:spacing w:after="0"/>
        <w:rPr>
          <w:sz w:val="24"/>
        </w:rPr>
        <w:sectPr>
          <w:pgSz w:w="11910" w:h="16840"/>
          <w:pgMar w:top="1400" w:right="800" w:bottom="280" w:left="1160" w:header="708" w:footer="708"/>
          <w:pgNumType w:start="12"/>
          <w:cols w:space="708"/>
        </w:sectPr>
      </w:pPr>
    </w:p>
    <w:tbl>
      <w:tblPr>
        <w:tblStyle w:val="TableNormal9"/>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825"/>
        <w:gridCol w:w="1320"/>
        <w:gridCol w:w="1140"/>
        <w:gridCol w:w="579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3728"/>
          <w:jc w:val="left"/>
        </w:trPr>
        <w:tc>
          <w:tcPr>
            <w:tcW w:w="629" w:type="dxa"/>
          </w:tcPr>
          <w:p>
            <w:pPr>
              <w:pStyle w:val="TableParagraph"/>
              <w:rPr>
                <w:rFonts w:ascii="Times New Roman"/>
                <w:sz w:val="24"/>
              </w:rPr>
            </w:pPr>
          </w:p>
        </w:tc>
        <w:tc>
          <w:tcPr>
            <w:tcW w:w="825" w:type="dxa"/>
          </w:tcPr>
          <w:p>
            <w:pPr>
              <w:pStyle w:val="TableParagraph"/>
              <w:spacing w:before="157" w:line="487" w:lineRule="auto"/>
              <w:ind w:left="292" w:right="160" w:hanging="120"/>
              <w:rPr>
                <w:sz w:val="24"/>
              </w:rPr>
            </w:pPr>
            <w:r>
              <w:rPr>
                <w:sz w:val="24"/>
              </w:rPr>
              <w:t>终端机</w:t>
            </w:r>
          </w:p>
        </w:tc>
        <w:tc>
          <w:tcPr>
            <w:tcW w:w="1320" w:type="dxa"/>
          </w:tcPr>
          <w:p>
            <w:pPr>
              <w:pStyle w:val="TableParagraph"/>
              <w:spacing w:before="157"/>
              <w:ind w:left="107"/>
              <w:rPr>
                <w:sz w:val="24"/>
              </w:rPr>
            </w:pPr>
            <w:r>
              <w:rPr>
                <w:sz w:val="24"/>
              </w:rPr>
              <w:t>（Lenovo）</w:t>
            </w:r>
          </w:p>
        </w:tc>
        <w:tc>
          <w:tcPr>
            <w:tcW w:w="1140" w:type="dxa"/>
          </w:tcPr>
          <w:p>
            <w:pPr>
              <w:pStyle w:val="TableParagraph"/>
              <w:spacing w:before="157"/>
              <w:ind w:left="269"/>
              <w:rPr>
                <w:sz w:val="24"/>
              </w:rPr>
            </w:pPr>
            <w:r>
              <w:rPr>
                <w:sz w:val="24"/>
              </w:rPr>
              <w:t>dT440</w:t>
            </w:r>
          </w:p>
        </w:tc>
        <w:tc>
          <w:tcPr>
            <w:tcW w:w="5791" w:type="dxa"/>
          </w:tcPr>
          <w:p>
            <w:pPr>
              <w:pStyle w:val="TableParagraph"/>
              <w:spacing w:before="157" w:line="487" w:lineRule="auto"/>
              <w:ind w:left="107" w:right="-29"/>
              <w:rPr>
                <w:sz w:val="24"/>
              </w:rPr>
            </w:pPr>
            <w:r>
              <w:rPr>
                <w:spacing w:val="5"/>
                <w:sz w:val="24"/>
              </w:rPr>
              <w:t xml:space="preserve">位： 商务便携； 外形尺寸长度： </w:t>
            </w:r>
            <w:r>
              <w:rPr>
                <w:sz w:val="24"/>
              </w:rPr>
              <w:t>232.5mm</w:t>
            </w:r>
            <w:r>
              <w:rPr>
                <w:spacing w:val="3"/>
                <w:sz w:val="24"/>
              </w:rPr>
              <w:t xml:space="preserve"> 宽度： </w:t>
            </w:r>
            <w:r>
              <w:rPr>
                <w:spacing w:val="-10"/>
                <w:sz w:val="24"/>
              </w:rPr>
              <w:t>339mm</w:t>
            </w:r>
            <w:r>
              <w:rPr>
                <w:spacing w:val="-26"/>
                <w:sz w:val="24"/>
              </w:rPr>
              <w:t>；厚度规格：便携轻薄；厚度：</w:t>
            </w:r>
            <w:r>
              <w:rPr>
                <w:spacing w:val="-20"/>
                <w:sz w:val="24"/>
              </w:rPr>
              <w:t>21mm</w:t>
            </w:r>
            <w:r>
              <w:rPr>
                <w:spacing w:val="-25"/>
                <w:sz w:val="24"/>
              </w:rPr>
              <w:t>；重量：</w:t>
            </w:r>
            <w:r>
              <w:rPr>
                <w:spacing w:val="-18"/>
                <w:sz w:val="24"/>
              </w:rPr>
              <w:t xml:space="preserve">1.68Kg； </w:t>
            </w:r>
            <w:r>
              <w:rPr>
                <w:spacing w:val="-3"/>
                <w:sz w:val="24"/>
              </w:rPr>
              <w:t>处理器描述：inteli7</w:t>
            </w:r>
            <w:r>
              <w:rPr>
                <w:spacing w:val="-6"/>
                <w:sz w:val="24"/>
              </w:rPr>
              <w:t>；处理器系列：第四代英特尔酷</w:t>
            </w:r>
            <w:r>
              <w:rPr>
                <w:spacing w:val="-33"/>
                <w:sz w:val="24"/>
              </w:rPr>
              <w:t xml:space="preserve">睿 </w:t>
            </w:r>
            <w:r>
              <w:rPr>
                <w:sz w:val="24"/>
              </w:rPr>
              <w:t>i7-4510U</w:t>
            </w:r>
            <w:r>
              <w:rPr>
                <w:spacing w:val="-41"/>
                <w:sz w:val="24"/>
              </w:rPr>
              <w:t xml:space="preserve"> 处理器；</w:t>
            </w:r>
            <w:r>
              <w:rPr>
                <w:w w:val="100"/>
                <w:sz w:val="24"/>
              </w:rPr>
              <w:t>C</w:t>
            </w:r>
            <w:r>
              <w:rPr>
                <w:spacing w:val="-1"/>
                <w:w w:val="100"/>
                <w:sz w:val="24"/>
              </w:rPr>
              <w:t>P</w:t>
            </w:r>
            <w:r>
              <w:rPr>
                <w:sz w:val="24"/>
              </w:rPr>
              <w:t>U</w:t>
            </w:r>
            <w:r>
              <w:rPr>
                <w:spacing w:val="-51"/>
                <w:sz w:val="24"/>
              </w:rPr>
              <w:t xml:space="preserve"> 型号：</w:t>
            </w:r>
            <w:r>
              <w:rPr>
                <w:sz w:val="24"/>
              </w:rPr>
              <w:t>i7-4510U</w:t>
            </w:r>
            <w:r>
              <w:rPr>
                <w:spacing w:val="-72"/>
                <w:sz w:val="24"/>
              </w:rPr>
              <w:t>；</w:t>
            </w:r>
            <w:r>
              <w:rPr>
                <w:w w:val="100"/>
                <w:sz w:val="24"/>
              </w:rPr>
              <w:t>CPU</w:t>
            </w:r>
            <w:r>
              <w:rPr>
                <w:spacing w:val="-78"/>
                <w:sz w:val="24"/>
              </w:rPr>
              <w:t xml:space="preserve"> 主频：</w:t>
            </w:r>
            <w:r>
              <w:rPr>
                <w:sz w:val="24"/>
              </w:rPr>
              <w:t>2.0</w:t>
            </w:r>
            <w:r>
              <w:rPr>
                <w:spacing w:val="-16"/>
                <w:sz w:val="24"/>
              </w:rPr>
              <w:t xml:space="preserve">睿频至 </w:t>
            </w:r>
            <w:r>
              <w:rPr>
                <w:sz w:val="24"/>
              </w:rPr>
              <w:t>3.1GHz；三级缓存：4M；</w:t>
            </w:r>
            <w:r>
              <w:rPr>
                <w:spacing w:val="-1"/>
                <w:sz w:val="24"/>
              </w:rPr>
              <w:t>核心数：双核芯四线</w:t>
            </w:r>
            <w:r>
              <w:rPr>
                <w:spacing w:val="-23"/>
                <w:sz w:val="24"/>
              </w:rPr>
              <w:t xml:space="preserve">程 ； 内 存 容 量 ： </w:t>
            </w:r>
            <w:r>
              <w:rPr>
                <w:sz w:val="24"/>
              </w:rPr>
              <w:t>8GBPC3-12800</w:t>
            </w:r>
            <w:r>
              <w:rPr>
                <w:spacing w:val="-19"/>
                <w:sz w:val="24"/>
              </w:rPr>
              <w:t>； 内 存 类 型 ： 1600MHzDDR3L；最大内存支持容量：12G；硬盘规格：</w:t>
            </w:r>
          </w:p>
          <w:p>
            <w:pPr>
              <w:pStyle w:val="TableParagraph"/>
              <w:spacing w:line="487" w:lineRule="auto"/>
              <w:ind w:left="107" w:right="-29"/>
              <w:rPr>
                <w:sz w:val="24"/>
              </w:rPr>
            </w:pPr>
            <w:r>
              <w:rPr>
                <w:sz w:val="24"/>
              </w:rPr>
              <w:t>500G-1T(</w:t>
            </w:r>
            <w:r>
              <w:rPr>
                <w:spacing w:val="-21"/>
                <w:sz w:val="24"/>
              </w:rPr>
              <w:t xml:space="preserve">有 </w:t>
            </w:r>
            <w:r>
              <w:rPr>
                <w:spacing w:val="2"/>
                <w:sz w:val="24"/>
              </w:rPr>
              <w:t>SSD)</w:t>
            </w:r>
            <w:r>
              <w:rPr>
                <w:spacing w:val="6"/>
                <w:sz w:val="24"/>
              </w:rPr>
              <w:t>；硬盘容量：</w:t>
            </w:r>
            <w:r>
              <w:rPr>
                <w:sz w:val="24"/>
              </w:rPr>
              <w:t>500G+16GM.2</w:t>
            </w:r>
            <w:r>
              <w:rPr>
                <w:spacing w:val="5"/>
                <w:sz w:val="24"/>
              </w:rPr>
              <w:t>；接口类</w:t>
            </w:r>
            <w:r>
              <w:rPr>
                <w:spacing w:val="1"/>
                <w:sz w:val="24"/>
              </w:rPr>
              <w:t>型：</w:t>
            </w:r>
            <w:r>
              <w:rPr>
                <w:sz w:val="24"/>
              </w:rPr>
              <w:t>SATA</w:t>
            </w:r>
            <w:r>
              <w:rPr>
                <w:spacing w:val="-6"/>
                <w:sz w:val="24"/>
              </w:rPr>
              <w:t xml:space="preserve"> 硬盘+固态硬盘；硬盘转速：</w:t>
            </w:r>
            <w:r>
              <w:rPr>
                <w:sz w:val="24"/>
              </w:rPr>
              <w:t>7200</w:t>
            </w:r>
            <w:r>
              <w:rPr>
                <w:spacing w:val="-11"/>
                <w:sz w:val="24"/>
              </w:rPr>
              <w:t xml:space="preserve"> 转；显卡类型：双显卡；显卡定位：性能级独显；显卡芯片： </w:t>
            </w:r>
            <w:r>
              <w:rPr>
                <w:spacing w:val="-1"/>
                <w:sz w:val="24"/>
              </w:rPr>
              <w:t>双显卡切换，NVIDIAGeForceGT720M</w:t>
            </w:r>
            <w:r>
              <w:rPr>
                <w:spacing w:val="-6"/>
                <w:sz w:val="24"/>
              </w:rPr>
              <w:t>；显存容量：</w:t>
            </w:r>
            <w:r>
              <w:rPr>
                <w:spacing w:val="-7"/>
                <w:sz w:val="24"/>
              </w:rPr>
              <w:t xml:space="preserve">1GB； </w:t>
            </w:r>
            <w:r>
              <w:rPr>
                <w:spacing w:val="-8"/>
                <w:sz w:val="24"/>
              </w:rPr>
              <w:t>显示屏类型：非触摸；屏幕规格：</w:t>
            </w:r>
            <w:r>
              <w:rPr>
                <w:spacing w:val="-5"/>
                <w:sz w:val="24"/>
              </w:rPr>
              <w:t>14</w:t>
            </w:r>
            <w:r>
              <w:rPr>
                <w:spacing w:val="-14"/>
                <w:sz w:val="24"/>
              </w:rPr>
              <w:t xml:space="preserve"> 英寸；屏幕尺寸： </w:t>
            </w:r>
            <w:r>
              <w:rPr>
                <w:sz w:val="24"/>
              </w:rPr>
              <w:t>14</w:t>
            </w:r>
            <w:r>
              <w:rPr>
                <w:spacing w:val="-8"/>
                <w:sz w:val="24"/>
              </w:rPr>
              <w:t xml:space="preserve"> 英寸；屏幕比例：</w:t>
            </w:r>
            <w:r>
              <w:rPr>
                <w:sz w:val="24"/>
              </w:rPr>
              <w:t xml:space="preserve">16:9；屏幕分辨率：1366x768； </w:t>
            </w:r>
            <w:r>
              <w:rPr>
                <w:spacing w:val="4"/>
                <w:sz w:val="24"/>
              </w:rPr>
              <w:t>背光技术：</w:t>
            </w:r>
            <w:r>
              <w:rPr>
                <w:sz w:val="24"/>
              </w:rPr>
              <w:t>LED</w:t>
            </w:r>
            <w:r>
              <w:rPr>
                <w:spacing w:val="-4"/>
                <w:sz w:val="24"/>
              </w:rPr>
              <w:t xml:space="preserve"> 背光；光驱类型：无内置光驱；音频</w:t>
            </w:r>
            <w:r>
              <w:rPr>
                <w:spacing w:val="7"/>
                <w:sz w:val="24"/>
              </w:rPr>
              <w:t>系统：</w:t>
            </w:r>
            <w:r>
              <w:rPr>
                <w:sz w:val="24"/>
              </w:rPr>
              <w:t>RealtekHDAudio，DolbyAdvancedAudiov2；扬声器：内置扬声器；杜比音效：支持；麦克风：内置</w:t>
            </w:r>
            <w:r>
              <w:rPr>
                <w:spacing w:val="2"/>
                <w:sz w:val="24"/>
              </w:rPr>
              <w:t>麦克风；无线局域网：有；</w:t>
            </w:r>
            <w:r>
              <w:rPr>
                <w:sz w:val="24"/>
              </w:rPr>
              <w:t>USB3.0：2*USB3.0；局域网描述：1000Mbps</w:t>
            </w:r>
            <w:r>
              <w:rPr>
                <w:spacing w:val="-8"/>
                <w:sz w:val="24"/>
              </w:rPr>
              <w:t xml:space="preserve"> 以太网卡；蓝牙：支持蓝牙功能； </w:t>
            </w:r>
            <w:r>
              <w:rPr>
                <w:spacing w:val="-8"/>
                <w:w w:val="95"/>
                <w:sz w:val="24"/>
              </w:rPr>
              <w:t>摄像头：720pHD</w:t>
            </w:r>
            <w:r>
              <w:rPr>
                <w:spacing w:val="-2"/>
                <w:w w:val="95"/>
                <w:sz w:val="24"/>
              </w:rPr>
              <w:t xml:space="preserve"> 摄像头；数据接口：</w:t>
            </w:r>
            <w:r>
              <w:rPr>
                <w:w w:val="95"/>
                <w:sz w:val="24"/>
              </w:rPr>
              <w:t>2×USB3.0；视频</w:t>
            </w:r>
            <w:r>
              <w:rPr>
                <w:spacing w:val="-5"/>
                <w:sz w:val="24"/>
              </w:rPr>
              <w:t>接口：</w:t>
            </w:r>
            <w:r>
              <w:rPr>
                <w:sz w:val="24"/>
              </w:rPr>
              <w:t>VGA，MiniDisplayPort</w:t>
            </w:r>
            <w:r>
              <w:rPr>
                <w:spacing w:val="-5"/>
                <w:sz w:val="24"/>
              </w:rPr>
              <w:t>；音频接口：耳机</w:t>
            </w:r>
            <w:r>
              <w:rPr>
                <w:sz w:val="24"/>
              </w:rPr>
              <w:t>/麦克风二合一接口；其他接口：RJ45（网络接口），电源</w:t>
            </w:r>
          </w:p>
          <w:p>
            <w:pPr>
              <w:pStyle w:val="TableParagraph"/>
              <w:spacing w:line="304" w:lineRule="exact"/>
              <w:ind w:left="107" w:right="-72"/>
              <w:rPr>
                <w:sz w:val="24"/>
              </w:rPr>
            </w:pPr>
            <w:r>
              <w:rPr>
                <w:spacing w:val="-1"/>
                <w:sz w:val="24"/>
              </w:rPr>
              <w:t>接口，</w:t>
            </w:r>
            <w:r>
              <w:rPr>
                <w:spacing w:val="-3"/>
                <w:sz w:val="24"/>
              </w:rPr>
              <w:t>ExpressCard；</w:t>
            </w:r>
            <w:r>
              <w:rPr>
                <w:spacing w:val="-2"/>
                <w:sz w:val="24"/>
              </w:rPr>
              <w:t>触摸板：有；摄像头像素：</w:t>
            </w:r>
            <w:r>
              <w:rPr>
                <w:spacing w:val="-20"/>
                <w:sz w:val="24"/>
              </w:rPr>
              <w:t>720P；</w:t>
            </w:r>
          </w:p>
        </w:tc>
      </w:tr>
    </w:tbl>
    <w:p>
      <w:pPr>
        <w:spacing w:after="0" w:line="304" w:lineRule="exact"/>
        <w:rPr>
          <w:sz w:val="24"/>
        </w:rPr>
        <w:sectPr>
          <w:pgSz w:w="11910" w:h="16840"/>
          <w:pgMar w:top="1400" w:right="800" w:bottom="280" w:left="1160" w:header="708" w:footer="708"/>
          <w:pgNumType w:start="13"/>
          <w:cols w:space="708"/>
        </w:sectPr>
      </w:pPr>
    </w:p>
    <w:tbl>
      <w:tblPr>
        <w:tblStyle w:val="TableNormal10"/>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825"/>
        <w:gridCol w:w="1320"/>
        <w:gridCol w:w="1140"/>
        <w:gridCol w:w="579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629" w:type="dxa"/>
          </w:tcPr>
          <w:p>
            <w:pPr>
              <w:pStyle w:val="TableParagraph"/>
              <w:rPr>
                <w:rFonts w:ascii="Times New Roman"/>
                <w:sz w:val="24"/>
              </w:rPr>
            </w:pPr>
          </w:p>
        </w:tc>
        <w:tc>
          <w:tcPr>
            <w:tcW w:w="825" w:type="dxa"/>
          </w:tcPr>
          <w:p>
            <w:pPr>
              <w:pStyle w:val="TableParagraph"/>
              <w:rPr>
                <w:rFonts w:ascii="Times New Roman"/>
                <w:sz w:val="24"/>
              </w:rPr>
            </w:pPr>
          </w:p>
        </w:tc>
        <w:tc>
          <w:tcPr>
            <w:tcW w:w="1320" w:type="dxa"/>
          </w:tcPr>
          <w:p>
            <w:pPr>
              <w:pStyle w:val="TableParagraph"/>
              <w:rPr>
                <w:rFonts w:ascii="Times New Roman"/>
                <w:sz w:val="24"/>
              </w:rPr>
            </w:pPr>
          </w:p>
        </w:tc>
        <w:tc>
          <w:tcPr>
            <w:tcW w:w="1140" w:type="dxa"/>
          </w:tcPr>
          <w:p>
            <w:pPr>
              <w:pStyle w:val="TableParagraph"/>
              <w:rPr>
                <w:rFonts w:ascii="Times New Roman"/>
                <w:sz w:val="24"/>
              </w:rPr>
            </w:pPr>
          </w:p>
        </w:tc>
        <w:tc>
          <w:tcPr>
            <w:tcW w:w="5791" w:type="dxa"/>
          </w:tcPr>
          <w:p>
            <w:pPr>
              <w:pStyle w:val="TableParagraph"/>
              <w:spacing w:before="157"/>
              <w:ind w:left="107"/>
              <w:rPr>
                <w:sz w:val="24"/>
              </w:rPr>
            </w:pPr>
            <w:r>
              <w:rPr>
                <w:sz w:val="24"/>
              </w:rPr>
              <w:t>指纹识别：有。</w:t>
            </w:r>
          </w:p>
        </w:tc>
      </w:tr>
      <w:tr>
        <w:tblPrEx>
          <w:tblW w:w="0" w:type="auto"/>
          <w:jc w:val="left"/>
          <w:tblInd w:w="127" w:type="dxa"/>
          <w:tblLayout w:type="fixed"/>
          <w:tblCellMar>
            <w:top w:w="0" w:type="dxa"/>
            <w:left w:w="0" w:type="dxa"/>
            <w:bottom w:w="0" w:type="dxa"/>
            <w:right w:w="0" w:type="dxa"/>
          </w:tblCellMar>
          <w:tblLook w:val="01E0"/>
        </w:tblPrEx>
        <w:trPr>
          <w:trHeight w:val="8735"/>
          <w:jc w:val="left"/>
        </w:trPr>
        <w:tc>
          <w:tcPr>
            <w:tcW w:w="62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5"/>
              <w:ind w:left="10"/>
              <w:jc w:val="center"/>
              <w:rPr>
                <w:sz w:val="24"/>
              </w:rPr>
            </w:pPr>
            <w:r>
              <w:rPr>
                <w:sz w:val="24"/>
              </w:rPr>
              <w:t>4</w:t>
            </w:r>
          </w:p>
        </w:tc>
        <w:tc>
          <w:tcPr>
            <w:tcW w:w="82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18"/>
              </w:rPr>
            </w:pPr>
          </w:p>
          <w:p>
            <w:pPr>
              <w:pStyle w:val="TableParagraph"/>
              <w:spacing w:before="1" w:line="487" w:lineRule="auto"/>
              <w:ind w:left="172" w:right="160"/>
              <w:rPr>
                <w:sz w:val="24"/>
              </w:rPr>
            </w:pPr>
            <w:r>
              <w:rPr>
                <w:sz w:val="24"/>
              </w:rPr>
              <w:t>无线音响</w:t>
            </w:r>
          </w:p>
        </w:tc>
        <w:tc>
          <w:tcPr>
            <w:tcW w:w="13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5"/>
              <w:ind w:left="419"/>
              <w:rPr>
                <w:sz w:val="24"/>
              </w:rPr>
            </w:pPr>
            <w:r>
              <w:rPr>
                <w:sz w:val="24"/>
              </w:rPr>
              <w:t>BOSE</w:t>
            </w:r>
          </w:p>
        </w:tc>
        <w:tc>
          <w:tcPr>
            <w:tcW w:w="11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18"/>
              </w:rPr>
            </w:pPr>
          </w:p>
          <w:p>
            <w:pPr>
              <w:pStyle w:val="TableParagraph"/>
              <w:spacing w:before="1" w:line="487" w:lineRule="auto"/>
              <w:ind w:left="209" w:right="121" w:hanging="60"/>
              <w:rPr>
                <w:sz w:val="24"/>
              </w:rPr>
            </w:pPr>
            <w:r>
              <w:rPr>
                <w:sz w:val="24"/>
              </w:rPr>
              <w:t>soundli nkmini</w:t>
            </w:r>
          </w:p>
        </w:tc>
        <w:tc>
          <w:tcPr>
            <w:tcW w:w="5791" w:type="dxa"/>
          </w:tcPr>
          <w:p>
            <w:pPr>
              <w:pStyle w:val="TableParagraph"/>
              <w:spacing w:before="157" w:line="487" w:lineRule="auto"/>
              <w:ind w:left="107" w:right="-29"/>
              <w:rPr>
                <w:sz w:val="24"/>
              </w:rPr>
            </w:pPr>
            <w:r>
              <w:rPr>
                <w:spacing w:val="4"/>
                <w:sz w:val="24"/>
              </w:rPr>
              <w:t>音响类型：便携蓝牙音响；声道系统：</w:t>
            </w:r>
            <w:r>
              <w:rPr>
                <w:sz w:val="24"/>
              </w:rPr>
              <w:t>2.0</w:t>
            </w:r>
            <w:r>
              <w:rPr>
                <w:spacing w:val="-10"/>
                <w:sz w:val="24"/>
              </w:rPr>
              <w:t xml:space="preserve"> 声道；有</w:t>
            </w:r>
            <w:r>
              <w:rPr>
                <w:spacing w:val="4"/>
                <w:sz w:val="24"/>
              </w:rPr>
              <w:t>源无源：有源；控制方式：按键；扬声器单元：</w:t>
            </w:r>
            <w:r>
              <w:rPr>
                <w:sz w:val="24"/>
              </w:rPr>
              <w:t xml:space="preserve">2x1 </w:t>
            </w:r>
            <w:r>
              <w:rPr>
                <w:spacing w:val="-8"/>
                <w:sz w:val="24"/>
              </w:rPr>
              <w:t>英寸；音响颜色：灰色；音响材质：金属</w:t>
            </w:r>
            <w:r>
              <w:rPr>
                <w:sz w:val="24"/>
              </w:rPr>
              <w:t>（铝合金</w:t>
            </w:r>
            <w:r>
              <w:rPr>
                <w:spacing w:val="-4"/>
                <w:sz w:val="24"/>
              </w:rPr>
              <w:t xml:space="preserve">）； </w:t>
            </w:r>
            <w:r>
              <w:rPr>
                <w:spacing w:val="-3"/>
                <w:w w:val="95"/>
                <w:sz w:val="24"/>
              </w:rPr>
              <w:t>音响尺寸：</w:t>
            </w:r>
            <w:r>
              <w:rPr>
                <w:w w:val="95"/>
                <w:sz w:val="24"/>
              </w:rPr>
              <w:t>51×180×58mm</w:t>
            </w:r>
            <w:r>
              <w:rPr>
                <w:spacing w:val="-3"/>
                <w:w w:val="95"/>
                <w:sz w:val="24"/>
              </w:rPr>
              <w:t>；音响重量：0.67kg</w:t>
            </w:r>
            <w:r>
              <w:rPr>
                <w:spacing w:val="-2"/>
                <w:w w:val="95"/>
                <w:sz w:val="24"/>
              </w:rPr>
              <w:t>；供电方</w:t>
            </w:r>
            <w:r>
              <w:rPr>
                <w:spacing w:val="-2"/>
                <w:sz w:val="24"/>
              </w:rPr>
              <w:t>式：电源：220V/50Hz，锂电池；音频接口：3.5mm</w:t>
            </w:r>
            <w:r>
              <w:rPr>
                <w:spacing w:val="-32"/>
                <w:sz w:val="24"/>
              </w:rPr>
              <w:t xml:space="preserve"> 音</w:t>
            </w:r>
            <w:r>
              <w:rPr>
                <w:spacing w:val="-11"/>
                <w:sz w:val="24"/>
              </w:rPr>
              <w:t xml:space="preserve">频接口；技术：被动双模共振；材料：铝制金属外壳， </w:t>
            </w:r>
            <w:r>
              <w:rPr>
                <w:spacing w:val="-15"/>
                <w:sz w:val="24"/>
              </w:rPr>
              <w:t xml:space="preserve">附带充电底座其他特点；无线接收范围:约 </w:t>
            </w:r>
            <w:r>
              <w:rPr>
                <w:sz w:val="24"/>
              </w:rPr>
              <w:t>9</w:t>
            </w:r>
            <w:r>
              <w:rPr>
                <w:spacing w:val="-20"/>
                <w:sz w:val="24"/>
              </w:rPr>
              <w:t xml:space="preserve"> 米；插墙式充电器线长：1.37m；播放时间：≧7</w:t>
            </w:r>
            <w:r>
              <w:rPr>
                <w:spacing w:val="-11"/>
                <w:sz w:val="24"/>
              </w:rPr>
              <w:t xml:space="preserve"> 小时；无线连接方式：蓝牙；配件：可以选配封套；音箱尺寸：≦ </w:t>
            </w:r>
            <w:r>
              <w:rPr>
                <w:spacing w:val="-4"/>
                <w:sz w:val="24"/>
              </w:rPr>
              <w:t>5.1cm*18cm*5.8cm</w:t>
            </w:r>
            <w:r>
              <w:rPr>
                <w:spacing w:val="-13"/>
                <w:sz w:val="24"/>
              </w:rPr>
              <w:t>；音箱重量：≦</w:t>
            </w:r>
            <w:r>
              <w:rPr>
                <w:spacing w:val="-11"/>
                <w:sz w:val="24"/>
              </w:rPr>
              <w:t>670</w:t>
            </w:r>
            <w:r>
              <w:rPr>
                <w:spacing w:val="-32"/>
                <w:sz w:val="24"/>
              </w:rPr>
              <w:t xml:space="preserve"> 克；底座尺寸：≦</w:t>
            </w:r>
          </w:p>
          <w:p>
            <w:pPr>
              <w:pStyle w:val="TableParagraph"/>
              <w:spacing w:line="487" w:lineRule="auto"/>
              <w:ind w:left="107" w:right="96"/>
              <w:rPr>
                <w:sz w:val="24"/>
              </w:rPr>
            </w:pPr>
            <w:r>
              <w:rPr>
                <w:sz w:val="24"/>
              </w:rPr>
              <w:t>1.27cm*15.24cm*5.1cm；底座重量：≦49.6</w:t>
            </w:r>
            <w:r>
              <w:rPr>
                <w:spacing w:val="-17"/>
                <w:sz w:val="24"/>
              </w:rPr>
              <w:t xml:space="preserve"> 克；充电</w:t>
            </w:r>
            <w:r>
              <w:rPr>
                <w:spacing w:val="-4"/>
                <w:sz w:val="24"/>
              </w:rPr>
              <w:t>器尺寸：</w:t>
            </w:r>
            <w:r>
              <w:rPr>
                <w:spacing w:val="-1"/>
                <w:sz w:val="24"/>
              </w:rPr>
              <w:t>≦5.7cm*4.4cm*1.3cm</w:t>
            </w:r>
            <w:r>
              <w:rPr>
                <w:spacing w:val="-6"/>
                <w:sz w:val="24"/>
              </w:rPr>
              <w:t>；充电器线缆长度：≧</w:t>
            </w:r>
          </w:p>
          <w:p>
            <w:pPr>
              <w:pStyle w:val="TableParagraph"/>
              <w:spacing w:line="307" w:lineRule="exact"/>
              <w:ind w:left="107" w:right="-29"/>
              <w:rPr>
                <w:sz w:val="24"/>
              </w:rPr>
            </w:pPr>
            <w:r>
              <w:rPr>
                <w:sz w:val="24"/>
              </w:rPr>
              <w:t>1.35</w:t>
            </w:r>
            <w:r>
              <w:rPr>
                <w:spacing w:val="-12"/>
                <w:sz w:val="24"/>
              </w:rPr>
              <w:t xml:space="preserve"> 米；充电器输入电压范围：</w:t>
            </w:r>
            <w:r>
              <w:rPr>
                <w:spacing w:val="-5"/>
                <w:sz w:val="24"/>
              </w:rPr>
              <w:t>100-240V</w:t>
            </w:r>
            <w:r>
              <w:rPr>
                <w:spacing w:val="-7"/>
                <w:sz w:val="24"/>
              </w:rPr>
              <w:t>；连接距离：</w:t>
            </w:r>
          </w:p>
          <w:p>
            <w:pPr>
              <w:pStyle w:val="TableParagraph"/>
              <w:spacing w:before="6"/>
              <w:rPr>
                <w:sz w:val="24"/>
              </w:rPr>
            </w:pPr>
          </w:p>
          <w:p>
            <w:pPr>
              <w:pStyle w:val="TableParagraph"/>
              <w:ind w:left="107"/>
              <w:rPr>
                <w:sz w:val="24"/>
              </w:rPr>
            </w:pPr>
            <w:r>
              <w:rPr>
                <w:sz w:val="24"/>
              </w:rPr>
              <w:t>≧10 米。</w:t>
            </w:r>
          </w:p>
        </w:tc>
      </w:tr>
      <w:tr>
        <w:tblPrEx>
          <w:tblW w:w="0" w:type="auto"/>
          <w:jc w:val="left"/>
          <w:tblInd w:w="127" w:type="dxa"/>
          <w:tblLayout w:type="fixed"/>
          <w:tblCellMar>
            <w:top w:w="0" w:type="dxa"/>
            <w:left w:w="0" w:type="dxa"/>
            <w:bottom w:w="0" w:type="dxa"/>
            <w:right w:w="0" w:type="dxa"/>
          </w:tblCellMar>
          <w:tblLook w:val="01E0"/>
        </w:tblPrEx>
        <w:trPr>
          <w:trHeight w:val="4368"/>
          <w:jc w:val="left"/>
        </w:trPr>
        <w:tc>
          <w:tcPr>
            <w:tcW w:w="62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8"/>
              </w:rPr>
            </w:pPr>
          </w:p>
          <w:p>
            <w:pPr>
              <w:pStyle w:val="TableParagraph"/>
              <w:ind w:left="10"/>
              <w:jc w:val="center"/>
              <w:rPr>
                <w:sz w:val="24"/>
              </w:rPr>
            </w:pPr>
            <w:r>
              <w:rPr>
                <w:sz w:val="24"/>
              </w:rPr>
              <w:t>5</w:t>
            </w:r>
          </w:p>
        </w:tc>
        <w:tc>
          <w:tcPr>
            <w:tcW w:w="825" w:type="dxa"/>
          </w:tcPr>
          <w:p>
            <w:pPr>
              <w:pStyle w:val="TableParagraph"/>
              <w:rPr>
                <w:sz w:val="26"/>
              </w:rPr>
            </w:pPr>
          </w:p>
          <w:p>
            <w:pPr>
              <w:pStyle w:val="TableParagraph"/>
              <w:rPr>
                <w:sz w:val="26"/>
              </w:rPr>
            </w:pPr>
          </w:p>
          <w:p>
            <w:pPr>
              <w:pStyle w:val="TableParagraph"/>
              <w:rPr>
                <w:sz w:val="26"/>
              </w:rPr>
            </w:pPr>
          </w:p>
          <w:p>
            <w:pPr>
              <w:pStyle w:val="TableParagraph"/>
              <w:spacing w:before="8"/>
              <w:rPr>
                <w:sz w:val="31"/>
              </w:rPr>
            </w:pPr>
          </w:p>
          <w:p>
            <w:pPr>
              <w:pStyle w:val="TableParagraph"/>
              <w:spacing w:line="487" w:lineRule="auto"/>
              <w:ind w:left="172" w:right="160"/>
              <w:jc w:val="both"/>
              <w:rPr>
                <w:sz w:val="24"/>
              </w:rPr>
            </w:pPr>
            <w:r>
              <w:rPr>
                <w:sz w:val="24"/>
              </w:rPr>
              <w:t>笔记本终端机</w:t>
            </w:r>
          </w:p>
        </w:tc>
        <w:tc>
          <w:tcPr>
            <w:tcW w:w="13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30"/>
              </w:rPr>
            </w:pPr>
          </w:p>
          <w:p>
            <w:pPr>
              <w:pStyle w:val="TableParagraph"/>
              <w:ind w:left="9"/>
              <w:jc w:val="center"/>
              <w:rPr>
                <w:sz w:val="24"/>
              </w:rPr>
            </w:pPr>
            <w:r>
              <w:rPr>
                <w:sz w:val="24"/>
              </w:rPr>
              <w:t>联想</w:t>
            </w:r>
          </w:p>
          <w:p>
            <w:pPr>
              <w:pStyle w:val="TableParagraph"/>
              <w:spacing w:before="9"/>
              <w:rPr>
                <w:sz w:val="24"/>
              </w:rPr>
            </w:pPr>
          </w:p>
          <w:p>
            <w:pPr>
              <w:pStyle w:val="TableParagraph"/>
              <w:ind w:left="105"/>
              <w:jc w:val="center"/>
              <w:rPr>
                <w:sz w:val="24"/>
              </w:rPr>
            </w:pPr>
            <w:r>
              <w:rPr>
                <w:sz w:val="24"/>
              </w:rPr>
              <w:t>（Lenovo）</w:t>
            </w:r>
          </w:p>
        </w:tc>
        <w:tc>
          <w:tcPr>
            <w:tcW w:w="11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30"/>
              </w:rPr>
            </w:pPr>
          </w:p>
          <w:p>
            <w:pPr>
              <w:pStyle w:val="TableParagraph"/>
              <w:spacing w:line="487" w:lineRule="auto"/>
              <w:ind w:left="389" w:right="122" w:hanging="241"/>
              <w:rPr>
                <w:sz w:val="24"/>
              </w:rPr>
            </w:pPr>
            <w:r>
              <w:rPr>
                <w:sz w:val="24"/>
              </w:rPr>
              <w:t>ThinkPa dS3</w:t>
            </w:r>
          </w:p>
        </w:tc>
        <w:tc>
          <w:tcPr>
            <w:tcW w:w="5791" w:type="dxa"/>
          </w:tcPr>
          <w:p>
            <w:pPr>
              <w:pStyle w:val="TableParagraph"/>
              <w:spacing w:before="157" w:line="487" w:lineRule="auto"/>
              <w:ind w:left="107" w:right="32"/>
              <w:jc w:val="both"/>
              <w:rPr>
                <w:sz w:val="24"/>
              </w:rPr>
            </w:pPr>
            <w:r>
              <w:rPr>
                <w:spacing w:val="5"/>
                <w:sz w:val="24"/>
              </w:rPr>
              <w:t>产品定位：轻薄便携本，商务办公本，</w:t>
            </w:r>
            <w:r>
              <w:rPr>
                <w:sz w:val="24"/>
              </w:rPr>
              <w:t>Ultrabook</w:t>
            </w:r>
            <w:r>
              <w:rPr>
                <w:spacing w:val="-29"/>
                <w:sz w:val="24"/>
              </w:rPr>
              <w:t xml:space="preserve"> 笔</w:t>
            </w:r>
            <w:r>
              <w:rPr>
                <w:spacing w:val="14"/>
                <w:sz w:val="24"/>
              </w:rPr>
              <w:t>记本； 超极本特性： 商用； 操作系统： 预装Windows7HomeBasic64bit（64</w:t>
            </w:r>
            <w:r>
              <w:rPr>
                <w:spacing w:val="-10"/>
                <w:sz w:val="24"/>
              </w:rPr>
              <w:t xml:space="preserve"> 位家庭普通版</w:t>
            </w:r>
            <w:r>
              <w:rPr>
                <w:spacing w:val="-3"/>
                <w:sz w:val="24"/>
              </w:rPr>
              <w:t>）；</w:t>
            </w:r>
            <w:r>
              <w:rPr>
                <w:sz w:val="24"/>
              </w:rPr>
              <w:t>主板芯片组：IntelHM77；CPU</w:t>
            </w:r>
            <w:r>
              <w:rPr>
                <w:spacing w:val="-15"/>
                <w:sz w:val="24"/>
              </w:rPr>
              <w:t xml:space="preserve"> 系列：英特尔酷睿 </w:t>
            </w:r>
            <w:r>
              <w:rPr>
                <w:sz w:val="24"/>
              </w:rPr>
              <w:t>i74</w:t>
            </w:r>
            <w:r>
              <w:rPr>
                <w:spacing w:val="-21"/>
                <w:sz w:val="24"/>
              </w:rPr>
              <w:t xml:space="preserve"> 代系</w:t>
            </w:r>
            <w:r>
              <w:rPr>
                <w:spacing w:val="-5"/>
                <w:sz w:val="24"/>
              </w:rPr>
              <w:t xml:space="preserve">列； </w:t>
            </w:r>
            <w:r>
              <w:rPr>
                <w:sz w:val="24"/>
              </w:rPr>
              <w:t>CPU</w:t>
            </w:r>
            <w:r>
              <w:rPr>
                <w:spacing w:val="-5"/>
                <w:sz w:val="24"/>
              </w:rPr>
              <w:t xml:space="preserve"> 型号： </w:t>
            </w:r>
            <w:r>
              <w:rPr>
                <w:sz w:val="24"/>
              </w:rPr>
              <w:t>Intel</w:t>
            </w:r>
            <w:r>
              <w:rPr>
                <w:spacing w:val="-4"/>
                <w:sz w:val="24"/>
              </w:rPr>
              <w:t xml:space="preserve"> 酷睿 </w:t>
            </w:r>
            <w:r>
              <w:rPr>
                <w:sz w:val="24"/>
              </w:rPr>
              <w:t>i74510U；</w:t>
            </w:r>
            <w:r>
              <w:rPr>
                <w:spacing w:val="-66"/>
                <w:sz w:val="24"/>
              </w:rPr>
              <w:t xml:space="preserve"> </w:t>
            </w:r>
            <w:r>
              <w:rPr>
                <w:sz w:val="24"/>
              </w:rPr>
              <w:t>CPU</w:t>
            </w:r>
            <w:r>
              <w:rPr>
                <w:spacing w:val="11"/>
                <w:sz w:val="24"/>
              </w:rPr>
              <w:t xml:space="preserve"> 主频： </w:t>
            </w:r>
            <w:r>
              <w:rPr>
                <w:spacing w:val="-1"/>
                <w:sz w:val="24"/>
              </w:rPr>
              <w:t>1.9GHz；最高睿频：3100MHz；</w:t>
            </w:r>
            <w:r>
              <w:rPr>
                <w:sz w:val="24"/>
              </w:rPr>
              <w:t>总线规格：DMI5GT/s；</w:t>
            </w:r>
          </w:p>
          <w:p>
            <w:pPr>
              <w:pStyle w:val="TableParagraph"/>
              <w:spacing w:line="306" w:lineRule="exact"/>
              <w:ind w:left="107"/>
              <w:rPr>
                <w:sz w:val="24"/>
              </w:rPr>
            </w:pPr>
            <w:r>
              <w:rPr>
                <w:sz w:val="24"/>
              </w:rPr>
              <w:t>三级缓存：4MB；核心架构：Haswell；核心/线程数：</w:t>
            </w:r>
          </w:p>
        </w:tc>
      </w:tr>
    </w:tbl>
    <w:p>
      <w:pPr>
        <w:spacing w:after="0" w:line="306" w:lineRule="exact"/>
        <w:rPr>
          <w:sz w:val="24"/>
        </w:rPr>
        <w:sectPr>
          <w:pgSz w:w="11910" w:h="16840"/>
          <w:pgMar w:top="1400" w:right="800" w:bottom="280" w:left="1160" w:header="708" w:footer="708"/>
          <w:pgNumType w:start="14"/>
          <w:cols w:space="708"/>
        </w:sectPr>
      </w:pPr>
    </w:p>
    <w:tbl>
      <w:tblPr>
        <w:tblStyle w:val="TableNormal11"/>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825"/>
        <w:gridCol w:w="1320"/>
        <w:gridCol w:w="1140"/>
        <w:gridCol w:w="579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3728"/>
          <w:jc w:val="left"/>
        </w:trPr>
        <w:tc>
          <w:tcPr>
            <w:tcW w:w="629" w:type="dxa"/>
          </w:tcPr>
          <w:p>
            <w:pPr>
              <w:pStyle w:val="TableParagraph"/>
              <w:rPr>
                <w:rFonts w:ascii="Times New Roman"/>
                <w:sz w:val="24"/>
              </w:rPr>
            </w:pPr>
          </w:p>
        </w:tc>
        <w:tc>
          <w:tcPr>
            <w:tcW w:w="825" w:type="dxa"/>
          </w:tcPr>
          <w:p>
            <w:pPr>
              <w:pStyle w:val="TableParagraph"/>
              <w:rPr>
                <w:rFonts w:ascii="Times New Roman"/>
                <w:sz w:val="24"/>
              </w:rPr>
            </w:pPr>
          </w:p>
        </w:tc>
        <w:tc>
          <w:tcPr>
            <w:tcW w:w="1320" w:type="dxa"/>
          </w:tcPr>
          <w:p>
            <w:pPr>
              <w:pStyle w:val="TableParagraph"/>
              <w:rPr>
                <w:rFonts w:ascii="Times New Roman"/>
                <w:sz w:val="24"/>
              </w:rPr>
            </w:pPr>
          </w:p>
        </w:tc>
        <w:tc>
          <w:tcPr>
            <w:tcW w:w="1140" w:type="dxa"/>
          </w:tcPr>
          <w:p>
            <w:pPr>
              <w:pStyle w:val="TableParagraph"/>
              <w:rPr>
                <w:rFonts w:ascii="Times New Roman"/>
                <w:sz w:val="24"/>
              </w:rPr>
            </w:pPr>
          </w:p>
        </w:tc>
        <w:tc>
          <w:tcPr>
            <w:tcW w:w="5791" w:type="dxa"/>
          </w:tcPr>
          <w:p>
            <w:pPr>
              <w:pStyle w:val="TableParagraph"/>
              <w:spacing w:before="157" w:line="487" w:lineRule="auto"/>
              <w:ind w:left="107" w:right="96"/>
              <w:jc w:val="both"/>
              <w:rPr>
                <w:sz w:val="24"/>
              </w:rPr>
            </w:pPr>
            <w:r>
              <w:rPr>
                <w:spacing w:val="10"/>
                <w:sz w:val="24"/>
              </w:rPr>
              <w:t>双核心</w:t>
            </w:r>
            <w:r>
              <w:rPr>
                <w:sz w:val="24"/>
              </w:rPr>
              <w:t>/</w:t>
            </w:r>
            <w:r>
              <w:rPr>
                <w:spacing w:val="9"/>
                <w:sz w:val="24"/>
              </w:rPr>
              <w:t>四线程；制程工艺：</w:t>
            </w:r>
            <w:r>
              <w:rPr>
                <w:spacing w:val="3"/>
                <w:sz w:val="24"/>
              </w:rPr>
              <w:t>22nm</w:t>
            </w:r>
            <w:r>
              <w:rPr>
                <w:spacing w:val="5"/>
                <w:sz w:val="24"/>
              </w:rPr>
              <w:t>；指令集：</w:t>
            </w:r>
            <w:r>
              <w:rPr>
                <w:sz w:val="24"/>
              </w:rPr>
              <w:t xml:space="preserve">AVX2， </w:t>
            </w:r>
            <w:r>
              <w:rPr>
                <w:w w:val="95"/>
                <w:sz w:val="24"/>
              </w:rPr>
              <w:t>64bit；功耗：15W；内存容量：8GB（8GB×1）；</w:t>
            </w:r>
            <w:r>
              <w:rPr>
                <w:spacing w:val="1"/>
                <w:w w:val="95"/>
                <w:sz w:val="24"/>
              </w:rPr>
              <w:t>内存</w:t>
            </w:r>
            <w:r>
              <w:rPr>
                <w:spacing w:val="-2"/>
                <w:sz w:val="24"/>
              </w:rPr>
              <w:t xml:space="preserve">类型： </w:t>
            </w:r>
            <w:r>
              <w:rPr>
                <w:sz w:val="24"/>
              </w:rPr>
              <w:t>DDR3L（</w:t>
            </w:r>
            <w:r>
              <w:rPr>
                <w:spacing w:val="14"/>
                <w:sz w:val="24"/>
              </w:rPr>
              <w:t xml:space="preserve"> 低电压版</w:t>
            </w:r>
            <w:r>
              <w:rPr>
                <w:sz w:val="24"/>
              </w:rPr>
              <w:t>）</w:t>
            </w:r>
            <w:r>
              <w:rPr>
                <w:spacing w:val="-82"/>
                <w:sz w:val="24"/>
              </w:rPr>
              <w:t xml:space="preserve"> </w:t>
            </w:r>
            <w:r>
              <w:rPr>
                <w:sz w:val="24"/>
              </w:rPr>
              <w:t>1600MHz</w:t>
            </w:r>
            <w:r>
              <w:rPr>
                <w:spacing w:val="7"/>
                <w:sz w:val="24"/>
              </w:rPr>
              <w:t xml:space="preserve">； 插槽数量： </w:t>
            </w:r>
            <w:r>
              <w:rPr>
                <w:sz w:val="24"/>
              </w:rPr>
              <w:t>1xSO-DIMM；</w:t>
            </w:r>
            <w:r>
              <w:rPr>
                <w:spacing w:val="24"/>
                <w:sz w:val="24"/>
              </w:rPr>
              <w:t xml:space="preserve"> 最大内存容量： </w:t>
            </w:r>
            <w:r>
              <w:rPr>
                <w:sz w:val="24"/>
              </w:rPr>
              <w:t>8GB；</w:t>
            </w:r>
            <w:r>
              <w:rPr>
                <w:spacing w:val="29"/>
                <w:sz w:val="24"/>
              </w:rPr>
              <w:t xml:space="preserve"> 硬盘容量；</w:t>
            </w:r>
          </w:p>
          <w:p>
            <w:pPr>
              <w:pStyle w:val="TableParagraph"/>
              <w:spacing w:line="487" w:lineRule="auto"/>
              <w:ind w:left="107" w:right="-29"/>
              <w:rPr>
                <w:sz w:val="24"/>
              </w:rPr>
            </w:pPr>
            <w:r>
              <w:rPr>
                <w:sz w:val="24"/>
              </w:rPr>
              <w:t>512GBSSD</w:t>
            </w:r>
            <w:r>
              <w:rPr>
                <w:spacing w:val="-6"/>
                <w:sz w:val="24"/>
              </w:rPr>
              <w:t>；硬盘描述：混合硬盘</w:t>
            </w:r>
            <w:r>
              <w:rPr>
                <w:sz w:val="24"/>
              </w:rPr>
              <w:t>（SSD+7200</w:t>
            </w:r>
            <w:r>
              <w:rPr>
                <w:spacing w:val="-45"/>
                <w:sz w:val="24"/>
              </w:rPr>
              <w:t xml:space="preserve"> 转 </w:t>
            </w:r>
            <w:r>
              <w:rPr>
                <w:spacing w:val="-4"/>
                <w:sz w:val="24"/>
              </w:rPr>
              <w:t xml:space="preserve">HDD）； </w:t>
            </w:r>
            <w:r>
              <w:rPr>
                <w:sz w:val="24"/>
              </w:rPr>
              <w:t>光驱类型：无内置光驱；触控屏：不支持触控；屏幕</w:t>
            </w:r>
            <w:r>
              <w:rPr>
                <w:spacing w:val="-10"/>
                <w:sz w:val="24"/>
              </w:rPr>
              <w:t xml:space="preserve">尺寸： </w:t>
            </w:r>
            <w:r>
              <w:rPr>
                <w:sz w:val="24"/>
              </w:rPr>
              <w:t>14</w:t>
            </w:r>
            <w:r>
              <w:rPr>
                <w:spacing w:val="-10"/>
                <w:sz w:val="24"/>
              </w:rPr>
              <w:t xml:space="preserve"> 英寸； 显示比例： </w:t>
            </w:r>
            <w:r>
              <w:rPr>
                <w:sz w:val="24"/>
              </w:rPr>
              <w:t>16:9</w:t>
            </w:r>
            <w:r>
              <w:rPr>
                <w:spacing w:val="3"/>
                <w:sz w:val="24"/>
              </w:rPr>
              <w:t xml:space="preserve">； 屏幕分辨率： </w:t>
            </w:r>
            <w:r>
              <w:rPr>
                <w:spacing w:val="-6"/>
                <w:sz w:val="24"/>
              </w:rPr>
              <w:t>1600x900</w:t>
            </w:r>
            <w:r>
              <w:rPr>
                <w:spacing w:val="-14"/>
                <w:sz w:val="24"/>
              </w:rPr>
              <w:t>；屏幕技术：LED</w:t>
            </w:r>
            <w:r>
              <w:rPr>
                <w:spacing w:val="-25"/>
                <w:sz w:val="24"/>
              </w:rPr>
              <w:t xml:space="preserve"> 背光；显卡类型：双显卡</w:t>
            </w:r>
            <w:r>
              <w:rPr>
                <w:sz w:val="24"/>
              </w:rPr>
              <w:t>（性</w:t>
            </w:r>
            <w:r>
              <w:rPr>
                <w:spacing w:val="-29"/>
                <w:sz w:val="24"/>
              </w:rPr>
              <w:t xml:space="preserve">能 级 独 立 显 卡 ＋ 集 成 显 卡 </w:t>
            </w:r>
            <w:r>
              <w:rPr>
                <w:sz w:val="24"/>
              </w:rPr>
              <w:t>）</w:t>
            </w:r>
            <w:r>
              <w:rPr>
                <w:spacing w:val="-27"/>
                <w:sz w:val="24"/>
              </w:rPr>
              <w:t xml:space="preserve"> ； 显 卡 芯 片 ： AMDRadeonHD8670M＋IntelRadeonHD4400；显存容量： 2GB</w:t>
            </w:r>
            <w:r>
              <w:rPr>
                <w:spacing w:val="-5"/>
                <w:sz w:val="24"/>
              </w:rPr>
              <w:t>；显存类型：</w:t>
            </w:r>
            <w:r>
              <w:rPr>
                <w:sz w:val="24"/>
              </w:rPr>
              <w:t>DDR3；显存位宽：64bit；流处理器数量：384；DirectX：11；摄像头：720pHD</w:t>
            </w:r>
            <w:r>
              <w:rPr>
                <w:spacing w:val="-12"/>
                <w:sz w:val="24"/>
              </w:rPr>
              <w:t xml:space="preserve"> 摄像头； 音频系统：内置音效芯片；扬声器：内置扬声器；麦</w:t>
            </w:r>
            <w:r>
              <w:rPr>
                <w:spacing w:val="2"/>
                <w:sz w:val="24"/>
              </w:rPr>
              <w:t>克风：内置麦克风；无线网卡：</w:t>
            </w:r>
            <w:r>
              <w:rPr>
                <w:sz w:val="24"/>
              </w:rPr>
              <w:t>Intel7260BGN；有线网卡：1000Mbps</w:t>
            </w:r>
            <w:r>
              <w:rPr>
                <w:spacing w:val="-12"/>
                <w:sz w:val="24"/>
              </w:rPr>
              <w:t xml:space="preserve"> 以太网卡；蓝牙：支持，蓝牙 </w:t>
            </w:r>
            <w:r>
              <w:rPr>
                <w:sz w:val="24"/>
              </w:rPr>
              <w:t>4.0</w:t>
            </w:r>
            <w:r>
              <w:rPr>
                <w:spacing w:val="-31"/>
                <w:sz w:val="24"/>
              </w:rPr>
              <w:t xml:space="preserve"> 模</w:t>
            </w:r>
            <w:r>
              <w:rPr>
                <w:spacing w:val="-16"/>
                <w:sz w:val="24"/>
              </w:rPr>
              <w:t>块；数据接口：</w:t>
            </w:r>
            <w:r>
              <w:rPr>
                <w:spacing w:val="-4"/>
                <w:sz w:val="24"/>
              </w:rPr>
              <w:t>2×USB3.0（</w:t>
            </w:r>
            <w:r>
              <w:rPr>
                <w:spacing w:val="-17"/>
                <w:sz w:val="24"/>
              </w:rPr>
              <w:t xml:space="preserve">其中一个 </w:t>
            </w:r>
            <w:r>
              <w:rPr>
                <w:sz w:val="24"/>
              </w:rPr>
              <w:t>powered</w:t>
            </w:r>
            <w:r>
              <w:rPr>
                <w:spacing w:val="-42"/>
                <w:sz w:val="24"/>
              </w:rPr>
              <w:t xml:space="preserve"> 供电 </w:t>
            </w:r>
            <w:r>
              <w:rPr>
                <w:sz w:val="24"/>
              </w:rPr>
              <w:t>USB 共 用 接 口 ） ； 视 频 接 口 ： miniHDMI， miniDisplayPort</w:t>
            </w:r>
            <w:r>
              <w:rPr>
                <w:spacing w:val="1"/>
                <w:sz w:val="24"/>
              </w:rPr>
              <w:t>；音频接口：耳机</w:t>
            </w:r>
            <w:r>
              <w:rPr>
                <w:sz w:val="24"/>
              </w:rPr>
              <w:t>/</w:t>
            </w:r>
            <w:r>
              <w:rPr>
                <w:spacing w:val="2"/>
                <w:sz w:val="24"/>
              </w:rPr>
              <w:t>麦克风二合一接口；其它接口：RJ45（网络接口），电源接口；读卡器：4</w:t>
            </w:r>
            <w:r>
              <w:rPr>
                <w:spacing w:val="-42"/>
                <w:sz w:val="24"/>
              </w:rPr>
              <w:t xml:space="preserve"> 合 </w:t>
            </w:r>
            <w:r>
              <w:rPr>
                <w:sz w:val="24"/>
              </w:rPr>
              <w:t>1</w:t>
            </w:r>
            <w:r>
              <w:rPr>
                <w:spacing w:val="-16"/>
                <w:sz w:val="24"/>
              </w:rPr>
              <w:t xml:space="preserve"> 读卡器</w:t>
            </w:r>
            <w:r>
              <w:rPr>
                <w:sz w:val="24"/>
              </w:rPr>
              <w:t>（SD，SDHC，SDXC，MMC）；扩展插</w:t>
            </w:r>
            <w:r>
              <w:rPr>
                <w:spacing w:val="-8"/>
                <w:sz w:val="24"/>
              </w:rPr>
              <w:t>槽：</w:t>
            </w:r>
            <w:r>
              <w:rPr>
                <w:spacing w:val="-3"/>
                <w:sz w:val="24"/>
              </w:rPr>
              <w:t>Onelink</w:t>
            </w:r>
            <w:r>
              <w:rPr>
                <w:spacing w:val="-6"/>
                <w:sz w:val="24"/>
              </w:rPr>
              <w:t>；指取设备：一体化多点触控触摸板，指</w:t>
            </w:r>
          </w:p>
          <w:p>
            <w:pPr>
              <w:pStyle w:val="TableParagraph"/>
              <w:spacing w:line="304" w:lineRule="exact"/>
              <w:ind w:left="107" w:right="-29"/>
              <w:rPr>
                <w:sz w:val="24"/>
              </w:rPr>
            </w:pPr>
            <w:r>
              <w:rPr>
                <w:spacing w:val="-10"/>
                <w:sz w:val="24"/>
              </w:rPr>
              <w:t>点杆；键盘描述：背光键盘，全尺寸键盘；指纹识别：</w:t>
            </w:r>
          </w:p>
        </w:tc>
      </w:tr>
    </w:tbl>
    <w:p>
      <w:pPr>
        <w:spacing w:after="0" w:line="304" w:lineRule="exact"/>
        <w:rPr>
          <w:sz w:val="24"/>
        </w:rPr>
        <w:sectPr>
          <w:pgSz w:w="11910" w:h="16840"/>
          <w:pgMar w:top="1400" w:right="800" w:bottom="280" w:left="1160" w:header="708" w:footer="708"/>
          <w:pgNumType w:start="15"/>
          <w:cols w:space="708"/>
        </w:sectPr>
      </w:pPr>
    </w:p>
    <w:tbl>
      <w:tblPr>
        <w:tblStyle w:val="TableNormal12"/>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825"/>
        <w:gridCol w:w="1320"/>
        <w:gridCol w:w="1140"/>
        <w:gridCol w:w="579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496"/>
          <w:jc w:val="left"/>
        </w:trPr>
        <w:tc>
          <w:tcPr>
            <w:tcW w:w="629" w:type="dxa"/>
          </w:tcPr>
          <w:p>
            <w:pPr>
              <w:pStyle w:val="TableParagraph"/>
              <w:rPr>
                <w:rFonts w:ascii="Times New Roman"/>
                <w:sz w:val="24"/>
              </w:rPr>
            </w:pPr>
          </w:p>
        </w:tc>
        <w:tc>
          <w:tcPr>
            <w:tcW w:w="825" w:type="dxa"/>
          </w:tcPr>
          <w:p>
            <w:pPr>
              <w:pStyle w:val="TableParagraph"/>
              <w:rPr>
                <w:rFonts w:ascii="Times New Roman"/>
                <w:sz w:val="24"/>
              </w:rPr>
            </w:pPr>
          </w:p>
        </w:tc>
        <w:tc>
          <w:tcPr>
            <w:tcW w:w="1320" w:type="dxa"/>
          </w:tcPr>
          <w:p>
            <w:pPr>
              <w:pStyle w:val="TableParagraph"/>
              <w:rPr>
                <w:rFonts w:ascii="Times New Roman"/>
                <w:sz w:val="24"/>
              </w:rPr>
            </w:pPr>
          </w:p>
        </w:tc>
        <w:tc>
          <w:tcPr>
            <w:tcW w:w="1140" w:type="dxa"/>
          </w:tcPr>
          <w:p>
            <w:pPr>
              <w:pStyle w:val="TableParagraph"/>
              <w:rPr>
                <w:rFonts w:ascii="Times New Roman"/>
                <w:sz w:val="24"/>
              </w:rPr>
            </w:pPr>
          </w:p>
        </w:tc>
        <w:tc>
          <w:tcPr>
            <w:tcW w:w="5791" w:type="dxa"/>
          </w:tcPr>
          <w:p>
            <w:pPr>
              <w:pStyle w:val="TableParagraph"/>
              <w:spacing w:before="157" w:line="487" w:lineRule="auto"/>
              <w:ind w:left="107" w:right="-29"/>
              <w:jc w:val="both"/>
              <w:rPr>
                <w:sz w:val="24"/>
              </w:rPr>
            </w:pPr>
            <w:r>
              <w:rPr>
                <w:spacing w:val="4"/>
                <w:sz w:val="24"/>
              </w:rPr>
              <w:t>支持智能指纹识别功能；电池类型：</w:t>
            </w:r>
            <w:r>
              <w:rPr>
                <w:spacing w:val="2"/>
                <w:sz w:val="24"/>
              </w:rPr>
              <w:t>4</w:t>
            </w:r>
            <w:r>
              <w:rPr>
                <w:spacing w:val="-6"/>
                <w:sz w:val="24"/>
              </w:rPr>
              <w:t xml:space="preserve"> 芯锂电池；续</w:t>
            </w:r>
            <w:r>
              <w:rPr>
                <w:spacing w:val="3"/>
                <w:sz w:val="24"/>
              </w:rPr>
              <w:t>航时间：</w:t>
            </w:r>
            <w:r>
              <w:rPr>
                <w:sz w:val="24"/>
              </w:rPr>
              <w:t>5-9</w:t>
            </w:r>
            <w:r>
              <w:rPr>
                <w:spacing w:val="-4"/>
                <w:sz w:val="24"/>
              </w:rPr>
              <w:t xml:space="preserve"> 小时，具体时间视使用环境而定；笔记本重量：</w:t>
            </w:r>
            <w:r>
              <w:rPr>
                <w:spacing w:val="-2"/>
                <w:sz w:val="24"/>
              </w:rPr>
              <w:t>1.78Kg</w:t>
            </w:r>
            <w:r>
              <w:rPr>
                <w:spacing w:val="-4"/>
                <w:sz w:val="24"/>
              </w:rPr>
              <w:t>；长度：</w:t>
            </w:r>
            <w:r>
              <w:rPr>
                <w:spacing w:val="-1"/>
                <w:sz w:val="24"/>
              </w:rPr>
              <w:t>333mm</w:t>
            </w:r>
            <w:r>
              <w:rPr>
                <w:spacing w:val="-3"/>
                <w:sz w:val="24"/>
              </w:rPr>
              <w:t>；宽度：</w:t>
            </w:r>
            <w:r>
              <w:rPr>
                <w:spacing w:val="-1"/>
                <w:sz w:val="24"/>
              </w:rPr>
              <w:t>225mm</w:t>
            </w:r>
            <w:r>
              <w:rPr>
                <w:spacing w:val="-3"/>
                <w:sz w:val="24"/>
              </w:rPr>
              <w:t>；厚度：</w:t>
            </w:r>
          </w:p>
          <w:p>
            <w:pPr>
              <w:pStyle w:val="TableParagraph"/>
              <w:spacing w:line="307" w:lineRule="exact"/>
              <w:ind w:left="107"/>
              <w:rPr>
                <w:sz w:val="24"/>
              </w:rPr>
            </w:pPr>
            <w:r>
              <w:rPr>
                <w:sz w:val="24"/>
              </w:rPr>
              <w:t>20.5mm。</w:t>
            </w:r>
          </w:p>
        </w:tc>
      </w:tr>
      <w:tr>
        <w:tblPrEx>
          <w:tblW w:w="0" w:type="auto"/>
          <w:jc w:val="left"/>
          <w:tblInd w:w="127" w:type="dxa"/>
          <w:tblLayout w:type="fixed"/>
          <w:tblCellMar>
            <w:top w:w="0" w:type="dxa"/>
            <w:left w:w="0" w:type="dxa"/>
            <w:bottom w:w="0" w:type="dxa"/>
            <w:right w:w="0" w:type="dxa"/>
          </w:tblCellMar>
          <w:tblLook w:val="01E0"/>
        </w:tblPrEx>
        <w:trPr>
          <w:trHeight w:val="4368"/>
          <w:jc w:val="left"/>
        </w:trPr>
        <w:tc>
          <w:tcPr>
            <w:tcW w:w="62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8"/>
              </w:rPr>
            </w:pPr>
          </w:p>
          <w:p>
            <w:pPr>
              <w:pStyle w:val="TableParagraph"/>
              <w:ind w:left="10"/>
              <w:jc w:val="center"/>
              <w:rPr>
                <w:sz w:val="24"/>
              </w:rPr>
            </w:pPr>
            <w:r>
              <w:rPr>
                <w:w w:val="99"/>
                <w:sz w:val="24"/>
              </w:rPr>
              <w:t>6</w:t>
            </w:r>
          </w:p>
        </w:tc>
        <w:tc>
          <w:tcPr>
            <w:tcW w:w="825" w:type="dxa"/>
          </w:tcPr>
          <w:p>
            <w:pPr>
              <w:pStyle w:val="TableParagraph"/>
              <w:rPr>
                <w:sz w:val="26"/>
              </w:rPr>
            </w:pPr>
          </w:p>
          <w:p>
            <w:pPr>
              <w:pStyle w:val="TableParagraph"/>
              <w:rPr>
                <w:sz w:val="26"/>
              </w:rPr>
            </w:pPr>
          </w:p>
          <w:p>
            <w:pPr>
              <w:pStyle w:val="TableParagraph"/>
              <w:rPr>
                <w:sz w:val="26"/>
              </w:rPr>
            </w:pPr>
          </w:p>
          <w:p>
            <w:pPr>
              <w:pStyle w:val="TableParagraph"/>
              <w:spacing w:before="8"/>
              <w:rPr>
                <w:sz w:val="31"/>
              </w:rPr>
            </w:pPr>
          </w:p>
          <w:p>
            <w:pPr>
              <w:pStyle w:val="TableParagraph"/>
              <w:spacing w:line="487" w:lineRule="auto"/>
              <w:ind w:left="172" w:right="160"/>
              <w:jc w:val="both"/>
              <w:rPr>
                <w:sz w:val="24"/>
              </w:rPr>
            </w:pPr>
            <w:r>
              <w:rPr>
                <w:sz w:val="24"/>
              </w:rPr>
              <w:t>商用台式机</w:t>
            </w:r>
          </w:p>
        </w:tc>
        <w:tc>
          <w:tcPr>
            <w:tcW w:w="13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30"/>
              </w:rPr>
            </w:pPr>
          </w:p>
          <w:p>
            <w:pPr>
              <w:pStyle w:val="TableParagraph"/>
              <w:ind w:left="9"/>
              <w:jc w:val="center"/>
              <w:rPr>
                <w:sz w:val="24"/>
              </w:rPr>
            </w:pPr>
            <w:r>
              <w:rPr>
                <w:sz w:val="24"/>
              </w:rPr>
              <w:t>联想</w:t>
            </w:r>
          </w:p>
          <w:p>
            <w:pPr>
              <w:pStyle w:val="TableParagraph"/>
              <w:spacing w:before="9"/>
              <w:rPr>
                <w:sz w:val="24"/>
              </w:rPr>
            </w:pPr>
          </w:p>
          <w:p>
            <w:pPr>
              <w:pStyle w:val="TableParagraph"/>
              <w:ind w:left="105"/>
              <w:jc w:val="center"/>
              <w:rPr>
                <w:sz w:val="24"/>
              </w:rPr>
            </w:pPr>
            <w:r>
              <w:rPr>
                <w:sz w:val="24"/>
              </w:rPr>
              <w:t>（Lenovo）</w:t>
            </w:r>
          </w:p>
        </w:tc>
        <w:tc>
          <w:tcPr>
            <w:tcW w:w="11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8"/>
              </w:rPr>
            </w:pPr>
          </w:p>
          <w:p>
            <w:pPr>
              <w:pStyle w:val="TableParagraph"/>
              <w:ind w:left="101" w:right="92"/>
              <w:jc w:val="center"/>
              <w:rPr>
                <w:sz w:val="24"/>
              </w:rPr>
            </w:pPr>
            <w:r>
              <w:rPr>
                <w:sz w:val="24"/>
              </w:rPr>
              <w:t>A8800</w:t>
            </w:r>
          </w:p>
        </w:tc>
        <w:tc>
          <w:tcPr>
            <w:tcW w:w="5791" w:type="dxa"/>
          </w:tcPr>
          <w:p>
            <w:pPr>
              <w:pStyle w:val="TableParagraph"/>
              <w:spacing w:before="157" w:line="487" w:lineRule="auto"/>
              <w:ind w:left="107" w:right="32"/>
              <w:jc w:val="both"/>
              <w:rPr>
                <w:sz w:val="24"/>
              </w:rPr>
            </w:pPr>
            <w:r>
              <w:rPr>
                <w:sz w:val="24"/>
              </w:rPr>
              <w:t>类别：主机+显示器；平台：Intel</w:t>
            </w:r>
            <w:r>
              <w:rPr>
                <w:spacing w:val="-8"/>
                <w:sz w:val="24"/>
              </w:rPr>
              <w:t xml:space="preserve"> 平台；预装系统： Windows8；CPU</w:t>
            </w:r>
            <w:r>
              <w:rPr>
                <w:spacing w:val="-12"/>
                <w:sz w:val="24"/>
              </w:rPr>
              <w:t xml:space="preserve"> 型号：</w:t>
            </w:r>
            <w:r>
              <w:rPr>
                <w:sz w:val="24"/>
              </w:rPr>
              <w:t>I7-4770；CPU</w:t>
            </w:r>
            <w:r>
              <w:rPr>
                <w:spacing w:val="-5"/>
                <w:sz w:val="24"/>
              </w:rPr>
              <w:t xml:space="preserve"> 核心数：四核； </w:t>
            </w:r>
            <w:r>
              <w:rPr>
                <w:spacing w:val="2"/>
                <w:sz w:val="24"/>
              </w:rPr>
              <w:t>内存容量：</w:t>
            </w:r>
            <w:r>
              <w:rPr>
                <w:sz w:val="24"/>
              </w:rPr>
              <w:t>16GB；内存类型：DDR31600；硬盘容量： 2TB；三级缓存：4MB；显卡类型：独立显卡；显卡芯</w:t>
            </w:r>
            <w:r>
              <w:rPr>
                <w:spacing w:val="-14"/>
                <w:sz w:val="24"/>
              </w:rPr>
              <w:t>片：</w:t>
            </w:r>
            <w:r>
              <w:rPr>
                <w:spacing w:val="-3"/>
                <w:sz w:val="24"/>
              </w:rPr>
              <w:t>AMDRadeonHD8570</w:t>
            </w:r>
            <w:r>
              <w:rPr>
                <w:spacing w:val="-8"/>
                <w:sz w:val="24"/>
              </w:rPr>
              <w:t>；显存容量：</w:t>
            </w:r>
            <w:r>
              <w:rPr>
                <w:spacing w:val="-10"/>
                <w:sz w:val="24"/>
              </w:rPr>
              <w:t>2GB</w:t>
            </w:r>
            <w:r>
              <w:rPr>
                <w:spacing w:val="-8"/>
                <w:sz w:val="24"/>
              </w:rPr>
              <w:t xml:space="preserve">；屏幕尺寸：23 </w:t>
            </w:r>
            <w:r>
              <w:rPr>
                <w:sz w:val="24"/>
              </w:rPr>
              <w:t>英寸；光驱：DVD</w:t>
            </w:r>
            <w:r>
              <w:rPr>
                <w:spacing w:val="-15"/>
                <w:sz w:val="24"/>
              </w:rPr>
              <w:t xml:space="preserve"> 刻录机</w:t>
            </w:r>
            <w:r>
              <w:rPr>
                <w:sz w:val="24"/>
              </w:rPr>
              <w:t>；USB</w:t>
            </w:r>
            <w:r>
              <w:rPr>
                <w:spacing w:val="-9"/>
                <w:sz w:val="24"/>
              </w:rPr>
              <w:t xml:space="preserve"> 接口：有；视频接口：</w:t>
            </w:r>
          </w:p>
          <w:p>
            <w:pPr>
              <w:pStyle w:val="TableParagraph"/>
              <w:spacing w:line="306" w:lineRule="exact"/>
              <w:ind w:left="107"/>
              <w:rPr>
                <w:sz w:val="24"/>
              </w:rPr>
            </w:pPr>
            <w:r>
              <w:rPr>
                <w:sz w:val="24"/>
              </w:rPr>
              <w:t>有。</w:t>
            </w:r>
          </w:p>
        </w:tc>
      </w:tr>
      <w:tr>
        <w:tblPrEx>
          <w:tblW w:w="0" w:type="auto"/>
          <w:jc w:val="left"/>
          <w:tblInd w:w="127" w:type="dxa"/>
          <w:tblLayout w:type="fixed"/>
          <w:tblCellMar>
            <w:top w:w="0" w:type="dxa"/>
            <w:left w:w="0" w:type="dxa"/>
            <w:bottom w:w="0" w:type="dxa"/>
            <w:right w:w="0" w:type="dxa"/>
          </w:tblCellMar>
          <w:tblLook w:val="01E0"/>
        </w:tblPrEx>
        <w:trPr>
          <w:trHeight w:val="4992"/>
          <w:jc w:val="left"/>
        </w:trPr>
        <w:tc>
          <w:tcPr>
            <w:tcW w:w="62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9"/>
              <w:rPr>
                <w:sz w:val="26"/>
              </w:rPr>
            </w:pPr>
          </w:p>
          <w:p>
            <w:pPr>
              <w:pStyle w:val="TableParagraph"/>
              <w:ind w:left="10"/>
              <w:jc w:val="center"/>
              <w:rPr>
                <w:sz w:val="24"/>
              </w:rPr>
            </w:pPr>
            <w:r>
              <w:rPr>
                <w:sz w:val="24"/>
              </w:rPr>
              <w:t>7</w:t>
            </w:r>
          </w:p>
        </w:tc>
        <w:tc>
          <w:tcPr>
            <w:tcW w:w="82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30"/>
              </w:rPr>
            </w:pPr>
          </w:p>
          <w:p>
            <w:pPr>
              <w:pStyle w:val="TableParagraph"/>
              <w:spacing w:line="487" w:lineRule="auto"/>
              <w:ind w:left="172" w:right="160"/>
              <w:jc w:val="both"/>
              <w:rPr>
                <w:sz w:val="24"/>
              </w:rPr>
            </w:pPr>
            <w:r>
              <w:rPr>
                <w:sz w:val="24"/>
              </w:rPr>
              <w:t>辅助扬声器</w:t>
            </w:r>
          </w:p>
        </w:tc>
        <w:tc>
          <w:tcPr>
            <w:tcW w:w="13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8"/>
              </w:rPr>
            </w:pPr>
          </w:p>
          <w:p>
            <w:pPr>
              <w:pStyle w:val="TableParagraph"/>
              <w:ind w:left="9"/>
              <w:jc w:val="center"/>
              <w:rPr>
                <w:sz w:val="24"/>
              </w:rPr>
            </w:pPr>
            <w:r>
              <w:rPr>
                <w:sz w:val="24"/>
              </w:rPr>
              <w:t>尼沃</w:t>
            </w:r>
          </w:p>
          <w:p>
            <w:pPr>
              <w:pStyle w:val="TableParagraph"/>
              <w:spacing w:before="9"/>
              <w:rPr>
                <w:sz w:val="24"/>
              </w:rPr>
            </w:pPr>
          </w:p>
          <w:p>
            <w:pPr>
              <w:pStyle w:val="TableParagraph"/>
              <w:ind w:left="9"/>
              <w:jc w:val="center"/>
              <w:rPr>
                <w:sz w:val="24"/>
              </w:rPr>
            </w:pPr>
            <w:r>
              <w:rPr>
                <w:sz w:val="24"/>
              </w:rPr>
              <w:t>(Neworll)</w:t>
            </w:r>
          </w:p>
        </w:tc>
        <w:tc>
          <w:tcPr>
            <w:tcW w:w="11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9"/>
              <w:rPr>
                <w:sz w:val="26"/>
              </w:rPr>
            </w:pPr>
          </w:p>
          <w:p>
            <w:pPr>
              <w:pStyle w:val="TableParagraph"/>
              <w:ind w:left="101" w:right="92"/>
              <w:jc w:val="center"/>
              <w:rPr>
                <w:sz w:val="24"/>
              </w:rPr>
            </w:pPr>
            <w:r>
              <w:rPr>
                <w:sz w:val="24"/>
              </w:rPr>
              <w:t>CT-8</w:t>
            </w:r>
          </w:p>
        </w:tc>
        <w:tc>
          <w:tcPr>
            <w:tcW w:w="5791" w:type="dxa"/>
          </w:tcPr>
          <w:p>
            <w:pPr>
              <w:pStyle w:val="TableParagraph"/>
              <w:tabs>
                <w:tab w:val="left" w:pos="2221"/>
                <w:tab w:val="left" w:pos="4096"/>
                <w:tab w:val="left" w:pos="4650"/>
                <w:tab w:val="left" w:pos="5323"/>
              </w:tabs>
              <w:spacing w:before="157" w:line="487" w:lineRule="auto"/>
              <w:ind w:left="107" w:right="-29"/>
              <w:rPr>
                <w:sz w:val="24"/>
              </w:rPr>
            </w:pPr>
            <w:r>
              <w:rPr>
                <w:sz w:val="24"/>
              </w:rPr>
              <w:t>灵</w:t>
            </w:r>
            <w:r>
              <w:rPr>
                <w:spacing w:val="-34"/>
                <w:sz w:val="24"/>
              </w:rPr>
              <w:t xml:space="preserve"> </w:t>
            </w:r>
            <w:r>
              <w:rPr>
                <w:sz w:val="24"/>
              </w:rPr>
              <w:t>敏</w:t>
            </w:r>
            <w:r>
              <w:rPr>
                <w:spacing w:val="-33"/>
                <w:sz w:val="24"/>
              </w:rPr>
              <w:t xml:space="preserve"> </w:t>
            </w:r>
            <w:r>
              <w:rPr>
                <w:sz w:val="24"/>
              </w:rPr>
              <w:t>度</w:t>
            </w:r>
            <w:r>
              <w:rPr>
                <w:spacing w:val="-33"/>
                <w:sz w:val="24"/>
              </w:rPr>
              <w:t xml:space="preserve"> </w:t>
            </w:r>
            <w:r>
              <w:rPr>
                <w:sz w:val="24"/>
              </w:rPr>
              <w:t>：</w:t>
            </w:r>
            <w:r>
              <w:rPr>
                <w:spacing w:val="-33"/>
                <w:sz w:val="24"/>
              </w:rPr>
              <w:t xml:space="preserve"> </w:t>
            </w:r>
            <w:r>
              <w:rPr>
                <w:sz w:val="24"/>
              </w:rPr>
              <w:t>96dB；</w:t>
            </w:r>
            <w:r>
              <w:rPr>
                <w:spacing w:val="-33"/>
                <w:sz w:val="24"/>
              </w:rPr>
              <w:t xml:space="preserve"> </w:t>
            </w:r>
            <w:r>
              <w:rPr>
                <w:sz w:val="24"/>
              </w:rPr>
              <w:t>阻</w:t>
            </w:r>
            <w:r>
              <w:rPr>
                <w:spacing w:val="-33"/>
                <w:sz w:val="24"/>
              </w:rPr>
              <w:t xml:space="preserve"> </w:t>
            </w:r>
            <w:r>
              <w:rPr>
                <w:sz w:val="24"/>
              </w:rPr>
              <w:t>抗</w:t>
            </w:r>
            <w:r>
              <w:rPr>
                <w:spacing w:val="-33"/>
                <w:sz w:val="24"/>
              </w:rPr>
              <w:t xml:space="preserve"> </w:t>
            </w:r>
            <w:r>
              <w:rPr>
                <w:sz w:val="24"/>
              </w:rPr>
              <w:t>：</w:t>
            </w:r>
            <w:r>
              <w:rPr>
                <w:spacing w:val="-33"/>
                <w:sz w:val="24"/>
              </w:rPr>
              <w:t xml:space="preserve"> </w:t>
            </w:r>
            <w:r>
              <w:rPr>
                <w:sz w:val="24"/>
              </w:rPr>
              <w:t>8ohms；</w:t>
            </w:r>
            <w:r>
              <w:rPr>
                <w:spacing w:val="-33"/>
                <w:sz w:val="24"/>
              </w:rPr>
              <w:t xml:space="preserve"> </w:t>
            </w:r>
            <w:r>
              <w:rPr>
                <w:sz w:val="24"/>
              </w:rPr>
              <w:t>频</w:t>
            </w:r>
            <w:r>
              <w:rPr>
                <w:spacing w:val="-33"/>
                <w:sz w:val="24"/>
              </w:rPr>
              <w:t xml:space="preserve"> </w:t>
            </w:r>
            <w:r>
              <w:rPr>
                <w:sz w:val="24"/>
              </w:rPr>
              <w:t>响</w:t>
            </w:r>
            <w:r>
              <w:rPr>
                <w:spacing w:val="-33"/>
                <w:sz w:val="24"/>
              </w:rPr>
              <w:t xml:space="preserve"> </w:t>
            </w:r>
            <w:r>
              <w:rPr>
                <w:sz w:val="24"/>
              </w:rPr>
              <w:t>范</w:t>
            </w:r>
            <w:r>
              <w:rPr>
                <w:spacing w:val="-33"/>
                <w:sz w:val="24"/>
              </w:rPr>
              <w:t xml:space="preserve"> </w:t>
            </w:r>
            <w:r>
              <w:rPr>
                <w:sz w:val="24"/>
              </w:rPr>
              <w:t>围</w:t>
            </w:r>
            <w:r>
              <w:rPr>
                <w:spacing w:val="-33"/>
                <w:sz w:val="24"/>
              </w:rPr>
              <w:t xml:space="preserve"> </w:t>
            </w:r>
            <w:r>
              <w:rPr>
                <w:sz w:val="24"/>
              </w:rPr>
              <w:t xml:space="preserve">： </w:t>
            </w:r>
            <w:r>
              <w:rPr>
                <w:spacing w:val="-3"/>
                <w:w w:val="95"/>
                <w:sz w:val="24"/>
              </w:rPr>
              <w:t>70Hz~19kHz；</w:t>
            </w:r>
            <w:r>
              <w:rPr>
                <w:spacing w:val="-1"/>
                <w:w w:val="95"/>
                <w:sz w:val="24"/>
              </w:rPr>
              <w:t>指</w:t>
            </w:r>
            <w:r>
              <w:rPr>
                <w:w w:val="95"/>
                <w:sz w:val="24"/>
              </w:rPr>
              <w:t>向</w:t>
            </w:r>
            <w:r>
              <w:rPr>
                <w:spacing w:val="-27"/>
                <w:w w:val="95"/>
                <w:sz w:val="24"/>
              </w:rPr>
              <w:t>性</w:t>
            </w:r>
            <w:r>
              <w:rPr>
                <w:spacing w:val="-7"/>
                <w:w w:val="95"/>
                <w:sz w:val="24"/>
              </w:rPr>
              <w:t>：60°*60°；</w:t>
            </w:r>
            <w:r>
              <w:rPr>
                <w:w w:val="95"/>
                <w:sz w:val="24"/>
              </w:rPr>
              <w:t>单元配</w:t>
            </w:r>
            <w:r>
              <w:rPr>
                <w:spacing w:val="-27"/>
                <w:w w:val="95"/>
                <w:sz w:val="24"/>
              </w:rPr>
              <w:t>置</w:t>
            </w:r>
            <w:r>
              <w:rPr>
                <w:spacing w:val="-6"/>
                <w:w w:val="95"/>
                <w:sz w:val="24"/>
              </w:rPr>
              <w:t xml:space="preserve">：LF:1*8”， </w:t>
            </w:r>
            <w:r>
              <w:rPr>
                <w:sz w:val="24"/>
              </w:rPr>
              <w:t>HF1*1.”总功</w:t>
            </w:r>
            <w:r>
              <w:rPr>
                <w:spacing w:val="-11"/>
                <w:sz w:val="24"/>
              </w:rPr>
              <w:t>率</w:t>
            </w:r>
            <w:r>
              <w:rPr>
                <w:sz w:val="24"/>
              </w:rPr>
              <w:t>：150W(RMS)；尺</w:t>
            </w:r>
            <w:r>
              <w:rPr>
                <w:spacing w:val="-11"/>
                <w:sz w:val="24"/>
              </w:rPr>
              <w:t>寸</w:t>
            </w:r>
            <w:r>
              <w:rPr>
                <w:spacing w:val="-3"/>
                <w:sz w:val="24"/>
              </w:rPr>
              <w:t xml:space="preserve">：248*275*435mm； </w:t>
            </w:r>
            <w:r>
              <w:rPr>
                <w:sz w:val="24"/>
              </w:rPr>
              <w:t>重</w:t>
            </w:r>
            <w:r>
              <w:rPr>
                <w:spacing w:val="-12"/>
                <w:sz w:val="24"/>
              </w:rPr>
              <w:t>量</w:t>
            </w:r>
            <w:r>
              <w:rPr>
                <w:spacing w:val="-3"/>
                <w:sz w:val="24"/>
              </w:rPr>
              <w:t>：11.5KG；</w:t>
            </w:r>
            <w:r>
              <w:rPr>
                <w:sz w:val="24"/>
              </w:rPr>
              <w:t>总功</w:t>
            </w:r>
            <w:r>
              <w:rPr>
                <w:spacing w:val="-12"/>
                <w:sz w:val="24"/>
              </w:rPr>
              <w:t>率</w:t>
            </w:r>
            <w:r>
              <w:rPr>
                <w:sz w:val="24"/>
              </w:rPr>
              <w:t xml:space="preserve">：200W(RMS)/500W(PGM)；高音功率：50W；低音功率：150W；板材：高密板；五金： </w:t>
            </w:r>
            <w:r>
              <w:rPr>
                <w:spacing w:val="8"/>
                <w:sz w:val="24"/>
              </w:rPr>
              <w:t>角铁；颜色：白色</w:t>
            </w:r>
            <w:r>
              <w:rPr>
                <w:sz w:val="24"/>
              </w:rPr>
              <w:t>；Dimensionsw*d*h</w:t>
            </w:r>
            <w:r>
              <w:rPr>
                <w:spacing w:val="-58"/>
                <w:sz w:val="24"/>
              </w:rPr>
              <w:t xml:space="preserve"> </w:t>
            </w:r>
            <w:r>
              <w:rPr>
                <w:spacing w:val="8"/>
                <w:sz w:val="24"/>
              </w:rPr>
              <w:t>体积（内</w:t>
            </w:r>
            <w:r>
              <w:rPr>
                <w:spacing w:val="4"/>
                <w:sz w:val="24"/>
              </w:rPr>
              <w:t xml:space="preserve">）： </w:t>
            </w:r>
            <w:r>
              <w:rPr>
                <w:sz w:val="24"/>
              </w:rPr>
              <w:t>248*275*435mm；</w:t>
              <w:tab/>
              <w:t>PackingW*D*体</w:t>
              <w:tab/>
              <w:t>积</w:t>
              <w:tab/>
              <w:t>(外</w:t>
              <w:tab/>
              <w:t>)：</w:t>
            </w:r>
          </w:p>
          <w:p>
            <w:pPr>
              <w:pStyle w:val="TableParagraph"/>
              <w:spacing w:line="306" w:lineRule="exact"/>
              <w:ind w:left="107"/>
              <w:rPr>
                <w:sz w:val="24"/>
              </w:rPr>
            </w:pPr>
            <w:r>
              <w:rPr>
                <w:sz w:val="24"/>
              </w:rPr>
              <w:t>315*305*510mm；Weigh:重量：11.5Kg。</w:t>
            </w:r>
          </w:p>
        </w:tc>
      </w:tr>
      <w:tr>
        <w:tblPrEx>
          <w:tblW w:w="0" w:type="auto"/>
          <w:jc w:val="left"/>
          <w:tblInd w:w="127" w:type="dxa"/>
          <w:tblLayout w:type="fixed"/>
          <w:tblCellMar>
            <w:top w:w="0" w:type="dxa"/>
            <w:left w:w="0" w:type="dxa"/>
            <w:bottom w:w="0" w:type="dxa"/>
            <w:right w:w="0" w:type="dxa"/>
          </w:tblCellMar>
          <w:tblLook w:val="01E0"/>
        </w:tblPrEx>
        <w:trPr>
          <w:trHeight w:val="1871"/>
          <w:jc w:val="left"/>
        </w:trPr>
        <w:tc>
          <w:tcPr>
            <w:tcW w:w="629" w:type="dxa"/>
          </w:tcPr>
          <w:p>
            <w:pPr>
              <w:pStyle w:val="TableParagraph"/>
              <w:rPr>
                <w:sz w:val="26"/>
              </w:rPr>
            </w:pPr>
          </w:p>
          <w:p>
            <w:pPr>
              <w:pStyle w:val="TableParagraph"/>
              <w:spacing w:before="12"/>
              <w:rPr>
                <w:sz w:val="34"/>
              </w:rPr>
            </w:pPr>
          </w:p>
          <w:p>
            <w:pPr>
              <w:pStyle w:val="TableParagraph"/>
              <w:ind w:left="10"/>
              <w:jc w:val="center"/>
              <w:rPr>
                <w:sz w:val="24"/>
              </w:rPr>
            </w:pPr>
            <w:r>
              <w:rPr>
                <w:sz w:val="24"/>
              </w:rPr>
              <w:t>8</w:t>
            </w:r>
          </w:p>
        </w:tc>
        <w:tc>
          <w:tcPr>
            <w:tcW w:w="825" w:type="dxa"/>
          </w:tcPr>
          <w:p>
            <w:pPr>
              <w:pStyle w:val="TableParagraph"/>
              <w:rPr>
                <w:sz w:val="26"/>
              </w:rPr>
            </w:pPr>
          </w:p>
          <w:p>
            <w:pPr>
              <w:pStyle w:val="TableParagraph"/>
              <w:spacing w:before="12"/>
              <w:rPr>
                <w:sz w:val="34"/>
              </w:rPr>
            </w:pPr>
          </w:p>
          <w:p>
            <w:pPr>
              <w:pStyle w:val="TableParagraph"/>
              <w:ind w:left="172"/>
              <w:rPr>
                <w:sz w:val="24"/>
              </w:rPr>
            </w:pPr>
            <w:r>
              <w:rPr>
                <w:sz w:val="24"/>
              </w:rPr>
              <w:t>功放</w:t>
            </w:r>
          </w:p>
        </w:tc>
        <w:tc>
          <w:tcPr>
            <w:tcW w:w="1320" w:type="dxa"/>
          </w:tcPr>
          <w:p>
            <w:pPr>
              <w:pStyle w:val="TableParagraph"/>
              <w:spacing w:before="157"/>
              <w:ind w:left="9"/>
              <w:jc w:val="center"/>
              <w:rPr>
                <w:sz w:val="24"/>
              </w:rPr>
            </w:pPr>
            <w:r>
              <w:rPr>
                <w:sz w:val="24"/>
              </w:rPr>
              <w:t>蜚声</w:t>
            </w:r>
          </w:p>
          <w:p>
            <w:pPr>
              <w:pStyle w:val="TableParagraph"/>
              <w:spacing w:before="4" w:line="620" w:lineRule="atLeast"/>
              <w:ind w:left="11"/>
              <w:jc w:val="center"/>
              <w:rPr>
                <w:sz w:val="24"/>
              </w:rPr>
            </w:pPr>
            <w:r>
              <w:rPr>
                <w:sz w:val="24"/>
              </w:rPr>
              <w:t>(Famousou nd)</w:t>
            </w:r>
          </w:p>
        </w:tc>
        <w:tc>
          <w:tcPr>
            <w:tcW w:w="1140" w:type="dxa"/>
          </w:tcPr>
          <w:p>
            <w:pPr>
              <w:pStyle w:val="TableParagraph"/>
              <w:spacing w:before="7"/>
              <w:rPr>
                <w:sz w:val="36"/>
              </w:rPr>
            </w:pPr>
          </w:p>
          <w:p>
            <w:pPr>
              <w:pStyle w:val="TableParagraph"/>
              <w:spacing w:line="487" w:lineRule="auto"/>
              <w:ind w:left="509" w:right="121" w:hanging="360"/>
              <w:rPr>
                <w:sz w:val="24"/>
              </w:rPr>
            </w:pPr>
            <w:r>
              <w:rPr>
                <w:sz w:val="24"/>
              </w:rPr>
              <w:t>MA1200S X</w:t>
            </w:r>
          </w:p>
        </w:tc>
        <w:tc>
          <w:tcPr>
            <w:tcW w:w="5791" w:type="dxa"/>
          </w:tcPr>
          <w:p>
            <w:pPr>
              <w:pStyle w:val="TableParagraph"/>
              <w:spacing w:before="157"/>
              <w:ind w:left="107" w:right="-29"/>
              <w:rPr>
                <w:sz w:val="24"/>
              </w:rPr>
            </w:pPr>
            <w:r>
              <w:rPr>
                <w:spacing w:val="-7"/>
                <w:sz w:val="24"/>
              </w:rPr>
              <w:t>同时带载下的每通道功率：</w:t>
            </w:r>
            <w:r>
              <w:rPr>
                <w:spacing w:val="-20"/>
                <w:sz w:val="24"/>
              </w:rPr>
              <w:t>8Ω：310W；4Ω：500W；2Ω：</w:t>
            </w:r>
          </w:p>
          <w:p>
            <w:pPr>
              <w:pStyle w:val="TableParagraph"/>
              <w:spacing w:before="4" w:line="620" w:lineRule="atLeast"/>
              <w:ind w:left="107" w:right="96"/>
              <w:rPr>
                <w:sz w:val="24"/>
              </w:rPr>
            </w:pPr>
            <w:r>
              <w:rPr>
                <w:sz w:val="24"/>
              </w:rPr>
              <w:t>600W</w:t>
            </w:r>
            <w:r>
              <w:rPr>
                <w:spacing w:val="1"/>
                <w:sz w:val="24"/>
              </w:rPr>
              <w:t>；桥接功率：</w:t>
            </w:r>
            <w:r>
              <w:rPr>
                <w:sz w:val="24"/>
              </w:rPr>
              <w:t>8Ω：1000W；4Ω：1350W</w:t>
            </w:r>
            <w:r>
              <w:rPr>
                <w:spacing w:val="1"/>
                <w:sz w:val="24"/>
              </w:rPr>
              <w:t>；频率响</w:t>
            </w:r>
            <w:r>
              <w:rPr>
                <w:spacing w:val="-26"/>
                <w:sz w:val="24"/>
              </w:rPr>
              <w:t xml:space="preserve">应： </w:t>
            </w:r>
            <w:r>
              <w:rPr>
                <w:sz w:val="24"/>
              </w:rPr>
              <w:t>20Hz–20kHz；</w:t>
            </w:r>
            <w:r>
              <w:rPr>
                <w:spacing w:val="-12"/>
                <w:sz w:val="24"/>
              </w:rPr>
              <w:t xml:space="preserve"> 总谐波失真： </w:t>
            </w:r>
            <w:r>
              <w:rPr>
                <w:sz w:val="24"/>
              </w:rPr>
              <w:t>&lt;0.05；</w:t>
            </w:r>
            <w:r>
              <w:rPr>
                <w:spacing w:val="-7"/>
                <w:sz w:val="24"/>
              </w:rPr>
              <w:t xml:space="preserve"> 信噪比：</w:t>
            </w:r>
          </w:p>
        </w:tc>
      </w:tr>
    </w:tbl>
    <w:p>
      <w:pPr>
        <w:spacing w:after="0" w:line="620" w:lineRule="atLeast"/>
        <w:rPr>
          <w:sz w:val="24"/>
        </w:rPr>
        <w:sectPr>
          <w:pgSz w:w="11910" w:h="16840"/>
          <w:pgMar w:top="1400" w:right="800" w:bottom="280" w:left="1160" w:header="708" w:footer="708"/>
          <w:pgNumType w:start="16"/>
          <w:cols w:space="708"/>
        </w:sectPr>
      </w:pPr>
    </w:p>
    <w:tbl>
      <w:tblPr>
        <w:tblStyle w:val="TableNormal13"/>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825"/>
        <w:gridCol w:w="1320"/>
        <w:gridCol w:w="1140"/>
        <w:gridCol w:w="579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1855"/>
          <w:jc w:val="left"/>
        </w:trPr>
        <w:tc>
          <w:tcPr>
            <w:tcW w:w="629" w:type="dxa"/>
          </w:tcPr>
          <w:p>
            <w:pPr>
              <w:pStyle w:val="TableParagraph"/>
              <w:rPr>
                <w:rFonts w:ascii="Times New Roman"/>
                <w:sz w:val="24"/>
              </w:rPr>
            </w:pPr>
          </w:p>
        </w:tc>
        <w:tc>
          <w:tcPr>
            <w:tcW w:w="825" w:type="dxa"/>
          </w:tcPr>
          <w:p>
            <w:pPr>
              <w:pStyle w:val="TableParagraph"/>
              <w:rPr>
                <w:rFonts w:ascii="Times New Roman"/>
                <w:sz w:val="24"/>
              </w:rPr>
            </w:pPr>
          </w:p>
        </w:tc>
        <w:tc>
          <w:tcPr>
            <w:tcW w:w="1320" w:type="dxa"/>
          </w:tcPr>
          <w:p>
            <w:pPr>
              <w:pStyle w:val="TableParagraph"/>
              <w:rPr>
                <w:rFonts w:ascii="Times New Roman"/>
                <w:sz w:val="24"/>
              </w:rPr>
            </w:pPr>
          </w:p>
        </w:tc>
        <w:tc>
          <w:tcPr>
            <w:tcW w:w="1140" w:type="dxa"/>
          </w:tcPr>
          <w:p>
            <w:pPr>
              <w:pStyle w:val="TableParagraph"/>
              <w:rPr>
                <w:rFonts w:ascii="Times New Roman"/>
                <w:sz w:val="24"/>
              </w:rPr>
            </w:pPr>
          </w:p>
        </w:tc>
        <w:tc>
          <w:tcPr>
            <w:tcW w:w="5791" w:type="dxa"/>
          </w:tcPr>
          <w:p>
            <w:pPr>
              <w:pStyle w:val="TableParagraph"/>
              <w:spacing w:before="157"/>
              <w:ind w:left="107" w:right="-29"/>
              <w:rPr>
                <w:sz w:val="24"/>
              </w:rPr>
            </w:pPr>
            <w:r>
              <w:rPr>
                <w:sz w:val="24"/>
              </w:rPr>
              <w:t>&gt;80dB</w:t>
            </w:r>
            <w:r>
              <w:rPr>
                <w:spacing w:val="-3"/>
                <w:sz w:val="24"/>
              </w:rPr>
              <w:t>；阻尼系数：&gt;200</w:t>
            </w:r>
            <w:r>
              <w:rPr>
                <w:spacing w:val="-4"/>
                <w:sz w:val="24"/>
              </w:rPr>
              <w:t>；分离度：</w:t>
            </w:r>
            <w:r>
              <w:rPr>
                <w:spacing w:val="-3"/>
                <w:sz w:val="24"/>
              </w:rPr>
              <w:t>&gt;70dB</w:t>
            </w:r>
            <w:r>
              <w:rPr>
                <w:spacing w:val="-4"/>
                <w:sz w:val="24"/>
              </w:rPr>
              <w:t>；转换速率：</w:t>
            </w:r>
          </w:p>
          <w:p>
            <w:pPr>
              <w:pStyle w:val="TableParagraph"/>
              <w:tabs>
                <w:tab w:val="left" w:pos="697"/>
                <w:tab w:val="left" w:pos="1286"/>
                <w:tab w:val="left" w:pos="3675"/>
                <w:tab w:val="left" w:pos="4264"/>
                <w:tab w:val="left" w:pos="4853"/>
                <w:tab w:val="left" w:pos="5442"/>
              </w:tabs>
              <w:spacing w:before="4" w:line="620" w:lineRule="atLeast"/>
              <w:ind w:left="107" w:right="-87"/>
              <w:rPr>
                <w:sz w:val="24"/>
              </w:rPr>
            </w:pPr>
            <w:r>
              <w:rPr>
                <w:sz w:val="24"/>
              </w:rPr>
              <w:t>&gt;20V/μs；</w:t>
            </w:r>
            <w:r>
              <w:rPr>
                <w:spacing w:val="4"/>
                <w:sz w:val="24"/>
              </w:rPr>
              <w:t>输入灵敏度</w:t>
            </w:r>
            <w:r>
              <w:rPr>
                <w:sz w:val="24"/>
              </w:rPr>
              <w:t>：26dB/32dB/38dB；</w:t>
            </w:r>
            <w:r>
              <w:rPr>
                <w:spacing w:val="4"/>
                <w:sz w:val="24"/>
              </w:rPr>
              <w:t>输入阻</w:t>
            </w:r>
            <w:r>
              <w:rPr>
                <w:sz w:val="24"/>
              </w:rPr>
              <w:t>抗 (不平衡/平衡)：10kΩ/20kΩ；电压增益（8Ω时）： 38dB；</w:t>
            </w:r>
            <w:r>
              <w:rPr>
                <w:spacing w:val="-74"/>
                <w:sz w:val="24"/>
              </w:rPr>
              <w:t xml:space="preserve"> </w:t>
            </w:r>
            <w:r>
              <w:rPr>
                <w:spacing w:val="46"/>
                <w:sz w:val="24"/>
              </w:rPr>
              <w:t>功放拓扑类别</w:t>
            </w:r>
            <w:r>
              <w:rPr>
                <w:sz w:val="24"/>
              </w:rPr>
              <w:t>：</w:t>
            </w:r>
            <w:r>
              <w:rPr>
                <w:spacing w:val="-74"/>
                <w:sz w:val="24"/>
              </w:rPr>
              <w:t xml:space="preserve"> </w:t>
            </w:r>
            <w:r>
              <w:rPr>
                <w:sz w:val="24"/>
              </w:rPr>
              <w:t>ClassAB、</w:t>
            </w:r>
            <w:r>
              <w:rPr>
                <w:spacing w:val="-74"/>
                <w:sz w:val="24"/>
              </w:rPr>
              <w:t xml:space="preserve"> </w:t>
            </w:r>
            <w:r>
              <w:rPr>
                <w:sz w:val="24"/>
              </w:rPr>
              <w:t>2-tierClassH、3-tierClassH；风</w:t>
            </w:r>
            <w:r>
              <w:rPr>
                <w:spacing w:val="-11"/>
                <w:sz w:val="24"/>
              </w:rPr>
              <w:t>路：</w:t>
            </w:r>
            <w:r>
              <w:rPr>
                <w:sz w:val="24"/>
              </w:rPr>
              <w:t>从面板吸风向后</w:t>
            </w:r>
            <w:r>
              <w:rPr>
                <w:spacing w:val="-11"/>
                <w:sz w:val="24"/>
              </w:rPr>
              <w:t>吹；</w:t>
            </w:r>
            <w:r>
              <w:rPr>
                <w:sz w:val="24"/>
              </w:rPr>
              <w:t>输出类</w:t>
            </w:r>
            <w:r>
              <w:rPr>
                <w:spacing w:val="-12"/>
                <w:sz w:val="24"/>
              </w:rPr>
              <w:t>别</w:t>
            </w:r>
            <w:r>
              <w:rPr>
                <w:sz w:val="24"/>
              </w:rPr>
              <w:t>： AB；</w:t>
            </w:r>
            <w:r>
              <w:rPr>
                <w:spacing w:val="6"/>
                <w:sz w:val="24"/>
              </w:rPr>
              <w:t>冷却</w:t>
            </w:r>
            <w:r>
              <w:rPr>
                <w:sz w:val="24"/>
              </w:rPr>
              <w:t>：Airflowfromfronttorear；</w:t>
            </w:r>
            <w:r>
              <w:rPr>
                <w:spacing w:val="6"/>
                <w:sz w:val="24"/>
              </w:rPr>
              <w:t>输入</w:t>
            </w:r>
            <w:r>
              <w:rPr>
                <w:sz w:val="24"/>
              </w:rPr>
              <w:t>：XLR;输出</w:t>
              <w:tab/>
              <w:t>：</w:t>
              <w:tab/>
              <w:t>NL4/Bindingpost；</w:t>
              <w:tab/>
              <w:t>前</w:t>
              <w:tab/>
              <w:t>面</w:t>
              <w:tab/>
              <w:t>板</w:t>
              <w:tab/>
              <w:t>： VU/SIG/clip/Protect/BRG/PARindicator；</w:t>
            </w:r>
            <w:r>
              <w:rPr>
                <w:spacing w:val="12"/>
                <w:sz w:val="24"/>
              </w:rPr>
              <w:t>后面板</w:t>
            </w:r>
            <w:r>
              <w:rPr>
                <w:sz w:val="24"/>
              </w:rPr>
              <w:t>： Powerswitch/Volumecontrol；保护功</w:t>
            </w:r>
            <w:r>
              <w:rPr>
                <w:spacing w:val="-23"/>
                <w:sz w:val="24"/>
              </w:rPr>
              <w:t>能：</w:t>
            </w:r>
            <w:r>
              <w:rPr>
                <w:sz w:val="24"/>
              </w:rPr>
              <w:t xml:space="preserve">软启动、直流、短路、过载、失真限幅、过热、音量渐大、VHF； </w:t>
            </w:r>
            <w:r>
              <w:rPr>
                <w:spacing w:val="3"/>
                <w:sz w:val="24"/>
              </w:rPr>
              <w:t>输</w:t>
            </w:r>
            <w:r>
              <w:rPr>
                <w:sz w:val="24"/>
              </w:rPr>
              <w:t>入</w:t>
            </w:r>
            <w:r>
              <w:rPr>
                <w:spacing w:val="3"/>
                <w:sz w:val="24"/>
              </w:rPr>
              <w:t>部分</w:t>
            </w:r>
            <w:r>
              <w:rPr>
                <w:sz w:val="24"/>
              </w:rPr>
              <w:t>：</w:t>
            </w:r>
            <w:r>
              <w:rPr>
                <w:spacing w:val="3"/>
                <w:sz w:val="24"/>
              </w:rPr>
              <w:t>平衡</w:t>
            </w:r>
            <w:r>
              <w:rPr>
                <w:sz w:val="24"/>
              </w:rPr>
              <w:t>输入</w:t>
            </w:r>
            <w:r>
              <w:rPr>
                <w:spacing w:val="-56"/>
                <w:sz w:val="24"/>
              </w:rPr>
              <w:t xml:space="preserve"> </w:t>
            </w:r>
            <w:r>
              <w:rPr>
                <w:sz w:val="24"/>
              </w:rPr>
              <w:t>XLR</w:t>
            </w:r>
            <w:r>
              <w:rPr>
                <w:spacing w:val="-59"/>
                <w:sz w:val="24"/>
              </w:rPr>
              <w:t xml:space="preserve"> </w:t>
            </w:r>
            <w:r>
              <w:rPr>
                <w:spacing w:val="3"/>
                <w:sz w:val="24"/>
              </w:rPr>
              <w:t>母</w:t>
            </w:r>
            <w:r>
              <w:rPr>
                <w:sz w:val="24"/>
              </w:rPr>
              <w:t>插</w:t>
            </w:r>
            <w:r>
              <w:rPr>
                <w:spacing w:val="3"/>
                <w:sz w:val="24"/>
              </w:rPr>
              <w:t>座、</w:t>
            </w:r>
            <w:r>
              <w:rPr>
                <w:sz w:val="24"/>
              </w:rPr>
              <w:t>平</w:t>
            </w:r>
            <w:r>
              <w:rPr>
                <w:spacing w:val="3"/>
                <w:sz w:val="24"/>
              </w:rPr>
              <w:t>衡并</w:t>
            </w:r>
            <w:r>
              <w:rPr>
                <w:sz w:val="24"/>
              </w:rPr>
              <w:t>接</w:t>
            </w:r>
            <w:r>
              <w:rPr>
                <w:spacing w:val="-56"/>
                <w:sz w:val="24"/>
              </w:rPr>
              <w:t xml:space="preserve"> </w:t>
            </w:r>
            <w:r>
              <w:rPr>
                <w:sz w:val="24"/>
              </w:rPr>
              <w:t>XLR</w:t>
            </w:r>
            <w:r>
              <w:rPr>
                <w:spacing w:val="-59"/>
                <w:sz w:val="24"/>
              </w:rPr>
              <w:t xml:space="preserve"> </w:t>
            </w:r>
            <w:r>
              <w:rPr>
                <w:spacing w:val="3"/>
                <w:sz w:val="24"/>
              </w:rPr>
              <w:t>公</w:t>
            </w:r>
            <w:r>
              <w:rPr>
                <w:sz w:val="24"/>
              </w:rPr>
              <w:t>插座；输出部分：两位红黑接线柱</w:t>
            </w:r>
            <w:r>
              <w:rPr>
                <w:spacing w:val="-30"/>
                <w:sz w:val="24"/>
              </w:rPr>
              <w:t>、</w:t>
            </w:r>
            <w:r>
              <w:rPr>
                <w:sz w:val="24"/>
              </w:rPr>
              <w:t>NL4</w:t>
            </w:r>
            <w:r>
              <w:rPr>
                <w:spacing w:val="-90"/>
                <w:sz w:val="24"/>
              </w:rPr>
              <w:t xml:space="preserve"> </w:t>
            </w:r>
            <w:r>
              <w:rPr>
                <w:spacing w:val="30"/>
                <w:sz w:val="24"/>
              </w:rPr>
              <w:t>型</w:t>
            </w:r>
            <w:r>
              <w:rPr>
                <w:sz w:val="24"/>
              </w:rPr>
              <w:t>SPEAKON</w:t>
            </w:r>
            <w:r>
              <w:rPr>
                <w:spacing w:val="-89"/>
                <w:sz w:val="24"/>
              </w:rPr>
              <w:t xml:space="preserve"> </w:t>
            </w:r>
            <w:r>
              <w:rPr>
                <w:sz w:val="24"/>
              </w:rPr>
              <w:t>插</w:t>
            </w:r>
            <w:r>
              <w:rPr>
                <w:spacing w:val="-77"/>
                <w:sz w:val="24"/>
              </w:rPr>
              <w:t>座</w:t>
            </w:r>
            <w:r>
              <w:rPr>
                <w:sz w:val="24"/>
              </w:rPr>
              <w:t>； 指示</w:t>
            </w:r>
            <w:r>
              <w:rPr>
                <w:spacing w:val="-77"/>
                <w:sz w:val="24"/>
              </w:rPr>
              <w:t>灯：</w:t>
            </w:r>
            <w:r>
              <w:rPr>
                <w:sz w:val="24"/>
              </w:rPr>
              <w:t>待机、电源、信号、削峰、保护、并接</w:t>
            </w:r>
            <w:r>
              <w:rPr>
                <w:spacing w:val="-240"/>
                <w:sz w:val="24"/>
              </w:rPr>
              <w:t>、</w:t>
            </w:r>
            <w:r>
              <w:rPr>
                <w:sz w:val="24"/>
              </w:rPr>
              <w:t xml:space="preserve">桥接； </w:t>
            </w:r>
            <w:r>
              <w:rPr>
                <w:spacing w:val="13"/>
                <w:sz w:val="24"/>
              </w:rPr>
              <w:t>前</w:t>
            </w:r>
            <w:r>
              <w:rPr>
                <w:spacing w:val="14"/>
                <w:sz w:val="24"/>
              </w:rPr>
              <w:t>面</w:t>
            </w:r>
            <w:r>
              <w:rPr>
                <w:spacing w:val="13"/>
                <w:sz w:val="24"/>
              </w:rPr>
              <w:t>板</w:t>
            </w:r>
            <w:r>
              <w:rPr>
                <w:spacing w:val="14"/>
                <w:sz w:val="24"/>
              </w:rPr>
              <w:t>功</w:t>
            </w:r>
            <w:r>
              <w:rPr>
                <w:spacing w:val="13"/>
                <w:sz w:val="24"/>
              </w:rPr>
              <w:t>能</w:t>
            </w:r>
            <w:r>
              <w:rPr>
                <w:spacing w:val="14"/>
                <w:sz w:val="24"/>
              </w:rPr>
              <w:t>：电</w:t>
            </w:r>
            <w:r>
              <w:rPr>
                <w:spacing w:val="13"/>
                <w:sz w:val="24"/>
              </w:rPr>
              <w:t>源</w:t>
            </w:r>
            <w:r>
              <w:rPr>
                <w:spacing w:val="14"/>
                <w:sz w:val="24"/>
              </w:rPr>
              <w:t>开</w:t>
            </w:r>
            <w:r>
              <w:rPr>
                <w:spacing w:val="13"/>
                <w:sz w:val="24"/>
              </w:rPr>
              <w:t>关</w:t>
            </w:r>
            <w:r>
              <w:rPr>
                <w:spacing w:val="14"/>
                <w:sz w:val="24"/>
              </w:rPr>
              <w:t>、</w:t>
            </w:r>
            <w:r>
              <w:rPr>
                <w:spacing w:val="13"/>
                <w:sz w:val="24"/>
              </w:rPr>
              <w:t>音</w:t>
            </w:r>
            <w:r>
              <w:rPr>
                <w:spacing w:val="14"/>
                <w:sz w:val="24"/>
              </w:rPr>
              <w:t>量</w:t>
            </w:r>
            <w:r>
              <w:rPr>
                <w:spacing w:val="13"/>
                <w:sz w:val="24"/>
              </w:rPr>
              <w:t>控</w:t>
            </w:r>
            <w:r>
              <w:rPr>
                <w:spacing w:val="14"/>
                <w:sz w:val="24"/>
              </w:rPr>
              <w:t>制</w:t>
            </w:r>
            <w:r>
              <w:rPr>
                <w:spacing w:val="13"/>
                <w:sz w:val="24"/>
              </w:rPr>
              <w:t>旋</w:t>
            </w:r>
            <w:r>
              <w:rPr>
                <w:spacing w:val="14"/>
                <w:sz w:val="24"/>
              </w:rPr>
              <w:t>钮</w:t>
            </w:r>
            <w:r>
              <w:rPr>
                <w:spacing w:val="13"/>
                <w:sz w:val="24"/>
              </w:rPr>
              <w:t>；</w:t>
            </w:r>
            <w:r>
              <w:rPr>
                <w:spacing w:val="14"/>
                <w:sz w:val="24"/>
              </w:rPr>
              <w:t>后</w:t>
            </w:r>
            <w:r>
              <w:rPr>
                <w:spacing w:val="13"/>
                <w:sz w:val="24"/>
              </w:rPr>
              <w:t>面</w:t>
            </w:r>
            <w:r>
              <w:rPr>
                <w:spacing w:val="14"/>
                <w:sz w:val="24"/>
              </w:rPr>
              <w:t>板</w:t>
            </w:r>
            <w:r>
              <w:rPr>
                <w:sz w:val="24"/>
              </w:rPr>
              <w:t>功能：立体声、并接、桥接选择开关、输入灵敏度选择 开关、柔性剪峰选择开关、接地选择开关；产品外形</w:t>
            </w:r>
            <w:r>
              <w:rPr>
                <w:spacing w:val="59"/>
                <w:sz w:val="24"/>
              </w:rPr>
              <w:t>尺寸</w:t>
            </w:r>
            <w:r>
              <w:rPr>
                <w:sz w:val="24"/>
              </w:rPr>
              <w:t>(宽</w:t>
            </w:r>
            <w:r>
              <w:rPr>
                <w:spacing w:val="-1"/>
                <w:sz w:val="24"/>
              </w:rPr>
              <w:t xml:space="preserve"> </w:t>
            </w:r>
            <w:r>
              <w:rPr>
                <w:sz w:val="24"/>
              </w:rPr>
              <w:t>x</w:t>
            </w:r>
            <w:r>
              <w:rPr>
                <w:spacing w:val="-60"/>
                <w:sz w:val="24"/>
              </w:rPr>
              <w:t xml:space="preserve"> </w:t>
            </w:r>
            <w:r>
              <w:rPr>
                <w:sz w:val="24"/>
              </w:rPr>
              <w:t>深</w:t>
            </w:r>
            <w:r>
              <w:rPr>
                <w:spacing w:val="-1"/>
                <w:sz w:val="24"/>
              </w:rPr>
              <w:t xml:space="preserve"> </w:t>
            </w:r>
            <w:r>
              <w:rPr>
                <w:sz w:val="24"/>
              </w:rPr>
              <w:t>x</w:t>
            </w:r>
            <w:r>
              <w:rPr>
                <w:spacing w:val="-60"/>
                <w:sz w:val="24"/>
              </w:rPr>
              <w:t xml:space="preserve"> </w:t>
            </w:r>
            <w:r>
              <w:rPr>
                <w:spacing w:val="59"/>
                <w:sz w:val="24"/>
              </w:rPr>
              <w:t>高</w:t>
            </w:r>
            <w:r>
              <w:rPr>
                <w:sz w:val="24"/>
              </w:rPr>
              <w:t>)：</w:t>
            </w:r>
            <w:r>
              <w:rPr>
                <w:spacing w:val="-61"/>
                <w:sz w:val="24"/>
              </w:rPr>
              <w:t xml:space="preserve"> </w:t>
            </w:r>
            <w:r>
              <w:rPr>
                <w:sz w:val="24"/>
              </w:rPr>
              <w:t>483mmx405mmx89mm；</w:t>
            </w:r>
            <w:r>
              <w:rPr>
                <w:spacing w:val="-61"/>
                <w:sz w:val="24"/>
              </w:rPr>
              <w:t xml:space="preserve"> </w:t>
            </w:r>
            <w:r>
              <w:rPr>
                <w:spacing w:val="59"/>
                <w:sz w:val="24"/>
              </w:rPr>
              <w:t>净重</w:t>
            </w:r>
            <w:r>
              <w:rPr>
                <w:sz w:val="24"/>
              </w:rPr>
              <w:t>： 8.2kg；</w:t>
            </w:r>
            <w:r>
              <w:rPr>
                <w:spacing w:val="3"/>
                <w:sz w:val="24"/>
              </w:rPr>
              <w:t>毛重</w:t>
            </w:r>
            <w:r>
              <w:rPr>
                <w:sz w:val="24"/>
              </w:rPr>
              <w:t>：9.8kg；</w:t>
            </w:r>
            <w:r>
              <w:rPr>
                <w:spacing w:val="3"/>
                <w:sz w:val="24"/>
              </w:rPr>
              <w:t>电源：不可脱</w:t>
            </w:r>
            <w:r>
              <w:rPr>
                <w:sz w:val="24"/>
              </w:rPr>
              <w:t>拔</w:t>
            </w:r>
            <w:r>
              <w:rPr>
                <w:spacing w:val="-56"/>
                <w:sz w:val="24"/>
              </w:rPr>
              <w:t xml:space="preserve"> </w:t>
            </w:r>
            <w:r>
              <w:rPr>
                <w:sz w:val="24"/>
              </w:rPr>
              <w:t>IEC</w:t>
            </w:r>
            <w:r>
              <w:rPr>
                <w:spacing w:val="-58"/>
                <w:sz w:val="24"/>
              </w:rPr>
              <w:t xml:space="preserve"> </w:t>
            </w:r>
            <w:r>
              <w:rPr>
                <w:spacing w:val="3"/>
                <w:sz w:val="24"/>
              </w:rPr>
              <w:t>标准电</w:t>
            </w:r>
            <w:r>
              <w:rPr>
                <w:sz w:val="24"/>
              </w:rPr>
              <w:t>源插头电源线，供电要求：AC220V/50Hz.±10%。</w:t>
            </w:r>
          </w:p>
        </w:tc>
      </w:tr>
      <w:tr>
        <w:tblPrEx>
          <w:tblW w:w="0" w:type="auto"/>
          <w:jc w:val="left"/>
          <w:tblInd w:w="127" w:type="dxa"/>
          <w:tblLayout w:type="fixed"/>
          <w:tblCellMar>
            <w:top w:w="0" w:type="dxa"/>
            <w:left w:w="0" w:type="dxa"/>
            <w:bottom w:w="0" w:type="dxa"/>
            <w:right w:w="0" w:type="dxa"/>
          </w:tblCellMar>
          <w:tblLook w:val="01E0"/>
        </w:tblPrEx>
        <w:trPr>
          <w:trHeight w:val="1871"/>
          <w:jc w:val="left"/>
        </w:trPr>
        <w:tc>
          <w:tcPr>
            <w:tcW w:w="629" w:type="dxa"/>
          </w:tcPr>
          <w:p>
            <w:pPr>
              <w:pStyle w:val="TableParagraph"/>
              <w:rPr>
                <w:sz w:val="26"/>
              </w:rPr>
            </w:pPr>
          </w:p>
          <w:p>
            <w:pPr>
              <w:pStyle w:val="TableParagraph"/>
              <w:spacing w:before="12"/>
              <w:rPr>
                <w:sz w:val="34"/>
              </w:rPr>
            </w:pPr>
          </w:p>
          <w:p>
            <w:pPr>
              <w:pStyle w:val="TableParagraph"/>
              <w:ind w:left="10"/>
              <w:jc w:val="center"/>
              <w:rPr>
                <w:sz w:val="24"/>
              </w:rPr>
            </w:pPr>
            <w:r>
              <w:rPr>
                <w:sz w:val="24"/>
              </w:rPr>
              <w:t>9</w:t>
            </w:r>
          </w:p>
        </w:tc>
        <w:tc>
          <w:tcPr>
            <w:tcW w:w="825" w:type="dxa"/>
          </w:tcPr>
          <w:p>
            <w:pPr>
              <w:pStyle w:val="TableParagraph"/>
              <w:spacing w:before="7"/>
              <w:rPr>
                <w:sz w:val="36"/>
              </w:rPr>
            </w:pPr>
          </w:p>
          <w:p>
            <w:pPr>
              <w:pStyle w:val="TableParagraph"/>
              <w:spacing w:line="487" w:lineRule="auto"/>
              <w:ind w:left="292" w:right="160" w:hanging="120"/>
              <w:rPr>
                <w:sz w:val="24"/>
              </w:rPr>
            </w:pPr>
            <w:r>
              <w:rPr>
                <w:sz w:val="24"/>
              </w:rPr>
              <w:t>调音台</w:t>
            </w:r>
          </w:p>
        </w:tc>
        <w:tc>
          <w:tcPr>
            <w:tcW w:w="1320" w:type="dxa"/>
          </w:tcPr>
          <w:p>
            <w:pPr>
              <w:pStyle w:val="TableParagraph"/>
              <w:spacing w:before="7"/>
              <w:rPr>
                <w:sz w:val="36"/>
              </w:rPr>
            </w:pPr>
          </w:p>
          <w:p>
            <w:pPr>
              <w:pStyle w:val="TableParagraph"/>
              <w:ind w:left="299"/>
              <w:rPr>
                <w:sz w:val="24"/>
              </w:rPr>
            </w:pPr>
            <w:r>
              <w:rPr>
                <w:sz w:val="24"/>
              </w:rPr>
              <w:t>丰力克</w:t>
            </w:r>
          </w:p>
          <w:p>
            <w:pPr>
              <w:pStyle w:val="TableParagraph"/>
              <w:spacing w:before="9"/>
              <w:rPr>
                <w:sz w:val="24"/>
              </w:rPr>
            </w:pPr>
          </w:p>
          <w:p>
            <w:pPr>
              <w:pStyle w:val="TableParagraph"/>
              <w:ind w:left="179"/>
              <w:rPr>
                <w:sz w:val="24"/>
              </w:rPr>
            </w:pPr>
            <w:r>
              <w:rPr>
                <w:sz w:val="24"/>
              </w:rPr>
              <w:t>(PHONIC)</w:t>
            </w:r>
          </w:p>
        </w:tc>
        <w:tc>
          <w:tcPr>
            <w:tcW w:w="1140" w:type="dxa"/>
          </w:tcPr>
          <w:p>
            <w:pPr>
              <w:pStyle w:val="TableParagraph"/>
              <w:rPr>
                <w:sz w:val="26"/>
              </w:rPr>
            </w:pPr>
          </w:p>
          <w:p>
            <w:pPr>
              <w:pStyle w:val="TableParagraph"/>
              <w:spacing w:before="12"/>
              <w:rPr>
                <w:sz w:val="34"/>
              </w:rPr>
            </w:pPr>
          </w:p>
          <w:p>
            <w:pPr>
              <w:pStyle w:val="TableParagraph"/>
              <w:ind w:left="209"/>
              <w:rPr>
                <w:sz w:val="24"/>
              </w:rPr>
            </w:pPr>
            <w:r>
              <w:rPr>
                <w:sz w:val="24"/>
              </w:rPr>
              <w:t>AM440D</w:t>
            </w:r>
          </w:p>
        </w:tc>
        <w:tc>
          <w:tcPr>
            <w:tcW w:w="5791" w:type="dxa"/>
          </w:tcPr>
          <w:p>
            <w:pPr>
              <w:pStyle w:val="TableParagraph"/>
              <w:spacing w:before="157"/>
              <w:ind w:left="107"/>
              <w:rPr>
                <w:sz w:val="24"/>
              </w:rPr>
            </w:pPr>
            <w:r>
              <w:rPr>
                <w:sz w:val="24"/>
              </w:rPr>
              <w:t>选配支架：AM</w:t>
            </w:r>
            <w:r>
              <w:rPr>
                <w:spacing w:val="-12"/>
                <w:sz w:val="24"/>
              </w:rPr>
              <w:t xml:space="preserve"> 系列为小型多功能的调音台,它有 </w:t>
            </w:r>
            <w:r>
              <w:rPr>
                <w:sz w:val="24"/>
              </w:rPr>
              <w:t>5-24</w:t>
            </w:r>
          </w:p>
          <w:p>
            <w:pPr>
              <w:pStyle w:val="TableParagraph"/>
              <w:spacing w:before="4" w:line="620" w:lineRule="atLeast"/>
              <w:ind w:left="107" w:right="96"/>
              <w:rPr>
                <w:sz w:val="24"/>
              </w:rPr>
            </w:pPr>
            <w:r>
              <w:rPr>
                <w:spacing w:val="-22"/>
                <w:sz w:val="24"/>
              </w:rPr>
              <w:t xml:space="preserve">个 </w:t>
            </w:r>
            <w:r>
              <w:rPr>
                <w:sz w:val="24"/>
              </w:rPr>
              <w:t>mono</w:t>
            </w:r>
            <w:r>
              <w:rPr>
                <w:spacing w:val="-12"/>
                <w:sz w:val="24"/>
              </w:rPr>
              <w:t xml:space="preserve"> 麦克风</w:t>
            </w:r>
            <w:r>
              <w:rPr>
                <w:sz w:val="24"/>
              </w:rPr>
              <w:t>/高电平和立体输入的声道小型多功能</w:t>
            </w:r>
            <w:r>
              <w:rPr>
                <w:spacing w:val="5"/>
                <w:sz w:val="24"/>
              </w:rPr>
              <w:t>混音器.在录音或增强声音运用中具有高保真音质的</w:t>
            </w:r>
          </w:p>
        </w:tc>
      </w:tr>
    </w:tbl>
    <w:p>
      <w:pPr>
        <w:spacing w:after="0" w:line="620" w:lineRule="atLeast"/>
        <w:rPr>
          <w:sz w:val="24"/>
        </w:rPr>
        <w:sectPr>
          <w:pgSz w:w="11910" w:h="16840"/>
          <w:pgMar w:top="1400" w:right="800" w:bottom="280" w:left="1160" w:header="708" w:footer="708"/>
          <w:pgNumType w:start="17"/>
          <w:cols w:space="708"/>
        </w:sectPr>
      </w:pPr>
    </w:p>
    <w:tbl>
      <w:tblPr>
        <w:tblStyle w:val="TableNormal14"/>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825"/>
        <w:gridCol w:w="1320"/>
        <w:gridCol w:w="1140"/>
        <w:gridCol w:w="579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743"/>
          <w:jc w:val="left"/>
        </w:trPr>
        <w:tc>
          <w:tcPr>
            <w:tcW w:w="629" w:type="dxa"/>
          </w:tcPr>
          <w:p>
            <w:pPr>
              <w:pStyle w:val="TableParagraph"/>
              <w:rPr>
                <w:rFonts w:ascii="Times New Roman"/>
                <w:sz w:val="24"/>
              </w:rPr>
            </w:pPr>
          </w:p>
        </w:tc>
        <w:tc>
          <w:tcPr>
            <w:tcW w:w="825" w:type="dxa"/>
          </w:tcPr>
          <w:p>
            <w:pPr>
              <w:pStyle w:val="TableParagraph"/>
              <w:rPr>
                <w:rFonts w:ascii="Times New Roman"/>
                <w:sz w:val="24"/>
              </w:rPr>
            </w:pPr>
          </w:p>
        </w:tc>
        <w:tc>
          <w:tcPr>
            <w:tcW w:w="1320" w:type="dxa"/>
          </w:tcPr>
          <w:p>
            <w:pPr>
              <w:pStyle w:val="TableParagraph"/>
              <w:rPr>
                <w:rFonts w:ascii="Times New Roman"/>
                <w:sz w:val="24"/>
              </w:rPr>
            </w:pPr>
          </w:p>
        </w:tc>
        <w:tc>
          <w:tcPr>
            <w:tcW w:w="1140" w:type="dxa"/>
          </w:tcPr>
          <w:p>
            <w:pPr>
              <w:pStyle w:val="TableParagraph"/>
              <w:rPr>
                <w:rFonts w:ascii="Times New Roman"/>
                <w:sz w:val="24"/>
              </w:rPr>
            </w:pPr>
          </w:p>
        </w:tc>
        <w:tc>
          <w:tcPr>
            <w:tcW w:w="5791" w:type="dxa"/>
          </w:tcPr>
          <w:p>
            <w:pPr>
              <w:pStyle w:val="TableParagraph"/>
              <w:spacing w:before="157" w:line="487" w:lineRule="auto"/>
              <w:ind w:left="107" w:right="96"/>
              <w:jc w:val="both"/>
              <w:rPr>
                <w:sz w:val="24"/>
              </w:rPr>
            </w:pPr>
            <w:r>
              <w:rPr>
                <w:sz w:val="24"/>
              </w:rPr>
              <w:t>输出,得益于超低噪音的前置扩大器.高通滤波器有效</w:t>
            </w:r>
            <w:r>
              <w:rPr>
                <w:spacing w:val="4"/>
                <w:sz w:val="24"/>
              </w:rPr>
              <w:t>地消除了多余的杂音,如隆隆声,爆破声,风噪声和回</w:t>
            </w:r>
            <w:r>
              <w:rPr>
                <w:spacing w:val="-8"/>
                <w:sz w:val="24"/>
              </w:rPr>
              <w:t xml:space="preserve">音.在多段 </w:t>
            </w:r>
            <w:r>
              <w:rPr>
                <w:sz w:val="24"/>
              </w:rPr>
              <w:t>EQ,DFX,</w:t>
            </w:r>
            <w:r>
              <w:rPr>
                <w:spacing w:val="-2"/>
                <w:sz w:val="24"/>
              </w:rPr>
              <w:t>两组电平表和高音量耳机输出的帮</w:t>
            </w:r>
            <w:r>
              <w:rPr>
                <w:sz w:val="24"/>
              </w:rPr>
              <w:t>助下,用户可以随心所欲地驾驭调音台.经辅助输出和</w:t>
            </w:r>
            <w:r>
              <w:rPr>
                <w:spacing w:val="-1"/>
                <w:sz w:val="24"/>
              </w:rPr>
              <w:t xml:space="preserve">辅助倒送迷你立体声 </w:t>
            </w:r>
            <w:r>
              <w:rPr>
                <w:sz w:val="24"/>
              </w:rPr>
              <w:t>I/O</w:t>
            </w:r>
            <w:r>
              <w:rPr>
                <w:spacing w:val="-3"/>
                <w:sz w:val="24"/>
              </w:rPr>
              <w:t xml:space="preserve"> 为调音台增色不少,使其与</w:t>
            </w:r>
          </w:p>
          <w:p>
            <w:pPr>
              <w:pStyle w:val="TableParagraph"/>
              <w:spacing w:line="306" w:lineRule="exact"/>
              <w:ind w:left="107"/>
              <w:rPr>
                <w:sz w:val="24"/>
              </w:rPr>
            </w:pPr>
            <w:r>
              <w:rPr>
                <w:sz w:val="24"/>
              </w:rPr>
              <w:t>MP3,MD 或计算机音响录音设备完美地结合。</w:t>
            </w:r>
          </w:p>
        </w:tc>
      </w:tr>
      <w:tr>
        <w:tblPrEx>
          <w:tblW w:w="0" w:type="auto"/>
          <w:jc w:val="left"/>
          <w:tblInd w:w="127" w:type="dxa"/>
          <w:tblLayout w:type="fixed"/>
          <w:tblCellMar>
            <w:top w:w="0" w:type="dxa"/>
            <w:left w:w="0" w:type="dxa"/>
            <w:bottom w:w="0" w:type="dxa"/>
            <w:right w:w="0" w:type="dxa"/>
          </w:tblCellMar>
          <w:tblLook w:val="01E0"/>
        </w:tblPrEx>
        <w:trPr>
          <w:trHeight w:val="2496"/>
          <w:jc w:val="left"/>
        </w:trPr>
        <w:tc>
          <w:tcPr>
            <w:tcW w:w="629" w:type="dxa"/>
          </w:tcPr>
          <w:p>
            <w:pPr>
              <w:pStyle w:val="TableParagraph"/>
              <w:rPr>
                <w:sz w:val="26"/>
              </w:rPr>
            </w:pPr>
          </w:p>
          <w:p>
            <w:pPr>
              <w:pStyle w:val="TableParagraph"/>
              <w:rPr>
                <w:sz w:val="26"/>
              </w:rPr>
            </w:pPr>
          </w:p>
          <w:p>
            <w:pPr>
              <w:pStyle w:val="TableParagraph"/>
              <w:spacing w:before="3"/>
              <w:rPr>
                <w:sz w:val="33"/>
              </w:rPr>
            </w:pPr>
          </w:p>
          <w:p>
            <w:pPr>
              <w:pStyle w:val="TableParagraph"/>
              <w:spacing w:before="1"/>
              <w:ind w:left="194"/>
              <w:rPr>
                <w:sz w:val="24"/>
              </w:rPr>
            </w:pPr>
            <w:r>
              <w:rPr>
                <w:sz w:val="24"/>
              </w:rPr>
              <w:t>10</w:t>
            </w:r>
          </w:p>
        </w:tc>
        <w:tc>
          <w:tcPr>
            <w:tcW w:w="825" w:type="dxa"/>
          </w:tcPr>
          <w:p>
            <w:pPr>
              <w:pStyle w:val="TableParagraph"/>
              <w:rPr>
                <w:sz w:val="26"/>
              </w:rPr>
            </w:pPr>
          </w:p>
          <w:p>
            <w:pPr>
              <w:pStyle w:val="TableParagraph"/>
              <w:spacing w:before="12"/>
              <w:rPr>
                <w:sz w:val="34"/>
              </w:rPr>
            </w:pPr>
          </w:p>
          <w:p>
            <w:pPr>
              <w:pStyle w:val="TableParagraph"/>
              <w:spacing w:line="487" w:lineRule="auto"/>
              <w:ind w:left="292" w:right="160" w:hanging="120"/>
              <w:rPr>
                <w:sz w:val="24"/>
              </w:rPr>
            </w:pPr>
            <w:r>
              <w:rPr>
                <w:sz w:val="24"/>
              </w:rPr>
              <w:t>均衡器</w:t>
            </w:r>
          </w:p>
        </w:tc>
        <w:tc>
          <w:tcPr>
            <w:tcW w:w="1320" w:type="dxa"/>
          </w:tcPr>
          <w:p>
            <w:pPr>
              <w:pStyle w:val="TableParagraph"/>
              <w:spacing w:before="7"/>
              <w:rPr>
                <w:sz w:val="36"/>
              </w:rPr>
            </w:pPr>
          </w:p>
          <w:p>
            <w:pPr>
              <w:pStyle w:val="TableParagraph"/>
              <w:spacing w:line="487" w:lineRule="auto"/>
              <w:ind w:left="11"/>
              <w:jc w:val="center"/>
              <w:rPr>
                <w:sz w:val="24"/>
              </w:rPr>
            </w:pPr>
            <w:r>
              <w:rPr>
                <w:sz w:val="24"/>
              </w:rPr>
              <w:t>蜚声(Famousou nd)</w:t>
            </w:r>
          </w:p>
        </w:tc>
        <w:tc>
          <w:tcPr>
            <w:tcW w:w="1140" w:type="dxa"/>
          </w:tcPr>
          <w:p>
            <w:pPr>
              <w:pStyle w:val="TableParagraph"/>
              <w:rPr>
                <w:sz w:val="26"/>
              </w:rPr>
            </w:pPr>
          </w:p>
          <w:p>
            <w:pPr>
              <w:pStyle w:val="TableParagraph"/>
              <w:spacing w:before="12"/>
              <w:rPr>
                <w:sz w:val="34"/>
              </w:rPr>
            </w:pPr>
          </w:p>
          <w:p>
            <w:pPr>
              <w:pStyle w:val="TableParagraph"/>
              <w:spacing w:line="487" w:lineRule="auto"/>
              <w:ind w:left="449" w:right="122" w:hanging="301"/>
              <w:rPr>
                <w:sz w:val="24"/>
              </w:rPr>
            </w:pPr>
            <w:r>
              <w:rPr>
                <w:sz w:val="24"/>
              </w:rPr>
              <w:t>PRO3231 FA</w:t>
            </w:r>
          </w:p>
        </w:tc>
        <w:tc>
          <w:tcPr>
            <w:tcW w:w="5791" w:type="dxa"/>
          </w:tcPr>
          <w:p>
            <w:pPr>
              <w:pStyle w:val="TableParagraph"/>
              <w:spacing w:before="157" w:line="487" w:lineRule="auto"/>
              <w:ind w:left="107" w:right="96"/>
              <w:jc w:val="both"/>
              <w:rPr>
                <w:sz w:val="24"/>
              </w:rPr>
            </w:pPr>
            <w:r>
              <w:rPr>
                <w:spacing w:val="-4"/>
                <w:w w:val="95"/>
                <w:sz w:val="24"/>
              </w:rPr>
              <w:t>信噪比：&gt;95dB；频响：</w:t>
            </w:r>
            <w:r>
              <w:rPr>
                <w:w w:val="95"/>
                <w:sz w:val="24"/>
              </w:rPr>
              <w:t>20Hz-20kHz±0.5dB</w:t>
            </w:r>
            <w:r>
              <w:rPr>
                <w:spacing w:val="-3"/>
                <w:w w:val="95"/>
                <w:sz w:val="24"/>
              </w:rPr>
              <w:t>；总谐波失</w:t>
            </w:r>
            <w:r>
              <w:rPr>
                <w:spacing w:val="-30"/>
                <w:sz w:val="24"/>
              </w:rPr>
              <w:t xml:space="preserve">真 </w:t>
            </w:r>
            <w:r>
              <w:rPr>
                <w:sz w:val="24"/>
              </w:rPr>
              <w:t>THD%：&lt;0.01%；</w:t>
            </w:r>
            <w:r>
              <w:rPr>
                <w:spacing w:val="-20"/>
                <w:sz w:val="24"/>
              </w:rPr>
              <w:t xml:space="preserve">频率 </w:t>
            </w:r>
            <w:r>
              <w:rPr>
                <w:sz w:val="24"/>
              </w:rPr>
              <w:t>Frequency：&gt;90%；均衡增益EQcontrolgain：</w:t>
            </w:r>
            <w:r>
              <w:rPr>
                <w:spacing w:val="-104"/>
                <w:sz w:val="24"/>
              </w:rPr>
              <w:t xml:space="preserve"> </w:t>
            </w:r>
            <w:r>
              <w:rPr>
                <w:spacing w:val="-46"/>
                <w:w w:val="90"/>
                <w:sz w:val="24"/>
              </w:rPr>
              <w:t xml:space="preserve">± </w:t>
            </w:r>
            <w:r>
              <w:rPr>
                <w:sz w:val="24"/>
              </w:rPr>
              <w:t>15dB；</w:t>
            </w:r>
            <w:r>
              <w:rPr>
                <w:spacing w:val="-15"/>
                <w:sz w:val="24"/>
              </w:rPr>
              <w:t xml:space="preserve"> 动态范围 </w:t>
            </w:r>
            <w:r>
              <w:rPr>
                <w:sz w:val="24"/>
              </w:rPr>
              <w:t>Dynamicrange：</w:t>
            </w:r>
          </w:p>
          <w:p>
            <w:pPr>
              <w:pStyle w:val="TableParagraph"/>
              <w:spacing w:line="307" w:lineRule="exact"/>
              <w:ind w:left="107"/>
              <w:jc w:val="both"/>
              <w:rPr>
                <w:sz w:val="24"/>
              </w:rPr>
            </w:pPr>
            <w:r>
              <w:rPr>
                <w:sz w:val="24"/>
              </w:rPr>
              <w:t>118dB；输入增益 Inputgain：-∞-+6dB。</w:t>
            </w:r>
          </w:p>
        </w:tc>
      </w:tr>
      <w:tr>
        <w:tblPrEx>
          <w:tblW w:w="0" w:type="auto"/>
          <w:jc w:val="left"/>
          <w:tblInd w:w="127" w:type="dxa"/>
          <w:tblLayout w:type="fixed"/>
          <w:tblCellMar>
            <w:top w:w="0" w:type="dxa"/>
            <w:left w:w="0" w:type="dxa"/>
            <w:bottom w:w="0" w:type="dxa"/>
            <w:right w:w="0" w:type="dxa"/>
          </w:tblCellMar>
          <w:tblLook w:val="01E0"/>
        </w:tblPrEx>
        <w:trPr>
          <w:trHeight w:val="4991"/>
          <w:jc w:val="left"/>
        </w:trPr>
        <w:tc>
          <w:tcPr>
            <w:tcW w:w="62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9"/>
              <w:rPr>
                <w:sz w:val="26"/>
              </w:rPr>
            </w:pPr>
          </w:p>
          <w:p>
            <w:pPr>
              <w:pStyle w:val="TableParagraph"/>
              <w:ind w:left="194"/>
              <w:rPr>
                <w:sz w:val="24"/>
              </w:rPr>
            </w:pPr>
            <w:r>
              <w:rPr>
                <w:sz w:val="24"/>
              </w:rPr>
              <w:t>11</w:t>
            </w:r>
          </w:p>
        </w:tc>
        <w:tc>
          <w:tcPr>
            <w:tcW w:w="82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30"/>
              </w:rPr>
            </w:pPr>
          </w:p>
          <w:p>
            <w:pPr>
              <w:pStyle w:val="TableParagraph"/>
              <w:spacing w:line="487" w:lineRule="auto"/>
              <w:ind w:left="172" w:right="160"/>
              <w:jc w:val="both"/>
              <w:rPr>
                <w:sz w:val="24"/>
              </w:rPr>
            </w:pPr>
            <w:r>
              <w:rPr>
                <w:sz w:val="24"/>
              </w:rPr>
              <w:t>反馈抑制器</w:t>
            </w:r>
          </w:p>
        </w:tc>
        <w:tc>
          <w:tcPr>
            <w:tcW w:w="13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9"/>
              <w:rPr>
                <w:sz w:val="26"/>
              </w:rPr>
            </w:pPr>
          </w:p>
          <w:p>
            <w:pPr>
              <w:pStyle w:val="TableParagraph"/>
              <w:ind w:left="299"/>
              <w:rPr>
                <w:sz w:val="24"/>
              </w:rPr>
            </w:pPr>
            <w:r>
              <w:rPr>
                <w:sz w:val="24"/>
              </w:rPr>
              <w:t>Marani</w:t>
            </w:r>
          </w:p>
        </w:tc>
        <w:tc>
          <w:tcPr>
            <w:tcW w:w="11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9"/>
              <w:rPr>
                <w:sz w:val="26"/>
              </w:rPr>
            </w:pPr>
          </w:p>
          <w:p>
            <w:pPr>
              <w:pStyle w:val="TableParagraph"/>
              <w:ind w:left="101" w:right="92"/>
              <w:jc w:val="center"/>
              <w:rPr>
                <w:sz w:val="24"/>
              </w:rPr>
            </w:pPr>
            <w:r>
              <w:rPr>
                <w:sz w:val="24"/>
              </w:rPr>
              <w:t>DFP-212</w:t>
            </w:r>
          </w:p>
        </w:tc>
        <w:tc>
          <w:tcPr>
            <w:tcW w:w="5791" w:type="dxa"/>
          </w:tcPr>
          <w:p>
            <w:pPr>
              <w:pStyle w:val="TableParagraph"/>
              <w:spacing w:before="157" w:line="487" w:lineRule="auto"/>
              <w:ind w:left="107" w:right="-29"/>
              <w:rPr>
                <w:sz w:val="24"/>
              </w:rPr>
            </w:pPr>
            <w:r>
              <w:rPr>
                <w:sz w:val="24"/>
              </w:rPr>
              <w:t>处理器：数字反馈抑制器；使用者可用记忆：16；可</w:t>
            </w:r>
            <w:r>
              <w:rPr>
                <w:spacing w:val="9"/>
                <w:sz w:val="24"/>
              </w:rPr>
              <w:t>恢复</w:t>
            </w:r>
            <w:r>
              <w:rPr>
                <w:sz w:val="24"/>
              </w:rPr>
              <w:t>(Recall)</w:t>
            </w:r>
            <w:r>
              <w:rPr>
                <w:spacing w:val="7"/>
                <w:sz w:val="24"/>
              </w:rPr>
              <w:t>记忆体：</w:t>
            </w:r>
            <w:r>
              <w:rPr>
                <w:spacing w:val="4"/>
                <w:sz w:val="24"/>
              </w:rPr>
              <w:t>20</w:t>
            </w:r>
            <w:r>
              <w:rPr>
                <w:spacing w:val="5"/>
                <w:sz w:val="24"/>
              </w:rPr>
              <w:t>；输入：</w:t>
            </w:r>
            <w:r>
              <w:rPr>
                <w:sz w:val="24"/>
              </w:rPr>
              <w:t>XLR-F</w:t>
            </w:r>
            <w:r>
              <w:rPr>
                <w:spacing w:val="-26"/>
                <w:sz w:val="24"/>
              </w:rPr>
              <w:t xml:space="preserve"> 平衡</w:t>
            </w:r>
            <w:r>
              <w:rPr>
                <w:sz w:val="24"/>
              </w:rPr>
              <w:t xml:space="preserve">/JACK× </w:t>
            </w:r>
            <w:r>
              <w:rPr>
                <w:w w:val="95"/>
                <w:sz w:val="24"/>
              </w:rPr>
              <w:t>2；输出：XLR-M</w:t>
            </w:r>
            <w:r>
              <w:rPr>
                <w:spacing w:val="28"/>
                <w:w w:val="95"/>
                <w:sz w:val="24"/>
              </w:rPr>
              <w:t xml:space="preserve"> 平衡</w:t>
            </w:r>
            <w:r>
              <w:rPr>
                <w:w w:val="95"/>
                <w:sz w:val="24"/>
              </w:rPr>
              <w:t xml:space="preserve">/JACK×2；最大输入电平：9dBu； </w:t>
            </w:r>
            <w:r>
              <w:rPr>
                <w:spacing w:val="9"/>
                <w:sz w:val="24"/>
              </w:rPr>
              <w:t>最大输出电平：</w:t>
            </w:r>
            <w:r>
              <w:rPr>
                <w:sz w:val="24"/>
              </w:rPr>
              <w:t xml:space="preserve">9dBu；THD+N：&lt;0.01%@-6dBFS；S/N 比：&gt;90dBA；频率响应：20Hz-20KHz+/-0.25dB；A/D </w:t>
            </w:r>
            <w:r>
              <w:rPr>
                <w:spacing w:val="-46"/>
                <w:sz w:val="24"/>
              </w:rPr>
              <w:t xml:space="preserve">和 </w:t>
            </w:r>
            <w:r>
              <w:rPr>
                <w:sz w:val="24"/>
              </w:rPr>
              <w:t>D/A</w:t>
            </w:r>
            <w:r>
              <w:rPr>
                <w:spacing w:val="-19"/>
                <w:sz w:val="24"/>
              </w:rPr>
              <w:t xml:space="preserve"> 的解析度：</w:t>
            </w:r>
            <w:r>
              <w:rPr>
                <w:spacing w:val="-4"/>
                <w:sz w:val="24"/>
              </w:rPr>
              <w:t>24</w:t>
            </w:r>
            <w:r>
              <w:rPr>
                <w:spacing w:val="-15"/>
                <w:sz w:val="24"/>
              </w:rPr>
              <w:t xml:space="preserve"> 比特；处理解析度：</w:t>
            </w:r>
            <w:r>
              <w:rPr>
                <w:sz w:val="24"/>
              </w:rPr>
              <w:t>24×32</w:t>
            </w:r>
            <w:r>
              <w:rPr>
                <w:spacing w:val="-26"/>
                <w:sz w:val="24"/>
              </w:rPr>
              <w:t xml:space="preserve"> 比特； </w:t>
            </w:r>
            <w:r>
              <w:rPr>
                <w:spacing w:val="-38"/>
                <w:sz w:val="24"/>
              </w:rPr>
              <w:t xml:space="preserve">显 示 ： </w:t>
            </w:r>
            <w:r>
              <w:rPr>
                <w:sz w:val="24"/>
              </w:rPr>
              <w:t>2×</w:t>
            </w:r>
            <w:r>
              <w:rPr>
                <w:spacing w:val="-63"/>
                <w:sz w:val="24"/>
              </w:rPr>
              <w:t xml:space="preserve"> </w:t>
            </w:r>
            <w:r>
              <w:rPr>
                <w:sz w:val="24"/>
              </w:rPr>
              <w:t>20</w:t>
            </w:r>
            <w:r>
              <w:rPr>
                <w:spacing w:val="-32"/>
                <w:sz w:val="24"/>
              </w:rPr>
              <w:t xml:space="preserve"> 数 字 字 母 </w:t>
            </w:r>
            <w:r>
              <w:rPr>
                <w:sz w:val="24"/>
              </w:rPr>
              <w:t>LCD</w:t>
            </w:r>
            <w:r>
              <w:rPr>
                <w:spacing w:val="-36"/>
                <w:sz w:val="24"/>
              </w:rPr>
              <w:t xml:space="preserve"> 显 示 ； 外 加 连 接 ：</w:t>
            </w:r>
          </w:p>
          <w:p>
            <w:pPr>
              <w:pStyle w:val="TableParagraph"/>
              <w:spacing w:line="306" w:lineRule="exact"/>
              <w:ind w:left="107"/>
              <w:rPr>
                <w:sz w:val="24"/>
              </w:rPr>
            </w:pPr>
            <w:r>
              <w:rPr>
                <w:sz w:val="24"/>
              </w:rPr>
              <w:t>MIDI/USB；尺寸：19 英寸×1U。</w:t>
            </w:r>
          </w:p>
        </w:tc>
      </w:tr>
      <w:tr>
        <w:tblPrEx>
          <w:tblW w:w="0" w:type="auto"/>
          <w:jc w:val="left"/>
          <w:tblInd w:w="127" w:type="dxa"/>
          <w:tblLayout w:type="fixed"/>
          <w:tblCellMar>
            <w:top w:w="0" w:type="dxa"/>
            <w:left w:w="0" w:type="dxa"/>
            <w:bottom w:w="0" w:type="dxa"/>
            <w:right w:w="0" w:type="dxa"/>
          </w:tblCellMar>
          <w:tblLook w:val="01E0"/>
        </w:tblPrEx>
        <w:trPr>
          <w:trHeight w:val="2495"/>
          <w:jc w:val="left"/>
        </w:trPr>
        <w:tc>
          <w:tcPr>
            <w:tcW w:w="629" w:type="dxa"/>
          </w:tcPr>
          <w:p>
            <w:pPr>
              <w:pStyle w:val="TableParagraph"/>
              <w:rPr>
                <w:sz w:val="26"/>
              </w:rPr>
            </w:pPr>
          </w:p>
          <w:p>
            <w:pPr>
              <w:pStyle w:val="TableParagraph"/>
              <w:rPr>
                <w:sz w:val="26"/>
              </w:rPr>
            </w:pPr>
          </w:p>
          <w:p>
            <w:pPr>
              <w:pStyle w:val="TableParagraph"/>
              <w:spacing w:before="3"/>
              <w:rPr>
                <w:sz w:val="33"/>
              </w:rPr>
            </w:pPr>
          </w:p>
          <w:p>
            <w:pPr>
              <w:pStyle w:val="TableParagraph"/>
              <w:spacing w:before="1"/>
              <w:ind w:left="194"/>
              <w:rPr>
                <w:sz w:val="24"/>
              </w:rPr>
            </w:pPr>
            <w:r>
              <w:rPr>
                <w:sz w:val="24"/>
              </w:rPr>
              <w:t>12</w:t>
            </w:r>
          </w:p>
        </w:tc>
        <w:tc>
          <w:tcPr>
            <w:tcW w:w="825" w:type="dxa"/>
          </w:tcPr>
          <w:p>
            <w:pPr>
              <w:pStyle w:val="TableParagraph"/>
              <w:spacing w:before="7"/>
              <w:rPr>
                <w:sz w:val="36"/>
              </w:rPr>
            </w:pPr>
          </w:p>
          <w:p>
            <w:pPr>
              <w:pStyle w:val="TableParagraph"/>
              <w:spacing w:line="487" w:lineRule="auto"/>
              <w:ind w:left="172" w:right="160"/>
              <w:jc w:val="both"/>
              <w:rPr>
                <w:sz w:val="24"/>
              </w:rPr>
            </w:pPr>
            <w:r>
              <w:rPr>
                <w:sz w:val="24"/>
              </w:rPr>
              <w:t>电源时序器</w:t>
            </w:r>
          </w:p>
        </w:tc>
        <w:tc>
          <w:tcPr>
            <w:tcW w:w="1320" w:type="dxa"/>
          </w:tcPr>
          <w:p>
            <w:pPr>
              <w:pStyle w:val="TableParagraph"/>
              <w:spacing w:before="7"/>
              <w:rPr>
                <w:sz w:val="36"/>
              </w:rPr>
            </w:pPr>
          </w:p>
          <w:p>
            <w:pPr>
              <w:pStyle w:val="TableParagraph"/>
              <w:spacing w:line="487" w:lineRule="auto"/>
              <w:ind w:left="11"/>
              <w:jc w:val="center"/>
              <w:rPr>
                <w:sz w:val="24"/>
              </w:rPr>
            </w:pPr>
            <w:r>
              <w:rPr>
                <w:sz w:val="24"/>
              </w:rPr>
              <w:t>蜚声(Famousou nd)</w:t>
            </w:r>
          </w:p>
        </w:tc>
        <w:tc>
          <w:tcPr>
            <w:tcW w:w="1140" w:type="dxa"/>
          </w:tcPr>
          <w:p>
            <w:pPr>
              <w:pStyle w:val="TableParagraph"/>
              <w:rPr>
                <w:sz w:val="26"/>
              </w:rPr>
            </w:pPr>
          </w:p>
          <w:p>
            <w:pPr>
              <w:pStyle w:val="TableParagraph"/>
              <w:rPr>
                <w:sz w:val="26"/>
              </w:rPr>
            </w:pPr>
          </w:p>
          <w:p>
            <w:pPr>
              <w:pStyle w:val="TableParagraph"/>
              <w:spacing w:before="3"/>
              <w:rPr>
                <w:sz w:val="33"/>
              </w:rPr>
            </w:pPr>
          </w:p>
          <w:p>
            <w:pPr>
              <w:pStyle w:val="TableParagraph"/>
              <w:spacing w:before="1"/>
              <w:ind w:left="101" w:right="91"/>
              <w:jc w:val="center"/>
              <w:rPr>
                <w:sz w:val="24"/>
              </w:rPr>
            </w:pPr>
            <w:r>
              <w:rPr>
                <w:sz w:val="24"/>
              </w:rPr>
              <w:t>PRO1018</w:t>
            </w:r>
          </w:p>
        </w:tc>
        <w:tc>
          <w:tcPr>
            <w:tcW w:w="5791" w:type="dxa"/>
          </w:tcPr>
          <w:p>
            <w:pPr>
              <w:pStyle w:val="TableParagraph"/>
              <w:spacing w:before="157" w:line="487" w:lineRule="auto"/>
              <w:ind w:left="107" w:right="96"/>
              <w:jc w:val="both"/>
              <w:rPr>
                <w:sz w:val="24"/>
              </w:rPr>
            </w:pPr>
            <w:r>
              <w:rPr>
                <w:spacing w:val="-6"/>
                <w:sz w:val="24"/>
              </w:rPr>
              <w:t xml:space="preserve">电力条件：单相 </w:t>
            </w:r>
            <w:r>
              <w:rPr>
                <w:sz w:val="24"/>
              </w:rPr>
              <w:t>3</w:t>
            </w:r>
            <w:r>
              <w:rPr>
                <w:spacing w:val="-7"/>
                <w:sz w:val="24"/>
              </w:rPr>
              <w:t xml:space="preserve"> 线；电力线接入端口方式：单相两</w:t>
            </w:r>
            <w:r>
              <w:rPr>
                <w:spacing w:val="-10"/>
                <w:sz w:val="24"/>
              </w:rPr>
              <w:t>刀动力型空气开关；连接器件：</w:t>
            </w:r>
            <w:r>
              <w:rPr>
                <w:spacing w:val="-3"/>
                <w:sz w:val="24"/>
              </w:rPr>
              <w:t>DZ47C63</w:t>
            </w:r>
            <w:r>
              <w:rPr>
                <w:spacing w:val="-5"/>
                <w:sz w:val="24"/>
              </w:rPr>
              <w:t>；最大可连接</w:t>
            </w:r>
            <w:r>
              <w:rPr>
                <w:spacing w:val="-1"/>
                <w:sz w:val="24"/>
              </w:rPr>
              <w:t>线径(L.N/PE)：50mm2</w:t>
            </w:r>
            <w:r>
              <w:rPr>
                <w:spacing w:val="-9"/>
                <w:sz w:val="24"/>
              </w:rPr>
              <w:t>；接地端子：接线耳；时序通道</w:t>
            </w:r>
          </w:p>
          <w:p>
            <w:pPr>
              <w:pStyle w:val="TableParagraph"/>
              <w:spacing w:line="307" w:lineRule="exact"/>
              <w:ind w:left="107"/>
              <w:rPr>
                <w:sz w:val="24"/>
              </w:rPr>
            </w:pPr>
            <w:r>
              <w:rPr>
                <w:spacing w:val="-4"/>
                <w:sz w:val="24"/>
              </w:rPr>
              <w:t>数量：8</w:t>
            </w:r>
            <w:r>
              <w:rPr>
                <w:spacing w:val="-10"/>
                <w:sz w:val="24"/>
              </w:rPr>
              <w:t xml:space="preserve"> 通道；可输出通道数：</w:t>
            </w:r>
            <w:r>
              <w:rPr>
                <w:spacing w:val="-4"/>
                <w:sz w:val="24"/>
              </w:rPr>
              <w:t>8</w:t>
            </w:r>
            <w:r>
              <w:rPr>
                <w:spacing w:val="-11"/>
                <w:sz w:val="24"/>
              </w:rPr>
              <w:t xml:space="preserve"> 通道；电力条件：单</w:t>
            </w:r>
          </w:p>
        </w:tc>
      </w:tr>
    </w:tbl>
    <w:p>
      <w:pPr>
        <w:spacing w:after="0" w:line="307" w:lineRule="exact"/>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https://d.book118.com/998034053054006042</w:t>
        </w:r>
      </w:hyperlink>
    </w:p>
    <w:p>
      <w:pPr>
        <w:spacing w:after="0" w:line="307" w:lineRule="exact"/>
        <w:rPr>
          <w:sz w:val="24"/>
        </w:rPr>
      </w:pPr>
    </w:p>
    <w:sectPr>
      <w:pgSz w:w="11910" w:h="16840"/>
      <w:pgMar w:top="1400" w:right="800" w:bottom="280" w:left="1160" w:header="708" w:footer="708"/>
      <w:pgNumType w:start="1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CC8A5"/>
    <w:multiLevelType w:val="hybridMultilevel"/>
    <w:tmpl w:val="00000000"/>
    <w:lvl w:ilvl="0">
      <w:start w:val="1"/>
      <w:numFmt w:val="decimal"/>
      <w:lvlText w:val="（%1）"/>
      <w:lvlJc w:val="left"/>
      <w:pPr>
        <w:ind w:left="1678"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2506" w:hanging="601"/>
      </w:pPr>
      <w:rPr>
        <w:rFonts w:hint="default"/>
        <w:lang w:val="en-US" w:eastAsia="zh-CN" w:bidi="ar-SA"/>
      </w:rPr>
    </w:lvl>
    <w:lvl w:ilvl="2">
      <w:start w:val="0"/>
      <w:numFmt w:val="bullet"/>
      <w:lvlText w:val="•"/>
      <w:lvlJc w:val="left"/>
      <w:pPr>
        <w:ind w:left="3333" w:hanging="601"/>
      </w:pPr>
      <w:rPr>
        <w:rFonts w:hint="default"/>
        <w:lang w:val="en-US" w:eastAsia="zh-CN" w:bidi="ar-SA"/>
      </w:rPr>
    </w:lvl>
    <w:lvl w:ilvl="3">
      <w:start w:val="0"/>
      <w:numFmt w:val="bullet"/>
      <w:lvlText w:val="•"/>
      <w:lvlJc w:val="left"/>
      <w:pPr>
        <w:ind w:left="4159" w:hanging="601"/>
      </w:pPr>
      <w:rPr>
        <w:rFonts w:hint="default"/>
        <w:lang w:val="en-US" w:eastAsia="zh-CN" w:bidi="ar-SA"/>
      </w:rPr>
    </w:lvl>
    <w:lvl w:ilvl="4">
      <w:start w:val="0"/>
      <w:numFmt w:val="bullet"/>
      <w:lvlText w:val="•"/>
      <w:lvlJc w:val="left"/>
      <w:pPr>
        <w:ind w:left="4986" w:hanging="601"/>
      </w:pPr>
      <w:rPr>
        <w:rFonts w:hint="default"/>
        <w:lang w:val="en-US" w:eastAsia="zh-CN" w:bidi="ar-SA"/>
      </w:rPr>
    </w:lvl>
    <w:lvl w:ilvl="5">
      <w:start w:val="0"/>
      <w:numFmt w:val="bullet"/>
      <w:lvlText w:val="•"/>
      <w:lvlJc w:val="left"/>
      <w:pPr>
        <w:ind w:left="5813" w:hanging="601"/>
      </w:pPr>
      <w:rPr>
        <w:rFonts w:hint="default"/>
        <w:lang w:val="en-US" w:eastAsia="zh-CN" w:bidi="ar-SA"/>
      </w:rPr>
    </w:lvl>
    <w:lvl w:ilvl="6">
      <w:start w:val="0"/>
      <w:numFmt w:val="bullet"/>
      <w:lvlText w:val="•"/>
      <w:lvlJc w:val="left"/>
      <w:pPr>
        <w:ind w:left="6639" w:hanging="601"/>
      </w:pPr>
      <w:rPr>
        <w:rFonts w:hint="default"/>
        <w:lang w:val="en-US" w:eastAsia="zh-CN" w:bidi="ar-SA"/>
      </w:rPr>
    </w:lvl>
    <w:lvl w:ilvl="7">
      <w:start w:val="0"/>
      <w:numFmt w:val="bullet"/>
      <w:lvlText w:val="•"/>
      <w:lvlJc w:val="left"/>
      <w:pPr>
        <w:ind w:left="7466" w:hanging="601"/>
      </w:pPr>
      <w:rPr>
        <w:rFonts w:hint="default"/>
        <w:lang w:val="en-US" w:eastAsia="zh-CN" w:bidi="ar-SA"/>
      </w:rPr>
    </w:lvl>
    <w:lvl w:ilvl="8">
      <w:start w:val="0"/>
      <w:numFmt w:val="bullet"/>
      <w:lvlText w:val="•"/>
      <w:lvlJc w:val="left"/>
      <w:pPr>
        <w:ind w:left="8292" w:hanging="601"/>
      </w:pPr>
      <w:rPr>
        <w:rFonts w:hint="default"/>
        <w:lang w:val="en-US" w:eastAsia="zh-CN" w:bidi="ar-SA"/>
      </w:rPr>
    </w:lvl>
  </w:abstractNum>
  <w:abstractNum w:abstractNumId="1">
    <w:nsid w:val="3F102998"/>
    <w:multiLevelType w:val="hybridMultilevel"/>
    <w:tmpl w:val="00000000"/>
    <w:lvl w:ilvl="0">
      <w:start w:val="1"/>
      <w:numFmt w:val="decimal"/>
      <w:lvlText w:val="（%1）"/>
      <w:lvlJc w:val="left"/>
      <w:pPr>
        <w:ind w:left="108"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668" w:hanging="601"/>
      </w:pPr>
      <w:rPr>
        <w:rFonts w:hint="default"/>
        <w:lang w:val="en-US" w:eastAsia="zh-CN" w:bidi="ar-SA"/>
      </w:rPr>
    </w:lvl>
    <w:lvl w:ilvl="2">
      <w:start w:val="0"/>
      <w:numFmt w:val="bullet"/>
      <w:lvlText w:val="•"/>
      <w:lvlJc w:val="left"/>
      <w:pPr>
        <w:ind w:left="1236" w:hanging="601"/>
      </w:pPr>
      <w:rPr>
        <w:rFonts w:hint="default"/>
        <w:lang w:val="en-US" w:eastAsia="zh-CN" w:bidi="ar-SA"/>
      </w:rPr>
    </w:lvl>
    <w:lvl w:ilvl="3">
      <w:start w:val="0"/>
      <w:numFmt w:val="bullet"/>
      <w:lvlText w:val="•"/>
      <w:lvlJc w:val="left"/>
      <w:pPr>
        <w:ind w:left="1804" w:hanging="601"/>
      </w:pPr>
      <w:rPr>
        <w:rFonts w:hint="default"/>
        <w:lang w:val="en-US" w:eastAsia="zh-CN" w:bidi="ar-SA"/>
      </w:rPr>
    </w:lvl>
    <w:lvl w:ilvl="4">
      <w:start w:val="0"/>
      <w:numFmt w:val="bullet"/>
      <w:lvlText w:val="•"/>
      <w:lvlJc w:val="left"/>
      <w:pPr>
        <w:ind w:left="2372" w:hanging="601"/>
      </w:pPr>
      <w:rPr>
        <w:rFonts w:hint="default"/>
        <w:lang w:val="en-US" w:eastAsia="zh-CN" w:bidi="ar-SA"/>
      </w:rPr>
    </w:lvl>
    <w:lvl w:ilvl="5">
      <w:start w:val="0"/>
      <w:numFmt w:val="bullet"/>
      <w:lvlText w:val="•"/>
      <w:lvlJc w:val="left"/>
      <w:pPr>
        <w:ind w:left="2940" w:hanging="601"/>
      </w:pPr>
      <w:rPr>
        <w:rFonts w:hint="default"/>
        <w:lang w:val="en-US" w:eastAsia="zh-CN" w:bidi="ar-SA"/>
      </w:rPr>
    </w:lvl>
    <w:lvl w:ilvl="6">
      <w:start w:val="0"/>
      <w:numFmt w:val="bullet"/>
      <w:lvlText w:val="•"/>
      <w:lvlJc w:val="left"/>
      <w:pPr>
        <w:ind w:left="3508" w:hanging="601"/>
      </w:pPr>
      <w:rPr>
        <w:rFonts w:hint="default"/>
        <w:lang w:val="en-US" w:eastAsia="zh-CN" w:bidi="ar-SA"/>
      </w:rPr>
    </w:lvl>
    <w:lvl w:ilvl="7">
      <w:start w:val="0"/>
      <w:numFmt w:val="bullet"/>
      <w:lvlText w:val="•"/>
      <w:lvlJc w:val="left"/>
      <w:pPr>
        <w:ind w:left="4076" w:hanging="601"/>
      </w:pPr>
      <w:rPr>
        <w:rFonts w:hint="default"/>
        <w:lang w:val="en-US" w:eastAsia="zh-CN" w:bidi="ar-SA"/>
      </w:rPr>
    </w:lvl>
    <w:lvl w:ilvl="8">
      <w:start w:val="0"/>
      <w:numFmt w:val="bullet"/>
      <w:lvlText w:val="•"/>
      <w:lvlJc w:val="left"/>
      <w:pPr>
        <w:ind w:left="4644" w:hanging="601"/>
      </w:pPr>
      <w:rPr>
        <w:rFonts w:hint="default"/>
        <w:lang w:val="en-US" w:eastAsia="zh-CN" w:bidi="ar-SA"/>
      </w:rPr>
    </w:lvl>
  </w:abstractNum>
  <w:abstractNum w:abstractNumId="2">
    <w:nsid w:val="4A19A588"/>
    <w:multiLevelType w:val="hybridMultilevel"/>
    <w:tmpl w:val="00000000"/>
    <w:lvl w:ilvl="0">
      <w:start w:val="1"/>
      <w:numFmt w:val="decimal"/>
      <w:lvlText w:val="（%1）"/>
      <w:lvlJc w:val="left"/>
      <w:pPr>
        <w:ind w:left="108"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668" w:hanging="601"/>
      </w:pPr>
      <w:rPr>
        <w:rFonts w:hint="default"/>
        <w:lang w:val="en-US" w:eastAsia="zh-CN" w:bidi="ar-SA"/>
      </w:rPr>
    </w:lvl>
    <w:lvl w:ilvl="2">
      <w:start w:val="0"/>
      <w:numFmt w:val="bullet"/>
      <w:lvlText w:val="•"/>
      <w:lvlJc w:val="left"/>
      <w:pPr>
        <w:ind w:left="1236" w:hanging="601"/>
      </w:pPr>
      <w:rPr>
        <w:rFonts w:hint="default"/>
        <w:lang w:val="en-US" w:eastAsia="zh-CN" w:bidi="ar-SA"/>
      </w:rPr>
    </w:lvl>
    <w:lvl w:ilvl="3">
      <w:start w:val="0"/>
      <w:numFmt w:val="bullet"/>
      <w:lvlText w:val="•"/>
      <w:lvlJc w:val="left"/>
      <w:pPr>
        <w:ind w:left="1804" w:hanging="601"/>
      </w:pPr>
      <w:rPr>
        <w:rFonts w:hint="default"/>
        <w:lang w:val="en-US" w:eastAsia="zh-CN" w:bidi="ar-SA"/>
      </w:rPr>
    </w:lvl>
    <w:lvl w:ilvl="4">
      <w:start w:val="0"/>
      <w:numFmt w:val="bullet"/>
      <w:lvlText w:val="•"/>
      <w:lvlJc w:val="left"/>
      <w:pPr>
        <w:ind w:left="2372" w:hanging="601"/>
      </w:pPr>
      <w:rPr>
        <w:rFonts w:hint="default"/>
        <w:lang w:val="en-US" w:eastAsia="zh-CN" w:bidi="ar-SA"/>
      </w:rPr>
    </w:lvl>
    <w:lvl w:ilvl="5">
      <w:start w:val="0"/>
      <w:numFmt w:val="bullet"/>
      <w:lvlText w:val="•"/>
      <w:lvlJc w:val="left"/>
      <w:pPr>
        <w:ind w:left="2940" w:hanging="601"/>
      </w:pPr>
      <w:rPr>
        <w:rFonts w:hint="default"/>
        <w:lang w:val="en-US" w:eastAsia="zh-CN" w:bidi="ar-SA"/>
      </w:rPr>
    </w:lvl>
    <w:lvl w:ilvl="6">
      <w:start w:val="0"/>
      <w:numFmt w:val="bullet"/>
      <w:lvlText w:val="•"/>
      <w:lvlJc w:val="left"/>
      <w:pPr>
        <w:ind w:left="3508" w:hanging="601"/>
      </w:pPr>
      <w:rPr>
        <w:rFonts w:hint="default"/>
        <w:lang w:val="en-US" w:eastAsia="zh-CN" w:bidi="ar-SA"/>
      </w:rPr>
    </w:lvl>
    <w:lvl w:ilvl="7">
      <w:start w:val="0"/>
      <w:numFmt w:val="bullet"/>
      <w:lvlText w:val="•"/>
      <w:lvlJc w:val="left"/>
      <w:pPr>
        <w:ind w:left="4076" w:hanging="601"/>
      </w:pPr>
      <w:rPr>
        <w:rFonts w:hint="default"/>
        <w:lang w:val="en-US" w:eastAsia="zh-CN" w:bidi="ar-SA"/>
      </w:rPr>
    </w:lvl>
    <w:lvl w:ilvl="8">
      <w:start w:val="0"/>
      <w:numFmt w:val="bullet"/>
      <w:lvlText w:val="•"/>
      <w:lvlJc w:val="left"/>
      <w:pPr>
        <w:ind w:left="4644" w:hanging="601"/>
      </w:pPr>
      <w:rPr>
        <w:rFonts w:hint="default"/>
        <w:lang w:val="en-US" w:eastAsia="zh-CN" w:bidi="ar-SA"/>
      </w:rPr>
    </w:lvl>
  </w:abstractNum>
  <w:abstractNum w:abstractNumId="3">
    <w:nsid w:val="578084CD"/>
    <w:multiLevelType w:val="hybridMultilevel"/>
    <w:tmpl w:val="00000000"/>
    <w:lvl w:ilvl="0">
      <w:start w:val="1"/>
      <w:numFmt w:val="decimal"/>
      <w:lvlText w:val="（%1）"/>
      <w:lvlJc w:val="left"/>
      <w:pPr>
        <w:ind w:left="597" w:hanging="608"/>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534" w:hanging="608"/>
      </w:pPr>
      <w:rPr>
        <w:rFonts w:hint="default"/>
        <w:lang w:val="en-US" w:eastAsia="zh-CN" w:bidi="ar-SA"/>
      </w:rPr>
    </w:lvl>
    <w:lvl w:ilvl="2">
      <w:start w:val="0"/>
      <w:numFmt w:val="bullet"/>
      <w:lvlText w:val="•"/>
      <w:lvlJc w:val="left"/>
      <w:pPr>
        <w:ind w:left="2469" w:hanging="608"/>
      </w:pPr>
      <w:rPr>
        <w:rFonts w:hint="default"/>
        <w:lang w:val="en-US" w:eastAsia="zh-CN" w:bidi="ar-SA"/>
      </w:rPr>
    </w:lvl>
    <w:lvl w:ilvl="3">
      <w:start w:val="0"/>
      <w:numFmt w:val="bullet"/>
      <w:lvlText w:val="•"/>
      <w:lvlJc w:val="left"/>
      <w:pPr>
        <w:ind w:left="3403" w:hanging="608"/>
      </w:pPr>
      <w:rPr>
        <w:rFonts w:hint="default"/>
        <w:lang w:val="en-US" w:eastAsia="zh-CN" w:bidi="ar-SA"/>
      </w:rPr>
    </w:lvl>
    <w:lvl w:ilvl="4">
      <w:start w:val="0"/>
      <w:numFmt w:val="bullet"/>
      <w:lvlText w:val="•"/>
      <w:lvlJc w:val="left"/>
      <w:pPr>
        <w:ind w:left="4338" w:hanging="608"/>
      </w:pPr>
      <w:rPr>
        <w:rFonts w:hint="default"/>
        <w:lang w:val="en-US" w:eastAsia="zh-CN" w:bidi="ar-SA"/>
      </w:rPr>
    </w:lvl>
    <w:lvl w:ilvl="5">
      <w:start w:val="0"/>
      <w:numFmt w:val="bullet"/>
      <w:lvlText w:val="•"/>
      <w:lvlJc w:val="left"/>
      <w:pPr>
        <w:ind w:left="5273" w:hanging="608"/>
      </w:pPr>
      <w:rPr>
        <w:rFonts w:hint="default"/>
        <w:lang w:val="en-US" w:eastAsia="zh-CN" w:bidi="ar-SA"/>
      </w:rPr>
    </w:lvl>
    <w:lvl w:ilvl="6">
      <w:start w:val="0"/>
      <w:numFmt w:val="bullet"/>
      <w:lvlText w:val="•"/>
      <w:lvlJc w:val="left"/>
      <w:pPr>
        <w:ind w:left="6207" w:hanging="608"/>
      </w:pPr>
      <w:rPr>
        <w:rFonts w:hint="default"/>
        <w:lang w:val="en-US" w:eastAsia="zh-CN" w:bidi="ar-SA"/>
      </w:rPr>
    </w:lvl>
    <w:lvl w:ilvl="7">
      <w:start w:val="0"/>
      <w:numFmt w:val="bullet"/>
      <w:lvlText w:val="•"/>
      <w:lvlJc w:val="left"/>
      <w:pPr>
        <w:ind w:left="7142" w:hanging="608"/>
      </w:pPr>
      <w:rPr>
        <w:rFonts w:hint="default"/>
        <w:lang w:val="en-US" w:eastAsia="zh-CN" w:bidi="ar-SA"/>
      </w:rPr>
    </w:lvl>
    <w:lvl w:ilvl="8">
      <w:start w:val="0"/>
      <w:numFmt w:val="bullet"/>
      <w:lvlText w:val="•"/>
      <w:lvlJc w:val="left"/>
      <w:pPr>
        <w:ind w:left="8076" w:hanging="608"/>
      </w:pPr>
      <w:rPr>
        <w:rFonts w:hint="default"/>
        <w:lang w:val="en-US" w:eastAsia="zh-CN" w:bidi="ar-SA"/>
      </w:rPr>
    </w:lvl>
  </w:abstractNum>
  <w:abstractNum w:abstractNumId="4">
    <w:nsid w:val="58C85C00"/>
    <w:multiLevelType w:val="hybridMultilevel"/>
    <w:tmpl w:val="00000000"/>
    <w:lvl w:ilvl="0">
      <w:start w:val="2"/>
      <w:numFmt w:val="decimal"/>
      <w:lvlText w:val="（%1）"/>
      <w:lvlJc w:val="left"/>
      <w:pPr>
        <w:ind w:left="108"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668" w:hanging="601"/>
      </w:pPr>
      <w:rPr>
        <w:rFonts w:hint="default"/>
        <w:lang w:val="en-US" w:eastAsia="zh-CN" w:bidi="ar-SA"/>
      </w:rPr>
    </w:lvl>
    <w:lvl w:ilvl="2">
      <w:start w:val="0"/>
      <w:numFmt w:val="bullet"/>
      <w:lvlText w:val="•"/>
      <w:lvlJc w:val="left"/>
      <w:pPr>
        <w:ind w:left="1236" w:hanging="601"/>
      </w:pPr>
      <w:rPr>
        <w:rFonts w:hint="default"/>
        <w:lang w:val="en-US" w:eastAsia="zh-CN" w:bidi="ar-SA"/>
      </w:rPr>
    </w:lvl>
    <w:lvl w:ilvl="3">
      <w:start w:val="0"/>
      <w:numFmt w:val="bullet"/>
      <w:lvlText w:val="•"/>
      <w:lvlJc w:val="left"/>
      <w:pPr>
        <w:ind w:left="1804" w:hanging="601"/>
      </w:pPr>
      <w:rPr>
        <w:rFonts w:hint="default"/>
        <w:lang w:val="en-US" w:eastAsia="zh-CN" w:bidi="ar-SA"/>
      </w:rPr>
    </w:lvl>
    <w:lvl w:ilvl="4">
      <w:start w:val="0"/>
      <w:numFmt w:val="bullet"/>
      <w:lvlText w:val="•"/>
      <w:lvlJc w:val="left"/>
      <w:pPr>
        <w:ind w:left="2372" w:hanging="601"/>
      </w:pPr>
      <w:rPr>
        <w:rFonts w:hint="default"/>
        <w:lang w:val="en-US" w:eastAsia="zh-CN" w:bidi="ar-SA"/>
      </w:rPr>
    </w:lvl>
    <w:lvl w:ilvl="5">
      <w:start w:val="0"/>
      <w:numFmt w:val="bullet"/>
      <w:lvlText w:val="•"/>
      <w:lvlJc w:val="left"/>
      <w:pPr>
        <w:ind w:left="2940" w:hanging="601"/>
      </w:pPr>
      <w:rPr>
        <w:rFonts w:hint="default"/>
        <w:lang w:val="en-US" w:eastAsia="zh-CN" w:bidi="ar-SA"/>
      </w:rPr>
    </w:lvl>
    <w:lvl w:ilvl="6">
      <w:start w:val="0"/>
      <w:numFmt w:val="bullet"/>
      <w:lvlText w:val="•"/>
      <w:lvlJc w:val="left"/>
      <w:pPr>
        <w:ind w:left="3508" w:hanging="601"/>
      </w:pPr>
      <w:rPr>
        <w:rFonts w:hint="default"/>
        <w:lang w:val="en-US" w:eastAsia="zh-CN" w:bidi="ar-SA"/>
      </w:rPr>
    </w:lvl>
    <w:lvl w:ilvl="7">
      <w:start w:val="0"/>
      <w:numFmt w:val="bullet"/>
      <w:lvlText w:val="•"/>
      <w:lvlJc w:val="left"/>
      <w:pPr>
        <w:ind w:left="4076" w:hanging="601"/>
      </w:pPr>
      <w:rPr>
        <w:rFonts w:hint="default"/>
        <w:lang w:val="en-US" w:eastAsia="zh-CN" w:bidi="ar-SA"/>
      </w:rPr>
    </w:lvl>
    <w:lvl w:ilvl="8">
      <w:start w:val="0"/>
      <w:numFmt w:val="bullet"/>
      <w:lvlText w:val="•"/>
      <w:lvlJc w:val="left"/>
      <w:pPr>
        <w:ind w:left="4644" w:hanging="601"/>
      </w:pPr>
      <w:rPr>
        <w:rFonts w:hint="default"/>
        <w:lang w:val="en-US" w:eastAsia="zh-CN" w:bidi="ar-SA"/>
      </w:rPr>
    </w:lvl>
  </w:abstractNum>
  <w:abstractNum w:abstractNumId="5">
    <w:nsid w:val="6FA7764B"/>
    <w:multiLevelType w:val="hybridMultilevel"/>
    <w:tmpl w:val="00000000"/>
    <w:lvl w:ilvl="0">
      <w:start w:val="2"/>
      <w:numFmt w:val="decimal"/>
      <w:lvlText w:val="（%1）"/>
      <w:lvlJc w:val="left"/>
      <w:pPr>
        <w:ind w:left="709"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208" w:hanging="601"/>
      </w:pPr>
      <w:rPr>
        <w:rFonts w:hint="default"/>
        <w:lang w:val="en-US" w:eastAsia="zh-CN" w:bidi="ar-SA"/>
      </w:rPr>
    </w:lvl>
    <w:lvl w:ilvl="2">
      <w:start w:val="0"/>
      <w:numFmt w:val="bullet"/>
      <w:lvlText w:val="•"/>
      <w:lvlJc w:val="left"/>
      <w:pPr>
        <w:ind w:left="1716" w:hanging="601"/>
      </w:pPr>
      <w:rPr>
        <w:rFonts w:hint="default"/>
        <w:lang w:val="en-US" w:eastAsia="zh-CN" w:bidi="ar-SA"/>
      </w:rPr>
    </w:lvl>
    <w:lvl w:ilvl="3">
      <w:start w:val="0"/>
      <w:numFmt w:val="bullet"/>
      <w:lvlText w:val="•"/>
      <w:lvlJc w:val="left"/>
      <w:pPr>
        <w:ind w:left="2224" w:hanging="601"/>
      </w:pPr>
      <w:rPr>
        <w:rFonts w:hint="default"/>
        <w:lang w:val="en-US" w:eastAsia="zh-CN" w:bidi="ar-SA"/>
      </w:rPr>
    </w:lvl>
    <w:lvl w:ilvl="4">
      <w:start w:val="0"/>
      <w:numFmt w:val="bullet"/>
      <w:lvlText w:val="•"/>
      <w:lvlJc w:val="left"/>
      <w:pPr>
        <w:ind w:left="2732" w:hanging="601"/>
      </w:pPr>
      <w:rPr>
        <w:rFonts w:hint="default"/>
        <w:lang w:val="en-US" w:eastAsia="zh-CN" w:bidi="ar-SA"/>
      </w:rPr>
    </w:lvl>
    <w:lvl w:ilvl="5">
      <w:start w:val="0"/>
      <w:numFmt w:val="bullet"/>
      <w:lvlText w:val="•"/>
      <w:lvlJc w:val="left"/>
      <w:pPr>
        <w:ind w:left="3240" w:hanging="601"/>
      </w:pPr>
      <w:rPr>
        <w:rFonts w:hint="default"/>
        <w:lang w:val="en-US" w:eastAsia="zh-CN" w:bidi="ar-SA"/>
      </w:rPr>
    </w:lvl>
    <w:lvl w:ilvl="6">
      <w:start w:val="0"/>
      <w:numFmt w:val="bullet"/>
      <w:lvlText w:val="•"/>
      <w:lvlJc w:val="left"/>
      <w:pPr>
        <w:ind w:left="3748" w:hanging="601"/>
      </w:pPr>
      <w:rPr>
        <w:rFonts w:hint="default"/>
        <w:lang w:val="en-US" w:eastAsia="zh-CN" w:bidi="ar-SA"/>
      </w:rPr>
    </w:lvl>
    <w:lvl w:ilvl="7">
      <w:start w:val="0"/>
      <w:numFmt w:val="bullet"/>
      <w:lvlText w:val="•"/>
      <w:lvlJc w:val="left"/>
      <w:pPr>
        <w:ind w:left="4256" w:hanging="601"/>
      </w:pPr>
      <w:rPr>
        <w:rFonts w:hint="default"/>
        <w:lang w:val="en-US" w:eastAsia="zh-CN" w:bidi="ar-SA"/>
      </w:rPr>
    </w:lvl>
    <w:lvl w:ilvl="8">
      <w:start w:val="0"/>
      <w:numFmt w:val="bullet"/>
      <w:lvlText w:val="•"/>
      <w:lvlJc w:val="left"/>
      <w:pPr>
        <w:ind w:left="4764" w:hanging="601"/>
      </w:pPr>
      <w:rPr>
        <w:rFonts w:hint="default"/>
        <w:lang w:val="en-US" w:eastAsia="zh-CN" w:bidi="ar-SA"/>
      </w:rPr>
    </w:lvl>
  </w:abstractNum>
  <w:abstractNum w:abstractNumId="6">
    <w:nsid w:val="71B677A5"/>
    <w:multiLevelType w:val="hybridMultilevel"/>
    <w:tmpl w:val="00000000"/>
    <w:lvl w:ilvl="0">
      <w:start w:val="1"/>
      <w:numFmt w:val="decimal"/>
      <w:lvlText w:val="(%1)"/>
      <w:lvlJc w:val="left"/>
      <w:pPr>
        <w:ind w:left="597" w:hanging="361"/>
        <w:jc w:val="left"/>
      </w:pPr>
      <w:rPr>
        <w:rFonts w:ascii="宋体" w:eastAsia="宋体" w:hAnsi="宋体" w:cs="宋体" w:hint="default"/>
        <w:w w:val="100"/>
        <w:sz w:val="22"/>
        <w:szCs w:val="22"/>
        <w:lang w:val="en-US" w:eastAsia="zh-CN" w:bidi="ar-SA"/>
      </w:rPr>
    </w:lvl>
    <w:lvl w:ilvl="1">
      <w:start w:val="0"/>
      <w:numFmt w:val="bullet"/>
      <w:lvlText w:val="•"/>
      <w:lvlJc w:val="left"/>
      <w:pPr>
        <w:ind w:left="1534" w:hanging="361"/>
      </w:pPr>
      <w:rPr>
        <w:rFonts w:hint="default"/>
        <w:lang w:val="en-US" w:eastAsia="zh-CN" w:bidi="ar-SA"/>
      </w:rPr>
    </w:lvl>
    <w:lvl w:ilvl="2">
      <w:start w:val="0"/>
      <w:numFmt w:val="bullet"/>
      <w:lvlText w:val="•"/>
      <w:lvlJc w:val="left"/>
      <w:pPr>
        <w:ind w:left="2469" w:hanging="361"/>
      </w:pPr>
      <w:rPr>
        <w:rFonts w:hint="default"/>
        <w:lang w:val="en-US" w:eastAsia="zh-CN" w:bidi="ar-SA"/>
      </w:rPr>
    </w:lvl>
    <w:lvl w:ilvl="3">
      <w:start w:val="0"/>
      <w:numFmt w:val="bullet"/>
      <w:lvlText w:val="•"/>
      <w:lvlJc w:val="left"/>
      <w:pPr>
        <w:ind w:left="3403" w:hanging="361"/>
      </w:pPr>
      <w:rPr>
        <w:rFonts w:hint="default"/>
        <w:lang w:val="en-US" w:eastAsia="zh-CN" w:bidi="ar-SA"/>
      </w:rPr>
    </w:lvl>
    <w:lvl w:ilvl="4">
      <w:start w:val="0"/>
      <w:numFmt w:val="bullet"/>
      <w:lvlText w:val="•"/>
      <w:lvlJc w:val="left"/>
      <w:pPr>
        <w:ind w:left="4338" w:hanging="361"/>
      </w:pPr>
      <w:rPr>
        <w:rFonts w:hint="default"/>
        <w:lang w:val="en-US" w:eastAsia="zh-CN" w:bidi="ar-SA"/>
      </w:rPr>
    </w:lvl>
    <w:lvl w:ilvl="5">
      <w:start w:val="0"/>
      <w:numFmt w:val="bullet"/>
      <w:lvlText w:val="•"/>
      <w:lvlJc w:val="left"/>
      <w:pPr>
        <w:ind w:left="5273" w:hanging="361"/>
      </w:pPr>
      <w:rPr>
        <w:rFonts w:hint="default"/>
        <w:lang w:val="en-US" w:eastAsia="zh-CN" w:bidi="ar-SA"/>
      </w:rPr>
    </w:lvl>
    <w:lvl w:ilvl="6">
      <w:start w:val="0"/>
      <w:numFmt w:val="bullet"/>
      <w:lvlText w:val="•"/>
      <w:lvlJc w:val="left"/>
      <w:pPr>
        <w:ind w:left="6207" w:hanging="361"/>
      </w:pPr>
      <w:rPr>
        <w:rFonts w:hint="default"/>
        <w:lang w:val="en-US" w:eastAsia="zh-CN" w:bidi="ar-SA"/>
      </w:rPr>
    </w:lvl>
    <w:lvl w:ilvl="7">
      <w:start w:val="0"/>
      <w:numFmt w:val="bullet"/>
      <w:lvlText w:val="•"/>
      <w:lvlJc w:val="left"/>
      <w:pPr>
        <w:ind w:left="7142" w:hanging="361"/>
      </w:pPr>
      <w:rPr>
        <w:rFonts w:hint="default"/>
        <w:lang w:val="en-US" w:eastAsia="zh-CN" w:bidi="ar-SA"/>
      </w:rPr>
    </w:lvl>
    <w:lvl w:ilvl="8">
      <w:start w:val="0"/>
      <w:numFmt w:val="bullet"/>
      <w:lvlText w:val="•"/>
      <w:lvlJc w:val="left"/>
      <w:pPr>
        <w:ind w:left="8076" w:hanging="361"/>
      </w:pPr>
      <w:rPr>
        <w:rFonts w:hint="default"/>
        <w:lang w:val="en-US" w:eastAsia="zh-CN" w:bidi="ar-SA"/>
      </w:rPr>
    </w:lvl>
  </w:abstractNum>
  <w:num w:numId="1">
    <w:abstractNumId w:val="5"/>
  </w:num>
  <w:num w:numId="2">
    <w:abstractNumId w:val="2"/>
  </w:num>
  <w:num w:numId="3">
    <w:abstractNumId w:val="4"/>
  </w:num>
  <w:num w:numId="4">
    <w:abstractNumId w:val="1"/>
  </w:num>
  <w:num w:numId="5">
    <w:abstractNumId w:val="3"/>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4"/>
      <w:szCs w:val="24"/>
      <w:lang w:val="en-US" w:eastAsia="zh-CN" w:bidi="ar-SA"/>
    </w:rPr>
  </w:style>
  <w:style w:type="paragraph" w:styleId="ListParagraph">
    <w:name w:val="List Paragraph"/>
    <w:basedOn w:val="Normal"/>
    <w:uiPriority w:val="1"/>
    <w:qFormat/>
    <w:pPr>
      <w:ind w:left="596" w:right="954" w:firstLine="480"/>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 w:type="table" w:customStyle="1" w:styleId="TableNormal11">
    <w:name w:val="Table Normal_11"/>
    <w:uiPriority w:val="2"/>
    <w:semiHidden/>
    <w:unhideWhenUsed/>
    <w:qFormat/>
    <w:tblPr>
      <w:tblInd w:w="0" w:type="dxa"/>
      <w:tblCellMar>
        <w:top w:w="0" w:type="dxa"/>
        <w:left w:w="0" w:type="dxa"/>
        <w:bottom w:w="0" w:type="dxa"/>
        <w:right w:w="0" w:type="dxa"/>
      </w:tblCellMar>
    </w:tblPr>
  </w:style>
  <w:style w:type="table" w:customStyle="1" w:styleId="TableNormal12">
    <w:name w:val="Table Normal_12"/>
    <w:uiPriority w:val="2"/>
    <w:semiHidden/>
    <w:unhideWhenUsed/>
    <w:qFormat/>
    <w:tblPr>
      <w:tblInd w:w="0" w:type="dxa"/>
      <w:tblCellMar>
        <w:top w:w="0" w:type="dxa"/>
        <w:left w:w="0" w:type="dxa"/>
        <w:bottom w:w="0" w:type="dxa"/>
        <w:right w:w="0" w:type="dxa"/>
      </w:tblCellMar>
    </w:tblPr>
  </w:style>
  <w:style w:type="table" w:customStyle="1" w:styleId="TableNormal13">
    <w:name w:val="Table Normal_13"/>
    <w:uiPriority w:val="2"/>
    <w:semiHidden/>
    <w:unhideWhenUsed/>
    <w:qFormat/>
    <w:tblPr>
      <w:tblInd w:w="0" w:type="dxa"/>
      <w:tblCellMar>
        <w:top w:w="0" w:type="dxa"/>
        <w:left w:w="0" w:type="dxa"/>
        <w:bottom w:w="0" w:type="dxa"/>
        <w:right w:w="0" w:type="dxa"/>
      </w:tblCellMar>
    </w:tblPr>
  </w:style>
  <w:style w:type="table" w:customStyle="1" w:styleId="TableNormal14">
    <w:name w:val="Table Normal_1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d.book118.com/998034053054006042"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2024-01-21T09:22:36Z</dcterms:created>
  <dcterms:modified xsi:type="dcterms:W3CDTF">2024-01-21T09:22:36Z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2014-12-30T00:00:00Z</vt:filetime>
  </property>
  <property fmtid="{D5CDD505-2E9C-101B-9397-08002B2CF9AE}" pid="3" name="Creator">
    <vt:lpwstr>Microsoft Office Word</vt:lpwstr>
  </property>
  <property fmtid="{D5CDD505-2E9C-101B-9397-08002B2CF9AE}" pid="4" name="LastSaved">
    <vt:filetime>2024-01-21T00:00:00Z</vt:filetime>
  </property>
</Properties>
</file>