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抗生素类药物项目规划设计方案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81" w:history="1">
        <w:r>
          <w:rPr>
            <w:rFonts w:ascii="仿宋" w:eastAsia="仿宋" w:hAnsi="仿宋" w:cs="仿宋" w:hint="eastAsia"/>
            <w:lang w:eastAsia="zh-CN"/>
          </w:rPr>
          <w:t>概论</w:t>
        </w:r>
        <w:r>
          <w:tab/>
        </w:r>
        <w:r>
          <w:fldChar w:fldCharType="begin"/>
        </w:r>
        <w:r>
          <w:instrText xml:space="preserve"> PAGEREF _Toc14381 \h </w:instrText>
        </w:r>
        <w:r>
          <w:fldChar w:fldCharType="separate"/>
        </w:r>
        <w:r>
          <w:t>3</w:t>
        </w:r>
        <w:r>
          <w:fldChar w:fldCharType="end"/>
        </w:r>
      </w:hyperlink>
    </w:p>
    <w:p>
      <w:pPr>
        <w:pStyle w:val="TOC1"/>
        <w:tabs>
          <w:tab w:val="right" w:leader="dot" w:pos="8306"/>
        </w:tabs>
      </w:pPr>
      <w:hyperlink w:anchor="_Toc29567" w:history="1">
        <w:r>
          <w:rPr>
            <w:rFonts w:ascii="仿宋" w:eastAsia="仿宋" w:hAnsi="仿宋" w:cs="仿宋" w:hint="eastAsia"/>
            <w:lang w:eastAsia="zh-CN"/>
          </w:rPr>
          <w:t>一、抗生素类药物项目绩效评估</w:t>
        </w:r>
        <w:r>
          <w:tab/>
        </w:r>
        <w:r>
          <w:fldChar w:fldCharType="begin"/>
        </w:r>
        <w:r>
          <w:instrText xml:space="preserve"> PAGEREF _Toc29567 \h </w:instrText>
        </w:r>
        <w:r>
          <w:fldChar w:fldCharType="separate"/>
        </w:r>
        <w:r>
          <w:t>3</w:t>
        </w:r>
        <w:r>
          <w:fldChar w:fldCharType="end"/>
        </w:r>
      </w:hyperlink>
    </w:p>
    <w:p>
      <w:pPr>
        <w:pStyle w:val="TOC2"/>
        <w:tabs>
          <w:tab w:val="right" w:leader="dot" w:pos="8306"/>
        </w:tabs>
      </w:pPr>
      <w:hyperlink w:anchor="_Toc12104" w:history="1">
        <w:r>
          <w:rPr>
            <w:rFonts w:ascii="仿宋" w:eastAsia="仿宋" w:hAnsi="仿宋" w:cs="仿宋" w:hint="eastAsia"/>
            <w:lang w:eastAsia="zh-CN"/>
          </w:rPr>
          <w:t>(一)、绩效评估指标</w:t>
        </w:r>
        <w:r>
          <w:tab/>
        </w:r>
        <w:r>
          <w:fldChar w:fldCharType="begin"/>
        </w:r>
        <w:r>
          <w:instrText xml:space="preserve"> PAGEREF _Toc12104 \h </w:instrText>
        </w:r>
        <w:r>
          <w:fldChar w:fldCharType="separate"/>
        </w:r>
        <w:r>
          <w:t>3</w:t>
        </w:r>
        <w:r>
          <w:fldChar w:fldCharType="end"/>
        </w:r>
      </w:hyperlink>
    </w:p>
    <w:p>
      <w:pPr>
        <w:pStyle w:val="TOC2"/>
        <w:tabs>
          <w:tab w:val="right" w:leader="dot" w:pos="8306"/>
        </w:tabs>
      </w:pPr>
      <w:hyperlink w:anchor="_Toc24992" w:history="1">
        <w:r>
          <w:rPr>
            <w:rFonts w:ascii="仿宋" w:eastAsia="仿宋" w:hAnsi="仿宋" w:cs="仿宋" w:hint="eastAsia"/>
            <w:lang w:eastAsia="zh-CN"/>
          </w:rPr>
          <w:t>(二)、绩效评估方法</w:t>
        </w:r>
        <w:r>
          <w:tab/>
        </w:r>
        <w:r>
          <w:fldChar w:fldCharType="begin"/>
        </w:r>
        <w:r>
          <w:instrText xml:space="preserve"> PAGEREF _Toc24992 \h </w:instrText>
        </w:r>
        <w:r>
          <w:fldChar w:fldCharType="separate"/>
        </w:r>
        <w:r>
          <w:t>4</w:t>
        </w:r>
        <w:r>
          <w:fldChar w:fldCharType="end"/>
        </w:r>
      </w:hyperlink>
    </w:p>
    <w:p>
      <w:pPr>
        <w:pStyle w:val="TOC2"/>
        <w:tabs>
          <w:tab w:val="right" w:leader="dot" w:pos="8306"/>
        </w:tabs>
      </w:pPr>
      <w:hyperlink w:anchor="_Toc19630" w:history="1">
        <w:r>
          <w:rPr>
            <w:rFonts w:ascii="仿宋" w:eastAsia="仿宋" w:hAnsi="仿宋" w:cs="仿宋" w:hint="eastAsia"/>
            <w:lang w:eastAsia="zh-CN"/>
          </w:rPr>
          <w:t>(三)、绩效评估周期</w:t>
        </w:r>
        <w:r>
          <w:tab/>
        </w:r>
        <w:r>
          <w:fldChar w:fldCharType="begin"/>
        </w:r>
        <w:r>
          <w:instrText xml:space="preserve"> PAGEREF _Toc19630 \h </w:instrText>
        </w:r>
        <w:r>
          <w:fldChar w:fldCharType="separate"/>
        </w:r>
        <w:r>
          <w:t>5</w:t>
        </w:r>
        <w:r>
          <w:fldChar w:fldCharType="end"/>
        </w:r>
      </w:hyperlink>
    </w:p>
    <w:p>
      <w:pPr>
        <w:pStyle w:val="TOC1"/>
        <w:tabs>
          <w:tab w:val="right" w:leader="dot" w:pos="8306"/>
        </w:tabs>
      </w:pPr>
      <w:hyperlink w:anchor="_Toc11185" w:history="1">
        <w:r>
          <w:rPr>
            <w:rFonts w:ascii="仿宋" w:eastAsia="仿宋" w:hAnsi="仿宋" w:cs="仿宋" w:hint="eastAsia"/>
            <w:lang w:eastAsia="zh-CN"/>
          </w:rPr>
          <w:t>二、抗生素类药物项目文档管理</w:t>
        </w:r>
        <w:r>
          <w:tab/>
        </w:r>
        <w:r>
          <w:fldChar w:fldCharType="begin"/>
        </w:r>
        <w:r>
          <w:instrText xml:space="preserve"> PAGEREF _Toc11185 \h </w:instrText>
        </w:r>
        <w:r>
          <w:fldChar w:fldCharType="separate"/>
        </w:r>
        <w:r>
          <w:t>6</w:t>
        </w:r>
        <w:r>
          <w:fldChar w:fldCharType="end"/>
        </w:r>
      </w:hyperlink>
    </w:p>
    <w:p>
      <w:pPr>
        <w:pStyle w:val="TOC2"/>
        <w:tabs>
          <w:tab w:val="right" w:leader="dot" w:pos="8306"/>
        </w:tabs>
      </w:pPr>
      <w:hyperlink w:anchor="_Toc31445" w:history="1">
        <w:r>
          <w:rPr>
            <w:rFonts w:ascii="仿宋" w:eastAsia="仿宋" w:hAnsi="仿宋" w:cs="仿宋" w:hint="eastAsia"/>
            <w:lang w:eastAsia="zh-CN"/>
          </w:rPr>
          <w:t>(一)、文档编制与审查</w:t>
        </w:r>
        <w:r>
          <w:tab/>
        </w:r>
        <w:r>
          <w:fldChar w:fldCharType="begin"/>
        </w:r>
        <w:r>
          <w:instrText xml:space="preserve"> PAGEREF _Toc31445 \h </w:instrText>
        </w:r>
        <w:r>
          <w:fldChar w:fldCharType="separate"/>
        </w:r>
        <w:r>
          <w:t>6</w:t>
        </w:r>
        <w:r>
          <w:fldChar w:fldCharType="end"/>
        </w:r>
      </w:hyperlink>
    </w:p>
    <w:p>
      <w:pPr>
        <w:pStyle w:val="TOC2"/>
        <w:tabs>
          <w:tab w:val="right" w:leader="dot" w:pos="8306"/>
        </w:tabs>
      </w:pPr>
      <w:hyperlink w:anchor="_Toc8913" w:history="1">
        <w:r>
          <w:rPr>
            <w:rFonts w:ascii="仿宋" w:eastAsia="仿宋" w:hAnsi="仿宋" w:cs="仿宋" w:hint="eastAsia"/>
            <w:lang w:eastAsia="zh-CN"/>
          </w:rPr>
          <w:t>(二)、文档发布与分发</w:t>
        </w:r>
        <w:r>
          <w:tab/>
        </w:r>
        <w:r>
          <w:fldChar w:fldCharType="begin"/>
        </w:r>
        <w:r>
          <w:instrText xml:space="preserve"> PAGEREF _Toc8913 \h </w:instrText>
        </w:r>
        <w:r>
          <w:fldChar w:fldCharType="separate"/>
        </w:r>
        <w:r>
          <w:t>8</w:t>
        </w:r>
        <w:r>
          <w:fldChar w:fldCharType="end"/>
        </w:r>
      </w:hyperlink>
    </w:p>
    <w:p>
      <w:pPr>
        <w:pStyle w:val="TOC2"/>
        <w:tabs>
          <w:tab w:val="right" w:leader="dot" w:pos="8306"/>
        </w:tabs>
      </w:pPr>
      <w:hyperlink w:anchor="_Toc7385" w:history="1">
        <w:r>
          <w:rPr>
            <w:rFonts w:ascii="仿宋" w:eastAsia="仿宋" w:hAnsi="仿宋" w:cs="仿宋" w:hint="eastAsia"/>
            <w:lang w:eastAsia="zh-CN"/>
          </w:rPr>
          <w:t>(三)、文档存档与归档</w:t>
        </w:r>
        <w:r>
          <w:tab/>
        </w:r>
        <w:r>
          <w:fldChar w:fldCharType="begin"/>
        </w:r>
        <w:r>
          <w:instrText xml:space="preserve"> PAGEREF _Toc7385 \h </w:instrText>
        </w:r>
        <w:r>
          <w:fldChar w:fldCharType="separate"/>
        </w:r>
        <w:r>
          <w:t>8</w:t>
        </w:r>
        <w:r>
          <w:fldChar w:fldCharType="end"/>
        </w:r>
      </w:hyperlink>
    </w:p>
    <w:p>
      <w:pPr>
        <w:pStyle w:val="TOC1"/>
        <w:tabs>
          <w:tab w:val="right" w:leader="dot" w:pos="8306"/>
        </w:tabs>
      </w:pPr>
      <w:hyperlink w:anchor="_Toc573" w:history="1">
        <w:r>
          <w:rPr>
            <w:rFonts w:ascii="仿宋" w:eastAsia="仿宋" w:hAnsi="仿宋" w:cs="仿宋" w:hint="eastAsia"/>
            <w:lang w:eastAsia="zh-CN"/>
          </w:rPr>
          <w:t>三、抗生素类药物项目危机管理</w:t>
        </w:r>
        <w:r>
          <w:tab/>
        </w:r>
        <w:r>
          <w:fldChar w:fldCharType="begin"/>
        </w:r>
        <w:r>
          <w:instrText xml:space="preserve"> PAGEREF _Toc573 \h </w:instrText>
        </w:r>
        <w:r>
          <w:fldChar w:fldCharType="separate"/>
        </w:r>
        <w:r>
          <w:t>10</w:t>
        </w:r>
        <w:r>
          <w:fldChar w:fldCharType="end"/>
        </w:r>
      </w:hyperlink>
    </w:p>
    <w:p>
      <w:pPr>
        <w:pStyle w:val="TOC2"/>
        <w:tabs>
          <w:tab w:val="right" w:leader="dot" w:pos="8306"/>
        </w:tabs>
      </w:pPr>
      <w:hyperlink w:anchor="_Toc6986" w:history="1">
        <w:r>
          <w:rPr>
            <w:rFonts w:ascii="仿宋" w:eastAsia="仿宋" w:hAnsi="仿宋" w:cs="仿宋" w:hint="eastAsia"/>
            <w:lang w:eastAsia="zh-CN"/>
          </w:rPr>
          <w:t>(一)、危机预警与识别</w:t>
        </w:r>
        <w:r>
          <w:tab/>
        </w:r>
        <w:r>
          <w:fldChar w:fldCharType="begin"/>
        </w:r>
        <w:r>
          <w:instrText xml:space="preserve"> PAGEREF _Toc6986 \h </w:instrText>
        </w:r>
        <w:r>
          <w:fldChar w:fldCharType="separate"/>
        </w:r>
        <w:r>
          <w:t>10</w:t>
        </w:r>
        <w:r>
          <w:fldChar w:fldCharType="end"/>
        </w:r>
      </w:hyperlink>
    </w:p>
    <w:p>
      <w:pPr>
        <w:pStyle w:val="TOC2"/>
        <w:tabs>
          <w:tab w:val="right" w:leader="dot" w:pos="8306"/>
        </w:tabs>
      </w:pPr>
      <w:hyperlink w:anchor="_Toc26984" w:history="1">
        <w:r>
          <w:rPr>
            <w:rFonts w:ascii="仿宋" w:eastAsia="仿宋" w:hAnsi="仿宋" w:cs="仿宋" w:hint="eastAsia"/>
            <w:lang w:eastAsia="zh-CN"/>
          </w:rPr>
          <w:t>(二)、危机应对与恢复</w:t>
        </w:r>
        <w:r>
          <w:tab/>
        </w:r>
        <w:r>
          <w:fldChar w:fldCharType="begin"/>
        </w:r>
        <w:r>
          <w:instrText xml:space="preserve"> PAGEREF _Toc26984 \h </w:instrText>
        </w:r>
        <w:r>
          <w:fldChar w:fldCharType="separate"/>
        </w:r>
        <w:r>
          <w:t>11</w:t>
        </w:r>
        <w:r>
          <w:fldChar w:fldCharType="end"/>
        </w:r>
      </w:hyperlink>
    </w:p>
    <w:p>
      <w:pPr>
        <w:pStyle w:val="TOC1"/>
        <w:tabs>
          <w:tab w:val="right" w:leader="dot" w:pos="8306"/>
        </w:tabs>
      </w:pPr>
      <w:hyperlink w:anchor="_Toc5227" w:history="1">
        <w:r>
          <w:rPr>
            <w:rFonts w:ascii="仿宋" w:eastAsia="仿宋" w:hAnsi="仿宋" w:cs="仿宋" w:hint="eastAsia"/>
            <w:lang w:eastAsia="zh-CN"/>
          </w:rPr>
          <w:t>四、抗生素类药物项目建设单位说明</w:t>
        </w:r>
        <w:r>
          <w:tab/>
        </w:r>
        <w:r>
          <w:fldChar w:fldCharType="begin"/>
        </w:r>
        <w:r>
          <w:instrText xml:space="preserve"> PAGEREF _Toc5227 \h </w:instrText>
        </w:r>
        <w:r>
          <w:fldChar w:fldCharType="separate"/>
        </w:r>
        <w:r>
          <w:t>12</w:t>
        </w:r>
        <w:r>
          <w:fldChar w:fldCharType="end"/>
        </w:r>
      </w:hyperlink>
    </w:p>
    <w:p>
      <w:pPr>
        <w:pStyle w:val="TOC2"/>
        <w:tabs>
          <w:tab w:val="right" w:leader="dot" w:pos="8306"/>
        </w:tabs>
      </w:pPr>
      <w:hyperlink w:anchor="_Toc28604" w:history="1">
        <w:r>
          <w:rPr>
            <w:rFonts w:ascii="仿宋" w:eastAsia="仿宋" w:hAnsi="仿宋" w:cs="仿宋" w:hint="eastAsia"/>
            <w:lang w:eastAsia="zh-CN"/>
          </w:rPr>
          <w:t>(一)、抗生素类药物项目承办单位基本情况</w:t>
        </w:r>
        <w:r>
          <w:tab/>
        </w:r>
        <w:r>
          <w:fldChar w:fldCharType="begin"/>
        </w:r>
        <w:r>
          <w:instrText xml:space="preserve"> PAGEREF _Toc28604 \h </w:instrText>
        </w:r>
        <w:r>
          <w:fldChar w:fldCharType="separate"/>
        </w:r>
        <w:r>
          <w:t>12</w:t>
        </w:r>
        <w:r>
          <w:fldChar w:fldCharType="end"/>
        </w:r>
      </w:hyperlink>
    </w:p>
    <w:p>
      <w:pPr>
        <w:pStyle w:val="TOC2"/>
        <w:tabs>
          <w:tab w:val="right" w:leader="dot" w:pos="8306"/>
        </w:tabs>
      </w:pPr>
      <w:hyperlink w:anchor="_Toc13163" w:history="1">
        <w:r>
          <w:rPr>
            <w:rFonts w:ascii="仿宋" w:eastAsia="仿宋" w:hAnsi="仿宋" w:cs="仿宋" w:hint="eastAsia"/>
            <w:lang w:eastAsia="zh-CN"/>
          </w:rPr>
          <w:t>(二)、公司经济效益分析</w:t>
        </w:r>
        <w:r>
          <w:tab/>
        </w:r>
        <w:r>
          <w:fldChar w:fldCharType="begin"/>
        </w:r>
        <w:r>
          <w:instrText xml:space="preserve"> PAGEREF _Toc13163 \h </w:instrText>
        </w:r>
        <w:r>
          <w:fldChar w:fldCharType="separate"/>
        </w:r>
        <w:r>
          <w:t>13</w:t>
        </w:r>
        <w:r>
          <w:fldChar w:fldCharType="end"/>
        </w:r>
      </w:hyperlink>
    </w:p>
    <w:p>
      <w:pPr>
        <w:pStyle w:val="TOC1"/>
        <w:tabs>
          <w:tab w:val="right" w:leader="dot" w:pos="8306"/>
        </w:tabs>
      </w:pPr>
      <w:hyperlink w:anchor="_Toc26480" w:history="1">
        <w:r>
          <w:rPr>
            <w:rFonts w:ascii="仿宋" w:eastAsia="仿宋" w:hAnsi="仿宋" w:cs="仿宋" w:hint="eastAsia"/>
            <w:lang w:eastAsia="zh-CN"/>
          </w:rPr>
          <w:t>五、抗生素类药物项目选址可行性分析</w:t>
        </w:r>
        <w:r>
          <w:tab/>
        </w:r>
        <w:r>
          <w:fldChar w:fldCharType="begin"/>
        </w:r>
        <w:r>
          <w:instrText xml:space="preserve"> PAGEREF _Toc26480 \h </w:instrText>
        </w:r>
        <w:r>
          <w:fldChar w:fldCharType="separate"/>
        </w:r>
        <w:r>
          <w:t>14</w:t>
        </w:r>
        <w:r>
          <w:fldChar w:fldCharType="end"/>
        </w:r>
      </w:hyperlink>
    </w:p>
    <w:p>
      <w:pPr>
        <w:pStyle w:val="TOC2"/>
        <w:tabs>
          <w:tab w:val="right" w:leader="dot" w:pos="8306"/>
        </w:tabs>
      </w:pPr>
      <w:hyperlink w:anchor="_Toc3674" w:history="1">
        <w:r>
          <w:rPr>
            <w:rFonts w:ascii="仿宋" w:eastAsia="仿宋" w:hAnsi="仿宋" w:cs="仿宋" w:hint="eastAsia"/>
            <w:lang w:eastAsia="zh-CN"/>
          </w:rPr>
          <w:t>(一)、抗生素类药物项目选址</w:t>
        </w:r>
        <w:r>
          <w:tab/>
        </w:r>
        <w:r>
          <w:fldChar w:fldCharType="begin"/>
        </w:r>
        <w:r>
          <w:instrText xml:space="preserve"> PAGEREF _Toc3674 \h </w:instrText>
        </w:r>
        <w:r>
          <w:fldChar w:fldCharType="separate"/>
        </w:r>
        <w:r>
          <w:t>14</w:t>
        </w:r>
        <w:r>
          <w:fldChar w:fldCharType="end"/>
        </w:r>
      </w:hyperlink>
    </w:p>
    <w:p>
      <w:pPr>
        <w:pStyle w:val="TOC2"/>
        <w:tabs>
          <w:tab w:val="right" w:leader="dot" w:pos="8306"/>
        </w:tabs>
      </w:pPr>
      <w:hyperlink w:anchor="_Toc20511" w:history="1">
        <w:r>
          <w:rPr>
            <w:rFonts w:ascii="仿宋" w:eastAsia="仿宋" w:hAnsi="仿宋" w:cs="仿宋" w:hint="eastAsia"/>
            <w:lang w:eastAsia="zh-CN"/>
          </w:rPr>
          <w:t>(二)、用地控制指标</w:t>
        </w:r>
        <w:r>
          <w:tab/>
        </w:r>
        <w:r>
          <w:fldChar w:fldCharType="begin"/>
        </w:r>
        <w:r>
          <w:instrText xml:space="preserve"> PAGEREF _Toc20511 \h </w:instrText>
        </w:r>
        <w:r>
          <w:fldChar w:fldCharType="separate"/>
        </w:r>
        <w:r>
          <w:t>14</w:t>
        </w:r>
        <w:r>
          <w:fldChar w:fldCharType="end"/>
        </w:r>
      </w:hyperlink>
    </w:p>
    <w:p>
      <w:pPr>
        <w:pStyle w:val="TOC2"/>
        <w:tabs>
          <w:tab w:val="right" w:leader="dot" w:pos="8306"/>
        </w:tabs>
      </w:pPr>
      <w:hyperlink w:anchor="_Toc10483" w:history="1">
        <w:r>
          <w:rPr>
            <w:rFonts w:ascii="仿宋" w:eastAsia="仿宋" w:hAnsi="仿宋" w:cs="仿宋" w:hint="eastAsia"/>
            <w:lang w:eastAsia="zh-CN"/>
          </w:rPr>
          <w:t>(三)、节约用地措施</w:t>
        </w:r>
        <w:r>
          <w:tab/>
        </w:r>
        <w:r>
          <w:fldChar w:fldCharType="begin"/>
        </w:r>
        <w:r>
          <w:instrText xml:space="preserve"> PAGEREF _Toc10483 \h </w:instrText>
        </w:r>
        <w:r>
          <w:fldChar w:fldCharType="separate"/>
        </w:r>
        <w:r>
          <w:t>16</w:t>
        </w:r>
        <w:r>
          <w:fldChar w:fldCharType="end"/>
        </w:r>
      </w:hyperlink>
    </w:p>
    <w:p>
      <w:pPr>
        <w:pStyle w:val="TOC2"/>
        <w:tabs>
          <w:tab w:val="right" w:leader="dot" w:pos="8306"/>
        </w:tabs>
      </w:pPr>
      <w:hyperlink w:anchor="_Toc16130" w:history="1">
        <w:r>
          <w:rPr>
            <w:rFonts w:ascii="仿宋" w:eastAsia="仿宋" w:hAnsi="仿宋" w:cs="仿宋" w:hint="eastAsia"/>
            <w:lang w:eastAsia="zh-CN"/>
          </w:rPr>
          <w:t>(四)、总图布置方案</w:t>
        </w:r>
        <w:r>
          <w:tab/>
        </w:r>
        <w:r>
          <w:fldChar w:fldCharType="begin"/>
        </w:r>
        <w:r>
          <w:instrText xml:space="preserve"> PAGEREF _Toc16130 \h </w:instrText>
        </w:r>
        <w:r>
          <w:fldChar w:fldCharType="separate"/>
        </w:r>
        <w:r>
          <w:t>17</w:t>
        </w:r>
        <w:r>
          <w:fldChar w:fldCharType="end"/>
        </w:r>
      </w:hyperlink>
    </w:p>
    <w:p>
      <w:pPr>
        <w:pStyle w:val="TOC2"/>
        <w:tabs>
          <w:tab w:val="right" w:leader="dot" w:pos="8306"/>
        </w:tabs>
      </w:pPr>
      <w:hyperlink w:anchor="_Toc27238" w:history="1">
        <w:r>
          <w:rPr>
            <w:rFonts w:ascii="仿宋" w:eastAsia="仿宋" w:hAnsi="仿宋" w:cs="仿宋" w:hint="eastAsia"/>
            <w:lang w:eastAsia="zh-CN"/>
          </w:rPr>
          <w:t>(五)、选址综合评价</w:t>
        </w:r>
        <w:r>
          <w:tab/>
        </w:r>
        <w:r>
          <w:fldChar w:fldCharType="begin"/>
        </w:r>
        <w:r>
          <w:instrText xml:space="preserve"> PAGEREF _Toc27238 \h </w:instrText>
        </w:r>
        <w:r>
          <w:fldChar w:fldCharType="separate"/>
        </w:r>
        <w:r>
          <w:t>18</w:t>
        </w:r>
        <w:r>
          <w:fldChar w:fldCharType="end"/>
        </w:r>
      </w:hyperlink>
    </w:p>
    <w:p>
      <w:pPr>
        <w:pStyle w:val="TOC1"/>
        <w:tabs>
          <w:tab w:val="right" w:leader="dot" w:pos="8306"/>
        </w:tabs>
      </w:pPr>
      <w:hyperlink w:anchor="_Toc29171" w:history="1">
        <w:r>
          <w:rPr>
            <w:rFonts w:ascii="仿宋" w:eastAsia="仿宋" w:hAnsi="仿宋" w:cs="仿宋" w:hint="eastAsia"/>
            <w:lang w:eastAsia="zh-CN"/>
          </w:rPr>
          <w:t>六、市场分析、调研</w:t>
        </w:r>
        <w:r>
          <w:tab/>
        </w:r>
        <w:r>
          <w:fldChar w:fldCharType="begin"/>
        </w:r>
        <w:r>
          <w:instrText xml:space="preserve"> PAGEREF _Toc29171 \h </w:instrText>
        </w:r>
        <w:r>
          <w:fldChar w:fldCharType="separate"/>
        </w:r>
        <w:r>
          <w:t>19</w:t>
        </w:r>
        <w:r>
          <w:fldChar w:fldCharType="end"/>
        </w:r>
      </w:hyperlink>
    </w:p>
    <w:p>
      <w:pPr>
        <w:pStyle w:val="TOC2"/>
        <w:tabs>
          <w:tab w:val="right" w:leader="dot" w:pos="8306"/>
        </w:tabs>
      </w:pPr>
      <w:hyperlink w:anchor="_Toc1741" w:history="1">
        <w:r>
          <w:rPr>
            <w:rFonts w:ascii="仿宋" w:eastAsia="仿宋" w:hAnsi="仿宋" w:cs="仿宋" w:hint="eastAsia"/>
            <w:lang w:eastAsia="zh-CN"/>
          </w:rPr>
          <w:t>(一)、抗生素类药物行业分析</w:t>
        </w:r>
        <w:r>
          <w:tab/>
        </w:r>
        <w:r>
          <w:fldChar w:fldCharType="begin"/>
        </w:r>
        <w:r>
          <w:instrText xml:space="preserve"> PAGEREF _Toc1741 \h </w:instrText>
        </w:r>
        <w:r>
          <w:fldChar w:fldCharType="separate"/>
        </w:r>
        <w:r>
          <w:t>19</w:t>
        </w:r>
        <w:r>
          <w:fldChar w:fldCharType="end"/>
        </w:r>
      </w:hyperlink>
    </w:p>
    <w:p>
      <w:pPr>
        <w:pStyle w:val="TOC2"/>
        <w:tabs>
          <w:tab w:val="right" w:leader="dot" w:pos="8306"/>
        </w:tabs>
      </w:pPr>
      <w:hyperlink w:anchor="_Toc11182" w:history="1">
        <w:r>
          <w:rPr>
            <w:rFonts w:ascii="仿宋" w:eastAsia="仿宋" w:hAnsi="仿宋" w:cs="仿宋" w:hint="eastAsia"/>
            <w:lang w:eastAsia="zh-CN"/>
          </w:rPr>
          <w:t>(二)、抗生素类药物市场分析预测</w:t>
        </w:r>
        <w:r>
          <w:tab/>
        </w:r>
        <w:r>
          <w:fldChar w:fldCharType="begin"/>
        </w:r>
        <w:r>
          <w:instrText xml:space="preserve"> PAGEREF _Toc11182 \h </w:instrText>
        </w:r>
        <w:r>
          <w:fldChar w:fldCharType="separate"/>
        </w:r>
        <w:r>
          <w:t>20</w:t>
        </w:r>
        <w:r>
          <w:fldChar w:fldCharType="end"/>
        </w:r>
      </w:hyperlink>
    </w:p>
    <w:p>
      <w:pPr>
        <w:pStyle w:val="TOC1"/>
        <w:tabs>
          <w:tab w:val="right" w:leader="dot" w:pos="8306"/>
        </w:tabs>
      </w:pPr>
      <w:hyperlink w:anchor="_Toc8433" w:history="1">
        <w:r>
          <w:rPr>
            <w:rFonts w:ascii="仿宋" w:eastAsia="仿宋" w:hAnsi="仿宋" w:cs="仿宋" w:hint="eastAsia"/>
            <w:lang w:eastAsia="zh-CN"/>
          </w:rPr>
          <w:t>七、生产安全保护</w:t>
        </w:r>
        <w:r>
          <w:tab/>
        </w:r>
        <w:r>
          <w:fldChar w:fldCharType="begin"/>
        </w:r>
        <w:r>
          <w:instrText xml:space="preserve"> PAGEREF _Toc8433 \h </w:instrText>
        </w:r>
        <w:r>
          <w:fldChar w:fldCharType="separate"/>
        </w:r>
        <w:r>
          <w:t>21</w:t>
        </w:r>
        <w:r>
          <w:fldChar w:fldCharType="end"/>
        </w:r>
      </w:hyperlink>
    </w:p>
    <w:p>
      <w:pPr>
        <w:pStyle w:val="TOC2"/>
        <w:tabs>
          <w:tab w:val="right" w:leader="dot" w:pos="8306"/>
        </w:tabs>
      </w:pPr>
      <w:hyperlink w:anchor="_Toc10980" w:history="1">
        <w:r>
          <w:rPr>
            <w:rFonts w:ascii="仿宋" w:eastAsia="仿宋" w:hAnsi="仿宋" w:cs="仿宋" w:hint="eastAsia"/>
            <w:lang w:eastAsia="zh-CN"/>
          </w:rPr>
          <w:t>(一)、消防安全</w:t>
        </w:r>
        <w:r>
          <w:tab/>
        </w:r>
        <w:r>
          <w:fldChar w:fldCharType="begin"/>
        </w:r>
        <w:r>
          <w:instrText xml:space="preserve"> PAGEREF _Toc10980 \h </w:instrText>
        </w:r>
        <w:r>
          <w:fldChar w:fldCharType="separate"/>
        </w:r>
        <w:r>
          <w:t>21</w:t>
        </w:r>
        <w:r>
          <w:fldChar w:fldCharType="end"/>
        </w:r>
      </w:hyperlink>
    </w:p>
    <w:p>
      <w:pPr>
        <w:pStyle w:val="TOC2"/>
        <w:tabs>
          <w:tab w:val="right" w:leader="dot" w:pos="8306"/>
        </w:tabs>
      </w:pPr>
      <w:hyperlink w:anchor="_Toc20358" w:history="1">
        <w:r>
          <w:rPr>
            <w:rFonts w:ascii="仿宋" w:eastAsia="仿宋" w:hAnsi="仿宋" w:cs="仿宋" w:hint="eastAsia"/>
            <w:lang w:eastAsia="zh-CN"/>
          </w:rPr>
          <w:t>(二)、防火防爆总图布置措施</w:t>
        </w:r>
        <w:r>
          <w:tab/>
        </w:r>
        <w:r>
          <w:fldChar w:fldCharType="begin"/>
        </w:r>
        <w:r>
          <w:instrText xml:space="preserve"> PAGEREF _Toc20358 \h </w:instrText>
        </w:r>
        <w:r>
          <w:fldChar w:fldCharType="separate"/>
        </w:r>
        <w:r>
          <w:t>22</w:t>
        </w:r>
        <w:r>
          <w:fldChar w:fldCharType="end"/>
        </w:r>
      </w:hyperlink>
    </w:p>
    <w:p>
      <w:pPr>
        <w:pStyle w:val="TOC2"/>
        <w:tabs>
          <w:tab w:val="right" w:leader="dot" w:pos="8306"/>
        </w:tabs>
      </w:pPr>
      <w:hyperlink w:anchor="_Toc23325" w:history="1">
        <w:r>
          <w:rPr>
            <w:rFonts w:ascii="仿宋" w:eastAsia="仿宋" w:hAnsi="仿宋" w:cs="仿宋" w:hint="eastAsia"/>
            <w:lang w:eastAsia="zh-CN"/>
          </w:rPr>
          <w:t>(三)、自然灾害防范措施</w:t>
        </w:r>
        <w:r>
          <w:tab/>
        </w:r>
        <w:r>
          <w:fldChar w:fldCharType="begin"/>
        </w:r>
        <w:r>
          <w:instrText xml:space="preserve"> PAGEREF _Toc23325 \h </w:instrText>
        </w:r>
        <w:r>
          <w:fldChar w:fldCharType="separate"/>
        </w:r>
        <w:r>
          <w:t>23</w:t>
        </w:r>
        <w:r>
          <w:fldChar w:fldCharType="end"/>
        </w:r>
      </w:hyperlink>
    </w:p>
    <w:p>
      <w:pPr>
        <w:pStyle w:val="TOC2"/>
        <w:tabs>
          <w:tab w:val="right" w:leader="dot" w:pos="8306"/>
        </w:tabs>
      </w:pPr>
      <w:hyperlink w:anchor="_Toc18704" w:history="1">
        <w:r>
          <w:rPr>
            <w:rFonts w:ascii="仿宋" w:eastAsia="仿宋" w:hAnsi="仿宋" w:cs="仿宋" w:hint="eastAsia"/>
            <w:lang w:eastAsia="zh-CN"/>
          </w:rPr>
          <w:t>(四)、安全色及安全标志使用要求</w:t>
        </w:r>
        <w:r>
          <w:tab/>
        </w:r>
        <w:r>
          <w:fldChar w:fldCharType="begin"/>
        </w:r>
        <w:r>
          <w:instrText xml:space="preserve"> PAGEREF _Toc18704 \h </w:instrText>
        </w:r>
        <w:r>
          <w:fldChar w:fldCharType="separate"/>
        </w:r>
        <w:r>
          <w:t>24</w:t>
        </w:r>
        <w:r>
          <w:fldChar w:fldCharType="end"/>
        </w:r>
      </w:hyperlink>
    </w:p>
    <w:p>
      <w:pPr>
        <w:pStyle w:val="TOC2"/>
        <w:tabs>
          <w:tab w:val="right" w:leader="dot" w:pos="8306"/>
        </w:tabs>
      </w:pPr>
      <w:hyperlink w:anchor="_Toc5504" w:history="1">
        <w:r>
          <w:rPr>
            <w:rFonts w:ascii="仿宋" w:eastAsia="仿宋" w:hAnsi="仿宋" w:cs="仿宋" w:hint="eastAsia"/>
            <w:lang w:eastAsia="zh-CN"/>
          </w:rPr>
          <w:t>(五)、防尘防毒措施</w:t>
        </w:r>
        <w:r>
          <w:tab/>
        </w:r>
        <w:r>
          <w:fldChar w:fldCharType="begin"/>
        </w:r>
        <w:r>
          <w:instrText xml:space="preserve"> PAGEREF _Toc5504 \h </w:instrText>
        </w:r>
        <w:r>
          <w:fldChar w:fldCharType="separate"/>
        </w:r>
        <w:r>
          <w:t>25</w:t>
        </w:r>
        <w:r>
          <w:fldChar w:fldCharType="end"/>
        </w:r>
      </w:hyperlink>
    </w:p>
    <w:p>
      <w:pPr>
        <w:pStyle w:val="TOC2"/>
        <w:tabs>
          <w:tab w:val="right" w:leader="dot" w:pos="8306"/>
        </w:tabs>
      </w:pPr>
      <w:hyperlink w:anchor="_Toc21507" w:history="1">
        <w:r>
          <w:rPr>
            <w:rFonts w:ascii="仿宋" w:eastAsia="仿宋" w:hAnsi="仿宋" w:cs="仿宋" w:hint="eastAsia"/>
            <w:lang w:eastAsia="zh-CN"/>
          </w:rPr>
          <w:t>(六)、防静电、触电防护及防雷措施</w:t>
        </w:r>
        <w:r>
          <w:tab/>
        </w:r>
        <w:r>
          <w:fldChar w:fldCharType="begin"/>
        </w:r>
        <w:r>
          <w:instrText xml:space="preserve"> PAGEREF _Toc21507 \h </w:instrText>
        </w:r>
        <w:r>
          <w:fldChar w:fldCharType="separate"/>
        </w:r>
        <w:r>
          <w:t>26</w:t>
        </w:r>
        <w:r>
          <w:fldChar w:fldCharType="end"/>
        </w:r>
      </w:hyperlink>
    </w:p>
    <w:p>
      <w:pPr>
        <w:pStyle w:val="TOC2"/>
        <w:tabs>
          <w:tab w:val="right" w:leader="dot" w:pos="8306"/>
        </w:tabs>
      </w:pPr>
      <w:hyperlink w:anchor="_Toc14581" w:history="1">
        <w:r>
          <w:rPr>
            <w:rFonts w:ascii="仿宋" w:eastAsia="仿宋" w:hAnsi="仿宋" w:cs="仿宋" w:hint="eastAsia"/>
            <w:lang w:eastAsia="zh-CN"/>
          </w:rPr>
          <w:t>(七)、机械设备安全保障措施</w:t>
        </w:r>
        <w:r>
          <w:tab/>
        </w:r>
        <w:r>
          <w:fldChar w:fldCharType="begin"/>
        </w:r>
        <w:r>
          <w:instrText xml:space="preserve"> PAGEREF _Toc14581 \h </w:instrText>
        </w:r>
        <w:r>
          <w:fldChar w:fldCharType="separate"/>
        </w:r>
        <w:r>
          <w:t>27</w:t>
        </w:r>
        <w:r>
          <w:fldChar w:fldCharType="end"/>
        </w:r>
      </w:hyperlink>
    </w:p>
    <w:p>
      <w:pPr>
        <w:pStyle w:val="TOC1"/>
        <w:tabs>
          <w:tab w:val="right" w:leader="dot" w:pos="8306"/>
        </w:tabs>
      </w:pPr>
      <w:hyperlink w:anchor="_Toc17634" w:history="1">
        <w:r>
          <w:rPr>
            <w:rFonts w:ascii="仿宋" w:eastAsia="仿宋" w:hAnsi="仿宋" w:cs="仿宋" w:hint="eastAsia"/>
            <w:lang w:eastAsia="zh-CN"/>
          </w:rPr>
          <w:t>八、抗生素类药物项目人力资源培养与发展</w:t>
        </w:r>
        <w:r>
          <w:tab/>
        </w:r>
        <w:r>
          <w:fldChar w:fldCharType="begin"/>
        </w:r>
        <w:r>
          <w:instrText xml:space="preserve"> PAGEREF _Toc17634 \h </w:instrText>
        </w:r>
        <w:r>
          <w:fldChar w:fldCharType="separate"/>
        </w:r>
        <w:r>
          <w:t>29</w:t>
        </w:r>
        <w:r>
          <w:fldChar w:fldCharType="end"/>
        </w:r>
      </w:hyperlink>
    </w:p>
    <w:p>
      <w:pPr>
        <w:pStyle w:val="TOC2"/>
        <w:tabs>
          <w:tab w:val="right" w:leader="dot" w:pos="8306"/>
        </w:tabs>
      </w:pPr>
      <w:hyperlink w:anchor="_Toc23614" w:history="1">
        <w:r>
          <w:rPr>
            <w:rFonts w:ascii="仿宋" w:eastAsia="仿宋" w:hAnsi="仿宋" w:cs="仿宋" w:hint="eastAsia"/>
            <w:lang w:eastAsia="zh-CN"/>
          </w:rPr>
          <w:t>(一)、人才需求与规划</w:t>
        </w:r>
        <w:r>
          <w:tab/>
        </w:r>
        <w:r>
          <w:fldChar w:fldCharType="begin"/>
        </w:r>
        <w:r>
          <w:instrText xml:space="preserve"> PAGEREF _Toc23614 \h </w:instrText>
        </w:r>
        <w:r>
          <w:fldChar w:fldCharType="separate"/>
        </w:r>
        <w:r>
          <w:t>29</w:t>
        </w:r>
        <w:r>
          <w:fldChar w:fldCharType="end"/>
        </w:r>
      </w:hyperlink>
    </w:p>
    <w:p>
      <w:pPr>
        <w:pStyle w:val="TOC2"/>
        <w:tabs>
          <w:tab w:val="right" w:leader="dot" w:pos="8306"/>
        </w:tabs>
      </w:pPr>
      <w:hyperlink w:anchor="_Toc25199" w:history="1">
        <w:r>
          <w:rPr>
            <w:rFonts w:ascii="仿宋" w:eastAsia="仿宋" w:hAnsi="仿宋" w:cs="仿宋" w:hint="eastAsia"/>
            <w:lang w:eastAsia="zh-CN"/>
          </w:rPr>
          <w:t>(二)、培训与发展计划</w:t>
        </w:r>
        <w:r>
          <w:tab/>
        </w:r>
        <w:r>
          <w:fldChar w:fldCharType="begin"/>
        </w:r>
        <w:r>
          <w:instrText xml:space="preserve"> PAGEREF _Toc25199 \h </w:instrText>
        </w:r>
        <w:r>
          <w:fldChar w:fldCharType="separate"/>
        </w:r>
        <w:r>
          <w:t>29</w:t>
        </w:r>
        <w:r>
          <w:fldChar w:fldCharType="end"/>
        </w:r>
      </w:hyperlink>
    </w:p>
    <w:p>
      <w:pPr>
        <w:pStyle w:val="TOC1"/>
        <w:tabs>
          <w:tab w:val="right" w:leader="dot" w:pos="8306"/>
        </w:tabs>
      </w:pPr>
      <w:hyperlink w:anchor="_Toc12797" w:history="1">
        <w:r>
          <w:rPr>
            <w:rFonts w:ascii="仿宋" w:eastAsia="仿宋" w:hAnsi="仿宋" w:cs="仿宋" w:hint="eastAsia"/>
            <w:lang w:eastAsia="zh-CN"/>
          </w:rPr>
          <w:t>九、抗生素类药物项目计划安排</w:t>
        </w:r>
        <w:r>
          <w:tab/>
        </w:r>
        <w:r>
          <w:fldChar w:fldCharType="begin"/>
        </w:r>
        <w:r>
          <w:instrText xml:space="preserve"> PAGEREF _Toc12797 \h </w:instrText>
        </w:r>
        <w:r>
          <w:fldChar w:fldCharType="separate"/>
        </w:r>
        <w:r>
          <w:t>30</w:t>
        </w:r>
        <w:r>
          <w:fldChar w:fldCharType="end"/>
        </w:r>
      </w:hyperlink>
    </w:p>
    <w:p>
      <w:pPr>
        <w:pStyle w:val="TOC2"/>
        <w:tabs>
          <w:tab w:val="right" w:leader="dot" w:pos="8306"/>
        </w:tabs>
      </w:pPr>
      <w:hyperlink w:anchor="_Toc2081" w:history="1">
        <w:r>
          <w:rPr>
            <w:rFonts w:ascii="仿宋" w:eastAsia="仿宋" w:hAnsi="仿宋" w:cs="仿宋" w:hint="eastAsia"/>
            <w:lang w:eastAsia="zh-CN"/>
          </w:rPr>
          <w:t>(一)、建设周期</w:t>
        </w:r>
        <w:r>
          <w:tab/>
        </w:r>
        <w:r>
          <w:fldChar w:fldCharType="begin"/>
        </w:r>
        <w:r>
          <w:instrText xml:space="preserve"> PAGEREF _Toc2081 \h </w:instrText>
        </w:r>
        <w:r>
          <w:fldChar w:fldCharType="separate"/>
        </w:r>
        <w:r>
          <w:t>30</w:t>
        </w:r>
        <w:r>
          <w:fldChar w:fldCharType="end"/>
        </w:r>
      </w:hyperlink>
    </w:p>
    <w:p>
      <w:pPr>
        <w:pStyle w:val="TOC2"/>
        <w:tabs>
          <w:tab w:val="right" w:leader="dot" w:pos="8306"/>
        </w:tabs>
      </w:pPr>
      <w:hyperlink w:anchor="_Toc13759" w:history="1">
        <w:r>
          <w:rPr>
            <w:rFonts w:ascii="仿宋" w:eastAsia="仿宋" w:hAnsi="仿宋" w:cs="仿宋" w:hint="eastAsia"/>
            <w:lang w:eastAsia="zh-CN"/>
          </w:rPr>
          <w:t>(二)、建设进度</w:t>
        </w:r>
        <w:r>
          <w:tab/>
        </w:r>
        <w:r>
          <w:fldChar w:fldCharType="begin"/>
        </w:r>
        <w:r>
          <w:instrText xml:space="preserve"> PAGEREF _Toc13759 \h </w:instrText>
        </w:r>
        <w:r>
          <w:fldChar w:fldCharType="separate"/>
        </w:r>
        <w:r>
          <w:t>31</w:t>
        </w:r>
        <w:r>
          <w:fldChar w:fldCharType="end"/>
        </w:r>
      </w:hyperlink>
    </w:p>
    <w:p>
      <w:pPr>
        <w:pStyle w:val="TOC2"/>
        <w:tabs>
          <w:tab w:val="right" w:leader="dot" w:pos="8306"/>
        </w:tabs>
      </w:pPr>
      <w:hyperlink w:anchor="_Toc24952" w:history="1">
        <w:r>
          <w:rPr>
            <w:rFonts w:ascii="仿宋" w:eastAsia="仿宋" w:hAnsi="仿宋" w:cs="仿宋" w:hint="eastAsia"/>
            <w:lang w:eastAsia="zh-CN"/>
          </w:rPr>
          <w:t>(三)、进度安排注意事项</w:t>
        </w:r>
        <w:r>
          <w:tab/>
        </w:r>
        <w:r>
          <w:fldChar w:fldCharType="begin"/>
        </w:r>
        <w:r>
          <w:instrText xml:space="preserve"> PAGEREF _Toc24952 \h </w:instrText>
        </w:r>
        <w:r>
          <w:fldChar w:fldCharType="separate"/>
        </w:r>
        <w:r>
          <w:t>32</w:t>
        </w:r>
        <w:r>
          <w:fldChar w:fldCharType="end"/>
        </w:r>
      </w:hyperlink>
    </w:p>
    <w:p>
      <w:pPr>
        <w:pStyle w:val="TOC2"/>
        <w:tabs>
          <w:tab w:val="right" w:leader="dot" w:pos="8306"/>
        </w:tabs>
      </w:pPr>
      <w:hyperlink w:anchor="_Toc12930" w:history="1">
        <w:r>
          <w:rPr>
            <w:rFonts w:ascii="仿宋" w:eastAsia="仿宋" w:hAnsi="仿宋" w:cs="仿宋" w:hint="eastAsia"/>
            <w:lang w:eastAsia="zh-CN"/>
          </w:rPr>
          <w:t>(四)、人力资源配置</w:t>
        </w:r>
        <w:r>
          <w:tab/>
        </w:r>
        <w:r>
          <w:fldChar w:fldCharType="begin"/>
        </w:r>
        <w:r>
          <w:instrText xml:space="preserve"> PAGEREF _Toc12930 \h </w:instrText>
        </w:r>
        <w:r>
          <w:fldChar w:fldCharType="separate"/>
        </w:r>
        <w:r>
          <w:t>33</w:t>
        </w:r>
        <w:r>
          <w:fldChar w:fldCharType="end"/>
        </w:r>
      </w:hyperlink>
    </w:p>
    <w:p>
      <w:pPr>
        <w:pStyle w:val="TOC1"/>
        <w:tabs>
          <w:tab w:val="right" w:leader="dot" w:pos="8306"/>
        </w:tabs>
      </w:pPr>
      <w:hyperlink w:anchor="_Toc11510" w:history="1">
        <w:r>
          <w:rPr>
            <w:rFonts w:ascii="仿宋" w:eastAsia="仿宋" w:hAnsi="仿宋" w:cs="仿宋" w:hint="eastAsia"/>
            <w:lang w:eastAsia="zh-CN"/>
          </w:rPr>
          <w:t>十、抗生素类药物项目经营效益</w:t>
        </w:r>
        <w:r>
          <w:tab/>
        </w:r>
        <w:r>
          <w:fldChar w:fldCharType="begin"/>
        </w:r>
        <w:r>
          <w:instrText xml:space="preserve"> PAGEREF _Toc11510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91" w:history="1">
        <w:r>
          <w:rPr>
            <w:rFonts w:ascii="仿宋" w:eastAsia="仿宋" w:hAnsi="仿宋" w:cs="仿宋" w:hint="eastAsia"/>
            <w:lang w:eastAsia="zh-CN"/>
          </w:rPr>
          <w:t>(一)、经济评价财务测算</w:t>
        </w:r>
        <w:r>
          <w:tab/>
        </w:r>
        <w:r>
          <w:fldChar w:fldCharType="begin"/>
        </w:r>
        <w:r>
          <w:instrText xml:space="preserve"> PAGEREF _Toc30291 \h </w:instrText>
        </w:r>
        <w:r>
          <w:fldChar w:fldCharType="separate"/>
        </w:r>
        <w:r>
          <w:t>34</w:t>
        </w:r>
        <w:r>
          <w:fldChar w:fldCharType="end"/>
        </w:r>
      </w:hyperlink>
    </w:p>
    <w:p>
      <w:pPr>
        <w:pStyle w:val="TOC2"/>
        <w:tabs>
          <w:tab w:val="right" w:leader="dot" w:pos="8306"/>
        </w:tabs>
      </w:pPr>
      <w:hyperlink w:anchor="_Toc11195" w:history="1">
        <w:r>
          <w:rPr>
            <w:rFonts w:ascii="仿宋" w:eastAsia="仿宋" w:hAnsi="仿宋" w:cs="仿宋" w:hint="eastAsia"/>
            <w:lang w:eastAsia="zh-CN"/>
          </w:rPr>
          <w:t>(二)、抗生素类药物项目盈利能力分析</w:t>
        </w:r>
        <w:r>
          <w:tab/>
        </w:r>
        <w:r>
          <w:fldChar w:fldCharType="begin"/>
        </w:r>
        <w:r>
          <w:instrText xml:space="preserve"> PAGEREF _Toc11195 \h </w:instrText>
        </w:r>
        <w:r>
          <w:fldChar w:fldCharType="separate"/>
        </w:r>
        <w:r>
          <w:t>35</w:t>
        </w:r>
        <w:r>
          <w:fldChar w:fldCharType="end"/>
        </w:r>
      </w:hyperlink>
    </w:p>
    <w:p>
      <w:pPr>
        <w:pStyle w:val="TOC1"/>
        <w:tabs>
          <w:tab w:val="right" w:leader="dot" w:pos="8306"/>
        </w:tabs>
      </w:pPr>
      <w:hyperlink w:anchor="_Toc25593" w:history="1">
        <w:r>
          <w:rPr>
            <w:rFonts w:ascii="仿宋" w:eastAsia="仿宋" w:hAnsi="仿宋" w:cs="仿宋" w:hint="eastAsia"/>
            <w:lang w:eastAsia="zh-CN"/>
          </w:rPr>
          <w:t>十一、抗生素类药物项目人力资源管理</w:t>
        </w:r>
        <w:r>
          <w:tab/>
        </w:r>
        <w:r>
          <w:fldChar w:fldCharType="begin"/>
        </w:r>
        <w:r>
          <w:instrText xml:space="preserve"> PAGEREF _Toc25593 \h </w:instrText>
        </w:r>
        <w:r>
          <w:fldChar w:fldCharType="separate"/>
        </w:r>
        <w:r>
          <w:t>36</w:t>
        </w:r>
        <w:r>
          <w:fldChar w:fldCharType="end"/>
        </w:r>
      </w:hyperlink>
    </w:p>
    <w:p>
      <w:pPr>
        <w:pStyle w:val="TOC2"/>
        <w:tabs>
          <w:tab w:val="right" w:leader="dot" w:pos="8306"/>
        </w:tabs>
      </w:pPr>
      <w:hyperlink w:anchor="_Toc19218" w:history="1">
        <w:r>
          <w:rPr>
            <w:rFonts w:ascii="仿宋" w:eastAsia="仿宋" w:hAnsi="仿宋" w:cs="仿宋" w:hint="eastAsia"/>
            <w:lang w:eastAsia="zh-CN"/>
          </w:rPr>
          <w:t>(一)、建立健全的预算管理制度</w:t>
        </w:r>
        <w:r>
          <w:tab/>
        </w:r>
        <w:r>
          <w:fldChar w:fldCharType="begin"/>
        </w:r>
        <w:r>
          <w:instrText xml:space="preserve"> PAGEREF _Toc19218 \h </w:instrText>
        </w:r>
        <w:r>
          <w:fldChar w:fldCharType="separate"/>
        </w:r>
        <w:r>
          <w:t>36</w:t>
        </w:r>
        <w:r>
          <w:fldChar w:fldCharType="end"/>
        </w:r>
      </w:hyperlink>
    </w:p>
    <w:p>
      <w:pPr>
        <w:pStyle w:val="TOC2"/>
        <w:tabs>
          <w:tab w:val="right" w:leader="dot" w:pos="8306"/>
        </w:tabs>
      </w:pPr>
      <w:hyperlink w:anchor="_Toc23231" w:history="1">
        <w:r>
          <w:rPr>
            <w:rFonts w:ascii="仿宋" w:eastAsia="仿宋" w:hAnsi="仿宋" w:cs="仿宋" w:hint="eastAsia"/>
            <w:lang w:eastAsia="zh-CN"/>
          </w:rPr>
          <w:t>(二)、加强资金流动监控</w:t>
        </w:r>
        <w:r>
          <w:tab/>
        </w:r>
        <w:r>
          <w:fldChar w:fldCharType="begin"/>
        </w:r>
        <w:r>
          <w:instrText xml:space="preserve"> PAGEREF _Toc23231 \h </w:instrText>
        </w:r>
        <w:r>
          <w:fldChar w:fldCharType="separate"/>
        </w:r>
        <w:r>
          <w:t>38</w:t>
        </w:r>
        <w:r>
          <w:fldChar w:fldCharType="end"/>
        </w:r>
      </w:hyperlink>
    </w:p>
    <w:p>
      <w:pPr>
        <w:pStyle w:val="TOC2"/>
        <w:tabs>
          <w:tab w:val="right" w:leader="dot" w:pos="8306"/>
        </w:tabs>
      </w:pPr>
      <w:hyperlink w:anchor="_Toc16252" w:history="1">
        <w:r>
          <w:rPr>
            <w:rFonts w:ascii="仿宋" w:eastAsia="仿宋" w:hAnsi="仿宋" w:cs="仿宋" w:hint="eastAsia"/>
            <w:lang w:eastAsia="zh-CN"/>
          </w:rPr>
          <w:t>(三)、制定完善的风险控制机制</w:t>
        </w:r>
        <w:r>
          <w:tab/>
        </w:r>
        <w:r>
          <w:fldChar w:fldCharType="begin"/>
        </w:r>
        <w:r>
          <w:instrText xml:space="preserve"> PAGEREF _Toc16252 \h </w:instrText>
        </w:r>
        <w:r>
          <w:fldChar w:fldCharType="separate"/>
        </w:r>
        <w:r>
          <w:t>39</w:t>
        </w:r>
        <w:r>
          <w:fldChar w:fldCharType="end"/>
        </w:r>
      </w:hyperlink>
    </w:p>
    <w:p>
      <w:pPr>
        <w:pStyle w:val="TOC2"/>
        <w:tabs>
          <w:tab w:val="right" w:leader="dot" w:pos="8306"/>
        </w:tabs>
      </w:pPr>
      <w:hyperlink w:anchor="_Toc28133" w:history="1">
        <w:r>
          <w:rPr>
            <w:rFonts w:ascii="仿宋" w:eastAsia="仿宋" w:hAnsi="仿宋" w:cs="仿宋" w:hint="eastAsia"/>
            <w:lang w:eastAsia="zh-CN"/>
          </w:rPr>
          <w:t>(四)、优化成本管理</w:t>
        </w:r>
        <w:r>
          <w:tab/>
        </w:r>
        <w:r>
          <w:fldChar w:fldCharType="begin"/>
        </w:r>
        <w:r>
          <w:instrText xml:space="preserve"> PAGEREF _Toc28133 \h </w:instrText>
        </w:r>
        <w:r>
          <w:fldChar w:fldCharType="separate"/>
        </w:r>
        <w:r>
          <w:t>40</w:t>
        </w:r>
        <w:r>
          <w:fldChar w:fldCharType="end"/>
        </w:r>
      </w:hyperlink>
    </w:p>
    <w:p>
      <w:pPr>
        <w:pStyle w:val="TOC1"/>
        <w:tabs>
          <w:tab w:val="right" w:leader="dot" w:pos="8306"/>
        </w:tabs>
      </w:pPr>
      <w:hyperlink w:anchor="_Toc17658" w:history="1">
        <w:r>
          <w:rPr>
            <w:rFonts w:ascii="仿宋" w:eastAsia="仿宋" w:hAnsi="仿宋" w:cs="仿宋" w:hint="eastAsia"/>
            <w:lang w:eastAsia="zh-CN"/>
          </w:rPr>
          <w:t>十二、抗生素类药物项目社会影响</w:t>
        </w:r>
        <w:r>
          <w:tab/>
        </w:r>
        <w:r>
          <w:fldChar w:fldCharType="begin"/>
        </w:r>
        <w:r>
          <w:instrText xml:space="preserve"> PAGEREF _Toc17658 \h </w:instrText>
        </w:r>
        <w:r>
          <w:fldChar w:fldCharType="separate"/>
        </w:r>
        <w:r>
          <w:t>42</w:t>
        </w:r>
        <w:r>
          <w:fldChar w:fldCharType="end"/>
        </w:r>
      </w:hyperlink>
    </w:p>
    <w:p>
      <w:pPr>
        <w:pStyle w:val="TOC2"/>
        <w:tabs>
          <w:tab w:val="right" w:leader="dot" w:pos="8306"/>
        </w:tabs>
      </w:pPr>
      <w:hyperlink w:anchor="_Toc28734" w:history="1">
        <w:r>
          <w:rPr>
            <w:rFonts w:ascii="仿宋" w:eastAsia="仿宋" w:hAnsi="仿宋" w:cs="仿宋" w:hint="eastAsia"/>
            <w:lang w:eastAsia="zh-CN"/>
          </w:rPr>
          <w:t>(一)、社会责任与义务</w:t>
        </w:r>
        <w:r>
          <w:tab/>
        </w:r>
        <w:r>
          <w:fldChar w:fldCharType="begin"/>
        </w:r>
        <w:r>
          <w:instrText xml:space="preserve"> PAGEREF _Toc28734 \h </w:instrText>
        </w:r>
        <w:r>
          <w:fldChar w:fldCharType="separate"/>
        </w:r>
        <w:r>
          <w:t>42</w:t>
        </w:r>
        <w:r>
          <w:fldChar w:fldCharType="end"/>
        </w:r>
      </w:hyperlink>
    </w:p>
    <w:p>
      <w:pPr>
        <w:pStyle w:val="TOC2"/>
        <w:tabs>
          <w:tab w:val="right" w:leader="dot" w:pos="8306"/>
        </w:tabs>
      </w:pPr>
      <w:hyperlink w:anchor="_Toc5787" w:history="1">
        <w:r>
          <w:rPr>
            <w:rFonts w:ascii="仿宋" w:eastAsia="仿宋" w:hAnsi="仿宋" w:cs="仿宋" w:hint="eastAsia"/>
            <w:lang w:eastAsia="zh-CN"/>
          </w:rPr>
          <w:t>(二)、社会参与与沟通</w:t>
        </w:r>
        <w:r>
          <w:tab/>
        </w:r>
        <w:r>
          <w:fldChar w:fldCharType="begin"/>
        </w:r>
        <w:r>
          <w:instrText xml:space="preserve"> PAGEREF _Toc5787 \h </w:instrText>
        </w:r>
        <w:r>
          <w:fldChar w:fldCharType="separate"/>
        </w:r>
        <w:r>
          <w:t>42</w:t>
        </w:r>
        <w:r>
          <w:fldChar w:fldCharType="end"/>
        </w:r>
      </w:hyperlink>
    </w:p>
    <w:p>
      <w:pPr>
        <w:pStyle w:val="TOC1"/>
        <w:tabs>
          <w:tab w:val="right" w:leader="dot" w:pos="8306"/>
        </w:tabs>
      </w:pPr>
      <w:hyperlink w:anchor="_Toc15867" w:history="1">
        <w:r>
          <w:rPr>
            <w:rFonts w:ascii="仿宋" w:eastAsia="仿宋" w:hAnsi="仿宋" w:cs="仿宋" w:hint="eastAsia"/>
            <w:lang w:eastAsia="zh-CN"/>
          </w:rPr>
          <w:t>十三、质量管理体系</w:t>
        </w:r>
        <w:r>
          <w:tab/>
        </w:r>
        <w:r>
          <w:fldChar w:fldCharType="begin"/>
        </w:r>
        <w:r>
          <w:instrText xml:space="preserve"> PAGEREF _Toc15867 \h </w:instrText>
        </w:r>
        <w:r>
          <w:fldChar w:fldCharType="separate"/>
        </w:r>
        <w:r>
          <w:t>43</w:t>
        </w:r>
        <w:r>
          <w:fldChar w:fldCharType="end"/>
        </w:r>
      </w:hyperlink>
    </w:p>
    <w:p>
      <w:pPr>
        <w:pStyle w:val="TOC2"/>
        <w:tabs>
          <w:tab w:val="right" w:leader="dot" w:pos="8306"/>
        </w:tabs>
      </w:pPr>
      <w:hyperlink w:anchor="_Toc32674" w:history="1">
        <w:r>
          <w:rPr>
            <w:rFonts w:ascii="仿宋" w:eastAsia="仿宋" w:hAnsi="仿宋" w:cs="仿宋" w:hint="eastAsia"/>
            <w:lang w:eastAsia="zh-CN"/>
          </w:rPr>
          <w:t>(一)、质量目标与方针</w:t>
        </w:r>
        <w:r>
          <w:tab/>
        </w:r>
        <w:r>
          <w:fldChar w:fldCharType="begin"/>
        </w:r>
        <w:r>
          <w:instrText xml:space="preserve"> PAGEREF _Toc32674 \h </w:instrText>
        </w:r>
        <w:r>
          <w:fldChar w:fldCharType="separate"/>
        </w:r>
        <w:r>
          <w:t>43</w:t>
        </w:r>
        <w:r>
          <w:fldChar w:fldCharType="end"/>
        </w:r>
      </w:hyperlink>
    </w:p>
    <w:p>
      <w:pPr>
        <w:pStyle w:val="TOC2"/>
        <w:tabs>
          <w:tab w:val="right" w:leader="dot" w:pos="8306"/>
        </w:tabs>
      </w:pPr>
      <w:hyperlink w:anchor="_Toc15813" w:history="1">
        <w:r>
          <w:rPr>
            <w:rFonts w:ascii="仿宋" w:eastAsia="仿宋" w:hAnsi="仿宋" w:cs="仿宋" w:hint="eastAsia"/>
            <w:lang w:eastAsia="zh-CN"/>
          </w:rPr>
          <w:t>(二)、质量管理责任</w:t>
        </w:r>
        <w:r>
          <w:tab/>
        </w:r>
        <w:r>
          <w:fldChar w:fldCharType="begin"/>
        </w:r>
        <w:r>
          <w:instrText xml:space="preserve"> PAGEREF _Toc15813 \h </w:instrText>
        </w:r>
        <w:r>
          <w:fldChar w:fldCharType="separate"/>
        </w:r>
        <w:r>
          <w:t>44</w:t>
        </w:r>
        <w:r>
          <w:fldChar w:fldCharType="end"/>
        </w:r>
      </w:hyperlink>
    </w:p>
    <w:p>
      <w:pPr>
        <w:pStyle w:val="TOC2"/>
        <w:tabs>
          <w:tab w:val="right" w:leader="dot" w:pos="8306"/>
        </w:tabs>
      </w:pPr>
      <w:hyperlink w:anchor="_Toc15043" w:history="1">
        <w:r>
          <w:rPr>
            <w:rFonts w:ascii="仿宋" w:eastAsia="仿宋" w:hAnsi="仿宋" w:cs="仿宋" w:hint="eastAsia"/>
            <w:lang w:eastAsia="zh-CN"/>
          </w:rPr>
          <w:t>(三)、质量管理体系文件</w:t>
        </w:r>
        <w:r>
          <w:tab/>
        </w:r>
        <w:r>
          <w:fldChar w:fldCharType="begin"/>
        </w:r>
        <w:r>
          <w:instrText xml:space="preserve"> PAGEREF _Toc15043 \h </w:instrText>
        </w:r>
        <w:r>
          <w:fldChar w:fldCharType="separate"/>
        </w:r>
        <w:r>
          <w:t>46</w:t>
        </w:r>
        <w:r>
          <w:fldChar w:fldCharType="end"/>
        </w:r>
      </w:hyperlink>
    </w:p>
    <w:p>
      <w:pPr>
        <w:pStyle w:val="TOC2"/>
        <w:tabs>
          <w:tab w:val="right" w:leader="dot" w:pos="8306"/>
        </w:tabs>
      </w:pPr>
      <w:hyperlink w:anchor="_Toc7044" w:history="1">
        <w:r>
          <w:rPr>
            <w:rFonts w:ascii="仿宋" w:eastAsia="仿宋" w:hAnsi="仿宋" w:cs="仿宋" w:hint="eastAsia"/>
            <w:lang w:eastAsia="zh-CN"/>
          </w:rPr>
          <w:t>(四)、质量培训与教育</w:t>
        </w:r>
        <w:r>
          <w:tab/>
        </w:r>
        <w:r>
          <w:fldChar w:fldCharType="begin"/>
        </w:r>
        <w:r>
          <w:instrText xml:space="preserve"> PAGEREF _Toc7044 \h </w:instrText>
        </w:r>
        <w:r>
          <w:fldChar w:fldCharType="separate"/>
        </w:r>
        <w:r>
          <w:t>48</w:t>
        </w:r>
        <w:r>
          <w:fldChar w:fldCharType="end"/>
        </w:r>
      </w:hyperlink>
    </w:p>
    <w:p>
      <w:pPr>
        <w:pStyle w:val="TOC2"/>
        <w:tabs>
          <w:tab w:val="right" w:leader="dot" w:pos="8306"/>
        </w:tabs>
      </w:pPr>
      <w:hyperlink w:anchor="_Toc14398" w:history="1">
        <w:r>
          <w:rPr>
            <w:rFonts w:ascii="仿宋" w:eastAsia="仿宋" w:hAnsi="仿宋" w:cs="仿宋" w:hint="eastAsia"/>
            <w:lang w:eastAsia="zh-CN"/>
          </w:rPr>
          <w:t>(五)、质量审核与评价</w:t>
        </w:r>
        <w:r>
          <w:tab/>
        </w:r>
        <w:r>
          <w:fldChar w:fldCharType="begin"/>
        </w:r>
        <w:r>
          <w:instrText xml:space="preserve"> PAGEREF _Toc14398 \h </w:instrText>
        </w:r>
        <w:r>
          <w:fldChar w:fldCharType="separate"/>
        </w:r>
        <w:r>
          <w:t>49</w:t>
        </w:r>
        <w:r>
          <w:fldChar w:fldCharType="end"/>
        </w:r>
      </w:hyperlink>
    </w:p>
    <w:p>
      <w:pPr>
        <w:pStyle w:val="TOC2"/>
        <w:tabs>
          <w:tab w:val="right" w:leader="dot" w:pos="8306"/>
        </w:tabs>
      </w:pPr>
      <w:hyperlink w:anchor="_Toc4747" w:history="1">
        <w:r>
          <w:rPr>
            <w:rFonts w:ascii="仿宋" w:eastAsia="仿宋" w:hAnsi="仿宋" w:cs="仿宋" w:hint="eastAsia"/>
            <w:lang w:eastAsia="zh-CN"/>
          </w:rPr>
          <w:t>(六)、不符合与纠正措施</w:t>
        </w:r>
        <w:r>
          <w:tab/>
        </w:r>
        <w:r>
          <w:fldChar w:fldCharType="begin"/>
        </w:r>
        <w:r>
          <w:instrText xml:space="preserve"> PAGEREF _Toc4747 \h </w:instrText>
        </w:r>
        <w:r>
          <w:fldChar w:fldCharType="separate"/>
        </w:r>
        <w:r>
          <w:t>50</w:t>
        </w:r>
        <w:r>
          <w:fldChar w:fldCharType="end"/>
        </w:r>
      </w:hyperlink>
    </w:p>
    <w:p>
      <w:pPr>
        <w:pStyle w:val="TOC1"/>
        <w:tabs>
          <w:tab w:val="right" w:leader="dot" w:pos="8306"/>
        </w:tabs>
      </w:pPr>
      <w:hyperlink w:anchor="_Toc27109" w:history="1">
        <w:r>
          <w:rPr>
            <w:rFonts w:ascii="仿宋" w:eastAsia="仿宋" w:hAnsi="仿宋" w:cs="仿宋" w:hint="eastAsia"/>
            <w:lang w:eastAsia="zh-CN"/>
          </w:rPr>
          <w:t>十四、抗生素类药物项目治理与监督</w:t>
        </w:r>
        <w:r>
          <w:tab/>
        </w:r>
        <w:r>
          <w:fldChar w:fldCharType="begin"/>
        </w:r>
        <w:r>
          <w:instrText xml:space="preserve"> PAGEREF _Toc27109 \h </w:instrText>
        </w:r>
        <w:r>
          <w:fldChar w:fldCharType="separate"/>
        </w:r>
        <w:r>
          <w:t>51</w:t>
        </w:r>
        <w:r>
          <w:fldChar w:fldCharType="end"/>
        </w:r>
      </w:hyperlink>
    </w:p>
    <w:p>
      <w:pPr>
        <w:pStyle w:val="TOC2"/>
        <w:tabs>
          <w:tab w:val="right" w:leader="dot" w:pos="8306"/>
        </w:tabs>
      </w:pPr>
      <w:hyperlink w:anchor="_Toc2564" w:history="1">
        <w:r>
          <w:rPr>
            <w:rFonts w:ascii="仿宋" w:eastAsia="仿宋" w:hAnsi="仿宋" w:cs="仿宋" w:hint="eastAsia"/>
            <w:lang w:eastAsia="zh-CN"/>
          </w:rPr>
          <w:t>(一)、抗生素类药物项目治理结构</w:t>
        </w:r>
        <w:r>
          <w:tab/>
        </w:r>
        <w:r>
          <w:fldChar w:fldCharType="begin"/>
        </w:r>
        <w:r>
          <w:instrText xml:space="preserve"> PAGEREF _Toc2564 \h </w:instrText>
        </w:r>
        <w:r>
          <w:fldChar w:fldCharType="separate"/>
        </w:r>
        <w:r>
          <w:t>51</w:t>
        </w:r>
        <w:r>
          <w:fldChar w:fldCharType="end"/>
        </w:r>
      </w:hyperlink>
    </w:p>
    <w:p>
      <w:pPr>
        <w:pStyle w:val="TOC2"/>
        <w:tabs>
          <w:tab w:val="right" w:leader="dot" w:pos="8306"/>
        </w:tabs>
      </w:pPr>
      <w:hyperlink w:anchor="_Toc27733" w:history="1">
        <w:r>
          <w:rPr>
            <w:rFonts w:ascii="仿宋" w:eastAsia="仿宋" w:hAnsi="仿宋" w:cs="仿宋" w:hint="eastAsia"/>
            <w:lang w:eastAsia="zh-CN"/>
          </w:rPr>
          <w:t>(二)、监督与审计</w:t>
        </w:r>
        <w:r>
          <w:tab/>
        </w:r>
        <w:r>
          <w:fldChar w:fldCharType="begin"/>
        </w:r>
        <w:r>
          <w:instrText xml:space="preserve"> PAGEREF _Toc27733 \h </w:instrText>
        </w:r>
        <w:r>
          <w:fldChar w:fldCharType="separate"/>
        </w:r>
        <w:r>
          <w:t>53</w:t>
        </w:r>
        <w:r>
          <w:fldChar w:fldCharType="end"/>
        </w:r>
      </w:hyperlink>
    </w:p>
    <w:p>
      <w:pPr>
        <w:pStyle w:val="TOC1"/>
        <w:tabs>
          <w:tab w:val="right" w:leader="dot" w:pos="8306"/>
        </w:tabs>
      </w:pPr>
      <w:hyperlink w:anchor="_Toc7625" w:history="1">
        <w:r>
          <w:rPr>
            <w:rFonts w:ascii="仿宋" w:eastAsia="仿宋" w:hAnsi="仿宋" w:cs="仿宋" w:hint="eastAsia"/>
            <w:lang w:eastAsia="zh-CN"/>
          </w:rPr>
          <w:t>十五、利益相关者分析与沟通计划</w:t>
        </w:r>
        <w:r>
          <w:tab/>
        </w:r>
        <w:r>
          <w:fldChar w:fldCharType="begin"/>
        </w:r>
        <w:r>
          <w:instrText xml:space="preserve"> PAGEREF _Toc7625 \h </w:instrText>
        </w:r>
        <w:r>
          <w:fldChar w:fldCharType="separate"/>
        </w:r>
        <w:r>
          <w:t>54</w:t>
        </w:r>
        <w:r>
          <w:fldChar w:fldCharType="end"/>
        </w:r>
      </w:hyperlink>
    </w:p>
    <w:p>
      <w:pPr>
        <w:pStyle w:val="TOC2"/>
        <w:tabs>
          <w:tab w:val="right" w:leader="dot" w:pos="8306"/>
        </w:tabs>
      </w:pPr>
      <w:hyperlink w:anchor="_Toc24293" w:history="1">
        <w:r>
          <w:rPr>
            <w:rFonts w:ascii="仿宋" w:eastAsia="仿宋" w:hAnsi="仿宋" w:cs="仿宋" w:hint="eastAsia"/>
            <w:lang w:eastAsia="zh-CN"/>
          </w:rPr>
          <w:t>(一)、利益相关者分析</w:t>
        </w:r>
        <w:r>
          <w:tab/>
        </w:r>
        <w:r>
          <w:fldChar w:fldCharType="begin"/>
        </w:r>
        <w:r>
          <w:instrText xml:space="preserve"> PAGEREF _Toc24293 \h </w:instrText>
        </w:r>
        <w:r>
          <w:fldChar w:fldCharType="separate"/>
        </w:r>
        <w:r>
          <w:t>54</w:t>
        </w:r>
        <w:r>
          <w:fldChar w:fldCharType="end"/>
        </w:r>
      </w:hyperlink>
    </w:p>
    <w:p>
      <w:pPr>
        <w:pStyle w:val="TOC2"/>
        <w:tabs>
          <w:tab w:val="right" w:leader="dot" w:pos="8306"/>
        </w:tabs>
      </w:pPr>
      <w:hyperlink w:anchor="_Toc16153" w:history="1">
        <w:r>
          <w:rPr>
            <w:rFonts w:ascii="仿宋" w:eastAsia="仿宋" w:hAnsi="仿宋" w:cs="仿宋" w:hint="eastAsia"/>
            <w:lang w:eastAsia="zh-CN"/>
          </w:rPr>
          <w:t>(二)、沟通计划</w:t>
        </w:r>
        <w:r>
          <w:tab/>
        </w:r>
        <w:r>
          <w:fldChar w:fldCharType="begin"/>
        </w:r>
        <w:r>
          <w:instrText xml:space="preserve"> PAGEREF _Toc16153 \h </w:instrText>
        </w:r>
        <w:r>
          <w:fldChar w:fldCharType="separate"/>
        </w:r>
        <w:r>
          <w:t>55</w:t>
        </w:r>
        <w:r>
          <w:fldChar w:fldCharType="end"/>
        </w:r>
      </w:hyperlink>
    </w:p>
    <w:p>
      <w:pPr>
        <w:pStyle w:val="TOC1"/>
        <w:tabs>
          <w:tab w:val="right" w:leader="dot" w:pos="8306"/>
        </w:tabs>
      </w:pPr>
      <w:hyperlink w:anchor="_Toc2071" w:history="1">
        <w:r>
          <w:rPr>
            <w:rFonts w:ascii="仿宋" w:eastAsia="仿宋" w:hAnsi="仿宋" w:cs="仿宋" w:hint="eastAsia"/>
            <w:lang w:eastAsia="zh-CN"/>
          </w:rPr>
          <w:t>十六、抗生素类药物项目工程方案分析</w:t>
        </w:r>
        <w:r>
          <w:tab/>
        </w:r>
        <w:r>
          <w:fldChar w:fldCharType="begin"/>
        </w:r>
        <w:r>
          <w:instrText xml:space="preserve"> PAGEREF _Toc2071 \h </w:instrText>
        </w:r>
        <w:r>
          <w:fldChar w:fldCharType="separate"/>
        </w:r>
        <w:r>
          <w:t>57</w:t>
        </w:r>
        <w:r>
          <w:fldChar w:fldCharType="end"/>
        </w:r>
      </w:hyperlink>
    </w:p>
    <w:p>
      <w:pPr>
        <w:pStyle w:val="TOC2"/>
        <w:tabs>
          <w:tab w:val="right" w:leader="dot" w:pos="8306"/>
        </w:tabs>
      </w:pPr>
      <w:hyperlink w:anchor="_Toc13246" w:history="1">
        <w:r>
          <w:rPr>
            <w:rFonts w:ascii="仿宋" w:eastAsia="仿宋" w:hAnsi="仿宋" w:cs="仿宋" w:hint="eastAsia"/>
            <w:lang w:eastAsia="zh-CN"/>
          </w:rPr>
          <w:t>(一)、建筑工程设计原则</w:t>
        </w:r>
        <w:r>
          <w:tab/>
        </w:r>
        <w:r>
          <w:fldChar w:fldCharType="begin"/>
        </w:r>
        <w:r>
          <w:instrText xml:space="preserve"> PAGEREF _Toc13246 \h </w:instrText>
        </w:r>
        <w:r>
          <w:fldChar w:fldCharType="separate"/>
        </w:r>
        <w:r>
          <w:t>57</w:t>
        </w:r>
        <w:r>
          <w:fldChar w:fldCharType="end"/>
        </w:r>
      </w:hyperlink>
    </w:p>
    <w:p>
      <w:pPr>
        <w:pStyle w:val="TOC2"/>
        <w:tabs>
          <w:tab w:val="right" w:leader="dot" w:pos="8306"/>
        </w:tabs>
      </w:pPr>
      <w:hyperlink w:anchor="_Toc4755" w:history="1">
        <w:r>
          <w:rPr>
            <w:rFonts w:ascii="仿宋" w:eastAsia="仿宋" w:hAnsi="仿宋" w:cs="仿宋" w:hint="eastAsia"/>
            <w:lang w:eastAsia="zh-CN"/>
          </w:rPr>
          <w:t>(二)、土建工程建设指标</w:t>
        </w:r>
        <w:r>
          <w:tab/>
        </w:r>
        <w:r>
          <w:fldChar w:fldCharType="begin"/>
        </w:r>
        <w:r>
          <w:instrText xml:space="preserve"> PAGEREF _Toc4755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67"/>
      <w:r>
        <w:rPr>
          <w:rFonts w:ascii="仿宋" w:eastAsia="仿宋" w:hAnsi="仿宋" w:cs="仿宋" w:hint="eastAsia"/>
          <w:sz w:val="28"/>
          <w:lang w:eastAsia="zh-CN"/>
        </w:rPr>
        <w:t>一、抗生素类药物项目绩效评估</w:t>
      </w:r>
      <w:bookmarkEnd w:id="2"/>
    </w:p>
    <w:p>
      <w:pPr>
        <w:pStyle w:val="Heading2"/>
        <w:rPr>
          <w:rFonts w:ascii="仿宋" w:eastAsia="仿宋" w:hAnsi="仿宋" w:cs="仿宋" w:hint="eastAsia"/>
          <w:lang w:eastAsia="zh-CN"/>
        </w:rPr>
      </w:pPr>
      <w:bookmarkStart w:id="3" w:name="_Toc1210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类药物项目中，我们设计了一套全面的绩效评估指标，以确保抗生素类药物项目的可控和成功交付。这些指标跨足抗生素类药物项目目标、成本、进度和质量等多个维度，为我们提供了全面洞察抗生素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目标达成率是我们关注的首要指标。我们设定了明确的目标，并通过定期监测和评估，迅速发现并应对潜在的目标偏差。这为抗生素类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成本绩效是另一个核心关注点。通过实际成本与预算成本的对比分析，我们深入了解成本差异的原因，及时调整资源分配，保持抗生素类药物项目在经济效益方面的合理水平。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进度作为关键的绩效指标之一，得到了精心的关注。我们制定了详细的抗生素类药物项目进度计划，并设立了进度符合度指标，确保实际进度与计划进度保持一致。这使我们能够快速发现和解决潜在的进度问题，保持抗生素类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生素类药物项目绩效的不可或缺的一环。我们引入了一系列的质量标准和客户满意度指标，以确保抗生素类药物项目交付的成果在质量上达到或超越预期水平。通过持续监测这些指标，我们努力提升抗生素类药物项目整体质量水平，为抗生素类药物项目的成功交付提供有力保障。通过这些科学且全面的绩效评估，我们能够更好地引导抗生素类药物项目的持续改进，确保抗生素类药物项目目标的顺利达成。</w:t>
      </w:r>
    </w:p>
    <w:p>
      <w:pPr>
        <w:pStyle w:val="Heading2"/>
        <w:ind w:firstLine="560" w:firstLineChars="200"/>
        <w:rPr>
          <w:rFonts w:ascii="仿宋" w:eastAsia="仿宋" w:hAnsi="仿宋" w:cs="仿宋" w:hint="eastAsia"/>
          <w:sz w:val="28"/>
          <w:lang w:eastAsia="zh-CN"/>
        </w:rPr>
      </w:pPr>
      <w:bookmarkStart w:id="4" w:name="_Toc2499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绩效评估是抗生素类药物项目中的关键环节，为确保抗生素类药物项目达到预期目标，我们采用了多层次、多维度的绩效评估方法。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生素类药物项目的战略目标对齐，确保每个决策和行动都与抗生素类药物项目整体目标保持一致。团队会定期召开战略对齐会议，审视当前工作与抗生素类药物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生素类药物项目进度、质量、成本和风险等方面。这些指标通过数据收集和分析，为抗生素类药物项目管理团队提供了客观的评估依据。例如，我们通过抗生素类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绩效评估不仅仅停留在抗生素类药物项目内部，还考虑了抗生素类药物项目对外部环境的影响。我们定期进行干系人满意度调查，以了解各利益相关方对抗生素类药物项目的期望和满意度，并及时做出调整。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这种多层次、多角度的绩效评估方法，使得我们能够全面了解抗生素类药物项目的运行状态，及时做出调整，确保抗生素类药物项目在不断变化的环境中保持稳健前行。</w:t>
      </w:r>
    </w:p>
    <w:p>
      <w:pPr>
        <w:pStyle w:val="Heading2"/>
        <w:ind w:firstLine="560" w:firstLineChars="200"/>
        <w:rPr>
          <w:rFonts w:ascii="仿宋" w:eastAsia="仿宋" w:hAnsi="仿宋" w:cs="仿宋" w:hint="eastAsia"/>
          <w:sz w:val="28"/>
          <w:lang w:eastAsia="zh-CN"/>
        </w:rPr>
      </w:pPr>
      <w:bookmarkStart w:id="5" w:name="_Toc1963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为了确保抗生素类药物项目的有效管理和不断优化，我们采用了精心设计的绩效评估周期。这个周期旨在实现灵活、实时和全面的评估，以适应抗生素类药物项目执行中的各种挑战。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抗生素类药物项目的不同需求，分为短期、中期和长期。短期评估关注每个迭代或工作周期，以及时发现和解决当前任务中的问题。中期评估涵盖几个迭代，深入了解整体抗生素类药物项目的趋势和性能。长期评估则着眼于整个抗生素类药物项目阶段，确保抗生素类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生素类药物项目管理工具和协作平台，团队成员能够随时更新和分享抗生素类药物项目数据。这种实时性的反馈机制使我们能够及时察觉潜在问题，快速调整，保持抗生素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生素类药物项目的决策制定密不可分。每个周期的抗生素类药物项目回顾会议成为集体总结经验、识别问题深层次原因并找到创新解决方案的平台。这种定期的反思与调整机制使抗生素类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185"/>
      <w:r>
        <w:rPr>
          <w:rFonts w:ascii="仿宋" w:eastAsia="仿宋" w:hAnsi="仿宋" w:cs="仿宋" w:hint="eastAsia"/>
          <w:sz w:val="28"/>
          <w:lang w:eastAsia="zh-CN"/>
        </w:rPr>
        <w:t>二、抗生素类药物项目文档管理</w:t>
      </w:r>
      <w:bookmarkEnd w:id="6"/>
    </w:p>
    <w:p>
      <w:pPr>
        <w:pStyle w:val="Heading2"/>
        <w:rPr>
          <w:rFonts w:ascii="仿宋" w:eastAsia="仿宋" w:hAnsi="仿宋" w:cs="仿宋" w:hint="eastAsia"/>
          <w:lang w:eastAsia="zh-CN"/>
        </w:rPr>
      </w:pPr>
      <w:bookmarkStart w:id="7" w:name="_Toc3144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抗生素类药物项目高度重视文档的质量和准确性，以支持抗生素类药物项目的各项活动和决策。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文档的编制始于抗生素类药物项目计划的初期，我们制定了详细的文档编制计划，明确了每个文档的内容、格式和编写责任人。在抗生素类药物项目启动阶段，我们首先编制了抗生素类药物项目章程，明确定义了抗生素类药物项目的目标、范围、风险等关键要素。随后，抗生素类药物项目团队根据计划陆续编制了需求文档、设计文档、测试文档等各类文档，确保抗生素类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生素类药物项目管理中的重要环节，旨在确保抗生素类药物项目文档符合质量标准和抗生素类药物项目需求。在抗生素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生素类药物项目相关利益方和专业领域的专家对文档进行独立审查。这有助于获取更全面、客观的反馈，确保抗生素类药物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抗生素类药物项目在文档编制与审查方面建立了严格的管理机制，通过规范的流程和多维度的审查，确保抗生素类药物项目文档的质量、准确性和可靠性，为抗生素类药物项目的顺利推进提供了有力支持。</w:t>
      </w:r>
    </w:p>
    <w:p>
      <w:pPr>
        <w:pStyle w:val="Heading2"/>
        <w:ind w:firstLine="560" w:firstLineChars="200"/>
        <w:rPr>
          <w:rFonts w:ascii="仿宋" w:eastAsia="仿宋" w:hAnsi="仿宋" w:cs="仿宋" w:hint="eastAsia"/>
          <w:sz w:val="28"/>
          <w:lang w:eastAsia="zh-CN"/>
        </w:rPr>
      </w:pPr>
      <w:bookmarkStart w:id="8" w:name="_Toc891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我们通过多渠道发布文档，包括电子邮件、抗生素类药物项目管理平台、内部网站等，以满足不同团队成员的偏好和需求。多渠道发布确保了信息的全面覆盖。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我们采用了精细的权限控制，确保只有授权人员可以访问敏感信息。这种安全措施保护了抗生素类药物项目文档的机密性，防止了未经授权的信息泄露。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738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生素类药物项目生命周期中一个至关重要的环节，直接关系到抗生素类药物项目信息的长期保存和历史记录的完整性。在抗生素类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573"/>
      <w:r>
        <w:rPr>
          <w:rFonts w:ascii="仿宋" w:eastAsia="仿宋" w:hAnsi="仿宋" w:cs="仿宋" w:hint="eastAsia"/>
          <w:sz w:val="28"/>
          <w:lang w:eastAsia="zh-CN"/>
        </w:rPr>
        <w:t>三、抗生素类药物项目危机管理</w:t>
      </w:r>
      <w:bookmarkEnd w:id="10"/>
    </w:p>
    <w:p>
      <w:pPr>
        <w:pStyle w:val="Heading2"/>
        <w:rPr>
          <w:rFonts w:ascii="仿宋" w:eastAsia="仿宋" w:hAnsi="仿宋" w:cs="仿宋" w:hint="eastAsia"/>
          <w:lang w:eastAsia="zh-CN"/>
        </w:rPr>
      </w:pPr>
      <w:bookmarkStart w:id="11" w:name="_Toc698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类药物项目危机管理中，危机预警与识别是确保抗生素类药物项目稳健运行的核心步骤。通过建立全面的监测机制，抗生素类药物项目团队旨在及时发现和理解潜在的风险和危机因素，以便采取及时的预防和应对措施，确保抗生素类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首先，通过深入的风险评估，抗生素类药物项目团队全面分析了整个抗生素类药物项目和各个阶段可能存在的威胁。这包括准确评估每个潜在风险的发生概率和可能影响的程度，为后续危机预警提供了有力支持。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生素类药物项目团队着重于明确定义抗生素类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生素类药物项目进展的持续监控，团队能够及时发现潜在问题并作出迅速反应。抗生素类药物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在这一阶段，团队的专业素养和反应速度将发挥至关重要的作用，以确保潜在危机能够在初期得到有效的处理，最大程度地减轻负面影响。通过危机预警与识别，抗生素类药物项目得以更有序、可控地推进。</w:t>
      </w:r>
    </w:p>
    <w:p>
      <w:pPr>
        <w:pStyle w:val="Heading2"/>
        <w:ind w:firstLine="560" w:firstLineChars="200"/>
        <w:rPr>
          <w:rFonts w:ascii="仿宋" w:eastAsia="仿宋" w:hAnsi="仿宋" w:cs="仿宋" w:hint="eastAsia"/>
          <w:sz w:val="28"/>
          <w:lang w:eastAsia="zh-CN"/>
        </w:rPr>
      </w:pPr>
      <w:bookmarkStart w:id="12" w:name="_Toc2698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在危机发生时，抗生素类药物项目团队立即行动，成立了应急小组。该小组的任务是迅速制定并实施紧急应对措施，以最小化潜在损失。以下是采取的主要措施：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暂停抗生素类药物项目进度：为遏制危机蔓延，抗生素类药物项目暂时停止进行，以便全面评估当前状况。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资源重新分配：重新评估抗生素类药物项目资源的分配，确保最大限度地减小损失。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实时沟通：与关键利益相关者建立实时沟通机制，向他们传递抗生素类药物项目危机的实际状况，保障抗生素类药物项目核心利益。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在紧急应对的同时，抗生素类药物项目团队强调了团队协作和有效沟通的重要性。以下是团队协作的关键举措：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信息共享机制：建立了信息共享平台，确保团队成员能够及时获取抗生素类药物项目危机的实时信息。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领导者沟通：抗生素类药物项目领导者通过定期会议和即时沟通工具，指导团队应对危机，保持团队稳定运行。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随着危机得到初步控制，抗生素类药物项目团队转向制定恢复计划，以确保抗生素类药物项目能够从中迅速恢复。主要恢复计划包括：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修复受损的进度计划：重新评估抗生素类药物项目进度，制定修复计划，确保抗生素类药物项目尽快回归正常进程。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重新调整资源分配：优化资源分配，确保抗生素类药物项目在有限资源下高效运转。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风险管理机制加强：对抗生素类药物项目风险进行全面评估，制定更强化的风险管理策略，以预防未来可能的危机。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5227"/>
      <w:r>
        <w:rPr>
          <w:rFonts w:ascii="仿宋" w:eastAsia="仿宋" w:hAnsi="仿宋" w:cs="仿宋" w:hint="eastAsia"/>
          <w:sz w:val="28"/>
          <w:lang w:eastAsia="zh-CN"/>
        </w:rPr>
        <w:t>四、抗生素类药物项目建设单位说明</w:t>
      </w:r>
      <w:bookmarkEnd w:id="13"/>
    </w:p>
    <w:p>
      <w:pPr>
        <w:pStyle w:val="Heading2"/>
        <w:rPr>
          <w:rFonts w:ascii="仿宋" w:eastAsia="仿宋" w:hAnsi="仿宋" w:cs="仿宋" w:hint="eastAsia"/>
          <w:lang w:eastAsia="zh-CN"/>
        </w:rPr>
      </w:pPr>
      <w:bookmarkStart w:id="14" w:name="_Toc28604"/>
      <w:r>
        <w:rPr>
          <w:rFonts w:ascii="仿宋" w:eastAsia="仿宋" w:hAnsi="仿宋" w:cs="仿宋" w:hint="eastAsia"/>
          <w:lang w:eastAsia="zh-CN"/>
        </w:rPr>
        <w:t>(一)、抗生素类药物项目承办单位基本情况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316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生素类药物项目承办单位的XXXX，我们着眼于实现可持续的经济效益。通过技术创新和解决方案的提供，公司预计在抗生素类药物项目执行期间将获得可观的收入增长。这一收入来源主要包括抗生素类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同时，我们注重成本控制和效率提升，以确保抗生素类药物项目的可持续盈利。透过精细的管理和资源优化，公司期望实现抗生素类药物项目利润最大化。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生素类药物项目实施进行全面的投资评估，包括抗生素类药物项目启动阶段的资金投入和后续运营成本。通过对抗生素类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抗生素类药物项目实施过程中具备足够的资金流动性，公司将进行详尽的现金流分析。这包括资金需求的合理预测、抗生素类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6480"/>
      <w:r>
        <w:rPr>
          <w:rFonts w:ascii="仿宋" w:eastAsia="仿宋" w:hAnsi="仿宋" w:cs="仿宋" w:hint="eastAsia"/>
          <w:sz w:val="28"/>
          <w:lang w:eastAsia="zh-CN"/>
        </w:rPr>
        <w:t>五、抗生素类药物项目选址可行性分析</w:t>
      </w:r>
      <w:bookmarkEnd w:id="16"/>
    </w:p>
    <w:p>
      <w:pPr>
        <w:pStyle w:val="Heading2"/>
        <w:rPr>
          <w:rFonts w:ascii="仿宋" w:eastAsia="仿宋" w:hAnsi="仿宋" w:cs="仿宋" w:hint="eastAsia"/>
          <w:lang w:eastAsia="zh-CN"/>
        </w:rPr>
      </w:pPr>
      <w:bookmarkStart w:id="17" w:name="_Toc3674"/>
      <w:r>
        <w:rPr>
          <w:rFonts w:ascii="仿宋" w:eastAsia="仿宋" w:hAnsi="仿宋" w:cs="仿宋" w:hint="eastAsia"/>
          <w:lang w:eastAsia="zh-CN"/>
        </w:rPr>
        <w:t>(一)、抗生素类药物项目选址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该抗生素类药物项目选址位于XX省XX市XX区XXX街道</w:t>
      </w:r>
    </w:p>
    <w:p>
      <w:pPr>
        <w:pStyle w:val="Heading2"/>
        <w:ind w:firstLine="560" w:firstLineChars="200"/>
        <w:rPr>
          <w:rFonts w:ascii="仿宋" w:eastAsia="仿宋" w:hAnsi="仿宋" w:cs="仿宋" w:hint="eastAsia"/>
          <w:sz w:val="28"/>
          <w:lang w:eastAsia="zh-CN"/>
        </w:rPr>
      </w:pPr>
      <w:bookmarkStart w:id="18" w:name="_Toc2051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抗生素类药物项目的征地面积将根据抗生素类药物项目的实际规模和需求进行精确规划。具体面积XXX平方米，旨在确保抗生素类药物项目不仅能够满足当前的发展需求，还能够预留空间以适应未来的扩展。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净用地面积是在征地面积基础上去除不可利用面积后的实际可开发用地。具体面积XXX平方米，考虑到环保、交通、安全等多方面因素，以确保抗生素类药物项目在整体利用效率上达到最优。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抗生素类药物项目计划建设的建筑总规模具体面积XXX平方米。这一规模的确定综合考虑了抗生素类药物项目的性质、规模，以及城市规划的相关要求，确保建筑布局与周边环境协调一致。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绿地率是抗生素类药物项目用地中被规划为绿地的比例。具体面积XXX平方米，旨在通过合理规划绿地，改善抗生素类药物项目周边环境，提升居民生活质量，并符合城市整体绿化规划。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容积率是用地上可以建设的建筑总体积与用地面积之比。具体面积XXX，通过合理的容积率规划，确保抗生素类药物项目建筑规模与周边环境和谐共生。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生素类药物项目选址与当地城市规划相一致，具体面积XXX平方米。通过与城市规划部门深入沟通，确保抗生素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生素类药物项目选址符合当地产业政策，具体面积XXX平方米。这包括抗生素类药物项目对当地经济的促进作用，以及对相关产业的带动效应，确保抗生素类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用地总体要求必须符合环保和可持续发展的原则，具体面积XXX平方米。通过采用绿色建筑设计、节能减排等措施，确保抗生素类药物项目在建设和运营过程中对环境的影响最小化，达到可持续发展的要求。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确保抗生素类药物项目选址具备必要的公共设施配套，具体面积XXX平方米。这包括交通便利性、教育、医疗等基础设施，以提高居民生活品质，使得抗生素类药物项目选址更具吸引力。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考虑用地总体要求对当地社会稳定性的影响，具体面积XXX平方米。通过深入了解当地社区反馈，确保抗生素类药物项目的选址和建设过程对当地社会和谐稳定产生积极作用。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生素类药物项目选址不仅符合法规和规划，还在实际操作中具有可行性。这一全面规划将为抗生素类药物项目的成功实施提供坚实的基础，确保抗生素类药物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048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生素类药物项目的设备规划和空间设计中，我们将采取灵活设备布局的措施。设备布局将根据实际需求进行灵活设计，避免不必要的浪费。通过合理规划设备摆放位置，我们将提高设备的利用率，减少设备间距，以确保抗生素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https://d.book118.com/998034066025006034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0C0517"/>
    <w:rsid w:val="300C05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34066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2024-02-02T01:58:00Z</dcterms:created>
  <dcterms:modified xsi:type="dcterms:W3CDTF">2024-02-02T01:58:54Z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AD60F73E84894E838B1C0DD56A9F33E6_11</vt:lpwstr>
  </property>
  <property fmtid="{D5CDD505-2E9C-101B-9397-08002B2CF9AE}" pid="3" name="KSOProductBuildVer">
    <vt:lpwstr>2052-12.1.0.16250</vt:lpwstr>
  </property>
</Properties>
</file>