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 w:history="1">
        <w:r>
          <w:rPr>
            <w:rFonts w:ascii="仿宋" w:eastAsia="仿宋" w:hAnsi="仿宋" w:cs="仿宋" w:hint="eastAsia"/>
            <w:lang w:eastAsia="zh-CN"/>
          </w:rPr>
          <w:t>概论</w:t>
        </w:r>
        <w:r>
          <w:tab/>
        </w:r>
        <w:r>
          <w:fldChar w:fldCharType="begin"/>
        </w:r>
        <w:r>
          <w:instrText xml:space="preserve"> PAGEREF _Toc507 \h </w:instrText>
        </w:r>
        <w:r>
          <w:fldChar w:fldCharType="separate"/>
        </w:r>
        <w:r>
          <w:t>3</w:t>
        </w:r>
        <w:r>
          <w:fldChar w:fldCharType="end"/>
        </w:r>
      </w:hyperlink>
    </w:p>
    <w:p>
      <w:pPr>
        <w:pStyle w:val="TOC1"/>
        <w:tabs>
          <w:tab w:val="right" w:leader="dot" w:pos="8306"/>
        </w:tabs>
      </w:pPr>
      <w:hyperlink w:anchor="_Toc22990" w:history="1">
        <w:r>
          <w:rPr>
            <w:rFonts w:ascii="仿宋" w:eastAsia="仿宋" w:hAnsi="仿宋" w:cs="仿宋" w:hint="eastAsia"/>
            <w:lang w:eastAsia="zh-CN"/>
          </w:rPr>
          <w:t>一、光源项目绩效评估</w:t>
        </w:r>
        <w:r>
          <w:tab/>
        </w:r>
        <w:r>
          <w:fldChar w:fldCharType="begin"/>
        </w:r>
        <w:r>
          <w:instrText xml:space="preserve"> PAGEREF _Toc22990 \h </w:instrText>
        </w:r>
        <w:r>
          <w:fldChar w:fldCharType="separate"/>
        </w:r>
        <w:r>
          <w:t>3</w:t>
        </w:r>
        <w:r>
          <w:fldChar w:fldCharType="end"/>
        </w:r>
      </w:hyperlink>
    </w:p>
    <w:p>
      <w:pPr>
        <w:pStyle w:val="TOC2"/>
        <w:tabs>
          <w:tab w:val="right" w:leader="dot" w:pos="8306"/>
        </w:tabs>
      </w:pPr>
      <w:hyperlink w:anchor="_Toc20493" w:history="1">
        <w:r>
          <w:rPr>
            <w:rFonts w:ascii="仿宋" w:eastAsia="仿宋" w:hAnsi="仿宋" w:cs="仿宋" w:hint="eastAsia"/>
            <w:lang w:eastAsia="zh-CN"/>
          </w:rPr>
          <w:t>(一)、绩效评估指标</w:t>
        </w:r>
        <w:r>
          <w:tab/>
        </w:r>
        <w:r>
          <w:fldChar w:fldCharType="begin"/>
        </w:r>
        <w:r>
          <w:instrText xml:space="preserve"> PAGEREF _Toc20493 \h </w:instrText>
        </w:r>
        <w:r>
          <w:fldChar w:fldCharType="separate"/>
        </w:r>
        <w:r>
          <w:t>3</w:t>
        </w:r>
        <w:r>
          <w:fldChar w:fldCharType="end"/>
        </w:r>
      </w:hyperlink>
    </w:p>
    <w:p>
      <w:pPr>
        <w:pStyle w:val="TOC2"/>
        <w:tabs>
          <w:tab w:val="right" w:leader="dot" w:pos="8306"/>
        </w:tabs>
      </w:pPr>
      <w:hyperlink w:anchor="_Toc10142" w:history="1">
        <w:r>
          <w:rPr>
            <w:rFonts w:ascii="仿宋" w:eastAsia="仿宋" w:hAnsi="仿宋" w:cs="仿宋" w:hint="eastAsia"/>
            <w:lang w:eastAsia="zh-CN"/>
          </w:rPr>
          <w:t>(二)、绩效评估方法</w:t>
        </w:r>
        <w:r>
          <w:tab/>
        </w:r>
        <w:r>
          <w:fldChar w:fldCharType="begin"/>
        </w:r>
        <w:r>
          <w:instrText xml:space="preserve"> PAGEREF _Toc10142 \h </w:instrText>
        </w:r>
        <w:r>
          <w:fldChar w:fldCharType="separate"/>
        </w:r>
        <w:r>
          <w:t>4</w:t>
        </w:r>
        <w:r>
          <w:fldChar w:fldCharType="end"/>
        </w:r>
      </w:hyperlink>
    </w:p>
    <w:p>
      <w:pPr>
        <w:pStyle w:val="TOC2"/>
        <w:tabs>
          <w:tab w:val="right" w:leader="dot" w:pos="8306"/>
        </w:tabs>
      </w:pPr>
      <w:hyperlink w:anchor="_Toc6066" w:history="1">
        <w:r>
          <w:rPr>
            <w:rFonts w:ascii="仿宋" w:eastAsia="仿宋" w:hAnsi="仿宋" w:cs="仿宋" w:hint="eastAsia"/>
            <w:lang w:eastAsia="zh-CN"/>
          </w:rPr>
          <w:t>(三)、绩效评估周期</w:t>
        </w:r>
        <w:r>
          <w:tab/>
        </w:r>
        <w:r>
          <w:fldChar w:fldCharType="begin"/>
        </w:r>
        <w:r>
          <w:instrText xml:space="preserve"> PAGEREF _Toc6066 \h </w:instrText>
        </w:r>
        <w:r>
          <w:fldChar w:fldCharType="separate"/>
        </w:r>
        <w:r>
          <w:t>5</w:t>
        </w:r>
        <w:r>
          <w:fldChar w:fldCharType="end"/>
        </w:r>
      </w:hyperlink>
    </w:p>
    <w:p>
      <w:pPr>
        <w:pStyle w:val="TOC1"/>
        <w:tabs>
          <w:tab w:val="right" w:leader="dot" w:pos="8306"/>
        </w:tabs>
      </w:pPr>
      <w:hyperlink w:anchor="_Toc12815" w:history="1">
        <w:r>
          <w:rPr>
            <w:rFonts w:ascii="仿宋" w:eastAsia="仿宋" w:hAnsi="仿宋" w:cs="仿宋" w:hint="eastAsia"/>
            <w:lang w:eastAsia="zh-CN"/>
          </w:rPr>
          <w:t>二、光源项目概论</w:t>
        </w:r>
        <w:r>
          <w:tab/>
        </w:r>
        <w:r>
          <w:fldChar w:fldCharType="begin"/>
        </w:r>
        <w:r>
          <w:instrText xml:space="preserve"> PAGEREF _Toc12815 \h </w:instrText>
        </w:r>
        <w:r>
          <w:fldChar w:fldCharType="separate"/>
        </w:r>
        <w:r>
          <w:t>6</w:t>
        </w:r>
        <w:r>
          <w:fldChar w:fldCharType="end"/>
        </w:r>
      </w:hyperlink>
    </w:p>
    <w:p>
      <w:pPr>
        <w:pStyle w:val="TOC2"/>
        <w:tabs>
          <w:tab w:val="right" w:leader="dot" w:pos="8306"/>
        </w:tabs>
      </w:pPr>
      <w:hyperlink w:anchor="_Toc30297" w:history="1">
        <w:r>
          <w:rPr>
            <w:rFonts w:ascii="仿宋" w:eastAsia="仿宋" w:hAnsi="仿宋" w:cs="仿宋" w:hint="eastAsia"/>
            <w:lang w:eastAsia="zh-CN"/>
          </w:rPr>
          <w:t>(一)、光源项目概况</w:t>
        </w:r>
        <w:r>
          <w:tab/>
        </w:r>
        <w:r>
          <w:fldChar w:fldCharType="begin"/>
        </w:r>
        <w:r>
          <w:instrText xml:space="preserve"> PAGEREF _Toc30297 \h </w:instrText>
        </w:r>
        <w:r>
          <w:fldChar w:fldCharType="separate"/>
        </w:r>
        <w:r>
          <w:t>6</w:t>
        </w:r>
        <w:r>
          <w:fldChar w:fldCharType="end"/>
        </w:r>
      </w:hyperlink>
    </w:p>
    <w:p>
      <w:pPr>
        <w:pStyle w:val="TOC2"/>
        <w:tabs>
          <w:tab w:val="right" w:leader="dot" w:pos="8306"/>
        </w:tabs>
      </w:pPr>
      <w:hyperlink w:anchor="_Toc13774" w:history="1">
        <w:r>
          <w:rPr>
            <w:rFonts w:ascii="仿宋" w:eastAsia="仿宋" w:hAnsi="仿宋" w:cs="仿宋" w:hint="eastAsia"/>
            <w:lang w:eastAsia="zh-CN"/>
          </w:rPr>
          <w:t>(二)、光源项目目标</w:t>
        </w:r>
        <w:r>
          <w:tab/>
        </w:r>
        <w:r>
          <w:fldChar w:fldCharType="begin"/>
        </w:r>
        <w:r>
          <w:instrText xml:space="preserve"> PAGEREF _Toc13774 \h </w:instrText>
        </w:r>
        <w:r>
          <w:fldChar w:fldCharType="separate"/>
        </w:r>
        <w:r>
          <w:t>8</w:t>
        </w:r>
        <w:r>
          <w:fldChar w:fldCharType="end"/>
        </w:r>
      </w:hyperlink>
    </w:p>
    <w:p>
      <w:pPr>
        <w:pStyle w:val="TOC2"/>
        <w:tabs>
          <w:tab w:val="right" w:leader="dot" w:pos="8306"/>
        </w:tabs>
      </w:pPr>
      <w:hyperlink w:anchor="_Toc16165" w:history="1">
        <w:r>
          <w:rPr>
            <w:rFonts w:ascii="仿宋" w:eastAsia="仿宋" w:hAnsi="仿宋" w:cs="仿宋" w:hint="eastAsia"/>
            <w:lang w:eastAsia="zh-CN"/>
          </w:rPr>
          <w:t>(三)、光源项目提出的理由</w:t>
        </w:r>
        <w:r>
          <w:tab/>
        </w:r>
        <w:r>
          <w:fldChar w:fldCharType="begin"/>
        </w:r>
        <w:r>
          <w:instrText xml:space="preserve"> PAGEREF _Toc16165 \h </w:instrText>
        </w:r>
        <w:r>
          <w:fldChar w:fldCharType="separate"/>
        </w:r>
        <w:r>
          <w:t>9</w:t>
        </w:r>
        <w:r>
          <w:fldChar w:fldCharType="end"/>
        </w:r>
      </w:hyperlink>
    </w:p>
    <w:p>
      <w:pPr>
        <w:pStyle w:val="TOC2"/>
        <w:tabs>
          <w:tab w:val="right" w:leader="dot" w:pos="8306"/>
        </w:tabs>
      </w:pPr>
      <w:hyperlink w:anchor="_Toc17900" w:history="1">
        <w:r>
          <w:rPr>
            <w:rFonts w:ascii="仿宋" w:eastAsia="仿宋" w:hAnsi="仿宋" w:cs="仿宋" w:hint="eastAsia"/>
            <w:lang w:eastAsia="zh-CN"/>
          </w:rPr>
          <w:t>(四)、光源项目意义</w:t>
        </w:r>
        <w:r>
          <w:tab/>
        </w:r>
        <w:r>
          <w:fldChar w:fldCharType="begin"/>
        </w:r>
        <w:r>
          <w:instrText xml:space="preserve"> PAGEREF _Toc17900 \h </w:instrText>
        </w:r>
        <w:r>
          <w:fldChar w:fldCharType="separate"/>
        </w:r>
        <w:r>
          <w:t>11</w:t>
        </w:r>
        <w:r>
          <w:fldChar w:fldCharType="end"/>
        </w:r>
      </w:hyperlink>
    </w:p>
    <w:p>
      <w:pPr>
        <w:pStyle w:val="TOC2"/>
        <w:tabs>
          <w:tab w:val="right" w:leader="dot" w:pos="8306"/>
        </w:tabs>
      </w:pPr>
      <w:hyperlink w:anchor="_Toc7003" w:history="1">
        <w:r>
          <w:rPr>
            <w:rFonts w:ascii="仿宋" w:eastAsia="仿宋" w:hAnsi="仿宋" w:cs="仿宋" w:hint="eastAsia"/>
            <w:lang w:eastAsia="zh-CN"/>
          </w:rPr>
          <w:t>(五)、光源项目背景</w:t>
        </w:r>
        <w:r>
          <w:tab/>
        </w:r>
        <w:r>
          <w:fldChar w:fldCharType="begin"/>
        </w:r>
        <w:r>
          <w:instrText xml:space="preserve"> PAGEREF _Toc7003 \h </w:instrText>
        </w:r>
        <w:r>
          <w:fldChar w:fldCharType="separate"/>
        </w:r>
        <w:r>
          <w:t>11</w:t>
        </w:r>
        <w:r>
          <w:fldChar w:fldCharType="end"/>
        </w:r>
      </w:hyperlink>
    </w:p>
    <w:p>
      <w:pPr>
        <w:pStyle w:val="TOC1"/>
        <w:tabs>
          <w:tab w:val="right" w:leader="dot" w:pos="8306"/>
        </w:tabs>
      </w:pPr>
      <w:hyperlink w:anchor="_Toc10037" w:history="1">
        <w:r>
          <w:rPr>
            <w:rFonts w:ascii="仿宋" w:eastAsia="仿宋" w:hAnsi="仿宋" w:cs="仿宋" w:hint="eastAsia"/>
            <w:lang w:eastAsia="zh-CN"/>
          </w:rPr>
          <w:t>三、光源项目文档管理</w:t>
        </w:r>
        <w:r>
          <w:tab/>
        </w:r>
        <w:r>
          <w:fldChar w:fldCharType="begin"/>
        </w:r>
        <w:r>
          <w:instrText xml:space="preserve"> PAGEREF _Toc10037 \h </w:instrText>
        </w:r>
        <w:r>
          <w:fldChar w:fldCharType="separate"/>
        </w:r>
        <w:r>
          <w:t>12</w:t>
        </w:r>
        <w:r>
          <w:fldChar w:fldCharType="end"/>
        </w:r>
      </w:hyperlink>
    </w:p>
    <w:p>
      <w:pPr>
        <w:pStyle w:val="TOC2"/>
        <w:tabs>
          <w:tab w:val="right" w:leader="dot" w:pos="8306"/>
        </w:tabs>
      </w:pPr>
      <w:hyperlink w:anchor="_Toc17129" w:history="1">
        <w:r>
          <w:rPr>
            <w:rFonts w:ascii="仿宋" w:eastAsia="仿宋" w:hAnsi="仿宋" w:cs="仿宋" w:hint="eastAsia"/>
            <w:lang w:eastAsia="zh-CN"/>
          </w:rPr>
          <w:t>(一)、文档编制与审查</w:t>
        </w:r>
        <w:r>
          <w:tab/>
        </w:r>
        <w:r>
          <w:fldChar w:fldCharType="begin"/>
        </w:r>
        <w:r>
          <w:instrText xml:space="preserve"> PAGEREF _Toc17129 \h </w:instrText>
        </w:r>
        <w:r>
          <w:fldChar w:fldCharType="separate"/>
        </w:r>
        <w:r>
          <w:t>12</w:t>
        </w:r>
        <w:r>
          <w:fldChar w:fldCharType="end"/>
        </w:r>
      </w:hyperlink>
    </w:p>
    <w:p>
      <w:pPr>
        <w:pStyle w:val="TOC2"/>
        <w:tabs>
          <w:tab w:val="right" w:leader="dot" w:pos="8306"/>
        </w:tabs>
      </w:pPr>
      <w:hyperlink w:anchor="_Toc18171" w:history="1">
        <w:r>
          <w:rPr>
            <w:rFonts w:ascii="仿宋" w:eastAsia="仿宋" w:hAnsi="仿宋" w:cs="仿宋" w:hint="eastAsia"/>
            <w:lang w:eastAsia="zh-CN"/>
          </w:rPr>
          <w:t>(二)、文档发布与分发</w:t>
        </w:r>
        <w:r>
          <w:tab/>
        </w:r>
        <w:r>
          <w:fldChar w:fldCharType="begin"/>
        </w:r>
        <w:r>
          <w:instrText xml:space="preserve"> PAGEREF _Toc18171 \h </w:instrText>
        </w:r>
        <w:r>
          <w:fldChar w:fldCharType="separate"/>
        </w:r>
        <w:r>
          <w:t>14</w:t>
        </w:r>
        <w:r>
          <w:fldChar w:fldCharType="end"/>
        </w:r>
      </w:hyperlink>
    </w:p>
    <w:p>
      <w:pPr>
        <w:pStyle w:val="TOC2"/>
        <w:tabs>
          <w:tab w:val="right" w:leader="dot" w:pos="8306"/>
        </w:tabs>
      </w:pPr>
      <w:hyperlink w:anchor="_Toc13928" w:history="1">
        <w:r>
          <w:rPr>
            <w:rFonts w:ascii="仿宋" w:eastAsia="仿宋" w:hAnsi="仿宋" w:cs="仿宋" w:hint="eastAsia"/>
            <w:lang w:eastAsia="zh-CN"/>
          </w:rPr>
          <w:t>(三)、文档存档与归档</w:t>
        </w:r>
        <w:r>
          <w:tab/>
        </w:r>
        <w:r>
          <w:fldChar w:fldCharType="begin"/>
        </w:r>
        <w:r>
          <w:instrText xml:space="preserve"> PAGEREF _Toc13928 \h </w:instrText>
        </w:r>
        <w:r>
          <w:fldChar w:fldCharType="separate"/>
        </w:r>
        <w:r>
          <w:t>14</w:t>
        </w:r>
        <w:r>
          <w:fldChar w:fldCharType="end"/>
        </w:r>
      </w:hyperlink>
    </w:p>
    <w:p>
      <w:pPr>
        <w:pStyle w:val="TOC1"/>
        <w:tabs>
          <w:tab w:val="right" w:leader="dot" w:pos="8306"/>
        </w:tabs>
      </w:pPr>
      <w:hyperlink w:anchor="_Toc12708" w:history="1">
        <w:r>
          <w:rPr>
            <w:rFonts w:ascii="仿宋" w:eastAsia="仿宋" w:hAnsi="仿宋" w:cs="仿宋" w:hint="eastAsia"/>
            <w:lang w:eastAsia="zh-CN"/>
          </w:rPr>
          <w:t>四、光源项目选址可行性分析</w:t>
        </w:r>
        <w:r>
          <w:tab/>
        </w:r>
        <w:r>
          <w:fldChar w:fldCharType="begin"/>
        </w:r>
        <w:r>
          <w:instrText xml:space="preserve"> PAGEREF _Toc12708 \h </w:instrText>
        </w:r>
        <w:r>
          <w:fldChar w:fldCharType="separate"/>
        </w:r>
        <w:r>
          <w:t>16</w:t>
        </w:r>
        <w:r>
          <w:fldChar w:fldCharType="end"/>
        </w:r>
      </w:hyperlink>
    </w:p>
    <w:p>
      <w:pPr>
        <w:pStyle w:val="TOC2"/>
        <w:tabs>
          <w:tab w:val="right" w:leader="dot" w:pos="8306"/>
        </w:tabs>
      </w:pPr>
      <w:hyperlink w:anchor="_Toc28182" w:history="1">
        <w:r>
          <w:rPr>
            <w:rFonts w:ascii="仿宋" w:eastAsia="仿宋" w:hAnsi="仿宋" w:cs="仿宋" w:hint="eastAsia"/>
            <w:lang w:eastAsia="zh-CN"/>
          </w:rPr>
          <w:t>(一)、光源项目选址</w:t>
        </w:r>
        <w:r>
          <w:tab/>
        </w:r>
        <w:r>
          <w:fldChar w:fldCharType="begin"/>
        </w:r>
        <w:r>
          <w:instrText xml:space="preserve"> PAGEREF _Toc28182 \h </w:instrText>
        </w:r>
        <w:r>
          <w:fldChar w:fldCharType="separate"/>
        </w:r>
        <w:r>
          <w:t>16</w:t>
        </w:r>
        <w:r>
          <w:fldChar w:fldCharType="end"/>
        </w:r>
      </w:hyperlink>
    </w:p>
    <w:p>
      <w:pPr>
        <w:pStyle w:val="TOC2"/>
        <w:tabs>
          <w:tab w:val="right" w:leader="dot" w:pos="8306"/>
        </w:tabs>
      </w:pPr>
      <w:hyperlink w:anchor="_Toc20027" w:history="1">
        <w:r>
          <w:rPr>
            <w:rFonts w:ascii="仿宋" w:eastAsia="仿宋" w:hAnsi="仿宋" w:cs="仿宋" w:hint="eastAsia"/>
            <w:lang w:eastAsia="zh-CN"/>
          </w:rPr>
          <w:t>(二)、用地控制指标</w:t>
        </w:r>
        <w:r>
          <w:tab/>
        </w:r>
        <w:r>
          <w:fldChar w:fldCharType="begin"/>
        </w:r>
        <w:r>
          <w:instrText xml:space="preserve"> PAGEREF _Toc20027 \h </w:instrText>
        </w:r>
        <w:r>
          <w:fldChar w:fldCharType="separate"/>
        </w:r>
        <w:r>
          <w:t>16</w:t>
        </w:r>
        <w:r>
          <w:fldChar w:fldCharType="end"/>
        </w:r>
      </w:hyperlink>
    </w:p>
    <w:p>
      <w:pPr>
        <w:pStyle w:val="TOC2"/>
        <w:tabs>
          <w:tab w:val="right" w:leader="dot" w:pos="8306"/>
        </w:tabs>
      </w:pPr>
      <w:hyperlink w:anchor="_Toc19852" w:history="1">
        <w:r>
          <w:rPr>
            <w:rFonts w:ascii="仿宋" w:eastAsia="仿宋" w:hAnsi="仿宋" w:cs="仿宋" w:hint="eastAsia"/>
            <w:lang w:eastAsia="zh-CN"/>
          </w:rPr>
          <w:t>(三)、节约用地措施</w:t>
        </w:r>
        <w:r>
          <w:tab/>
        </w:r>
        <w:r>
          <w:fldChar w:fldCharType="begin"/>
        </w:r>
        <w:r>
          <w:instrText xml:space="preserve"> PAGEREF _Toc19852 \h </w:instrText>
        </w:r>
        <w:r>
          <w:fldChar w:fldCharType="separate"/>
        </w:r>
        <w:r>
          <w:t>18</w:t>
        </w:r>
        <w:r>
          <w:fldChar w:fldCharType="end"/>
        </w:r>
      </w:hyperlink>
    </w:p>
    <w:p>
      <w:pPr>
        <w:pStyle w:val="TOC2"/>
        <w:tabs>
          <w:tab w:val="right" w:leader="dot" w:pos="8306"/>
        </w:tabs>
      </w:pPr>
      <w:hyperlink w:anchor="_Toc4038" w:history="1">
        <w:r>
          <w:rPr>
            <w:rFonts w:ascii="仿宋" w:eastAsia="仿宋" w:hAnsi="仿宋" w:cs="仿宋" w:hint="eastAsia"/>
            <w:lang w:eastAsia="zh-CN"/>
          </w:rPr>
          <w:t>(四)、总图布置方案</w:t>
        </w:r>
        <w:r>
          <w:tab/>
        </w:r>
        <w:r>
          <w:fldChar w:fldCharType="begin"/>
        </w:r>
        <w:r>
          <w:instrText xml:space="preserve"> PAGEREF _Toc4038 \h </w:instrText>
        </w:r>
        <w:r>
          <w:fldChar w:fldCharType="separate"/>
        </w:r>
        <w:r>
          <w:t>19</w:t>
        </w:r>
        <w:r>
          <w:fldChar w:fldCharType="end"/>
        </w:r>
      </w:hyperlink>
    </w:p>
    <w:p>
      <w:pPr>
        <w:pStyle w:val="TOC2"/>
        <w:tabs>
          <w:tab w:val="right" w:leader="dot" w:pos="8306"/>
        </w:tabs>
      </w:pPr>
      <w:hyperlink w:anchor="_Toc27203" w:history="1">
        <w:r>
          <w:rPr>
            <w:rFonts w:ascii="仿宋" w:eastAsia="仿宋" w:hAnsi="仿宋" w:cs="仿宋" w:hint="eastAsia"/>
            <w:lang w:eastAsia="zh-CN"/>
          </w:rPr>
          <w:t>(五)、选址综合评价</w:t>
        </w:r>
        <w:r>
          <w:tab/>
        </w:r>
        <w:r>
          <w:fldChar w:fldCharType="begin"/>
        </w:r>
        <w:r>
          <w:instrText xml:space="preserve"> PAGEREF _Toc27203 \h </w:instrText>
        </w:r>
        <w:r>
          <w:fldChar w:fldCharType="separate"/>
        </w:r>
        <w:r>
          <w:t>20</w:t>
        </w:r>
        <w:r>
          <w:fldChar w:fldCharType="end"/>
        </w:r>
      </w:hyperlink>
    </w:p>
    <w:p>
      <w:pPr>
        <w:pStyle w:val="TOC1"/>
        <w:tabs>
          <w:tab w:val="right" w:leader="dot" w:pos="8306"/>
        </w:tabs>
      </w:pPr>
      <w:hyperlink w:anchor="_Toc4672" w:history="1">
        <w:r>
          <w:rPr>
            <w:rFonts w:ascii="仿宋" w:eastAsia="仿宋" w:hAnsi="仿宋" w:cs="仿宋" w:hint="eastAsia"/>
            <w:lang w:eastAsia="zh-CN"/>
          </w:rPr>
          <w:t>五、光源项目建设背景及必要性分析</w:t>
        </w:r>
        <w:r>
          <w:tab/>
        </w:r>
        <w:r>
          <w:fldChar w:fldCharType="begin"/>
        </w:r>
        <w:r>
          <w:instrText xml:space="preserve"> PAGEREF _Toc4672 \h </w:instrText>
        </w:r>
        <w:r>
          <w:fldChar w:fldCharType="separate"/>
        </w:r>
        <w:r>
          <w:t>21</w:t>
        </w:r>
        <w:r>
          <w:fldChar w:fldCharType="end"/>
        </w:r>
      </w:hyperlink>
    </w:p>
    <w:p>
      <w:pPr>
        <w:pStyle w:val="TOC2"/>
        <w:tabs>
          <w:tab w:val="right" w:leader="dot" w:pos="8306"/>
        </w:tabs>
      </w:pPr>
      <w:hyperlink w:anchor="_Toc25378" w:history="1">
        <w:r>
          <w:rPr>
            <w:rFonts w:ascii="仿宋" w:eastAsia="仿宋" w:hAnsi="仿宋" w:cs="仿宋" w:hint="eastAsia"/>
            <w:lang w:eastAsia="zh-CN"/>
          </w:rPr>
          <w:t>(一)、光源项目背景分析</w:t>
        </w:r>
        <w:r>
          <w:tab/>
        </w:r>
        <w:r>
          <w:fldChar w:fldCharType="begin"/>
        </w:r>
        <w:r>
          <w:instrText xml:space="preserve"> PAGEREF _Toc25378 \h </w:instrText>
        </w:r>
        <w:r>
          <w:fldChar w:fldCharType="separate"/>
        </w:r>
        <w:r>
          <w:t>21</w:t>
        </w:r>
        <w:r>
          <w:fldChar w:fldCharType="end"/>
        </w:r>
      </w:hyperlink>
    </w:p>
    <w:p>
      <w:pPr>
        <w:pStyle w:val="TOC2"/>
        <w:tabs>
          <w:tab w:val="right" w:leader="dot" w:pos="8306"/>
        </w:tabs>
      </w:pPr>
      <w:hyperlink w:anchor="_Toc2143" w:history="1">
        <w:r>
          <w:rPr>
            <w:rFonts w:ascii="仿宋" w:eastAsia="仿宋" w:hAnsi="仿宋" w:cs="仿宋" w:hint="eastAsia"/>
            <w:lang w:eastAsia="zh-CN"/>
          </w:rPr>
          <w:t>(二)、光源项目建设必要性分析</w:t>
        </w:r>
        <w:r>
          <w:tab/>
        </w:r>
        <w:r>
          <w:fldChar w:fldCharType="begin"/>
        </w:r>
        <w:r>
          <w:instrText xml:space="preserve"> PAGEREF _Toc2143 \h </w:instrText>
        </w:r>
        <w:r>
          <w:fldChar w:fldCharType="separate"/>
        </w:r>
        <w:r>
          <w:t>22</w:t>
        </w:r>
        <w:r>
          <w:fldChar w:fldCharType="end"/>
        </w:r>
      </w:hyperlink>
    </w:p>
    <w:p>
      <w:pPr>
        <w:pStyle w:val="TOC1"/>
        <w:tabs>
          <w:tab w:val="right" w:leader="dot" w:pos="8306"/>
        </w:tabs>
      </w:pPr>
      <w:hyperlink w:anchor="_Toc14769" w:history="1">
        <w:r>
          <w:rPr>
            <w:rFonts w:ascii="仿宋" w:eastAsia="仿宋" w:hAnsi="仿宋" w:cs="仿宋" w:hint="eastAsia"/>
            <w:lang w:eastAsia="zh-CN"/>
          </w:rPr>
          <w:t>六、光源项目建设单位说明</w:t>
        </w:r>
        <w:r>
          <w:tab/>
        </w:r>
        <w:r>
          <w:fldChar w:fldCharType="begin"/>
        </w:r>
        <w:r>
          <w:instrText xml:space="preserve"> PAGEREF _Toc14769 \h </w:instrText>
        </w:r>
        <w:r>
          <w:fldChar w:fldCharType="separate"/>
        </w:r>
        <w:r>
          <w:t>24</w:t>
        </w:r>
        <w:r>
          <w:fldChar w:fldCharType="end"/>
        </w:r>
      </w:hyperlink>
    </w:p>
    <w:p>
      <w:pPr>
        <w:pStyle w:val="TOC2"/>
        <w:tabs>
          <w:tab w:val="right" w:leader="dot" w:pos="8306"/>
        </w:tabs>
      </w:pPr>
      <w:hyperlink w:anchor="_Toc18576" w:history="1">
        <w:r>
          <w:rPr>
            <w:rFonts w:ascii="仿宋" w:eastAsia="仿宋" w:hAnsi="仿宋" w:cs="仿宋" w:hint="eastAsia"/>
            <w:lang w:eastAsia="zh-CN"/>
          </w:rPr>
          <w:t>(一)、光源项目承办单位基本情况</w:t>
        </w:r>
        <w:r>
          <w:tab/>
        </w:r>
        <w:r>
          <w:fldChar w:fldCharType="begin"/>
        </w:r>
        <w:r>
          <w:instrText xml:space="preserve"> PAGEREF _Toc18576 \h </w:instrText>
        </w:r>
        <w:r>
          <w:fldChar w:fldCharType="separate"/>
        </w:r>
        <w:r>
          <w:t>24</w:t>
        </w:r>
        <w:r>
          <w:fldChar w:fldCharType="end"/>
        </w:r>
      </w:hyperlink>
    </w:p>
    <w:p>
      <w:pPr>
        <w:pStyle w:val="TOC2"/>
        <w:tabs>
          <w:tab w:val="right" w:leader="dot" w:pos="8306"/>
        </w:tabs>
      </w:pPr>
      <w:hyperlink w:anchor="_Toc24993" w:history="1">
        <w:r>
          <w:rPr>
            <w:rFonts w:ascii="仿宋" w:eastAsia="仿宋" w:hAnsi="仿宋" w:cs="仿宋" w:hint="eastAsia"/>
            <w:lang w:eastAsia="zh-CN"/>
          </w:rPr>
          <w:t>(二)、公司经济效益分析</w:t>
        </w:r>
        <w:r>
          <w:tab/>
        </w:r>
        <w:r>
          <w:fldChar w:fldCharType="begin"/>
        </w:r>
        <w:r>
          <w:instrText xml:space="preserve"> PAGEREF _Toc24993 \h </w:instrText>
        </w:r>
        <w:r>
          <w:fldChar w:fldCharType="separate"/>
        </w:r>
        <w:r>
          <w:t>24</w:t>
        </w:r>
        <w:r>
          <w:fldChar w:fldCharType="end"/>
        </w:r>
      </w:hyperlink>
    </w:p>
    <w:p>
      <w:pPr>
        <w:pStyle w:val="TOC1"/>
        <w:tabs>
          <w:tab w:val="right" w:leader="dot" w:pos="8306"/>
        </w:tabs>
      </w:pPr>
      <w:hyperlink w:anchor="_Toc31441" w:history="1">
        <w:r>
          <w:rPr>
            <w:rFonts w:ascii="仿宋" w:eastAsia="仿宋" w:hAnsi="仿宋" w:cs="仿宋" w:hint="eastAsia"/>
            <w:lang w:eastAsia="zh-CN"/>
          </w:rPr>
          <w:t>七、生产安全保护</w:t>
        </w:r>
        <w:r>
          <w:tab/>
        </w:r>
        <w:r>
          <w:fldChar w:fldCharType="begin"/>
        </w:r>
        <w:r>
          <w:instrText xml:space="preserve"> PAGEREF _Toc31441 \h </w:instrText>
        </w:r>
        <w:r>
          <w:fldChar w:fldCharType="separate"/>
        </w:r>
        <w:r>
          <w:t>25</w:t>
        </w:r>
        <w:r>
          <w:fldChar w:fldCharType="end"/>
        </w:r>
      </w:hyperlink>
    </w:p>
    <w:p>
      <w:pPr>
        <w:pStyle w:val="TOC2"/>
        <w:tabs>
          <w:tab w:val="right" w:leader="dot" w:pos="8306"/>
        </w:tabs>
      </w:pPr>
      <w:hyperlink w:anchor="_Toc8646" w:history="1">
        <w:r>
          <w:rPr>
            <w:rFonts w:ascii="仿宋" w:eastAsia="仿宋" w:hAnsi="仿宋" w:cs="仿宋" w:hint="eastAsia"/>
            <w:lang w:eastAsia="zh-CN"/>
          </w:rPr>
          <w:t>(一)、消防安全</w:t>
        </w:r>
        <w:r>
          <w:tab/>
        </w:r>
        <w:r>
          <w:fldChar w:fldCharType="begin"/>
        </w:r>
        <w:r>
          <w:instrText xml:space="preserve"> PAGEREF _Toc8646 \h </w:instrText>
        </w:r>
        <w:r>
          <w:fldChar w:fldCharType="separate"/>
        </w:r>
        <w:r>
          <w:t>25</w:t>
        </w:r>
        <w:r>
          <w:fldChar w:fldCharType="end"/>
        </w:r>
      </w:hyperlink>
    </w:p>
    <w:p>
      <w:pPr>
        <w:pStyle w:val="TOC2"/>
        <w:tabs>
          <w:tab w:val="right" w:leader="dot" w:pos="8306"/>
        </w:tabs>
      </w:pPr>
      <w:hyperlink w:anchor="_Toc13900" w:history="1">
        <w:r>
          <w:rPr>
            <w:rFonts w:ascii="仿宋" w:eastAsia="仿宋" w:hAnsi="仿宋" w:cs="仿宋" w:hint="eastAsia"/>
            <w:lang w:eastAsia="zh-CN"/>
          </w:rPr>
          <w:t>(二)、防火防爆总图布置措施</w:t>
        </w:r>
        <w:r>
          <w:tab/>
        </w:r>
        <w:r>
          <w:fldChar w:fldCharType="begin"/>
        </w:r>
        <w:r>
          <w:instrText xml:space="preserve"> PAGEREF _Toc13900 \h </w:instrText>
        </w:r>
        <w:r>
          <w:fldChar w:fldCharType="separate"/>
        </w:r>
        <w:r>
          <w:t>27</w:t>
        </w:r>
        <w:r>
          <w:fldChar w:fldCharType="end"/>
        </w:r>
      </w:hyperlink>
    </w:p>
    <w:p>
      <w:pPr>
        <w:pStyle w:val="TOC2"/>
        <w:tabs>
          <w:tab w:val="right" w:leader="dot" w:pos="8306"/>
        </w:tabs>
      </w:pPr>
      <w:hyperlink w:anchor="_Toc31161" w:history="1">
        <w:r>
          <w:rPr>
            <w:rFonts w:ascii="仿宋" w:eastAsia="仿宋" w:hAnsi="仿宋" w:cs="仿宋" w:hint="eastAsia"/>
            <w:lang w:eastAsia="zh-CN"/>
          </w:rPr>
          <w:t>(三)、自然灾害防范措施</w:t>
        </w:r>
        <w:r>
          <w:tab/>
        </w:r>
        <w:r>
          <w:fldChar w:fldCharType="begin"/>
        </w:r>
        <w:r>
          <w:instrText xml:space="preserve"> PAGEREF _Toc31161 \h </w:instrText>
        </w:r>
        <w:r>
          <w:fldChar w:fldCharType="separate"/>
        </w:r>
        <w:r>
          <w:t>28</w:t>
        </w:r>
        <w:r>
          <w:fldChar w:fldCharType="end"/>
        </w:r>
      </w:hyperlink>
    </w:p>
    <w:p>
      <w:pPr>
        <w:pStyle w:val="TOC2"/>
        <w:tabs>
          <w:tab w:val="right" w:leader="dot" w:pos="8306"/>
        </w:tabs>
      </w:pPr>
      <w:hyperlink w:anchor="_Toc5348" w:history="1">
        <w:r>
          <w:rPr>
            <w:rFonts w:ascii="仿宋" w:eastAsia="仿宋" w:hAnsi="仿宋" w:cs="仿宋" w:hint="eastAsia"/>
            <w:lang w:eastAsia="zh-CN"/>
          </w:rPr>
          <w:t>(四)、安全色及安全标志使用要求</w:t>
        </w:r>
        <w:r>
          <w:tab/>
        </w:r>
        <w:r>
          <w:fldChar w:fldCharType="begin"/>
        </w:r>
        <w:r>
          <w:instrText xml:space="preserve"> PAGEREF _Toc5348 \h </w:instrText>
        </w:r>
        <w:r>
          <w:fldChar w:fldCharType="separate"/>
        </w:r>
        <w:r>
          <w:t>28</w:t>
        </w:r>
        <w:r>
          <w:fldChar w:fldCharType="end"/>
        </w:r>
      </w:hyperlink>
    </w:p>
    <w:p>
      <w:pPr>
        <w:pStyle w:val="TOC2"/>
        <w:tabs>
          <w:tab w:val="right" w:leader="dot" w:pos="8306"/>
        </w:tabs>
      </w:pPr>
      <w:hyperlink w:anchor="_Toc6589" w:history="1">
        <w:r>
          <w:rPr>
            <w:rFonts w:ascii="仿宋" w:eastAsia="仿宋" w:hAnsi="仿宋" w:cs="仿宋" w:hint="eastAsia"/>
            <w:lang w:eastAsia="zh-CN"/>
          </w:rPr>
          <w:t>(五)、防尘防毒措施</w:t>
        </w:r>
        <w:r>
          <w:tab/>
        </w:r>
        <w:r>
          <w:fldChar w:fldCharType="begin"/>
        </w:r>
        <w:r>
          <w:instrText xml:space="preserve"> PAGEREF _Toc6589 \h </w:instrText>
        </w:r>
        <w:r>
          <w:fldChar w:fldCharType="separate"/>
        </w:r>
        <w:r>
          <w:t>29</w:t>
        </w:r>
        <w:r>
          <w:fldChar w:fldCharType="end"/>
        </w:r>
      </w:hyperlink>
    </w:p>
    <w:p>
      <w:pPr>
        <w:pStyle w:val="TOC2"/>
        <w:tabs>
          <w:tab w:val="right" w:leader="dot" w:pos="8306"/>
        </w:tabs>
      </w:pPr>
      <w:hyperlink w:anchor="_Toc13331" w:history="1">
        <w:r>
          <w:rPr>
            <w:rFonts w:ascii="仿宋" w:eastAsia="仿宋" w:hAnsi="仿宋" w:cs="仿宋" w:hint="eastAsia"/>
            <w:lang w:eastAsia="zh-CN"/>
          </w:rPr>
          <w:t>(六)、防静电、触电防护及防雷措施</w:t>
        </w:r>
        <w:r>
          <w:tab/>
        </w:r>
        <w:r>
          <w:fldChar w:fldCharType="begin"/>
        </w:r>
        <w:r>
          <w:instrText xml:space="preserve"> PAGEREF _Toc13331 \h </w:instrText>
        </w:r>
        <w:r>
          <w:fldChar w:fldCharType="separate"/>
        </w:r>
        <w:r>
          <w:t>30</w:t>
        </w:r>
        <w:r>
          <w:fldChar w:fldCharType="end"/>
        </w:r>
      </w:hyperlink>
    </w:p>
    <w:p>
      <w:pPr>
        <w:pStyle w:val="TOC2"/>
        <w:tabs>
          <w:tab w:val="right" w:leader="dot" w:pos="8306"/>
        </w:tabs>
      </w:pPr>
      <w:hyperlink w:anchor="_Toc9887" w:history="1">
        <w:r>
          <w:rPr>
            <w:rFonts w:ascii="仿宋" w:eastAsia="仿宋" w:hAnsi="仿宋" w:cs="仿宋" w:hint="eastAsia"/>
            <w:lang w:eastAsia="zh-CN"/>
          </w:rPr>
          <w:t>(七)、机械设备安全保障措施</w:t>
        </w:r>
        <w:r>
          <w:tab/>
        </w:r>
        <w:r>
          <w:fldChar w:fldCharType="begin"/>
        </w:r>
        <w:r>
          <w:instrText xml:space="preserve"> PAGEREF _Toc9887 \h </w:instrText>
        </w:r>
        <w:r>
          <w:fldChar w:fldCharType="separate"/>
        </w:r>
        <w:r>
          <w:t>32</w:t>
        </w:r>
        <w:r>
          <w:fldChar w:fldCharType="end"/>
        </w:r>
      </w:hyperlink>
    </w:p>
    <w:p>
      <w:pPr>
        <w:pStyle w:val="TOC1"/>
        <w:tabs>
          <w:tab w:val="right" w:leader="dot" w:pos="8306"/>
        </w:tabs>
      </w:pPr>
      <w:hyperlink w:anchor="_Toc5574" w:history="1">
        <w:r>
          <w:rPr>
            <w:rFonts w:ascii="仿宋" w:eastAsia="仿宋" w:hAnsi="仿宋" w:cs="仿宋" w:hint="eastAsia"/>
            <w:lang w:eastAsia="zh-CN"/>
          </w:rPr>
          <w:t>八、光源项目创新与研发</w:t>
        </w:r>
        <w:r>
          <w:tab/>
        </w:r>
        <w:r>
          <w:fldChar w:fldCharType="begin"/>
        </w:r>
        <w:r>
          <w:instrText xml:space="preserve"> PAGEREF _Toc5574 \h </w:instrText>
        </w:r>
        <w:r>
          <w:fldChar w:fldCharType="separate"/>
        </w:r>
        <w:r>
          <w:t>33</w:t>
        </w:r>
        <w:r>
          <w:fldChar w:fldCharType="end"/>
        </w:r>
      </w:hyperlink>
    </w:p>
    <w:p>
      <w:pPr>
        <w:pStyle w:val="TOC2"/>
        <w:tabs>
          <w:tab w:val="right" w:leader="dot" w:pos="8306"/>
        </w:tabs>
      </w:pPr>
      <w:hyperlink w:anchor="_Toc4509" w:history="1">
        <w:r>
          <w:rPr>
            <w:rFonts w:ascii="仿宋" w:eastAsia="仿宋" w:hAnsi="仿宋" w:cs="仿宋" w:hint="eastAsia"/>
            <w:lang w:eastAsia="zh-CN"/>
          </w:rPr>
          <w:t>(一)、创新策略与方向</w:t>
        </w:r>
        <w:r>
          <w:tab/>
        </w:r>
        <w:r>
          <w:fldChar w:fldCharType="begin"/>
        </w:r>
        <w:r>
          <w:instrText xml:space="preserve"> PAGEREF _Toc4509 \h </w:instrText>
        </w:r>
        <w:r>
          <w:fldChar w:fldCharType="separate"/>
        </w:r>
        <w:r>
          <w:t>33</w:t>
        </w:r>
        <w:r>
          <w:fldChar w:fldCharType="end"/>
        </w:r>
      </w:hyperlink>
    </w:p>
    <w:p>
      <w:pPr>
        <w:pStyle w:val="TOC2"/>
        <w:tabs>
          <w:tab w:val="right" w:leader="dot" w:pos="8306"/>
        </w:tabs>
      </w:pPr>
      <w:hyperlink w:anchor="_Toc10531" w:history="1">
        <w:r>
          <w:rPr>
            <w:rFonts w:ascii="仿宋" w:eastAsia="仿宋" w:hAnsi="仿宋" w:cs="仿宋" w:hint="eastAsia"/>
            <w:lang w:eastAsia="zh-CN"/>
          </w:rPr>
          <w:t>(二)、研发规划与投入</w:t>
        </w:r>
        <w:r>
          <w:tab/>
        </w:r>
        <w:r>
          <w:fldChar w:fldCharType="begin"/>
        </w:r>
        <w:r>
          <w:instrText xml:space="preserve"> PAGEREF _Toc10531 \h </w:instrText>
        </w:r>
        <w:r>
          <w:fldChar w:fldCharType="separate"/>
        </w:r>
        <w:r>
          <w:t>34</w:t>
        </w:r>
        <w:r>
          <w:fldChar w:fldCharType="end"/>
        </w:r>
      </w:hyperlink>
    </w:p>
    <w:p>
      <w:pPr>
        <w:pStyle w:val="TOC1"/>
        <w:tabs>
          <w:tab w:val="right" w:leader="dot" w:pos="8306"/>
        </w:tabs>
      </w:pPr>
      <w:hyperlink w:anchor="_Toc19621" w:history="1">
        <w:r>
          <w:rPr>
            <w:rFonts w:ascii="仿宋" w:eastAsia="仿宋" w:hAnsi="仿宋" w:cs="仿宋" w:hint="eastAsia"/>
            <w:lang w:eastAsia="zh-CN"/>
          </w:rPr>
          <w:t>九、光源项目经营效益</w:t>
        </w:r>
        <w:r>
          <w:tab/>
        </w:r>
        <w:r>
          <w:fldChar w:fldCharType="begin"/>
        </w:r>
        <w:r>
          <w:instrText xml:space="preserve"> PAGEREF _Toc19621 \h </w:instrText>
        </w:r>
        <w:r>
          <w:fldChar w:fldCharType="separate"/>
        </w:r>
        <w:r>
          <w:t>36</w:t>
        </w:r>
        <w:r>
          <w:fldChar w:fldCharType="end"/>
        </w:r>
      </w:hyperlink>
    </w:p>
    <w:p>
      <w:pPr>
        <w:pStyle w:val="TOC2"/>
        <w:tabs>
          <w:tab w:val="right" w:leader="dot" w:pos="8306"/>
        </w:tabs>
      </w:pPr>
      <w:hyperlink w:anchor="_Toc16977" w:history="1">
        <w:r>
          <w:rPr>
            <w:rFonts w:ascii="仿宋" w:eastAsia="仿宋" w:hAnsi="仿宋" w:cs="仿宋" w:hint="eastAsia"/>
            <w:lang w:eastAsia="zh-CN"/>
          </w:rPr>
          <w:t>(一)、经济评价财务测算</w:t>
        </w:r>
        <w:r>
          <w:tab/>
        </w:r>
        <w:r>
          <w:fldChar w:fldCharType="begin"/>
        </w:r>
        <w:r>
          <w:instrText xml:space="preserve"> PAGEREF _Toc16977 \h </w:instrText>
        </w:r>
        <w:r>
          <w:fldChar w:fldCharType="separate"/>
        </w:r>
        <w:r>
          <w:t>36</w:t>
        </w:r>
        <w:r>
          <w:fldChar w:fldCharType="end"/>
        </w:r>
      </w:hyperlink>
    </w:p>
    <w:p>
      <w:pPr>
        <w:pStyle w:val="TOC2"/>
        <w:tabs>
          <w:tab w:val="right" w:leader="dot" w:pos="8306"/>
        </w:tabs>
      </w:pPr>
      <w:hyperlink w:anchor="_Toc9575" w:history="1">
        <w:r>
          <w:rPr>
            <w:rFonts w:ascii="仿宋" w:eastAsia="仿宋" w:hAnsi="仿宋" w:cs="仿宋" w:hint="eastAsia"/>
            <w:lang w:eastAsia="zh-CN"/>
          </w:rPr>
          <w:t>(二)、光源项目盈利能力分析</w:t>
        </w:r>
        <w:r>
          <w:tab/>
        </w:r>
        <w:r>
          <w:fldChar w:fldCharType="begin"/>
        </w:r>
        <w:r>
          <w:instrText xml:space="preserve"> PAGEREF _Toc9575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33" w:history="1">
        <w:r>
          <w:rPr>
            <w:rFonts w:ascii="仿宋" w:eastAsia="仿宋" w:hAnsi="仿宋" w:cs="仿宋" w:hint="eastAsia"/>
            <w:lang w:eastAsia="zh-CN"/>
          </w:rPr>
          <w:t>十、光源项目人力资源培养与发展</w:t>
        </w:r>
        <w:r>
          <w:tab/>
        </w:r>
        <w:r>
          <w:fldChar w:fldCharType="begin"/>
        </w:r>
        <w:r>
          <w:instrText xml:space="preserve"> PAGEREF _Toc16833 \h </w:instrText>
        </w:r>
        <w:r>
          <w:fldChar w:fldCharType="separate"/>
        </w:r>
        <w:r>
          <w:t>38</w:t>
        </w:r>
        <w:r>
          <w:fldChar w:fldCharType="end"/>
        </w:r>
      </w:hyperlink>
    </w:p>
    <w:p>
      <w:pPr>
        <w:pStyle w:val="TOC2"/>
        <w:tabs>
          <w:tab w:val="right" w:leader="dot" w:pos="8306"/>
        </w:tabs>
      </w:pPr>
      <w:hyperlink w:anchor="_Toc9741" w:history="1">
        <w:r>
          <w:rPr>
            <w:rFonts w:ascii="仿宋" w:eastAsia="仿宋" w:hAnsi="仿宋" w:cs="仿宋" w:hint="eastAsia"/>
            <w:lang w:eastAsia="zh-CN"/>
          </w:rPr>
          <w:t>(一)、人才需求与规划</w:t>
        </w:r>
        <w:r>
          <w:tab/>
        </w:r>
        <w:r>
          <w:fldChar w:fldCharType="begin"/>
        </w:r>
        <w:r>
          <w:instrText xml:space="preserve"> PAGEREF _Toc9741 \h </w:instrText>
        </w:r>
        <w:r>
          <w:fldChar w:fldCharType="separate"/>
        </w:r>
        <w:r>
          <w:t>38</w:t>
        </w:r>
        <w:r>
          <w:fldChar w:fldCharType="end"/>
        </w:r>
      </w:hyperlink>
    </w:p>
    <w:p>
      <w:pPr>
        <w:pStyle w:val="TOC2"/>
        <w:tabs>
          <w:tab w:val="right" w:leader="dot" w:pos="8306"/>
        </w:tabs>
      </w:pPr>
      <w:hyperlink w:anchor="_Toc28301" w:history="1">
        <w:r>
          <w:rPr>
            <w:rFonts w:ascii="仿宋" w:eastAsia="仿宋" w:hAnsi="仿宋" w:cs="仿宋" w:hint="eastAsia"/>
            <w:lang w:eastAsia="zh-CN"/>
          </w:rPr>
          <w:t>(二)、培训与发展计划</w:t>
        </w:r>
        <w:r>
          <w:tab/>
        </w:r>
        <w:r>
          <w:fldChar w:fldCharType="begin"/>
        </w:r>
        <w:r>
          <w:instrText xml:space="preserve"> PAGEREF _Toc28301 \h </w:instrText>
        </w:r>
        <w:r>
          <w:fldChar w:fldCharType="separate"/>
        </w:r>
        <w:r>
          <w:t>38</w:t>
        </w:r>
        <w:r>
          <w:fldChar w:fldCharType="end"/>
        </w:r>
      </w:hyperlink>
    </w:p>
    <w:p>
      <w:pPr>
        <w:pStyle w:val="TOC1"/>
        <w:tabs>
          <w:tab w:val="right" w:leader="dot" w:pos="8306"/>
        </w:tabs>
      </w:pPr>
      <w:hyperlink w:anchor="_Toc4244" w:history="1">
        <w:r>
          <w:rPr>
            <w:rFonts w:ascii="仿宋" w:eastAsia="仿宋" w:hAnsi="仿宋" w:cs="仿宋" w:hint="eastAsia"/>
            <w:lang w:eastAsia="zh-CN"/>
          </w:rPr>
          <w:t>十一、光源项目环境影响分析</w:t>
        </w:r>
        <w:r>
          <w:tab/>
        </w:r>
        <w:r>
          <w:fldChar w:fldCharType="begin"/>
        </w:r>
        <w:r>
          <w:instrText xml:space="preserve"> PAGEREF _Toc4244 \h </w:instrText>
        </w:r>
        <w:r>
          <w:fldChar w:fldCharType="separate"/>
        </w:r>
        <w:r>
          <w:t>39</w:t>
        </w:r>
        <w:r>
          <w:fldChar w:fldCharType="end"/>
        </w:r>
      </w:hyperlink>
    </w:p>
    <w:p>
      <w:pPr>
        <w:pStyle w:val="TOC2"/>
        <w:tabs>
          <w:tab w:val="right" w:leader="dot" w:pos="8306"/>
        </w:tabs>
      </w:pPr>
      <w:hyperlink w:anchor="_Toc25820" w:history="1">
        <w:r>
          <w:rPr>
            <w:rFonts w:ascii="仿宋" w:eastAsia="仿宋" w:hAnsi="仿宋" w:cs="仿宋" w:hint="eastAsia"/>
            <w:lang w:eastAsia="zh-CN"/>
          </w:rPr>
          <w:t>(一)、建设区域环境质量现状</w:t>
        </w:r>
        <w:r>
          <w:tab/>
        </w:r>
        <w:r>
          <w:fldChar w:fldCharType="begin"/>
        </w:r>
        <w:r>
          <w:instrText xml:space="preserve"> PAGEREF _Toc25820 \h </w:instrText>
        </w:r>
        <w:r>
          <w:fldChar w:fldCharType="separate"/>
        </w:r>
        <w:r>
          <w:t>39</w:t>
        </w:r>
        <w:r>
          <w:fldChar w:fldCharType="end"/>
        </w:r>
      </w:hyperlink>
    </w:p>
    <w:p>
      <w:pPr>
        <w:pStyle w:val="TOC2"/>
        <w:tabs>
          <w:tab w:val="right" w:leader="dot" w:pos="8306"/>
        </w:tabs>
      </w:pPr>
      <w:hyperlink w:anchor="_Toc29215" w:history="1">
        <w:r>
          <w:rPr>
            <w:rFonts w:ascii="仿宋" w:eastAsia="仿宋" w:hAnsi="仿宋" w:cs="仿宋" w:hint="eastAsia"/>
            <w:lang w:eastAsia="zh-CN"/>
          </w:rPr>
          <w:t>(二)、建设期环境保护</w:t>
        </w:r>
        <w:r>
          <w:tab/>
        </w:r>
        <w:r>
          <w:fldChar w:fldCharType="begin"/>
        </w:r>
        <w:r>
          <w:instrText xml:space="preserve"> PAGEREF _Toc29215 \h </w:instrText>
        </w:r>
        <w:r>
          <w:fldChar w:fldCharType="separate"/>
        </w:r>
        <w:r>
          <w:t>40</w:t>
        </w:r>
        <w:r>
          <w:fldChar w:fldCharType="end"/>
        </w:r>
      </w:hyperlink>
    </w:p>
    <w:p>
      <w:pPr>
        <w:pStyle w:val="TOC2"/>
        <w:tabs>
          <w:tab w:val="right" w:leader="dot" w:pos="8306"/>
        </w:tabs>
      </w:pPr>
      <w:hyperlink w:anchor="_Toc16502" w:history="1">
        <w:r>
          <w:rPr>
            <w:rFonts w:ascii="仿宋" w:eastAsia="仿宋" w:hAnsi="仿宋" w:cs="仿宋" w:hint="eastAsia"/>
            <w:lang w:eastAsia="zh-CN"/>
          </w:rPr>
          <w:t>(三)、运营期环境保护</w:t>
        </w:r>
        <w:r>
          <w:tab/>
        </w:r>
        <w:r>
          <w:fldChar w:fldCharType="begin"/>
        </w:r>
        <w:r>
          <w:instrText xml:space="preserve"> PAGEREF _Toc16502 \h </w:instrText>
        </w:r>
        <w:r>
          <w:fldChar w:fldCharType="separate"/>
        </w:r>
        <w:r>
          <w:t>42</w:t>
        </w:r>
        <w:r>
          <w:fldChar w:fldCharType="end"/>
        </w:r>
      </w:hyperlink>
    </w:p>
    <w:p>
      <w:pPr>
        <w:pStyle w:val="TOC2"/>
        <w:tabs>
          <w:tab w:val="right" w:leader="dot" w:pos="8306"/>
        </w:tabs>
      </w:pPr>
      <w:hyperlink w:anchor="_Toc30142" w:history="1">
        <w:r>
          <w:rPr>
            <w:rFonts w:ascii="仿宋" w:eastAsia="仿宋" w:hAnsi="仿宋" w:cs="仿宋" w:hint="eastAsia"/>
            <w:lang w:eastAsia="zh-CN"/>
          </w:rPr>
          <w:t>(四)、光源项目建设对区域经济的影响</w:t>
        </w:r>
        <w:r>
          <w:tab/>
        </w:r>
        <w:r>
          <w:fldChar w:fldCharType="begin"/>
        </w:r>
        <w:r>
          <w:instrText xml:space="preserve"> PAGEREF _Toc30142 \h </w:instrText>
        </w:r>
        <w:r>
          <w:fldChar w:fldCharType="separate"/>
        </w:r>
        <w:r>
          <w:t>43</w:t>
        </w:r>
        <w:r>
          <w:fldChar w:fldCharType="end"/>
        </w:r>
      </w:hyperlink>
    </w:p>
    <w:p>
      <w:pPr>
        <w:pStyle w:val="TOC2"/>
        <w:tabs>
          <w:tab w:val="right" w:leader="dot" w:pos="8306"/>
        </w:tabs>
      </w:pPr>
      <w:hyperlink w:anchor="_Toc11501" w:history="1">
        <w:r>
          <w:rPr>
            <w:rFonts w:ascii="仿宋" w:eastAsia="仿宋" w:hAnsi="仿宋" w:cs="仿宋" w:hint="eastAsia"/>
            <w:lang w:eastAsia="zh-CN"/>
          </w:rPr>
          <w:t>(五)、废弃物处理</w:t>
        </w:r>
        <w:r>
          <w:tab/>
        </w:r>
        <w:r>
          <w:fldChar w:fldCharType="begin"/>
        </w:r>
        <w:r>
          <w:instrText xml:space="preserve"> PAGEREF _Toc11501 \h </w:instrText>
        </w:r>
        <w:r>
          <w:fldChar w:fldCharType="separate"/>
        </w:r>
        <w:r>
          <w:t>45</w:t>
        </w:r>
        <w:r>
          <w:fldChar w:fldCharType="end"/>
        </w:r>
      </w:hyperlink>
    </w:p>
    <w:p>
      <w:pPr>
        <w:pStyle w:val="TOC2"/>
        <w:tabs>
          <w:tab w:val="right" w:leader="dot" w:pos="8306"/>
        </w:tabs>
      </w:pPr>
      <w:hyperlink w:anchor="_Toc6777" w:history="1">
        <w:r>
          <w:rPr>
            <w:rFonts w:ascii="仿宋" w:eastAsia="仿宋" w:hAnsi="仿宋" w:cs="仿宋" w:hint="eastAsia"/>
            <w:lang w:eastAsia="zh-CN"/>
          </w:rPr>
          <w:t>(六)、特殊环境影响分析</w:t>
        </w:r>
        <w:r>
          <w:tab/>
        </w:r>
        <w:r>
          <w:fldChar w:fldCharType="begin"/>
        </w:r>
        <w:r>
          <w:instrText xml:space="preserve"> PAGEREF _Toc6777 \h </w:instrText>
        </w:r>
        <w:r>
          <w:fldChar w:fldCharType="separate"/>
        </w:r>
        <w:r>
          <w:t>46</w:t>
        </w:r>
        <w:r>
          <w:fldChar w:fldCharType="end"/>
        </w:r>
      </w:hyperlink>
    </w:p>
    <w:p>
      <w:pPr>
        <w:pStyle w:val="TOC2"/>
        <w:tabs>
          <w:tab w:val="right" w:leader="dot" w:pos="8306"/>
        </w:tabs>
      </w:pPr>
      <w:hyperlink w:anchor="_Toc4095" w:history="1">
        <w:r>
          <w:rPr>
            <w:rFonts w:ascii="仿宋" w:eastAsia="仿宋" w:hAnsi="仿宋" w:cs="仿宋" w:hint="eastAsia"/>
            <w:lang w:eastAsia="zh-CN"/>
          </w:rPr>
          <w:t>(七)、清洁生产</w:t>
        </w:r>
        <w:r>
          <w:tab/>
        </w:r>
        <w:r>
          <w:fldChar w:fldCharType="begin"/>
        </w:r>
        <w:r>
          <w:instrText xml:space="preserve"> PAGEREF _Toc4095 \h </w:instrText>
        </w:r>
        <w:r>
          <w:fldChar w:fldCharType="separate"/>
        </w:r>
        <w:r>
          <w:t>47</w:t>
        </w:r>
        <w:r>
          <w:fldChar w:fldCharType="end"/>
        </w:r>
      </w:hyperlink>
    </w:p>
    <w:p>
      <w:pPr>
        <w:pStyle w:val="TOC2"/>
        <w:tabs>
          <w:tab w:val="right" w:leader="dot" w:pos="8306"/>
        </w:tabs>
      </w:pPr>
      <w:hyperlink w:anchor="_Toc20126" w:history="1">
        <w:r>
          <w:rPr>
            <w:rFonts w:ascii="仿宋" w:eastAsia="仿宋" w:hAnsi="仿宋" w:cs="仿宋" w:hint="eastAsia"/>
            <w:lang w:eastAsia="zh-CN"/>
          </w:rPr>
          <w:t>(八)、环境保护综合评价</w:t>
        </w:r>
        <w:r>
          <w:tab/>
        </w:r>
        <w:r>
          <w:fldChar w:fldCharType="begin"/>
        </w:r>
        <w:r>
          <w:instrText xml:space="preserve"> PAGEREF _Toc20126 \h </w:instrText>
        </w:r>
        <w:r>
          <w:fldChar w:fldCharType="separate"/>
        </w:r>
        <w:r>
          <w:t>48</w:t>
        </w:r>
        <w:r>
          <w:fldChar w:fldCharType="end"/>
        </w:r>
      </w:hyperlink>
    </w:p>
    <w:p>
      <w:pPr>
        <w:pStyle w:val="TOC1"/>
        <w:tabs>
          <w:tab w:val="right" w:leader="dot" w:pos="8306"/>
        </w:tabs>
      </w:pPr>
      <w:hyperlink w:anchor="_Toc26657" w:history="1">
        <w:r>
          <w:rPr>
            <w:rFonts w:ascii="仿宋" w:eastAsia="仿宋" w:hAnsi="仿宋" w:cs="仿宋" w:hint="eastAsia"/>
            <w:lang w:eastAsia="zh-CN"/>
          </w:rPr>
          <w:t>十二、光源项目投资规划</w:t>
        </w:r>
        <w:r>
          <w:tab/>
        </w:r>
        <w:r>
          <w:fldChar w:fldCharType="begin"/>
        </w:r>
        <w:r>
          <w:instrText xml:space="preserve"> PAGEREF _Toc26657 \h </w:instrText>
        </w:r>
        <w:r>
          <w:fldChar w:fldCharType="separate"/>
        </w:r>
        <w:r>
          <w:t>49</w:t>
        </w:r>
        <w:r>
          <w:fldChar w:fldCharType="end"/>
        </w:r>
      </w:hyperlink>
    </w:p>
    <w:p>
      <w:pPr>
        <w:pStyle w:val="TOC2"/>
        <w:tabs>
          <w:tab w:val="right" w:leader="dot" w:pos="8306"/>
        </w:tabs>
      </w:pPr>
      <w:hyperlink w:anchor="_Toc17063" w:history="1">
        <w:r>
          <w:rPr>
            <w:rFonts w:ascii="仿宋" w:eastAsia="仿宋" w:hAnsi="仿宋" w:cs="仿宋" w:hint="eastAsia"/>
            <w:lang w:eastAsia="zh-CN"/>
          </w:rPr>
          <w:t>(一)、光源项目总投资估算</w:t>
        </w:r>
        <w:r>
          <w:tab/>
        </w:r>
        <w:r>
          <w:fldChar w:fldCharType="begin"/>
        </w:r>
        <w:r>
          <w:instrText xml:space="preserve"> PAGEREF _Toc17063 \h </w:instrText>
        </w:r>
        <w:r>
          <w:fldChar w:fldCharType="separate"/>
        </w:r>
        <w:r>
          <w:t>49</w:t>
        </w:r>
        <w:r>
          <w:fldChar w:fldCharType="end"/>
        </w:r>
      </w:hyperlink>
    </w:p>
    <w:p>
      <w:pPr>
        <w:pStyle w:val="TOC2"/>
        <w:tabs>
          <w:tab w:val="right" w:leader="dot" w:pos="8306"/>
        </w:tabs>
      </w:pPr>
      <w:hyperlink w:anchor="_Toc2134" w:history="1">
        <w:r>
          <w:rPr>
            <w:rFonts w:ascii="仿宋" w:eastAsia="仿宋" w:hAnsi="仿宋" w:cs="仿宋" w:hint="eastAsia"/>
            <w:lang w:eastAsia="zh-CN"/>
          </w:rPr>
          <w:t>(二)、资金筹措</w:t>
        </w:r>
        <w:r>
          <w:tab/>
        </w:r>
        <w:r>
          <w:fldChar w:fldCharType="begin"/>
        </w:r>
        <w:r>
          <w:instrText xml:space="preserve"> PAGEREF _Toc2134 \h </w:instrText>
        </w:r>
        <w:r>
          <w:fldChar w:fldCharType="separate"/>
        </w:r>
        <w:r>
          <w:t>51</w:t>
        </w:r>
        <w:r>
          <w:fldChar w:fldCharType="end"/>
        </w:r>
      </w:hyperlink>
    </w:p>
    <w:p>
      <w:pPr>
        <w:pStyle w:val="TOC1"/>
        <w:tabs>
          <w:tab w:val="right" w:leader="dot" w:pos="8306"/>
        </w:tabs>
      </w:pPr>
      <w:hyperlink w:anchor="_Toc6198" w:history="1">
        <w:r>
          <w:rPr>
            <w:rFonts w:ascii="仿宋" w:eastAsia="仿宋" w:hAnsi="仿宋" w:cs="仿宋" w:hint="eastAsia"/>
            <w:lang w:eastAsia="zh-CN"/>
          </w:rPr>
          <w:t>十三、光源项目治理与监督</w:t>
        </w:r>
        <w:r>
          <w:tab/>
        </w:r>
        <w:r>
          <w:fldChar w:fldCharType="begin"/>
        </w:r>
        <w:r>
          <w:instrText xml:space="preserve"> PAGEREF _Toc6198 \h </w:instrText>
        </w:r>
        <w:r>
          <w:fldChar w:fldCharType="separate"/>
        </w:r>
        <w:r>
          <w:t>51</w:t>
        </w:r>
        <w:r>
          <w:fldChar w:fldCharType="end"/>
        </w:r>
      </w:hyperlink>
    </w:p>
    <w:p>
      <w:pPr>
        <w:pStyle w:val="TOC2"/>
        <w:tabs>
          <w:tab w:val="right" w:leader="dot" w:pos="8306"/>
        </w:tabs>
      </w:pPr>
      <w:hyperlink w:anchor="_Toc25530" w:history="1">
        <w:r>
          <w:rPr>
            <w:rFonts w:ascii="仿宋" w:eastAsia="仿宋" w:hAnsi="仿宋" w:cs="仿宋" w:hint="eastAsia"/>
            <w:lang w:eastAsia="zh-CN"/>
          </w:rPr>
          <w:t>(一)、光源项目治理结构</w:t>
        </w:r>
        <w:r>
          <w:tab/>
        </w:r>
        <w:r>
          <w:fldChar w:fldCharType="begin"/>
        </w:r>
        <w:r>
          <w:instrText xml:space="preserve"> PAGEREF _Toc25530 \h </w:instrText>
        </w:r>
        <w:r>
          <w:fldChar w:fldCharType="separate"/>
        </w:r>
        <w:r>
          <w:t>51</w:t>
        </w:r>
        <w:r>
          <w:fldChar w:fldCharType="end"/>
        </w:r>
      </w:hyperlink>
    </w:p>
    <w:p>
      <w:pPr>
        <w:pStyle w:val="TOC2"/>
        <w:tabs>
          <w:tab w:val="right" w:leader="dot" w:pos="8306"/>
        </w:tabs>
      </w:pPr>
      <w:hyperlink w:anchor="_Toc30195" w:history="1">
        <w:r>
          <w:rPr>
            <w:rFonts w:ascii="仿宋" w:eastAsia="仿宋" w:hAnsi="仿宋" w:cs="仿宋" w:hint="eastAsia"/>
            <w:lang w:eastAsia="zh-CN"/>
          </w:rPr>
          <w:t>(二)、监督与审计</w:t>
        </w:r>
        <w:r>
          <w:tab/>
        </w:r>
        <w:r>
          <w:fldChar w:fldCharType="begin"/>
        </w:r>
        <w:r>
          <w:instrText xml:space="preserve"> PAGEREF _Toc30195 \h </w:instrText>
        </w:r>
        <w:r>
          <w:fldChar w:fldCharType="separate"/>
        </w:r>
        <w:r>
          <w:t>53</w:t>
        </w:r>
        <w:r>
          <w:fldChar w:fldCharType="end"/>
        </w:r>
      </w:hyperlink>
    </w:p>
    <w:p>
      <w:pPr>
        <w:pStyle w:val="TOC1"/>
        <w:tabs>
          <w:tab w:val="right" w:leader="dot" w:pos="8306"/>
        </w:tabs>
      </w:pPr>
      <w:hyperlink w:anchor="_Toc28266" w:history="1">
        <w:r>
          <w:rPr>
            <w:rFonts w:ascii="仿宋" w:eastAsia="仿宋" w:hAnsi="仿宋" w:cs="仿宋" w:hint="eastAsia"/>
            <w:lang w:eastAsia="zh-CN"/>
          </w:rPr>
          <w:t>十四、光源项目工程方案分析</w:t>
        </w:r>
        <w:r>
          <w:tab/>
        </w:r>
        <w:r>
          <w:fldChar w:fldCharType="begin"/>
        </w:r>
        <w:r>
          <w:instrText xml:space="preserve"> PAGEREF _Toc28266 \h </w:instrText>
        </w:r>
        <w:r>
          <w:fldChar w:fldCharType="separate"/>
        </w:r>
        <w:r>
          <w:t>54</w:t>
        </w:r>
        <w:r>
          <w:fldChar w:fldCharType="end"/>
        </w:r>
      </w:hyperlink>
    </w:p>
    <w:p>
      <w:pPr>
        <w:pStyle w:val="TOC2"/>
        <w:tabs>
          <w:tab w:val="right" w:leader="dot" w:pos="8306"/>
        </w:tabs>
      </w:pPr>
      <w:hyperlink w:anchor="_Toc3919" w:history="1">
        <w:r>
          <w:rPr>
            <w:rFonts w:ascii="仿宋" w:eastAsia="仿宋" w:hAnsi="仿宋" w:cs="仿宋" w:hint="eastAsia"/>
            <w:lang w:eastAsia="zh-CN"/>
          </w:rPr>
          <w:t>(一)、建筑工程设计原则</w:t>
        </w:r>
        <w:r>
          <w:tab/>
        </w:r>
        <w:r>
          <w:fldChar w:fldCharType="begin"/>
        </w:r>
        <w:r>
          <w:instrText xml:space="preserve"> PAGEREF _Toc3919 \h </w:instrText>
        </w:r>
        <w:r>
          <w:fldChar w:fldCharType="separate"/>
        </w:r>
        <w:r>
          <w:t>54</w:t>
        </w:r>
        <w:r>
          <w:fldChar w:fldCharType="end"/>
        </w:r>
      </w:hyperlink>
    </w:p>
    <w:p>
      <w:pPr>
        <w:pStyle w:val="TOC2"/>
        <w:tabs>
          <w:tab w:val="right" w:leader="dot" w:pos="8306"/>
        </w:tabs>
      </w:pPr>
      <w:hyperlink w:anchor="_Toc1714" w:history="1">
        <w:r>
          <w:rPr>
            <w:rFonts w:ascii="仿宋" w:eastAsia="仿宋" w:hAnsi="仿宋" w:cs="仿宋" w:hint="eastAsia"/>
            <w:lang w:eastAsia="zh-CN"/>
          </w:rPr>
          <w:t>(二)、土建工程建设指标</w:t>
        </w:r>
        <w:r>
          <w:tab/>
        </w:r>
        <w:r>
          <w:fldChar w:fldCharType="begin"/>
        </w:r>
        <w:r>
          <w:instrText xml:space="preserve"> PAGEREF _Toc1714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90"/>
      <w:r>
        <w:rPr>
          <w:rFonts w:ascii="仿宋" w:eastAsia="仿宋" w:hAnsi="仿宋" w:cs="仿宋" w:hint="eastAsia"/>
          <w:sz w:val="28"/>
          <w:lang w:eastAsia="zh-CN"/>
        </w:rPr>
        <w:t>一、光源项目绩效评估</w:t>
      </w:r>
      <w:bookmarkEnd w:id="2"/>
    </w:p>
    <w:p>
      <w:pPr>
        <w:pStyle w:val="Heading2"/>
        <w:rPr>
          <w:rFonts w:ascii="仿宋" w:eastAsia="仿宋" w:hAnsi="仿宋" w:cs="仿宋" w:hint="eastAsia"/>
          <w:lang w:eastAsia="zh-CN"/>
        </w:rPr>
      </w:pPr>
      <w:bookmarkStart w:id="3" w:name="_Toc2049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在光源项目中，我们设计了一套全面的绩效评估指标，以确保光源项目的可控和成功交付。这些指标跨足光源项目目标、成本、进度和质量等多个维度，为我们提供了全面洞察光源项目的健康状况。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目标达成率是我们关注的首要指标。我们设定了明确的目标，并通过定期监测和评估，迅速发现并应对潜在的目标偏差。这为光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进度作为关键的绩效指标之一，得到了精心的关注。我们制定了详细的光源项目进度计划，并设立了进度符合度指标，确保实际进度与计划进度保持一致。这使我们能够快速发现和解决潜在的进度问题，保持光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源项目绩效的不可或缺的一环。我们引入了一系列的质量标准和客户满意度指标，以确保光源项目交付的成果在质量上达到或超越预期水平。通过持续监测这些指标，我们努力提升光源项目整体质量水平，为光源项目的成功交付提供有力保障。通过这些科学且全面的绩效评估，我们能够更好地引导光源项目的持续改进，确保光源项目目标的顺利达成。</w:t>
      </w:r>
    </w:p>
    <w:p>
      <w:pPr>
        <w:pStyle w:val="Heading2"/>
        <w:ind w:firstLine="560" w:firstLineChars="200"/>
        <w:rPr>
          <w:rFonts w:ascii="仿宋" w:eastAsia="仿宋" w:hAnsi="仿宋" w:cs="仿宋" w:hint="eastAsia"/>
          <w:sz w:val="28"/>
          <w:lang w:eastAsia="zh-CN"/>
        </w:rPr>
      </w:pPr>
      <w:bookmarkStart w:id="4" w:name="_Toc1014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绩效评估是光源项目中的关键环节，为确保光源项目达到预期目标，我们采用了多层次、多维度的绩效评估方法。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源项目的战略目标对齐，确保每个决策和行动都与光源项目整体目标保持一致。团队会定期召开战略对齐会议，审视当前工作与光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源项目进度、质量、成本和风险等方面。这些指标通过数据收集和分析，为光源项目管理团队提供了客观的评估依据。例如，我们通过光源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绩效评估不仅仅停留在光源项目内部，还考虑了光源项目对外部环境的影响。我们定期进行干系人满意度调查，以了解各利益相关方对光源项目的期望和满意度，并及时做出调整。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这种多层次、多角度的绩效评估方法，使得我们能够全面了解光源项目的运行状态，及时做出调整，确保光源项目在不断变化的环境中保持稳健前行。</w:t>
      </w:r>
    </w:p>
    <w:p>
      <w:pPr>
        <w:pStyle w:val="Heading2"/>
        <w:ind w:firstLine="560" w:firstLineChars="200"/>
        <w:rPr>
          <w:rFonts w:ascii="仿宋" w:eastAsia="仿宋" w:hAnsi="仿宋" w:cs="仿宋" w:hint="eastAsia"/>
          <w:sz w:val="28"/>
          <w:lang w:eastAsia="zh-CN"/>
        </w:rPr>
      </w:pPr>
      <w:bookmarkStart w:id="5" w:name="_Toc606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为了确保光源项目的有效管理和不断优化，我们采用了精心设计的绩效评估周期。这个周期旨在实现灵活、实时和全面的评估，以适应光源项目执行中的各种挑战。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源项目的不同需求，分为短期、中期和长期。短期评估关注每个迭代或工作周期，以及时发现和解决当前任务中的问题。中期评估涵盖几个迭代，深入了解整体光源项目的趋势和性能。长期评估则着眼于整个光源项目阶段，确保光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源项目管理工具和协作平台，团队成员能够随时更新和分享光源项目数据。这种实时性的反馈机制使我们能够及时察觉潜在问题，快速调整，保持光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源项目的决策制定密不可分。每个周期的光源项目回顾会议成为集体总结经验、识别问题深层次原因并找到创新解决方案的平台。这种定期的反思与调整机制使光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815"/>
      <w:r>
        <w:rPr>
          <w:rFonts w:ascii="仿宋" w:eastAsia="仿宋" w:hAnsi="仿宋" w:cs="仿宋" w:hint="eastAsia"/>
          <w:sz w:val="28"/>
          <w:lang w:eastAsia="zh-CN"/>
        </w:rPr>
        <w:t>二、光源项目概论</w:t>
      </w:r>
      <w:bookmarkEnd w:id="6"/>
    </w:p>
    <w:p>
      <w:pPr>
        <w:pStyle w:val="Heading2"/>
        <w:rPr>
          <w:rFonts w:ascii="仿宋" w:eastAsia="仿宋" w:hAnsi="仿宋" w:cs="仿宋" w:hint="eastAsia"/>
          <w:lang w:eastAsia="zh-CN"/>
        </w:rPr>
      </w:pPr>
      <w:bookmarkStart w:id="7" w:name="_Toc30297"/>
      <w:r>
        <w:rPr>
          <w:rFonts w:ascii="仿宋" w:eastAsia="仿宋" w:hAnsi="仿宋" w:cs="仿宋" w:hint="eastAsia"/>
          <w:lang w:eastAsia="zh-CN"/>
        </w:rPr>
        <w:t>(一)、光源项目概况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起源追溯至对市场的深入洞察。市场的不断演变与变革为光源项目提供了难得的机遇。当前市场存在的需求缺口和变革的大环境共同构成了光源项目的背景。这个光源项目旨在充分利用市场机遇，填补行业中尚未满足的需求，为客户提供全新的解决方案。市场的变革和需求的增长使得这个光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光源项目正式命名为光源。这个名称不仅仅是一个标识，更代表了光源项目的核心理念和愿景。它蕴含着光源项目所要解决问题的关键字，具有强烈的表达和辨识度，为光源项目树立了鲜明的品牌形象。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光源项目目标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核心目标是提供一种全新、高效的解决方案，满足客户日益增长的需求。光源项目追求的不仅仅是满足市场需求，更是在市场中获得卓越的竞争优势。通过不断提升产品或服务的质量和创新水平，光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全面涵盖了产品研发、制造、市场推广和售后服务，确保从产品设计到最终用户体验的全方位关注。这一全面的光源项目范围是为了确保光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光源项目计划在未来18个月内完成，包括研发、测试、市场试点和正式推出等不同阶段。这个时间表的合理设计是为了确保光源项目各个阶段的顺利推进，以便按时交付高质量的成果。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光源项目总预算估算为XX百万美元，主要分配在研发、市场推广、人员培训和运营等方面。这一充足的预算为光源项目提供了充足的资源，确保光源项目在各个方面都能取得优异的表现。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光源项目可能面临的风险包括市场接受度低、技术难题、竞争激烈等。光源项目团队已经制定了相应的风险应对计划，通过前瞻性的风险管理，确保光源项目在面对不确定性时能够迅速做出应对。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光源项目团队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光源项目汇聚了一支经验丰富、多领域专业素养的核心团队，确保光源项目在各个方面都能拥有高水平的执行力。团队的协同作战是光源项目成功的关键因素之一。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光源项目的背景根植于市场对更高效、创新产品的渴望，同时也受到科技发展对行业格局的深刻改变的影响。这为光源项目提供了广阔的发展空间和市场需求。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截至目前，光源项目已完成市场调研和技术验证，取得了初步的成功。这为光源项目在未来的发展奠定了坚实的基础，为更远大的目标打下了坚实的基石。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3774"/>
      <w:r>
        <w:rPr>
          <w:rFonts w:ascii="仿宋" w:eastAsia="仿宋" w:hAnsi="仿宋" w:cs="仿宋" w:hint="eastAsia"/>
          <w:sz w:val="28"/>
          <w:lang w:eastAsia="zh-CN"/>
        </w:rPr>
        <w:t>(二)、光源项目目标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keyword》光源项目首要业务目标是在市场中占据有利地位，实现产品/服务的成功推广和销售。通过不断提升产品质量、创新性，光源项目追求成为行业中的领导者，赢得更多客户的青睐。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在科技迅速发展的时代，光源项目着眼于技术创新。通过持续的研发和技术升级，光源项目旨在推出更具创新性的产品或服务，以满足市场对新鲜、先进解决方案的需求。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为了建立可持续的客户关系，光源项目设定了客户满意度目标。通过提供卓越的产品质量和优质的客户服务，光源项目追求赢得客户的信任和忠诚度，确保他们的满意度达到行业领先水平。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光源项目注重社会责任和可持续发展。通过实施环保、社会责任光源项目，光源项目致力于在经济发展的同时保护环境，促进社会公平，实现可持续经营。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光源项目的团队是实现目标的核心驱动力。因此，光源项目设定了团队发展目标，包括提升团队成员的专业技能、培养领导力，以及搭建协同高效的团队工作氛围。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6165"/>
      <w:r>
        <w:rPr>
          <w:rFonts w:ascii="仿宋" w:eastAsia="仿宋" w:hAnsi="仿宋" w:cs="仿宋" w:hint="eastAsia"/>
          <w:sz w:val="28"/>
          <w:lang w:eastAsia="zh-CN"/>
        </w:rPr>
        <w:t>(三)、光源项目提出的理由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光源项目提出的理由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提出源于对市场机遇的深刻洞察。当前市场中存在的需求缺口和行业发展趋势表明，有巨大的商业机会等待被开发。通过准确捕捉市场机遇，光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理念基于对技术创新的信仰。通过持续的研发和技术投入，光源项目有望推出更具创新性的产品或服务。在科技飞速发展的当下，光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提出是为了增强企业的行业竞争力。通过提升产品或服务的质量和独特性，光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响应了消费者需求的变化。随着社会和科技的不断发展，消费者对产品和服务的需求也在发生变化。通过深入了解并及时回应消费者的新需求，光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光源项目的提出是企业战略发展规划的一部分。在面对日益激烈的市场竞争和不断变化的商业环境中，光源项目作为企业战略的一环，旨在为企业开辟新的增长领域，巩固企业在行业中的地位。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光源项目的提出不仅仅是基于商业考量，还注重社会责任。通过推出环保、社会责任等方面的光源项目，光源企业可以在社会中树立积极形象，为社会做出积极贡献，实现经济效益和社会效益的双赢。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光源项目的提出反映了对利益相关者期望的关注。包括客户、员工、投资者等利益相关者在企业发展中都有着各自的期望，光源项目力求在满足这些期望的同时，取得更大的共赢。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17900"/>
      <w:r>
        <w:rPr>
          <w:rFonts w:ascii="仿宋" w:eastAsia="仿宋" w:hAnsi="仿宋" w:cs="仿宋" w:hint="eastAsia"/>
          <w:sz w:val="28"/>
          <w:lang w:eastAsia="zh-CN"/>
        </w:rPr>
        <w:t>(四)、光源项目意义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首要意义在于提升企业的市场竞争力。通过持续的创新和对产品质量的高标准要求，光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源项目的推进将促使行业技术水平的提升。通过引入先进技术和创新性解决方案，光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在社会层面，光源项目不仅创造了大量就业机会，提高了就业水平，还注重社会责任和环保。通过参与社会公益事业和推动环保光源项目，光源项目为社会贡献了一份力量，体现了企业对社会的积极回馈。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7003"/>
      <w:r>
        <w:rPr>
          <w:rFonts w:ascii="仿宋" w:eastAsia="仿宋" w:hAnsi="仿宋" w:cs="仿宋" w:hint="eastAsia"/>
          <w:sz w:val="28"/>
          <w:lang w:eastAsia="zh-CN"/>
        </w:rPr>
        <w:t>(五)、光源项目背景</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在当今迅猛发展的商业环境中，光源项目的动因根植于对多方面因素的审慎考量。这个光源项目的提出并非孤立的决策，而是对企业所处背景深入思考的产物。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市场的不断演变是光源项目背后的首要原因。科技的迅速发展和全球市场的快速变化使得企业必须灵活应对。光源项目应运而生，旨在通过创新性的解决方案迎合市场的多变需求，赢得竞争中的先机。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竞争的激烈程度也是光源项目背景中不可忽视的一环。企业需要在激烈竞争中脱颖而出，为此，光源项目致力于打破常规，提供独特的价值主张，以吸引客户并确保市场份额的增长。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此外，社会对企业责任的期望也在逐渐升高。光源项目充分融入了社会责任的理念，通过可持续经营和社会公益光源项目，企图为社会贡献一份力量，在商业成功的同时关注社会价值。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0037"/>
      <w:r>
        <w:rPr>
          <w:rFonts w:ascii="仿宋" w:eastAsia="仿宋" w:hAnsi="仿宋" w:cs="仿宋" w:hint="eastAsia"/>
          <w:sz w:val="28"/>
          <w:lang w:eastAsia="zh-CN"/>
        </w:rPr>
        <w:t>三、光源项目文档管理</w:t>
      </w:r>
      <w:bookmarkEnd w:id="12"/>
    </w:p>
    <w:p>
      <w:pPr>
        <w:pStyle w:val="Heading2"/>
        <w:rPr>
          <w:rFonts w:ascii="仿宋" w:eastAsia="仿宋" w:hAnsi="仿宋" w:cs="仿宋" w:hint="eastAsia"/>
          <w:lang w:eastAsia="zh-CN"/>
        </w:rPr>
      </w:pPr>
      <w:bookmarkStart w:id="13" w:name="_Toc1712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光源项目高度重视文档的质量和准确性，以支持光源项目的各项活动和决策。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文档的编制始于光源项目计划的初期，我们制定了详细的文档编制计划，明确了每个文档的内容、格式和编写责任人。在光源项目启动阶段，我们首先编制了光源项目章程，明确定义了光源项目的目标、范围、风险等关键要素。随后，光源项目团队根据计划陆续编制了需求文档、设计文档、测试文档等各类文档，确保光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源项目管理中的重要环节，旨在确保光源项目文档符合质量标准和光源项目需求。在光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除了内部审查，我们还进行了外部审查，邀请光源项目相关利益方和专业领域的专家对文档进行独立审查。这有助于获取更全面、客观的反馈，确保光源项目文档不仅符合内部标准，也满足外部需求。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光源项目在文档编制与审查方面建立了严格的管理机制，通过规范的流程和多维度的审查，确保光源项目文档的质量、准确性和可靠性，为光源项目的顺利推进提供了有力支持。</w:t>
      </w:r>
    </w:p>
    <w:p>
      <w:pPr>
        <w:pStyle w:val="Heading2"/>
        <w:ind w:firstLine="560" w:firstLineChars="200"/>
        <w:rPr>
          <w:rFonts w:ascii="仿宋" w:eastAsia="仿宋" w:hAnsi="仿宋" w:cs="仿宋" w:hint="eastAsia"/>
          <w:sz w:val="28"/>
          <w:lang w:eastAsia="zh-CN"/>
        </w:rPr>
      </w:pPr>
      <w:bookmarkStart w:id="14" w:name="_Toc1817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在光源项目中，我们致力于优化文档发布与分发过程，以确保信息的高效传递和团队间协作的顺畅进行。以下是我们采取的关键优化策略：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392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文档存档与归档是光源项目生命周期中一个至关重要的环节，直接关系到光源项目信息的长期保存和历史记录的完整性。在光源项目中，我们实施了一系列有效的文档存档与归档管理策略：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2708"/>
      <w:r>
        <w:rPr>
          <w:rFonts w:ascii="仿宋" w:eastAsia="仿宋" w:hAnsi="仿宋" w:cs="仿宋" w:hint="eastAsia"/>
          <w:sz w:val="28"/>
          <w:lang w:eastAsia="zh-CN"/>
        </w:rPr>
        <w:t>四、光源项目选址可行性分析</w:t>
      </w:r>
      <w:bookmarkEnd w:id="16"/>
    </w:p>
    <w:p>
      <w:pPr>
        <w:pStyle w:val="Heading2"/>
        <w:rPr>
          <w:rFonts w:ascii="仿宋" w:eastAsia="仿宋" w:hAnsi="仿宋" w:cs="仿宋" w:hint="eastAsia"/>
          <w:lang w:eastAsia="zh-CN"/>
        </w:rPr>
      </w:pPr>
      <w:bookmarkStart w:id="17" w:name="_Toc28182"/>
      <w:r>
        <w:rPr>
          <w:rFonts w:ascii="仿宋" w:eastAsia="仿宋" w:hAnsi="仿宋" w:cs="仿宋" w:hint="eastAsia"/>
          <w:lang w:eastAsia="zh-CN"/>
        </w:rPr>
        <w:t>(一)、光源项目选址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该光源项目选址位于XX省XX市XX区XXX街道</w:t>
      </w:r>
    </w:p>
    <w:p>
      <w:pPr>
        <w:pStyle w:val="Heading2"/>
        <w:ind w:firstLine="560" w:firstLineChars="200"/>
        <w:rPr>
          <w:rFonts w:ascii="仿宋" w:eastAsia="仿宋" w:hAnsi="仿宋" w:cs="仿宋" w:hint="eastAsia"/>
          <w:sz w:val="28"/>
          <w:lang w:eastAsia="zh-CN"/>
        </w:rPr>
      </w:pPr>
      <w:bookmarkStart w:id="18" w:name="_Toc2002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光源项目的征地面积将根据光源项目的实际规模和需求进行精确规划。具体面积XXX平方米，旨在确保光源项目不仅能够满足当前的发展需求，还能够预留空间以适应未来的扩展。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光源项目计划建设的建筑总规模具体面积XXX平方米。这一规模的确定综合考虑了光源项目的性质、规模，以及城市规划的相关要求，确保建筑布局与周边环境协调一致。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绿地率是光源项目用地中被规划为绿地的比例。具体面积XXX平方米，旨在通过合理规划绿地，改善光源项目周边环境，提升居民生活质量，并符合城市整体绿化规划。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https://d.book118.com/998037042007006027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4D714A"/>
    <w:rsid w:val="4A4D71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3704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2024-01-16T10:12:00Z</dcterms:created>
  <dcterms:modified xsi:type="dcterms:W3CDTF">2024-01-16T10:12:52Z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8F6B4BB637B94FCAB43148EEFCA21B7F_11</vt:lpwstr>
  </property>
  <property fmtid="{D5CDD505-2E9C-101B-9397-08002B2CF9AE}" pid="3" name="KSOProductBuildVer">
    <vt:lpwstr>2052-12.1.0.16120</vt:lpwstr>
  </property>
</Properties>
</file>