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2" w:history="1">
        <w:r>
          <w:rPr>
            <w:rFonts w:ascii="仿宋" w:eastAsia="仿宋" w:hAnsi="仿宋" w:cs="仿宋" w:hint="eastAsia"/>
            <w:lang w:eastAsia="zh-CN"/>
          </w:rPr>
          <w:t>概论</w:t>
        </w:r>
        <w:r>
          <w:tab/>
        </w:r>
        <w:r>
          <w:fldChar w:fldCharType="begin"/>
        </w:r>
        <w:r>
          <w:instrText xml:space="preserve"> PAGEREF _Toc16842 \h </w:instrText>
        </w:r>
        <w:r>
          <w:fldChar w:fldCharType="separate"/>
        </w:r>
        <w:r>
          <w:t>3</w:t>
        </w:r>
        <w:r>
          <w:fldChar w:fldCharType="end"/>
        </w:r>
      </w:hyperlink>
    </w:p>
    <w:p>
      <w:pPr>
        <w:pStyle w:val="TOC1"/>
        <w:tabs>
          <w:tab w:val="right" w:leader="dot" w:pos="8306"/>
        </w:tabs>
      </w:pPr>
      <w:hyperlink w:anchor="_Toc24838" w:history="1">
        <w:r>
          <w:rPr>
            <w:rFonts w:ascii="仿宋" w:eastAsia="仿宋" w:hAnsi="仿宋" w:cs="仿宋" w:hint="eastAsia"/>
            <w:lang w:eastAsia="zh-CN"/>
          </w:rPr>
          <w:t>一、工业硅项目概论</w:t>
        </w:r>
        <w:r>
          <w:tab/>
        </w:r>
        <w:r>
          <w:fldChar w:fldCharType="begin"/>
        </w:r>
        <w:r>
          <w:instrText xml:space="preserve"> PAGEREF _Toc24838 \h </w:instrText>
        </w:r>
        <w:r>
          <w:fldChar w:fldCharType="separate"/>
        </w:r>
        <w:r>
          <w:t>3</w:t>
        </w:r>
        <w:r>
          <w:fldChar w:fldCharType="end"/>
        </w:r>
      </w:hyperlink>
    </w:p>
    <w:p>
      <w:pPr>
        <w:pStyle w:val="TOC2"/>
        <w:tabs>
          <w:tab w:val="right" w:leader="dot" w:pos="8306"/>
        </w:tabs>
      </w:pPr>
      <w:hyperlink w:anchor="_Toc21625" w:history="1">
        <w:r>
          <w:rPr>
            <w:rFonts w:ascii="仿宋" w:eastAsia="仿宋" w:hAnsi="仿宋" w:cs="仿宋" w:hint="eastAsia"/>
            <w:lang w:eastAsia="zh-CN"/>
          </w:rPr>
          <w:t>(一)、工业硅项目概况</w:t>
        </w:r>
        <w:r>
          <w:tab/>
        </w:r>
        <w:r>
          <w:fldChar w:fldCharType="begin"/>
        </w:r>
        <w:r>
          <w:instrText xml:space="preserve"> PAGEREF _Toc21625 \h </w:instrText>
        </w:r>
        <w:r>
          <w:fldChar w:fldCharType="separate"/>
        </w:r>
        <w:r>
          <w:t>3</w:t>
        </w:r>
        <w:r>
          <w:fldChar w:fldCharType="end"/>
        </w:r>
      </w:hyperlink>
    </w:p>
    <w:p>
      <w:pPr>
        <w:pStyle w:val="TOC2"/>
        <w:tabs>
          <w:tab w:val="right" w:leader="dot" w:pos="8306"/>
        </w:tabs>
      </w:pPr>
      <w:hyperlink w:anchor="_Toc537" w:history="1">
        <w:r>
          <w:rPr>
            <w:rFonts w:ascii="仿宋" w:eastAsia="仿宋" w:hAnsi="仿宋" w:cs="仿宋" w:hint="eastAsia"/>
            <w:lang w:eastAsia="zh-CN"/>
          </w:rPr>
          <w:t>(二)、工业硅项目目标</w:t>
        </w:r>
        <w:r>
          <w:tab/>
        </w:r>
        <w:r>
          <w:fldChar w:fldCharType="begin"/>
        </w:r>
        <w:r>
          <w:instrText xml:space="preserve"> PAGEREF _Toc537 \h </w:instrText>
        </w:r>
        <w:r>
          <w:fldChar w:fldCharType="separate"/>
        </w:r>
        <w:r>
          <w:t>5</w:t>
        </w:r>
        <w:r>
          <w:fldChar w:fldCharType="end"/>
        </w:r>
      </w:hyperlink>
    </w:p>
    <w:p>
      <w:pPr>
        <w:pStyle w:val="TOC2"/>
        <w:tabs>
          <w:tab w:val="right" w:leader="dot" w:pos="8306"/>
        </w:tabs>
      </w:pPr>
      <w:hyperlink w:anchor="_Toc12033" w:history="1">
        <w:r>
          <w:rPr>
            <w:rFonts w:ascii="仿宋" w:eastAsia="仿宋" w:hAnsi="仿宋" w:cs="仿宋" w:hint="eastAsia"/>
            <w:lang w:eastAsia="zh-CN"/>
          </w:rPr>
          <w:t>(三)、工业硅项目提出的理由</w:t>
        </w:r>
        <w:r>
          <w:tab/>
        </w:r>
        <w:r>
          <w:fldChar w:fldCharType="begin"/>
        </w:r>
        <w:r>
          <w:instrText xml:space="preserve"> PAGEREF _Toc12033 \h </w:instrText>
        </w:r>
        <w:r>
          <w:fldChar w:fldCharType="separate"/>
        </w:r>
        <w:r>
          <w:t>6</w:t>
        </w:r>
        <w:r>
          <w:fldChar w:fldCharType="end"/>
        </w:r>
      </w:hyperlink>
    </w:p>
    <w:p>
      <w:pPr>
        <w:pStyle w:val="TOC2"/>
        <w:tabs>
          <w:tab w:val="right" w:leader="dot" w:pos="8306"/>
        </w:tabs>
      </w:pPr>
      <w:hyperlink w:anchor="_Toc24032" w:history="1">
        <w:r>
          <w:rPr>
            <w:rFonts w:ascii="仿宋" w:eastAsia="仿宋" w:hAnsi="仿宋" w:cs="仿宋" w:hint="eastAsia"/>
            <w:lang w:eastAsia="zh-CN"/>
          </w:rPr>
          <w:t>(四)、工业硅项目意义</w:t>
        </w:r>
        <w:r>
          <w:tab/>
        </w:r>
        <w:r>
          <w:fldChar w:fldCharType="begin"/>
        </w:r>
        <w:r>
          <w:instrText xml:space="preserve"> PAGEREF _Toc24032 \h </w:instrText>
        </w:r>
        <w:r>
          <w:fldChar w:fldCharType="separate"/>
        </w:r>
        <w:r>
          <w:t>8</w:t>
        </w:r>
        <w:r>
          <w:fldChar w:fldCharType="end"/>
        </w:r>
      </w:hyperlink>
    </w:p>
    <w:p>
      <w:pPr>
        <w:pStyle w:val="TOC2"/>
        <w:tabs>
          <w:tab w:val="right" w:leader="dot" w:pos="8306"/>
        </w:tabs>
      </w:pPr>
      <w:hyperlink w:anchor="_Toc27572" w:history="1">
        <w:r>
          <w:rPr>
            <w:rFonts w:ascii="仿宋" w:eastAsia="仿宋" w:hAnsi="仿宋" w:cs="仿宋" w:hint="eastAsia"/>
            <w:lang w:eastAsia="zh-CN"/>
          </w:rPr>
          <w:t>(五)、工业硅项目背景</w:t>
        </w:r>
        <w:r>
          <w:tab/>
        </w:r>
        <w:r>
          <w:fldChar w:fldCharType="begin"/>
        </w:r>
        <w:r>
          <w:instrText xml:space="preserve"> PAGEREF _Toc27572 \h </w:instrText>
        </w:r>
        <w:r>
          <w:fldChar w:fldCharType="separate"/>
        </w:r>
        <w:r>
          <w:t>8</w:t>
        </w:r>
        <w:r>
          <w:fldChar w:fldCharType="end"/>
        </w:r>
      </w:hyperlink>
    </w:p>
    <w:p>
      <w:pPr>
        <w:pStyle w:val="TOC1"/>
        <w:tabs>
          <w:tab w:val="right" w:leader="dot" w:pos="8306"/>
        </w:tabs>
      </w:pPr>
      <w:hyperlink w:anchor="_Toc340" w:history="1">
        <w:r>
          <w:rPr>
            <w:rFonts w:ascii="仿宋" w:eastAsia="仿宋" w:hAnsi="仿宋" w:cs="仿宋" w:hint="eastAsia"/>
            <w:lang w:eastAsia="zh-CN"/>
          </w:rPr>
          <w:t>二、工业硅项目建设单位说明</w:t>
        </w:r>
        <w:r>
          <w:tab/>
        </w:r>
        <w:r>
          <w:fldChar w:fldCharType="begin"/>
        </w:r>
        <w:r>
          <w:instrText xml:space="preserve"> PAGEREF _Toc340 \h </w:instrText>
        </w:r>
        <w:r>
          <w:fldChar w:fldCharType="separate"/>
        </w:r>
        <w:r>
          <w:t>9</w:t>
        </w:r>
        <w:r>
          <w:fldChar w:fldCharType="end"/>
        </w:r>
      </w:hyperlink>
    </w:p>
    <w:p>
      <w:pPr>
        <w:pStyle w:val="TOC2"/>
        <w:tabs>
          <w:tab w:val="right" w:leader="dot" w:pos="8306"/>
        </w:tabs>
      </w:pPr>
      <w:hyperlink w:anchor="_Toc6091" w:history="1">
        <w:r>
          <w:rPr>
            <w:rFonts w:ascii="仿宋" w:eastAsia="仿宋" w:hAnsi="仿宋" w:cs="仿宋" w:hint="eastAsia"/>
            <w:lang w:eastAsia="zh-CN"/>
          </w:rPr>
          <w:t>(一)、工业硅项目承办单位基本情况</w:t>
        </w:r>
        <w:r>
          <w:tab/>
        </w:r>
        <w:r>
          <w:fldChar w:fldCharType="begin"/>
        </w:r>
        <w:r>
          <w:instrText xml:space="preserve"> PAGEREF _Toc6091 \h </w:instrText>
        </w:r>
        <w:r>
          <w:fldChar w:fldCharType="separate"/>
        </w:r>
        <w:r>
          <w:t>9</w:t>
        </w:r>
        <w:r>
          <w:fldChar w:fldCharType="end"/>
        </w:r>
      </w:hyperlink>
    </w:p>
    <w:p>
      <w:pPr>
        <w:pStyle w:val="TOC2"/>
        <w:tabs>
          <w:tab w:val="right" w:leader="dot" w:pos="8306"/>
        </w:tabs>
      </w:pPr>
      <w:hyperlink w:anchor="_Toc20558" w:history="1">
        <w:r>
          <w:rPr>
            <w:rFonts w:ascii="仿宋" w:eastAsia="仿宋" w:hAnsi="仿宋" w:cs="仿宋" w:hint="eastAsia"/>
            <w:lang w:eastAsia="zh-CN"/>
          </w:rPr>
          <w:t>(二)、公司经济效益分析</w:t>
        </w:r>
        <w:r>
          <w:tab/>
        </w:r>
        <w:r>
          <w:fldChar w:fldCharType="begin"/>
        </w:r>
        <w:r>
          <w:instrText xml:space="preserve"> PAGEREF _Toc20558 \h </w:instrText>
        </w:r>
        <w:r>
          <w:fldChar w:fldCharType="separate"/>
        </w:r>
        <w:r>
          <w:t>10</w:t>
        </w:r>
        <w:r>
          <w:fldChar w:fldCharType="end"/>
        </w:r>
      </w:hyperlink>
    </w:p>
    <w:p>
      <w:pPr>
        <w:pStyle w:val="TOC1"/>
        <w:tabs>
          <w:tab w:val="right" w:leader="dot" w:pos="8306"/>
        </w:tabs>
      </w:pPr>
      <w:hyperlink w:anchor="_Toc27964" w:history="1">
        <w:r>
          <w:rPr>
            <w:rFonts w:ascii="仿宋" w:eastAsia="仿宋" w:hAnsi="仿宋" w:cs="仿宋" w:hint="eastAsia"/>
            <w:lang w:eastAsia="zh-CN"/>
          </w:rPr>
          <w:t>三、工业硅项目选址可行性分析</w:t>
        </w:r>
        <w:r>
          <w:tab/>
        </w:r>
        <w:r>
          <w:fldChar w:fldCharType="begin"/>
        </w:r>
        <w:r>
          <w:instrText xml:space="preserve"> PAGEREF _Toc27964 \h </w:instrText>
        </w:r>
        <w:r>
          <w:fldChar w:fldCharType="separate"/>
        </w:r>
        <w:r>
          <w:t>11</w:t>
        </w:r>
        <w:r>
          <w:fldChar w:fldCharType="end"/>
        </w:r>
      </w:hyperlink>
    </w:p>
    <w:p>
      <w:pPr>
        <w:pStyle w:val="TOC2"/>
        <w:tabs>
          <w:tab w:val="right" w:leader="dot" w:pos="8306"/>
        </w:tabs>
      </w:pPr>
      <w:hyperlink w:anchor="_Toc21633" w:history="1">
        <w:r>
          <w:rPr>
            <w:rFonts w:ascii="仿宋" w:eastAsia="仿宋" w:hAnsi="仿宋" w:cs="仿宋" w:hint="eastAsia"/>
            <w:lang w:eastAsia="zh-CN"/>
          </w:rPr>
          <w:t>(一)、工业硅项目选址</w:t>
        </w:r>
        <w:r>
          <w:tab/>
        </w:r>
        <w:r>
          <w:fldChar w:fldCharType="begin"/>
        </w:r>
        <w:r>
          <w:instrText xml:space="preserve"> PAGEREF _Toc21633 \h </w:instrText>
        </w:r>
        <w:r>
          <w:fldChar w:fldCharType="separate"/>
        </w:r>
        <w:r>
          <w:t>11</w:t>
        </w:r>
        <w:r>
          <w:fldChar w:fldCharType="end"/>
        </w:r>
      </w:hyperlink>
    </w:p>
    <w:p>
      <w:pPr>
        <w:pStyle w:val="TOC2"/>
        <w:tabs>
          <w:tab w:val="right" w:leader="dot" w:pos="8306"/>
        </w:tabs>
      </w:pPr>
      <w:hyperlink w:anchor="_Toc28724" w:history="1">
        <w:r>
          <w:rPr>
            <w:rFonts w:ascii="仿宋" w:eastAsia="仿宋" w:hAnsi="仿宋" w:cs="仿宋" w:hint="eastAsia"/>
            <w:lang w:eastAsia="zh-CN"/>
          </w:rPr>
          <w:t>(二)、用地控制指标</w:t>
        </w:r>
        <w:r>
          <w:tab/>
        </w:r>
        <w:r>
          <w:fldChar w:fldCharType="begin"/>
        </w:r>
        <w:r>
          <w:instrText xml:space="preserve"> PAGEREF _Toc28724 \h </w:instrText>
        </w:r>
        <w:r>
          <w:fldChar w:fldCharType="separate"/>
        </w:r>
        <w:r>
          <w:t>11</w:t>
        </w:r>
        <w:r>
          <w:fldChar w:fldCharType="end"/>
        </w:r>
      </w:hyperlink>
    </w:p>
    <w:p>
      <w:pPr>
        <w:pStyle w:val="TOC2"/>
        <w:tabs>
          <w:tab w:val="right" w:leader="dot" w:pos="8306"/>
        </w:tabs>
      </w:pPr>
      <w:hyperlink w:anchor="_Toc17796" w:history="1">
        <w:r>
          <w:rPr>
            <w:rFonts w:ascii="仿宋" w:eastAsia="仿宋" w:hAnsi="仿宋" w:cs="仿宋" w:hint="eastAsia"/>
            <w:lang w:eastAsia="zh-CN"/>
          </w:rPr>
          <w:t>(三)、节约用地措施</w:t>
        </w:r>
        <w:r>
          <w:tab/>
        </w:r>
        <w:r>
          <w:fldChar w:fldCharType="begin"/>
        </w:r>
        <w:r>
          <w:instrText xml:space="preserve"> PAGEREF _Toc17796 \h </w:instrText>
        </w:r>
        <w:r>
          <w:fldChar w:fldCharType="separate"/>
        </w:r>
        <w:r>
          <w:t>13</w:t>
        </w:r>
        <w:r>
          <w:fldChar w:fldCharType="end"/>
        </w:r>
      </w:hyperlink>
    </w:p>
    <w:p>
      <w:pPr>
        <w:pStyle w:val="TOC2"/>
        <w:tabs>
          <w:tab w:val="right" w:leader="dot" w:pos="8306"/>
        </w:tabs>
      </w:pPr>
      <w:hyperlink w:anchor="_Toc13708" w:history="1">
        <w:r>
          <w:rPr>
            <w:rFonts w:ascii="仿宋" w:eastAsia="仿宋" w:hAnsi="仿宋" w:cs="仿宋" w:hint="eastAsia"/>
            <w:lang w:eastAsia="zh-CN"/>
          </w:rPr>
          <w:t>(四)、总图布置方案</w:t>
        </w:r>
        <w:r>
          <w:tab/>
        </w:r>
        <w:r>
          <w:fldChar w:fldCharType="begin"/>
        </w:r>
        <w:r>
          <w:instrText xml:space="preserve"> PAGEREF _Toc13708 \h </w:instrText>
        </w:r>
        <w:r>
          <w:fldChar w:fldCharType="separate"/>
        </w:r>
        <w:r>
          <w:t>14</w:t>
        </w:r>
        <w:r>
          <w:fldChar w:fldCharType="end"/>
        </w:r>
      </w:hyperlink>
    </w:p>
    <w:p>
      <w:pPr>
        <w:pStyle w:val="TOC2"/>
        <w:tabs>
          <w:tab w:val="right" w:leader="dot" w:pos="8306"/>
        </w:tabs>
      </w:pPr>
      <w:hyperlink w:anchor="_Toc6657" w:history="1">
        <w:r>
          <w:rPr>
            <w:rFonts w:ascii="仿宋" w:eastAsia="仿宋" w:hAnsi="仿宋" w:cs="仿宋" w:hint="eastAsia"/>
            <w:lang w:eastAsia="zh-CN"/>
          </w:rPr>
          <w:t>(五)、选址综合评价</w:t>
        </w:r>
        <w:r>
          <w:tab/>
        </w:r>
        <w:r>
          <w:fldChar w:fldCharType="begin"/>
        </w:r>
        <w:r>
          <w:instrText xml:space="preserve"> PAGEREF _Toc6657 \h </w:instrText>
        </w:r>
        <w:r>
          <w:fldChar w:fldCharType="separate"/>
        </w:r>
        <w:r>
          <w:t>15</w:t>
        </w:r>
        <w:r>
          <w:fldChar w:fldCharType="end"/>
        </w:r>
      </w:hyperlink>
    </w:p>
    <w:p>
      <w:pPr>
        <w:pStyle w:val="TOC1"/>
        <w:tabs>
          <w:tab w:val="right" w:leader="dot" w:pos="8306"/>
        </w:tabs>
      </w:pPr>
      <w:hyperlink w:anchor="_Toc427" w:history="1">
        <w:r>
          <w:rPr>
            <w:rFonts w:ascii="仿宋" w:eastAsia="仿宋" w:hAnsi="仿宋" w:cs="仿宋" w:hint="eastAsia"/>
            <w:lang w:eastAsia="zh-CN"/>
          </w:rPr>
          <w:t>四、工业硅项目建设背景及必要性分析</w:t>
        </w:r>
        <w:r>
          <w:tab/>
        </w:r>
        <w:r>
          <w:fldChar w:fldCharType="begin"/>
        </w:r>
        <w:r>
          <w:instrText xml:space="preserve"> PAGEREF _Toc427 \h </w:instrText>
        </w:r>
        <w:r>
          <w:fldChar w:fldCharType="separate"/>
        </w:r>
        <w:r>
          <w:t>16</w:t>
        </w:r>
        <w:r>
          <w:fldChar w:fldCharType="end"/>
        </w:r>
      </w:hyperlink>
    </w:p>
    <w:p>
      <w:pPr>
        <w:pStyle w:val="TOC2"/>
        <w:tabs>
          <w:tab w:val="right" w:leader="dot" w:pos="8306"/>
        </w:tabs>
      </w:pPr>
      <w:hyperlink w:anchor="_Toc13183" w:history="1">
        <w:r>
          <w:rPr>
            <w:rFonts w:ascii="仿宋" w:eastAsia="仿宋" w:hAnsi="仿宋" w:cs="仿宋" w:hint="eastAsia"/>
            <w:lang w:eastAsia="zh-CN"/>
          </w:rPr>
          <w:t>(一)、工业硅项目背景分析</w:t>
        </w:r>
        <w:r>
          <w:tab/>
        </w:r>
        <w:r>
          <w:fldChar w:fldCharType="begin"/>
        </w:r>
        <w:r>
          <w:instrText xml:space="preserve"> PAGEREF _Toc13183 \h </w:instrText>
        </w:r>
        <w:r>
          <w:fldChar w:fldCharType="separate"/>
        </w:r>
        <w:r>
          <w:t>16</w:t>
        </w:r>
        <w:r>
          <w:fldChar w:fldCharType="end"/>
        </w:r>
      </w:hyperlink>
    </w:p>
    <w:p>
      <w:pPr>
        <w:pStyle w:val="TOC2"/>
        <w:tabs>
          <w:tab w:val="right" w:leader="dot" w:pos="8306"/>
        </w:tabs>
      </w:pPr>
      <w:hyperlink w:anchor="_Toc11190" w:history="1">
        <w:r>
          <w:rPr>
            <w:rFonts w:ascii="仿宋" w:eastAsia="仿宋" w:hAnsi="仿宋" w:cs="仿宋" w:hint="eastAsia"/>
            <w:lang w:eastAsia="zh-CN"/>
          </w:rPr>
          <w:t>(二)、工业硅项目建设必要性分析</w:t>
        </w:r>
        <w:r>
          <w:tab/>
        </w:r>
        <w:r>
          <w:fldChar w:fldCharType="begin"/>
        </w:r>
        <w:r>
          <w:instrText xml:space="preserve"> PAGEREF _Toc11190 \h </w:instrText>
        </w:r>
        <w:r>
          <w:fldChar w:fldCharType="separate"/>
        </w:r>
        <w:r>
          <w:t>18</w:t>
        </w:r>
        <w:r>
          <w:fldChar w:fldCharType="end"/>
        </w:r>
      </w:hyperlink>
    </w:p>
    <w:p>
      <w:pPr>
        <w:pStyle w:val="TOC1"/>
        <w:tabs>
          <w:tab w:val="right" w:leader="dot" w:pos="8306"/>
        </w:tabs>
      </w:pPr>
      <w:hyperlink w:anchor="_Toc361" w:history="1">
        <w:r>
          <w:rPr>
            <w:rFonts w:ascii="仿宋" w:eastAsia="仿宋" w:hAnsi="仿宋" w:cs="仿宋" w:hint="eastAsia"/>
            <w:lang w:eastAsia="zh-CN"/>
          </w:rPr>
          <w:t>五、工业硅项目绩效评估</w:t>
        </w:r>
        <w:r>
          <w:tab/>
        </w:r>
        <w:r>
          <w:fldChar w:fldCharType="begin"/>
        </w:r>
        <w:r>
          <w:instrText xml:space="preserve"> PAGEREF _Toc361 \h </w:instrText>
        </w:r>
        <w:r>
          <w:fldChar w:fldCharType="separate"/>
        </w:r>
        <w:r>
          <w:t>19</w:t>
        </w:r>
        <w:r>
          <w:fldChar w:fldCharType="end"/>
        </w:r>
      </w:hyperlink>
    </w:p>
    <w:p>
      <w:pPr>
        <w:pStyle w:val="TOC2"/>
        <w:tabs>
          <w:tab w:val="right" w:leader="dot" w:pos="8306"/>
        </w:tabs>
      </w:pPr>
      <w:hyperlink w:anchor="_Toc20219" w:history="1">
        <w:r>
          <w:rPr>
            <w:rFonts w:ascii="仿宋" w:eastAsia="仿宋" w:hAnsi="仿宋" w:cs="仿宋" w:hint="eastAsia"/>
            <w:lang w:eastAsia="zh-CN"/>
          </w:rPr>
          <w:t>(一)、绩效评估指标</w:t>
        </w:r>
        <w:r>
          <w:tab/>
        </w:r>
        <w:r>
          <w:fldChar w:fldCharType="begin"/>
        </w:r>
        <w:r>
          <w:instrText xml:space="preserve"> PAGEREF _Toc20219 \h </w:instrText>
        </w:r>
        <w:r>
          <w:fldChar w:fldCharType="separate"/>
        </w:r>
        <w:r>
          <w:t>19</w:t>
        </w:r>
        <w:r>
          <w:fldChar w:fldCharType="end"/>
        </w:r>
      </w:hyperlink>
    </w:p>
    <w:p>
      <w:pPr>
        <w:pStyle w:val="TOC2"/>
        <w:tabs>
          <w:tab w:val="right" w:leader="dot" w:pos="8306"/>
        </w:tabs>
      </w:pPr>
      <w:hyperlink w:anchor="_Toc7474" w:history="1">
        <w:r>
          <w:rPr>
            <w:rFonts w:ascii="仿宋" w:eastAsia="仿宋" w:hAnsi="仿宋" w:cs="仿宋" w:hint="eastAsia"/>
            <w:lang w:eastAsia="zh-CN"/>
          </w:rPr>
          <w:t>(二)、绩效评估方法</w:t>
        </w:r>
        <w:r>
          <w:tab/>
        </w:r>
        <w:r>
          <w:fldChar w:fldCharType="begin"/>
        </w:r>
        <w:r>
          <w:instrText xml:space="preserve"> PAGEREF _Toc7474 \h </w:instrText>
        </w:r>
        <w:r>
          <w:fldChar w:fldCharType="separate"/>
        </w:r>
        <w:r>
          <w:t>20</w:t>
        </w:r>
        <w:r>
          <w:fldChar w:fldCharType="end"/>
        </w:r>
      </w:hyperlink>
    </w:p>
    <w:p>
      <w:pPr>
        <w:pStyle w:val="TOC2"/>
        <w:tabs>
          <w:tab w:val="right" w:leader="dot" w:pos="8306"/>
        </w:tabs>
      </w:pPr>
      <w:hyperlink w:anchor="_Toc25850" w:history="1">
        <w:r>
          <w:rPr>
            <w:rFonts w:ascii="仿宋" w:eastAsia="仿宋" w:hAnsi="仿宋" w:cs="仿宋" w:hint="eastAsia"/>
            <w:lang w:eastAsia="zh-CN"/>
          </w:rPr>
          <w:t>(三)、绩效评估周期</w:t>
        </w:r>
        <w:r>
          <w:tab/>
        </w:r>
        <w:r>
          <w:fldChar w:fldCharType="begin"/>
        </w:r>
        <w:r>
          <w:instrText xml:space="preserve"> PAGEREF _Toc25850 \h </w:instrText>
        </w:r>
        <w:r>
          <w:fldChar w:fldCharType="separate"/>
        </w:r>
        <w:r>
          <w:t>21</w:t>
        </w:r>
        <w:r>
          <w:fldChar w:fldCharType="end"/>
        </w:r>
      </w:hyperlink>
    </w:p>
    <w:p>
      <w:pPr>
        <w:pStyle w:val="TOC1"/>
        <w:tabs>
          <w:tab w:val="right" w:leader="dot" w:pos="8306"/>
        </w:tabs>
      </w:pPr>
      <w:hyperlink w:anchor="_Toc12494" w:history="1">
        <w:r>
          <w:rPr>
            <w:rFonts w:ascii="仿宋" w:eastAsia="仿宋" w:hAnsi="仿宋" w:cs="仿宋" w:hint="eastAsia"/>
            <w:lang w:eastAsia="zh-CN"/>
          </w:rPr>
          <w:t>六、工艺说明</w:t>
        </w:r>
        <w:r>
          <w:tab/>
        </w:r>
        <w:r>
          <w:fldChar w:fldCharType="begin"/>
        </w:r>
        <w:r>
          <w:instrText xml:space="preserve"> PAGEREF _Toc12494 \h </w:instrText>
        </w:r>
        <w:r>
          <w:fldChar w:fldCharType="separate"/>
        </w:r>
        <w:r>
          <w:t>22</w:t>
        </w:r>
        <w:r>
          <w:fldChar w:fldCharType="end"/>
        </w:r>
      </w:hyperlink>
    </w:p>
    <w:p>
      <w:pPr>
        <w:pStyle w:val="TOC2"/>
        <w:tabs>
          <w:tab w:val="right" w:leader="dot" w:pos="8306"/>
        </w:tabs>
      </w:pPr>
      <w:hyperlink w:anchor="_Toc29821" w:history="1">
        <w:r>
          <w:rPr>
            <w:rFonts w:ascii="仿宋" w:eastAsia="仿宋" w:hAnsi="仿宋" w:cs="仿宋" w:hint="eastAsia"/>
            <w:lang w:eastAsia="zh-CN"/>
          </w:rPr>
          <w:t>(一)、技术管理特点</w:t>
        </w:r>
        <w:r>
          <w:tab/>
        </w:r>
        <w:r>
          <w:fldChar w:fldCharType="begin"/>
        </w:r>
        <w:r>
          <w:instrText xml:space="preserve"> PAGEREF _Toc29821 \h </w:instrText>
        </w:r>
        <w:r>
          <w:fldChar w:fldCharType="separate"/>
        </w:r>
        <w:r>
          <w:t>22</w:t>
        </w:r>
        <w:r>
          <w:fldChar w:fldCharType="end"/>
        </w:r>
      </w:hyperlink>
    </w:p>
    <w:p>
      <w:pPr>
        <w:pStyle w:val="TOC2"/>
        <w:tabs>
          <w:tab w:val="right" w:leader="dot" w:pos="8306"/>
        </w:tabs>
      </w:pPr>
      <w:hyperlink w:anchor="_Toc16864" w:history="1">
        <w:r>
          <w:rPr>
            <w:rFonts w:ascii="仿宋" w:eastAsia="仿宋" w:hAnsi="仿宋" w:cs="仿宋" w:hint="eastAsia"/>
            <w:lang w:eastAsia="zh-CN"/>
          </w:rPr>
          <w:t>(二)、工业硅项目工艺技术设计方案</w:t>
        </w:r>
        <w:r>
          <w:tab/>
        </w:r>
        <w:r>
          <w:fldChar w:fldCharType="begin"/>
        </w:r>
        <w:r>
          <w:instrText xml:space="preserve"> PAGEREF _Toc16864 \h </w:instrText>
        </w:r>
        <w:r>
          <w:fldChar w:fldCharType="separate"/>
        </w:r>
        <w:r>
          <w:t>23</w:t>
        </w:r>
        <w:r>
          <w:fldChar w:fldCharType="end"/>
        </w:r>
      </w:hyperlink>
    </w:p>
    <w:p>
      <w:pPr>
        <w:pStyle w:val="TOC2"/>
        <w:tabs>
          <w:tab w:val="right" w:leader="dot" w:pos="8306"/>
        </w:tabs>
      </w:pPr>
      <w:hyperlink w:anchor="_Toc9879" w:history="1">
        <w:r>
          <w:rPr>
            <w:rFonts w:ascii="仿宋" w:eastAsia="仿宋" w:hAnsi="仿宋" w:cs="仿宋" w:hint="eastAsia"/>
            <w:lang w:eastAsia="zh-CN"/>
          </w:rPr>
          <w:t>(三)、设备选型方案</w:t>
        </w:r>
        <w:r>
          <w:tab/>
        </w:r>
        <w:r>
          <w:fldChar w:fldCharType="begin"/>
        </w:r>
        <w:r>
          <w:instrText xml:space="preserve"> PAGEREF _Toc9879 \h </w:instrText>
        </w:r>
        <w:r>
          <w:fldChar w:fldCharType="separate"/>
        </w:r>
        <w:r>
          <w:t>24</w:t>
        </w:r>
        <w:r>
          <w:fldChar w:fldCharType="end"/>
        </w:r>
      </w:hyperlink>
    </w:p>
    <w:p>
      <w:pPr>
        <w:pStyle w:val="TOC1"/>
        <w:tabs>
          <w:tab w:val="right" w:leader="dot" w:pos="8306"/>
        </w:tabs>
      </w:pPr>
      <w:hyperlink w:anchor="_Toc3904" w:history="1">
        <w:r>
          <w:rPr>
            <w:rFonts w:ascii="仿宋" w:eastAsia="仿宋" w:hAnsi="仿宋" w:cs="仿宋" w:hint="eastAsia"/>
            <w:lang w:eastAsia="zh-CN"/>
          </w:rPr>
          <w:t>七、工业硅项目技术管理</w:t>
        </w:r>
        <w:r>
          <w:tab/>
        </w:r>
        <w:r>
          <w:fldChar w:fldCharType="begin"/>
        </w:r>
        <w:r>
          <w:instrText xml:space="preserve"> PAGEREF _Toc3904 \h </w:instrText>
        </w:r>
        <w:r>
          <w:fldChar w:fldCharType="separate"/>
        </w:r>
        <w:r>
          <w:t>26</w:t>
        </w:r>
        <w:r>
          <w:fldChar w:fldCharType="end"/>
        </w:r>
      </w:hyperlink>
    </w:p>
    <w:p>
      <w:pPr>
        <w:pStyle w:val="TOC2"/>
        <w:tabs>
          <w:tab w:val="right" w:leader="dot" w:pos="8306"/>
        </w:tabs>
      </w:pPr>
      <w:hyperlink w:anchor="_Toc22667" w:history="1">
        <w:r>
          <w:rPr>
            <w:rFonts w:ascii="仿宋" w:eastAsia="仿宋" w:hAnsi="仿宋" w:cs="仿宋" w:hint="eastAsia"/>
            <w:lang w:eastAsia="zh-CN"/>
          </w:rPr>
          <w:t>(一)、技术方案选用方向</w:t>
        </w:r>
        <w:r>
          <w:tab/>
        </w:r>
        <w:r>
          <w:fldChar w:fldCharType="begin"/>
        </w:r>
        <w:r>
          <w:instrText xml:space="preserve"> PAGEREF _Toc22667 \h </w:instrText>
        </w:r>
        <w:r>
          <w:fldChar w:fldCharType="separate"/>
        </w:r>
        <w:r>
          <w:t>26</w:t>
        </w:r>
        <w:r>
          <w:fldChar w:fldCharType="end"/>
        </w:r>
      </w:hyperlink>
    </w:p>
    <w:p>
      <w:pPr>
        <w:pStyle w:val="TOC2"/>
        <w:tabs>
          <w:tab w:val="right" w:leader="dot" w:pos="8306"/>
        </w:tabs>
      </w:pPr>
      <w:hyperlink w:anchor="_Toc23497" w:history="1">
        <w:r>
          <w:rPr>
            <w:rFonts w:ascii="仿宋" w:eastAsia="仿宋" w:hAnsi="仿宋" w:cs="仿宋" w:hint="eastAsia"/>
            <w:lang w:eastAsia="zh-CN"/>
          </w:rPr>
          <w:t>(二)、工艺技术方案选用原则</w:t>
        </w:r>
        <w:r>
          <w:tab/>
        </w:r>
        <w:r>
          <w:fldChar w:fldCharType="begin"/>
        </w:r>
        <w:r>
          <w:instrText xml:space="preserve"> PAGEREF _Toc23497 \h </w:instrText>
        </w:r>
        <w:r>
          <w:fldChar w:fldCharType="separate"/>
        </w:r>
        <w:r>
          <w:t>27</w:t>
        </w:r>
        <w:r>
          <w:fldChar w:fldCharType="end"/>
        </w:r>
      </w:hyperlink>
    </w:p>
    <w:p>
      <w:pPr>
        <w:pStyle w:val="TOC2"/>
        <w:tabs>
          <w:tab w:val="right" w:leader="dot" w:pos="8306"/>
        </w:tabs>
      </w:pPr>
      <w:hyperlink w:anchor="_Toc14817" w:history="1">
        <w:r>
          <w:rPr>
            <w:rFonts w:ascii="仿宋" w:eastAsia="仿宋" w:hAnsi="仿宋" w:cs="仿宋" w:hint="eastAsia"/>
            <w:lang w:eastAsia="zh-CN"/>
          </w:rPr>
          <w:t>(三)、工艺技术方案要求</w:t>
        </w:r>
        <w:r>
          <w:tab/>
        </w:r>
        <w:r>
          <w:fldChar w:fldCharType="begin"/>
        </w:r>
        <w:r>
          <w:instrText xml:space="preserve"> PAGEREF _Toc14817 \h </w:instrText>
        </w:r>
        <w:r>
          <w:fldChar w:fldCharType="separate"/>
        </w:r>
        <w:r>
          <w:t>29</w:t>
        </w:r>
        <w:r>
          <w:fldChar w:fldCharType="end"/>
        </w:r>
      </w:hyperlink>
    </w:p>
    <w:p>
      <w:pPr>
        <w:pStyle w:val="TOC1"/>
        <w:tabs>
          <w:tab w:val="right" w:leader="dot" w:pos="8306"/>
        </w:tabs>
      </w:pPr>
      <w:hyperlink w:anchor="_Toc6292" w:history="1">
        <w:r>
          <w:rPr>
            <w:rFonts w:ascii="仿宋" w:eastAsia="仿宋" w:hAnsi="仿宋" w:cs="仿宋" w:hint="eastAsia"/>
            <w:lang w:eastAsia="zh-CN"/>
          </w:rPr>
          <w:t>八、工业硅项目创新与研发</w:t>
        </w:r>
        <w:r>
          <w:tab/>
        </w:r>
        <w:r>
          <w:fldChar w:fldCharType="begin"/>
        </w:r>
        <w:r>
          <w:instrText xml:space="preserve"> PAGEREF _Toc6292 \h </w:instrText>
        </w:r>
        <w:r>
          <w:fldChar w:fldCharType="separate"/>
        </w:r>
        <w:r>
          <w:t>32</w:t>
        </w:r>
        <w:r>
          <w:fldChar w:fldCharType="end"/>
        </w:r>
      </w:hyperlink>
    </w:p>
    <w:p>
      <w:pPr>
        <w:pStyle w:val="TOC2"/>
        <w:tabs>
          <w:tab w:val="right" w:leader="dot" w:pos="8306"/>
        </w:tabs>
      </w:pPr>
      <w:hyperlink w:anchor="_Toc16439" w:history="1">
        <w:r>
          <w:rPr>
            <w:rFonts w:ascii="仿宋" w:eastAsia="仿宋" w:hAnsi="仿宋" w:cs="仿宋" w:hint="eastAsia"/>
            <w:lang w:eastAsia="zh-CN"/>
          </w:rPr>
          <w:t>(一)、创新策略与方向</w:t>
        </w:r>
        <w:r>
          <w:tab/>
        </w:r>
        <w:r>
          <w:fldChar w:fldCharType="begin"/>
        </w:r>
        <w:r>
          <w:instrText xml:space="preserve"> PAGEREF _Toc16439 \h </w:instrText>
        </w:r>
        <w:r>
          <w:fldChar w:fldCharType="separate"/>
        </w:r>
        <w:r>
          <w:t>32</w:t>
        </w:r>
        <w:r>
          <w:fldChar w:fldCharType="end"/>
        </w:r>
      </w:hyperlink>
    </w:p>
    <w:p>
      <w:pPr>
        <w:pStyle w:val="TOC2"/>
        <w:tabs>
          <w:tab w:val="right" w:leader="dot" w:pos="8306"/>
        </w:tabs>
      </w:pPr>
      <w:hyperlink w:anchor="_Toc12808" w:history="1">
        <w:r>
          <w:rPr>
            <w:rFonts w:ascii="仿宋" w:eastAsia="仿宋" w:hAnsi="仿宋" w:cs="仿宋" w:hint="eastAsia"/>
            <w:lang w:eastAsia="zh-CN"/>
          </w:rPr>
          <w:t>(二)、研发规划与投入</w:t>
        </w:r>
        <w:r>
          <w:tab/>
        </w:r>
        <w:r>
          <w:fldChar w:fldCharType="begin"/>
        </w:r>
        <w:r>
          <w:instrText xml:space="preserve"> PAGEREF _Toc12808 \h </w:instrText>
        </w:r>
        <w:r>
          <w:fldChar w:fldCharType="separate"/>
        </w:r>
        <w:r>
          <w:t>33</w:t>
        </w:r>
        <w:r>
          <w:fldChar w:fldCharType="end"/>
        </w:r>
      </w:hyperlink>
    </w:p>
    <w:p>
      <w:pPr>
        <w:pStyle w:val="TOC1"/>
        <w:tabs>
          <w:tab w:val="right" w:leader="dot" w:pos="8306"/>
        </w:tabs>
      </w:pPr>
      <w:hyperlink w:anchor="_Toc18068" w:history="1">
        <w:r>
          <w:rPr>
            <w:rFonts w:ascii="仿宋" w:eastAsia="仿宋" w:hAnsi="仿宋" w:cs="仿宋" w:hint="eastAsia"/>
            <w:lang w:eastAsia="zh-CN"/>
          </w:rPr>
          <w:t>九、工业硅项目计划安排</w:t>
        </w:r>
        <w:r>
          <w:tab/>
        </w:r>
        <w:r>
          <w:fldChar w:fldCharType="begin"/>
        </w:r>
        <w:r>
          <w:instrText xml:space="preserve"> PAGEREF _Toc18068 \h </w:instrText>
        </w:r>
        <w:r>
          <w:fldChar w:fldCharType="separate"/>
        </w:r>
        <w:r>
          <w:t>35</w:t>
        </w:r>
        <w:r>
          <w:fldChar w:fldCharType="end"/>
        </w:r>
      </w:hyperlink>
    </w:p>
    <w:p>
      <w:pPr>
        <w:pStyle w:val="TOC2"/>
        <w:tabs>
          <w:tab w:val="right" w:leader="dot" w:pos="8306"/>
        </w:tabs>
      </w:pPr>
      <w:hyperlink w:anchor="_Toc7783" w:history="1">
        <w:r>
          <w:rPr>
            <w:rFonts w:ascii="仿宋" w:eastAsia="仿宋" w:hAnsi="仿宋" w:cs="仿宋" w:hint="eastAsia"/>
            <w:lang w:eastAsia="zh-CN"/>
          </w:rPr>
          <w:t>(一)、建设周期</w:t>
        </w:r>
        <w:r>
          <w:tab/>
        </w:r>
        <w:r>
          <w:fldChar w:fldCharType="begin"/>
        </w:r>
        <w:r>
          <w:instrText xml:space="preserve"> PAGEREF _Toc7783 \h </w:instrText>
        </w:r>
        <w:r>
          <w:fldChar w:fldCharType="separate"/>
        </w:r>
        <w:r>
          <w:t>35</w:t>
        </w:r>
        <w:r>
          <w:fldChar w:fldCharType="end"/>
        </w:r>
      </w:hyperlink>
    </w:p>
    <w:p>
      <w:pPr>
        <w:pStyle w:val="TOC2"/>
        <w:tabs>
          <w:tab w:val="right" w:leader="dot" w:pos="8306"/>
        </w:tabs>
      </w:pPr>
      <w:hyperlink w:anchor="_Toc7229" w:history="1">
        <w:r>
          <w:rPr>
            <w:rFonts w:ascii="仿宋" w:eastAsia="仿宋" w:hAnsi="仿宋" w:cs="仿宋" w:hint="eastAsia"/>
            <w:lang w:eastAsia="zh-CN"/>
          </w:rPr>
          <w:t>(二)、建设进度</w:t>
        </w:r>
        <w:r>
          <w:tab/>
        </w:r>
        <w:r>
          <w:fldChar w:fldCharType="begin"/>
        </w:r>
        <w:r>
          <w:instrText xml:space="preserve"> PAGEREF _Toc7229 \h </w:instrText>
        </w:r>
        <w:r>
          <w:fldChar w:fldCharType="separate"/>
        </w:r>
        <w:r>
          <w:t>35</w:t>
        </w:r>
        <w:r>
          <w:fldChar w:fldCharType="end"/>
        </w:r>
      </w:hyperlink>
    </w:p>
    <w:p>
      <w:pPr>
        <w:pStyle w:val="TOC2"/>
        <w:tabs>
          <w:tab w:val="right" w:leader="dot" w:pos="8306"/>
        </w:tabs>
      </w:pPr>
      <w:hyperlink w:anchor="_Toc444" w:history="1">
        <w:r>
          <w:rPr>
            <w:rFonts w:ascii="仿宋" w:eastAsia="仿宋" w:hAnsi="仿宋" w:cs="仿宋" w:hint="eastAsia"/>
            <w:lang w:eastAsia="zh-CN"/>
          </w:rPr>
          <w:t>(三)、进度安排注意事项</w:t>
        </w:r>
        <w:r>
          <w:tab/>
        </w:r>
        <w:r>
          <w:fldChar w:fldCharType="begin"/>
        </w:r>
        <w:r>
          <w:instrText xml:space="preserve"> PAGEREF _Toc444 \h </w:instrText>
        </w:r>
        <w:r>
          <w:fldChar w:fldCharType="separate"/>
        </w:r>
        <w:r>
          <w:t>36</w:t>
        </w:r>
        <w:r>
          <w:fldChar w:fldCharType="end"/>
        </w:r>
      </w:hyperlink>
    </w:p>
    <w:p>
      <w:pPr>
        <w:pStyle w:val="TOC2"/>
        <w:tabs>
          <w:tab w:val="right" w:leader="dot" w:pos="8306"/>
        </w:tabs>
      </w:pPr>
      <w:hyperlink w:anchor="_Toc10088" w:history="1">
        <w:r>
          <w:rPr>
            <w:rFonts w:ascii="仿宋" w:eastAsia="仿宋" w:hAnsi="仿宋" w:cs="仿宋" w:hint="eastAsia"/>
            <w:lang w:eastAsia="zh-CN"/>
          </w:rPr>
          <w:t>(四)、人力资源配置</w:t>
        </w:r>
        <w:r>
          <w:tab/>
        </w:r>
        <w:r>
          <w:fldChar w:fldCharType="begin"/>
        </w:r>
        <w:r>
          <w:instrText xml:space="preserve"> PAGEREF _Toc10088 \h </w:instrText>
        </w:r>
        <w:r>
          <w:fldChar w:fldCharType="separate"/>
        </w:r>
        <w:r>
          <w:t>38</w:t>
        </w:r>
        <w:r>
          <w:fldChar w:fldCharType="end"/>
        </w:r>
      </w:hyperlink>
    </w:p>
    <w:p>
      <w:pPr>
        <w:pStyle w:val="TOC1"/>
        <w:tabs>
          <w:tab w:val="right" w:leader="dot" w:pos="8306"/>
        </w:tabs>
      </w:pPr>
      <w:hyperlink w:anchor="_Toc6751" w:history="1">
        <w:r>
          <w:rPr>
            <w:rFonts w:ascii="仿宋" w:eastAsia="仿宋" w:hAnsi="仿宋" w:cs="仿宋" w:hint="eastAsia"/>
            <w:lang w:eastAsia="zh-CN"/>
          </w:rPr>
          <w:t>十、生产安全保护</w:t>
        </w:r>
        <w:r>
          <w:tab/>
        </w:r>
        <w:r>
          <w:fldChar w:fldCharType="begin"/>
        </w:r>
        <w:r>
          <w:instrText xml:space="preserve"> PAGEREF _Toc6751 \h </w:instrText>
        </w:r>
        <w:r>
          <w:fldChar w:fldCharType="separate"/>
        </w:r>
        <w:r>
          <w:t>39</w:t>
        </w:r>
        <w:r>
          <w:fldChar w:fldCharType="end"/>
        </w:r>
      </w:hyperlink>
    </w:p>
    <w:p>
      <w:pPr>
        <w:pStyle w:val="TOC2"/>
        <w:tabs>
          <w:tab w:val="right" w:leader="dot" w:pos="8306"/>
        </w:tabs>
      </w:pPr>
      <w:hyperlink w:anchor="_Toc8759" w:history="1">
        <w:r>
          <w:rPr>
            <w:rFonts w:ascii="仿宋" w:eastAsia="仿宋" w:hAnsi="仿宋" w:cs="仿宋" w:hint="eastAsia"/>
            <w:lang w:eastAsia="zh-CN"/>
          </w:rPr>
          <w:t>(一)、消防安全</w:t>
        </w:r>
        <w:r>
          <w:tab/>
        </w:r>
        <w:r>
          <w:fldChar w:fldCharType="begin"/>
        </w:r>
        <w:r>
          <w:instrText xml:space="preserve"> PAGEREF _Toc8759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4" w:history="1">
        <w:r>
          <w:rPr>
            <w:rFonts w:ascii="仿宋" w:eastAsia="仿宋" w:hAnsi="仿宋" w:cs="仿宋" w:hint="eastAsia"/>
            <w:lang w:eastAsia="zh-CN"/>
          </w:rPr>
          <w:t>(二)、防火防爆总图布置措施</w:t>
        </w:r>
        <w:r>
          <w:tab/>
        </w:r>
        <w:r>
          <w:fldChar w:fldCharType="begin"/>
        </w:r>
        <w:r>
          <w:instrText xml:space="preserve"> PAGEREF _Toc614 \h </w:instrText>
        </w:r>
        <w:r>
          <w:fldChar w:fldCharType="separate"/>
        </w:r>
        <w:r>
          <w:t>40</w:t>
        </w:r>
        <w:r>
          <w:fldChar w:fldCharType="end"/>
        </w:r>
      </w:hyperlink>
    </w:p>
    <w:p>
      <w:pPr>
        <w:pStyle w:val="TOC2"/>
        <w:tabs>
          <w:tab w:val="right" w:leader="dot" w:pos="8306"/>
        </w:tabs>
      </w:pPr>
      <w:hyperlink w:anchor="_Toc27877" w:history="1">
        <w:r>
          <w:rPr>
            <w:rFonts w:ascii="仿宋" w:eastAsia="仿宋" w:hAnsi="仿宋" w:cs="仿宋" w:hint="eastAsia"/>
            <w:lang w:eastAsia="zh-CN"/>
          </w:rPr>
          <w:t>(三)、自然灾害防范措施</w:t>
        </w:r>
        <w:r>
          <w:tab/>
        </w:r>
        <w:r>
          <w:fldChar w:fldCharType="begin"/>
        </w:r>
        <w:r>
          <w:instrText xml:space="preserve"> PAGEREF _Toc27877 \h </w:instrText>
        </w:r>
        <w:r>
          <w:fldChar w:fldCharType="separate"/>
        </w:r>
        <w:r>
          <w:t>41</w:t>
        </w:r>
        <w:r>
          <w:fldChar w:fldCharType="end"/>
        </w:r>
      </w:hyperlink>
    </w:p>
    <w:p>
      <w:pPr>
        <w:pStyle w:val="TOC2"/>
        <w:tabs>
          <w:tab w:val="right" w:leader="dot" w:pos="8306"/>
        </w:tabs>
      </w:pPr>
      <w:hyperlink w:anchor="_Toc30132" w:history="1">
        <w:r>
          <w:rPr>
            <w:rFonts w:ascii="仿宋" w:eastAsia="仿宋" w:hAnsi="仿宋" w:cs="仿宋" w:hint="eastAsia"/>
            <w:lang w:eastAsia="zh-CN"/>
          </w:rPr>
          <w:t>(四)、安全色及安全标志使用要求</w:t>
        </w:r>
        <w:r>
          <w:tab/>
        </w:r>
        <w:r>
          <w:fldChar w:fldCharType="begin"/>
        </w:r>
        <w:r>
          <w:instrText xml:space="preserve"> PAGEREF _Toc30132 \h </w:instrText>
        </w:r>
        <w:r>
          <w:fldChar w:fldCharType="separate"/>
        </w:r>
        <w:r>
          <w:t>42</w:t>
        </w:r>
        <w:r>
          <w:fldChar w:fldCharType="end"/>
        </w:r>
      </w:hyperlink>
    </w:p>
    <w:p>
      <w:pPr>
        <w:pStyle w:val="TOC2"/>
        <w:tabs>
          <w:tab w:val="right" w:leader="dot" w:pos="8306"/>
        </w:tabs>
      </w:pPr>
      <w:hyperlink w:anchor="_Toc1552" w:history="1">
        <w:r>
          <w:rPr>
            <w:rFonts w:ascii="仿宋" w:eastAsia="仿宋" w:hAnsi="仿宋" w:cs="仿宋" w:hint="eastAsia"/>
            <w:lang w:eastAsia="zh-CN"/>
          </w:rPr>
          <w:t>(五)、防尘防毒措施</w:t>
        </w:r>
        <w:r>
          <w:tab/>
        </w:r>
        <w:r>
          <w:fldChar w:fldCharType="begin"/>
        </w:r>
        <w:r>
          <w:instrText xml:space="preserve"> PAGEREF _Toc1552 \h </w:instrText>
        </w:r>
        <w:r>
          <w:fldChar w:fldCharType="separate"/>
        </w:r>
        <w:r>
          <w:t>43</w:t>
        </w:r>
        <w:r>
          <w:fldChar w:fldCharType="end"/>
        </w:r>
      </w:hyperlink>
    </w:p>
    <w:p>
      <w:pPr>
        <w:pStyle w:val="TOC2"/>
        <w:tabs>
          <w:tab w:val="right" w:leader="dot" w:pos="8306"/>
        </w:tabs>
      </w:pPr>
      <w:hyperlink w:anchor="_Toc2450" w:history="1">
        <w:r>
          <w:rPr>
            <w:rFonts w:ascii="仿宋" w:eastAsia="仿宋" w:hAnsi="仿宋" w:cs="仿宋" w:hint="eastAsia"/>
            <w:lang w:eastAsia="zh-CN"/>
          </w:rPr>
          <w:t>(六)、防静电、触电防护及防雷措施</w:t>
        </w:r>
        <w:r>
          <w:tab/>
        </w:r>
        <w:r>
          <w:fldChar w:fldCharType="begin"/>
        </w:r>
        <w:r>
          <w:instrText xml:space="preserve"> PAGEREF _Toc2450 \h </w:instrText>
        </w:r>
        <w:r>
          <w:fldChar w:fldCharType="separate"/>
        </w:r>
        <w:r>
          <w:t>44</w:t>
        </w:r>
        <w:r>
          <w:fldChar w:fldCharType="end"/>
        </w:r>
      </w:hyperlink>
    </w:p>
    <w:p>
      <w:pPr>
        <w:pStyle w:val="TOC2"/>
        <w:tabs>
          <w:tab w:val="right" w:leader="dot" w:pos="8306"/>
        </w:tabs>
      </w:pPr>
      <w:hyperlink w:anchor="_Toc633" w:history="1">
        <w:r>
          <w:rPr>
            <w:rFonts w:ascii="仿宋" w:eastAsia="仿宋" w:hAnsi="仿宋" w:cs="仿宋" w:hint="eastAsia"/>
            <w:lang w:eastAsia="zh-CN"/>
          </w:rPr>
          <w:t>(七)、机械设备安全保障措施</w:t>
        </w:r>
        <w:r>
          <w:tab/>
        </w:r>
        <w:r>
          <w:fldChar w:fldCharType="begin"/>
        </w:r>
        <w:r>
          <w:instrText xml:space="preserve"> PAGEREF _Toc633 \h </w:instrText>
        </w:r>
        <w:r>
          <w:fldChar w:fldCharType="separate"/>
        </w:r>
        <w:r>
          <w:t>45</w:t>
        </w:r>
        <w:r>
          <w:fldChar w:fldCharType="end"/>
        </w:r>
      </w:hyperlink>
    </w:p>
    <w:p>
      <w:pPr>
        <w:pStyle w:val="TOC1"/>
        <w:tabs>
          <w:tab w:val="right" w:leader="dot" w:pos="8306"/>
        </w:tabs>
      </w:pPr>
      <w:hyperlink w:anchor="_Toc27119" w:history="1">
        <w:r>
          <w:rPr>
            <w:rFonts w:ascii="仿宋" w:eastAsia="仿宋" w:hAnsi="仿宋" w:cs="仿宋" w:hint="eastAsia"/>
            <w:lang w:eastAsia="zh-CN"/>
          </w:rPr>
          <w:t>十一、工业硅项目投资规划</w:t>
        </w:r>
        <w:r>
          <w:tab/>
        </w:r>
        <w:r>
          <w:fldChar w:fldCharType="begin"/>
        </w:r>
        <w:r>
          <w:instrText xml:space="preserve"> PAGEREF _Toc27119 \h </w:instrText>
        </w:r>
        <w:r>
          <w:fldChar w:fldCharType="separate"/>
        </w:r>
        <w:r>
          <w:t>47</w:t>
        </w:r>
        <w:r>
          <w:fldChar w:fldCharType="end"/>
        </w:r>
      </w:hyperlink>
    </w:p>
    <w:p>
      <w:pPr>
        <w:pStyle w:val="TOC2"/>
        <w:tabs>
          <w:tab w:val="right" w:leader="dot" w:pos="8306"/>
        </w:tabs>
      </w:pPr>
      <w:hyperlink w:anchor="_Toc26555" w:history="1">
        <w:r>
          <w:rPr>
            <w:rFonts w:ascii="仿宋" w:eastAsia="仿宋" w:hAnsi="仿宋" w:cs="仿宋" w:hint="eastAsia"/>
            <w:lang w:eastAsia="zh-CN"/>
          </w:rPr>
          <w:t>(一)、工业硅项目总投资估算</w:t>
        </w:r>
        <w:r>
          <w:tab/>
        </w:r>
        <w:r>
          <w:fldChar w:fldCharType="begin"/>
        </w:r>
        <w:r>
          <w:instrText xml:space="preserve"> PAGEREF _Toc26555 \h </w:instrText>
        </w:r>
        <w:r>
          <w:fldChar w:fldCharType="separate"/>
        </w:r>
        <w:r>
          <w:t>47</w:t>
        </w:r>
        <w:r>
          <w:fldChar w:fldCharType="end"/>
        </w:r>
      </w:hyperlink>
    </w:p>
    <w:p>
      <w:pPr>
        <w:pStyle w:val="TOC2"/>
        <w:tabs>
          <w:tab w:val="right" w:leader="dot" w:pos="8306"/>
        </w:tabs>
      </w:pPr>
      <w:hyperlink w:anchor="_Toc4538" w:history="1">
        <w:r>
          <w:rPr>
            <w:rFonts w:ascii="仿宋" w:eastAsia="仿宋" w:hAnsi="仿宋" w:cs="仿宋" w:hint="eastAsia"/>
            <w:lang w:eastAsia="zh-CN"/>
          </w:rPr>
          <w:t>(二)、资金筹措</w:t>
        </w:r>
        <w:r>
          <w:tab/>
        </w:r>
        <w:r>
          <w:fldChar w:fldCharType="begin"/>
        </w:r>
        <w:r>
          <w:instrText xml:space="preserve"> PAGEREF _Toc4538 \h </w:instrText>
        </w:r>
        <w:r>
          <w:fldChar w:fldCharType="separate"/>
        </w:r>
        <w:r>
          <w:t>48</w:t>
        </w:r>
        <w:r>
          <w:fldChar w:fldCharType="end"/>
        </w:r>
      </w:hyperlink>
    </w:p>
    <w:p>
      <w:pPr>
        <w:pStyle w:val="TOC1"/>
        <w:tabs>
          <w:tab w:val="right" w:leader="dot" w:pos="8306"/>
        </w:tabs>
      </w:pPr>
      <w:hyperlink w:anchor="_Toc10696" w:history="1">
        <w:r>
          <w:rPr>
            <w:rFonts w:ascii="仿宋" w:eastAsia="仿宋" w:hAnsi="仿宋" w:cs="仿宋" w:hint="eastAsia"/>
            <w:lang w:eastAsia="zh-CN"/>
          </w:rPr>
          <w:t>十二、工业硅项目风险管理</w:t>
        </w:r>
        <w:r>
          <w:tab/>
        </w:r>
        <w:r>
          <w:fldChar w:fldCharType="begin"/>
        </w:r>
        <w:r>
          <w:instrText xml:space="preserve"> PAGEREF _Toc10696 \h </w:instrText>
        </w:r>
        <w:r>
          <w:fldChar w:fldCharType="separate"/>
        </w:r>
        <w:r>
          <w:t>49</w:t>
        </w:r>
        <w:r>
          <w:fldChar w:fldCharType="end"/>
        </w:r>
      </w:hyperlink>
    </w:p>
    <w:p>
      <w:pPr>
        <w:pStyle w:val="TOC2"/>
        <w:tabs>
          <w:tab w:val="right" w:leader="dot" w:pos="8306"/>
        </w:tabs>
      </w:pPr>
      <w:hyperlink w:anchor="_Toc24306" w:history="1">
        <w:r>
          <w:rPr>
            <w:rFonts w:ascii="仿宋" w:eastAsia="仿宋" w:hAnsi="仿宋" w:cs="仿宋" w:hint="eastAsia"/>
            <w:lang w:eastAsia="zh-CN"/>
          </w:rPr>
          <w:t>(一)、风险识别与评估</w:t>
        </w:r>
        <w:r>
          <w:tab/>
        </w:r>
        <w:r>
          <w:fldChar w:fldCharType="begin"/>
        </w:r>
        <w:r>
          <w:instrText xml:space="preserve"> PAGEREF _Toc24306 \h </w:instrText>
        </w:r>
        <w:r>
          <w:fldChar w:fldCharType="separate"/>
        </w:r>
        <w:r>
          <w:t>49</w:t>
        </w:r>
        <w:r>
          <w:fldChar w:fldCharType="end"/>
        </w:r>
      </w:hyperlink>
    </w:p>
    <w:p>
      <w:pPr>
        <w:pStyle w:val="TOC2"/>
        <w:tabs>
          <w:tab w:val="right" w:leader="dot" w:pos="8306"/>
        </w:tabs>
      </w:pPr>
      <w:hyperlink w:anchor="_Toc18725" w:history="1">
        <w:r>
          <w:rPr>
            <w:rFonts w:ascii="仿宋" w:eastAsia="仿宋" w:hAnsi="仿宋" w:cs="仿宋" w:hint="eastAsia"/>
            <w:lang w:eastAsia="zh-CN"/>
          </w:rPr>
          <w:t>(二)、风险应对策略</w:t>
        </w:r>
        <w:r>
          <w:tab/>
        </w:r>
        <w:r>
          <w:fldChar w:fldCharType="begin"/>
        </w:r>
        <w:r>
          <w:instrText xml:space="preserve"> PAGEREF _Toc18725 \h </w:instrText>
        </w:r>
        <w:r>
          <w:fldChar w:fldCharType="separate"/>
        </w:r>
        <w:r>
          <w:t>50</w:t>
        </w:r>
        <w:r>
          <w:fldChar w:fldCharType="end"/>
        </w:r>
      </w:hyperlink>
    </w:p>
    <w:p>
      <w:pPr>
        <w:pStyle w:val="TOC2"/>
        <w:tabs>
          <w:tab w:val="right" w:leader="dot" w:pos="8306"/>
        </w:tabs>
      </w:pPr>
      <w:hyperlink w:anchor="_Toc10343" w:history="1">
        <w:r>
          <w:rPr>
            <w:rFonts w:ascii="仿宋" w:eastAsia="仿宋" w:hAnsi="仿宋" w:cs="仿宋" w:hint="eastAsia"/>
            <w:lang w:eastAsia="zh-CN"/>
          </w:rPr>
          <w:t>(三)、风险监控与控制</w:t>
        </w:r>
        <w:r>
          <w:tab/>
        </w:r>
        <w:r>
          <w:fldChar w:fldCharType="begin"/>
        </w:r>
        <w:r>
          <w:instrText xml:space="preserve"> PAGEREF _Toc10343 \h </w:instrText>
        </w:r>
        <w:r>
          <w:fldChar w:fldCharType="separate"/>
        </w:r>
        <w:r>
          <w:t>52</w:t>
        </w:r>
        <w:r>
          <w:fldChar w:fldCharType="end"/>
        </w:r>
      </w:hyperlink>
    </w:p>
    <w:p>
      <w:pPr>
        <w:pStyle w:val="TOC1"/>
        <w:tabs>
          <w:tab w:val="right" w:leader="dot" w:pos="8306"/>
        </w:tabs>
      </w:pPr>
      <w:hyperlink w:anchor="_Toc16451" w:history="1">
        <w:r>
          <w:rPr>
            <w:rFonts w:ascii="仿宋" w:eastAsia="仿宋" w:hAnsi="仿宋" w:cs="仿宋" w:hint="eastAsia"/>
            <w:lang w:eastAsia="zh-CN"/>
          </w:rPr>
          <w:t>十三、工业硅项目实施保障措施</w:t>
        </w:r>
        <w:r>
          <w:tab/>
        </w:r>
        <w:r>
          <w:fldChar w:fldCharType="begin"/>
        </w:r>
        <w:r>
          <w:instrText xml:space="preserve"> PAGEREF _Toc16451 \h </w:instrText>
        </w:r>
        <w:r>
          <w:fldChar w:fldCharType="separate"/>
        </w:r>
        <w:r>
          <w:t>53</w:t>
        </w:r>
        <w:r>
          <w:fldChar w:fldCharType="end"/>
        </w:r>
      </w:hyperlink>
    </w:p>
    <w:p>
      <w:pPr>
        <w:pStyle w:val="TOC2"/>
        <w:tabs>
          <w:tab w:val="right" w:leader="dot" w:pos="8306"/>
        </w:tabs>
      </w:pPr>
      <w:hyperlink w:anchor="_Toc27193" w:history="1">
        <w:r>
          <w:rPr>
            <w:rFonts w:ascii="仿宋" w:eastAsia="仿宋" w:hAnsi="仿宋" w:cs="仿宋" w:hint="eastAsia"/>
            <w:lang w:eastAsia="zh-CN"/>
          </w:rPr>
          <w:t>(一)、工业硅项目实施保障机制</w:t>
        </w:r>
        <w:r>
          <w:tab/>
        </w:r>
        <w:r>
          <w:fldChar w:fldCharType="begin"/>
        </w:r>
        <w:r>
          <w:instrText xml:space="preserve"> PAGEREF _Toc27193 \h </w:instrText>
        </w:r>
        <w:r>
          <w:fldChar w:fldCharType="separate"/>
        </w:r>
        <w:r>
          <w:t>53</w:t>
        </w:r>
        <w:r>
          <w:fldChar w:fldCharType="end"/>
        </w:r>
      </w:hyperlink>
    </w:p>
    <w:p>
      <w:pPr>
        <w:pStyle w:val="TOC2"/>
        <w:tabs>
          <w:tab w:val="right" w:leader="dot" w:pos="8306"/>
        </w:tabs>
      </w:pPr>
      <w:hyperlink w:anchor="_Toc8296" w:history="1">
        <w:r>
          <w:rPr>
            <w:rFonts w:ascii="仿宋" w:eastAsia="仿宋" w:hAnsi="仿宋" w:cs="仿宋" w:hint="eastAsia"/>
            <w:lang w:eastAsia="zh-CN"/>
          </w:rPr>
          <w:t>(二)、工业硅项目法律合规要求</w:t>
        </w:r>
        <w:r>
          <w:tab/>
        </w:r>
        <w:r>
          <w:fldChar w:fldCharType="begin"/>
        </w:r>
        <w:r>
          <w:instrText xml:space="preserve"> PAGEREF _Toc8296 \h </w:instrText>
        </w:r>
        <w:r>
          <w:fldChar w:fldCharType="separate"/>
        </w:r>
        <w:r>
          <w:t>56</w:t>
        </w:r>
        <w:r>
          <w:fldChar w:fldCharType="end"/>
        </w:r>
      </w:hyperlink>
    </w:p>
    <w:p>
      <w:pPr>
        <w:pStyle w:val="TOC2"/>
        <w:tabs>
          <w:tab w:val="right" w:leader="dot" w:pos="8306"/>
        </w:tabs>
      </w:pPr>
      <w:hyperlink w:anchor="_Toc1945" w:history="1">
        <w:r>
          <w:rPr>
            <w:rFonts w:ascii="仿宋" w:eastAsia="仿宋" w:hAnsi="仿宋" w:cs="仿宋" w:hint="eastAsia"/>
            <w:lang w:eastAsia="zh-CN"/>
          </w:rPr>
          <w:t>(三)、工业硅项目合同管理与法律事务</w:t>
        </w:r>
        <w:r>
          <w:tab/>
        </w:r>
        <w:r>
          <w:fldChar w:fldCharType="begin"/>
        </w:r>
        <w:r>
          <w:instrText xml:space="preserve"> PAGEREF _Toc1945 \h </w:instrText>
        </w:r>
        <w:r>
          <w:fldChar w:fldCharType="separate"/>
        </w:r>
        <w:r>
          <w:t>60</w:t>
        </w:r>
        <w:r>
          <w:fldChar w:fldCharType="end"/>
        </w:r>
      </w:hyperlink>
    </w:p>
    <w:p>
      <w:pPr>
        <w:pStyle w:val="TOC2"/>
        <w:tabs>
          <w:tab w:val="right" w:leader="dot" w:pos="8306"/>
        </w:tabs>
      </w:pPr>
      <w:hyperlink w:anchor="_Toc764" w:history="1">
        <w:r>
          <w:rPr>
            <w:rFonts w:ascii="仿宋" w:eastAsia="仿宋" w:hAnsi="仿宋" w:cs="仿宋" w:hint="eastAsia"/>
            <w:lang w:eastAsia="zh-CN"/>
          </w:rPr>
          <w:t>(四)、工业硅项目知识产权保护策略</w:t>
        </w:r>
        <w:r>
          <w:tab/>
        </w:r>
        <w:r>
          <w:fldChar w:fldCharType="begin"/>
        </w:r>
        <w:r>
          <w:instrText xml:space="preserve"> PAGEREF _Toc764 \h </w:instrText>
        </w:r>
        <w:r>
          <w:fldChar w:fldCharType="separate"/>
        </w:r>
        <w:r>
          <w:t>66</w:t>
        </w:r>
        <w:r>
          <w:fldChar w:fldCharType="end"/>
        </w:r>
      </w:hyperlink>
    </w:p>
    <w:p>
      <w:pPr>
        <w:pStyle w:val="TOC1"/>
        <w:tabs>
          <w:tab w:val="right" w:leader="dot" w:pos="8306"/>
        </w:tabs>
      </w:pPr>
      <w:hyperlink w:anchor="_Toc21343" w:history="1">
        <w:r>
          <w:rPr>
            <w:rFonts w:ascii="仿宋" w:eastAsia="仿宋" w:hAnsi="仿宋" w:cs="仿宋" w:hint="eastAsia"/>
            <w:lang w:eastAsia="zh-CN"/>
          </w:rPr>
          <w:t>十四、利益相关者分析与沟通计划</w:t>
        </w:r>
        <w:r>
          <w:tab/>
        </w:r>
        <w:r>
          <w:fldChar w:fldCharType="begin"/>
        </w:r>
        <w:r>
          <w:instrText xml:space="preserve"> PAGEREF _Toc21343 \h </w:instrText>
        </w:r>
        <w:r>
          <w:fldChar w:fldCharType="separate"/>
        </w:r>
        <w:r>
          <w:t>69</w:t>
        </w:r>
        <w:r>
          <w:fldChar w:fldCharType="end"/>
        </w:r>
      </w:hyperlink>
    </w:p>
    <w:p>
      <w:pPr>
        <w:pStyle w:val="TOC2"/>
        <w:tabs>
          <w:tab w:val="right" w:leader="dot" w:pos="8306"/>
        </w:tabs>
      </w:pPr>
      <w:hyperlink w:anchor="_Toc23105" w:history="1">
        <w:r>
          <w:rPr>
            <w:rFonts w:ascii="仿宋" w:eastAsia="仿宋" w:hAnsi="仿宋" w:cs="仿宋" w:hint="eastAsia"/>
            <w:lang w:eastAsia="zh-CN"/>
          </w:rPr>
          <w:t>(一)、利益相关者分析</w:t>
        </w:r>
        <w:r>
          <w:tab/>
        </w:r>
        <w:r>
          <w:fldChar w:fldCharType="begin"/>
        </w:r>
        <w:r>
          <w:instrText xml:space="preserve"> PAGEREF _Toc23105 \h </w:instrText>
        </w:r>
        <w:r>
          <w:fldChar w:fldCharType="separate"/>
        </w:r>
        <w:r>
          <w:t>69</w:t>
        </w:r>
        <w:r>
          <w:fldChar w:fldCharType="end"/>
        </w:r>
      </w:hyperlink>
    </w:p>
    <w:p>
      <w:pPr>
        <w:pStyle w:val="TOC2"/>
        <w:tabs>
          <w:tab w:val="right" w:leader="dot" w:pos="8306"/>
        </w:tabs>
      </w:pPr>
      <w:hyperlink w:anchor="_Toc24169" w:history="1">
        <w:r>
          <w:rPr>
            <w:rFonts w:ascii="仿宋" w:eastAsia="仿宋" w:hAnsi="仿宋" w:cs="仿宋" w:hint="eastAsia"/>
            <w:lang w:eastAsia="zh-CN"/>
          </w:rPr>
          <w:t>(二)、沟通计划</w:t>
        </w:r>
        <w:r>
          <w:tab/>
        </w:r>
        <w:r>
          <w:fldChar w:fldCharType="begin"/>
        </w:r>
        <w:r>
          <w:instrText xml:space="preserve"> PAGEREF _Toc24169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38"/>
      <w:r>
        <w:rPr>
          <w:rFonts w:ascii="仿宋" w:eastAsia="仿宋" w:hAnsi="仿宋" w:cs="仿宋" w:hint="eastAsia"/>
          <w:sz w:val="28"/>
          <w:lang w:eastAsia="zh-CN"/>
        </w:rPr>
        <w:t>一、工业硅项目概论</w:t>
      </w:r>
      <w:bookmarkEnd w:id="2"/>
    </w:p>
    <w:p>
      <w:pPr>
        <w:pStyle w:val="Heading2"/>
        <w:rPr>
          <w:rFonts w:ascii="仿宋" w:eastAsia="仿宋" w:hAnsi="仿宋" w:cs="仿宋" w:hint="eastAsia"/>
          <w:lang w:eastAsia="zh-CN"/>
        </w:rPr>
      </w:pPr>
      <w:bookmarkStart w:id="3" w:name="_Toc21625"/>
      <w:r>
        <w:rPr>
          <w:rFonts w:ascii="仿宋" w:eastAsia="仿宋" w:hAnsi="仿宋" w:cs="仿宋" w:hint="eastAsia"/>
          <w:lang w:eastAsia="zh-CN"/>
        </w:rPr>
        <w:t>(一)、工业硅项目概况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起源追溯至对市场的深入洞察。市场的不断演变与变革为工业硅项目提供了难得的机遇。当前市场存在的需求缺口和变革的大环境共同构成了工业硅项目的背景。这个工业硅项目旨在充分利用市场机遇，填补行业中尚未满足的需求，为客户提供全新的解决方案。市场的变革和需求的增长使得这个工业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业硅项目正式命名为工业硅。这个名称不仅仅是一个标识，更代表了工业硅项目的核心理念和愿景。它蕴含着工业硅项目所要解决问题的关键字，具有强烈的表达和辨识度，为工业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核心目标是提供一种全新、高效的解决方案，满足客户日益增长的需求。工业硅项目追求的不仅仅是满足市场需求，更是在市场中获得卓越的竞争优势。通过不断提升产品或服务的质量和创新水平，工业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全面涵盖了产品研发、制造、市场推广和售后服务，确保从产品设计到最终用户体验的全方位关注。这一全面的工业硅项目范围是为了确保工业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工业硅项目计划在未来18个月内完成，包括研发、测试、市场试点和正式推出等不同阶段。这个时间表的合理设计是为了确保工业硅项目各个阶段的顺利推进，以便按时交付高质量的成果。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工业硅项目总预算估算为XX百万美元，主要分配在研发、市场推广、人员培训和运营等方面。这一充足的预算为工业硅项目提供了充足的资源，确保工业硅项目在各个方面都能取得优异的表现。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工业硅项目可能面临的风险包括市场接受度低、技术难题、竞争激烈等。工业硅项目团队已经制定了相应的风险应对计划，通过前瞻性的风险管理，确保工业硅项目在面对不确定性时能够迅速做出应对。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工业硅项目汇聚了一支经验丰富、多领域专业素养的核心团队，确保工业硅项目在各个方面都能拥有高水平的执行力。团队的协同作战是工业硅项目成功的关键因素之一。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工业硅项目的背景根植于市场对更高效、创新产品的渴望，同时也受到科技发展对行业格局的深刻改变的影响。这为工业硅项目提供了广阔的发展空间和市场需求。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截至目前，工业硅项目已完成市场调研和技术验证，取得了初步的成功。这为工业硅项目在未来的发展奠定了坚实的基础，为更远大的目标打下了坚实的基石。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37"/>
      <w:r>
        <w:rPr>
          <w:rFonts w:ascii="仿宋" w:eastAsia="仿宋" w:hAnsi="仿宋" w:cs="仿宋" w:hint="eastAsia"/>
          <w:sz w:val="28"/>
          <w:lang w:eastAsia="zh-CN"/>
        </w:rPr>
        <w:t>(二)、工业硅项目目标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keyword》工业硅项目首要业务目标是在市场中占据有利地位，实现产品/服务的成功推广和销售。通过不断提升产品质量、创新性，工业硅项目追求成为行业中的领导者，赢得更多客户的青睐。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在科技迅速发展的时代，工业硅项目着眼于技术创新。通过持续的研发和技术升级，工业硅项目旨在推出更具创新性的产品或服务，以满足市场对新鲜、先进解决方案的需求。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为了建立可持续的客户关系，工业硅项目设定了客户满意度目标。通过提供卓越的产品质量和优质的客户服务，工业硅项目追求赢得客户的信任和忠诚度，确保他们的满意度达到行业领先水平。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工业硅项目注重社会责任和可持续发展。通过实施环保、社会责任工业硅项目，工业硅项目致力于在经济发展的同时保护环境，促进社会公平，实现可持续经营。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工业硅项目的团队是实现目标的核心驱动力。因此，工业硅项目设定了团队发展目标，包括提升团队成员的专业技能、培养领导力，以及搭建协同高效的团队工作氛围。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033"/>
      <w:r>
        <w:rPr>
          <w:rFonts w:ascii="仿宋" w:eastAsia="仿宋" w:hAnsi="仿宋" w:cs="仿宋" w:hint="eastAsia"/>
          <w:sz w:val="28"/>
          <w:lang w:eastAsia="zh-CN"/>
        </w:rPr>
        <w:t>(三)、工业硅项目提出的理由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提出源于对市场机遇的深刻洞察。当前市场中存在的需求缺口和行业发展趋势表明，有巨大的商业机会等待被开发。通过准确捕捉市场机遇，工业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理念基于对技术创新的信仰。通过持续的研发和技术投入，工业硅项目有望推出更具创新性的产品或服务。在科技飞速发展的当下，工业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提出是为了增强企业的行业竞争力。通过提升产品或服务的质量和独特性，工业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响应了消费者需求的变化。随着社会和科技的不断发展，消费者对产品和服务的需求也在发生变化。通过深入了解并及时回应消费者的新需求，工业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工业硅项目的提出是企业战略发展规划的一部分。在面对日益激烈的市场竞争和不断变化的商业环境中，工业硅项目作为企业战略的一环，旨在为企业开辟新的增长领域，巩固企业在行业中的地位。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工业硅项目的提出不仅仅是基于商业考量，还注重社会责任。通过推出环保、社会责任等方面的工业硅项目，工业硅企业可以在社会中树立积极形象，为社会做出积极贡献，实现经济效益和社会效益的双赢。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工业硅项目的提出反映了对利益相关者期望的关注。包括客户、员工、投资者等利益相关者在企业发展中都有着各自的期望，工业硅项目力求在满足这些期望的同时，取得更大的共赢。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4032"/>
      <w:r>
        <w:rPr>
          <w:rFonts w:ascii="仿宋" w:eastAsia="仿宋" w:hAnsi="仿宋" w:cs="仿宋" w:hint="eastAsia"/>
          <w:sz w:val="28"/>
          <w:lang w:eastAsia="zh-CN"/>
        </w:rPr>
        <w:t>(四)、工业硅项目意义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的首要意义在于提升企业的市场竞争力。通过持续的创新和对产品质量的高标准要求，工业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硅项目的推进将促使行业技术水平的提升。通过引入先进技术和创新性解决方案，工业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在社会层面，工业硅项目不仅创造了大量就业机会，提高了就业水平，还注重社会责任和环保。通过参与社会公益事业和推动环保工业硅项目，工业硅项目为社会贡献了一份力量，体现了企业对社会的积极回馈。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572"/>
      <w:r>
        <w:rPr>
          <w:rFonts w:ascii="仿宋" w:eastAsia="仿宋" w:hAnsi="仿宋" w:cs="仿宋" w:hint="eastAsia"/>
          <w:sz w:val="28"/>
          <w:lang w:eastAsia="zh-CN"/>
        </w:rPr>
        <w:t>(五)、工业硅项目背景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在当今迅猛发展的商业环境中，工业硅项目的动因根植于对多方面因素的审慎考量。这个工业硅项目的提出并非孤立的决策，而是对企业所处背景深入思考的产物。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市场的不断演变是工业硅项目背后的首要原因。科技的迅速发展和全球市场的快速变化使得企业必须灵活应对。工业硅项目应运而生，旨在通过创新性的解决方案迎合市场的多变需求，赢得竞争中的先机。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竞争的激烈程度也是工业硅项目背景中不可忽视的一环。企业需要在激烈竞争中脱颖而出，为此，工业硅项目致力于打破常规，提供独特的价值主张，以吸引客户并确保市场份额的增长。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此外，社会对企业责任的期望也在逐渐升高。工业硅项目充分融入了社会责任的理念，通过可持续经营和社会公益工业硅项目，企图为社会贡献一份力量，在商业成功的同时关注社会价值。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40"/>
      <w:r>
        <w:rPr>
          <w:rFonts w:ascii="仿宋" w:eastAsia="仿宋" w:hAnsi="仿宋" w:cs="仿宋" w:hint="eastAsia"/>
          <w:sz w:val="28"/>
          <w:lang w:eastAsia="zh-CN"/>
        </w:rPr>
        <w:t>二、工业硅项目建设单位说明</w:t>
      </w:r>
      <w:bookmarkEnd w:id="8"/>
    </w:p>
    <w:p>
      <w:pPr>
        <w:pStyle w:val="Heading2"/>
        <w:rPr>
          <w:rFonts w:ascii="仿宋" w:eastAsia="仿宋" w:hAnsi="仿宋" w:cs="仿宋" w:hint="eastAsia"/>
          <w:lang w:eastAsia="zh-CN"/>
        </w:rPr>
      </w:pPr>
      <w:bookmarkStart w:id="9" w:name="_Toc6091"/>
      <w:r>
        <w:rPr>
          <w:rFonts w:ascii="仿宋" w:eastAsia="仿宋" w:hAnsi="仿宋" w:cs="仿宋" w:hint="eastAsia"/>
          <w:lang w:eastAsia="zh-CN"/>
        </w:rPr>
        <w:t>(一)、工业硅项目承办单位基本情况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55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硅项目承办单位的XXXX，我们着眼于实现可持续的经济效益。通过技术创新和解决方案的提供，公司预计在工业硅项目执行期间将获得可观的收入增长。这一收入来源主要包括工业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同时，我们注重成本控制和效率提升，以确保工业硅项目的可持续盈利。透过精细的管理和资源优化，公司期望实现工业硅项目利润最大化。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硅项目实施进行全面的投资评估，包括工业硅项目启动阶段的资金投入和后续运营成本。通过对工业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硅项目实施过程中具备足够的资金流动性，公司将进行详尽的现金流分析。这包括资金需求的合理预测、工业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964"/>
      <w:r>
        <w:rPr>
          <w:rFonts w:ascii="仿宋" w:eastAsia="仿宋" w:hAnsi="仿宋" w:cs="仿宋" w:hint="eastAsia"/>
          <w:sz w:val="28"/>
          <w:lang w:eastAsia="zh-CN"/>
        </w:rPr>
        <w:t>三、工业硅项目选址可行性分析</w:t>
      </w:r>
      <w:bookmarkEnd w:id="11"/>
    </w:p>
    <w:p>
      <w:pPr>
        <w:pStyle w:val="Heading2"/>
        <w:rPr>
          <w:rFonts w:ascii="仿宋" w:eastAsia="仿宋" w:hAnsi="仿宋" w:cs="仿宋" w:hint="eastAsia"/>
          <w:lang w:eastAsia="zh-CN"/>
        </w:rPr>
      </w:pPr>
      <w:bookmarkStart w:id="12" w:name="_Toc21633"/>
      <w:r>
        <w:rPr>
          <w:rFonts w:ascii="仿宋" w:eastAsia="仿宋" w:hAnsi="仿宋" w:cs="仿宋" w:hint="eastAsia"/>
          <w:lang w:eastAsia="zh-CN"/>
        </w:rPr>
        <w:t>(一)、工业硅项目选址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该工业硅项目选址位于XX省XX市XX区XXX街道</w:t>
      </w:r>
    </w:p>
    <w:p>
      <w:pPr>
        <w:pStyle w:val="Heading2"/>
        <w:ind w:firstLine="560" w:firstLineChars="200"/>
        <w:rPr>
          <w:rFonts w:ascii="仿宋" w:eastAsia="仿宋" w:hAnsi="仿宋" w:cs="仿宋" w:hint="eastAsia"/>
          <w:sz w:val="28"/>
          <w:lang w:eastAsia="zh-CN"/>
        </w:rPr>
      </w:pPr>
      <w:bookmarkStart w:id="13" w:name="_Toc2872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工业硅项目的征地面积将根据工业硅项目的实际规模和需求进行精确规划。具体面积XXX平方米，旨在确保工业硅项目不仅能够满足当前的发展需求，还能够预留空间以适应未来的扩展。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工业硅项目计划建设的建筑总规模具体面积XXX平方米。这一规模的确定综合考虑了工业硅项目的性质、规模，以及城市规划的相关要求，确保建筑布局与周边环境协调一致。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绿地率是工业硅项目用地中被规划为绿地的比例。具体面积XXX平方米，旨在通过合理规划绿地，改善工业硅项目周边环境，提升居民生活质量，并符合城市整体绿化规划。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确保工业硅项目选址与当地城市规划相一致，具体面积XXX平方米。通过与城市规划部门深入沟通，确保工业硅项目不仅符合城市的整体发展方向，还能够融入城市的发展布局，为城市的长远发展贡献力量。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充分了解并确保工业硅项目选址符合当地产业政策，具体面积XXX平方米。这包括工业硅项目对当地经济的促进作用，以及对相关产业的带动效应，确保工业硅项目与地方政府的产业政策保持一致，促进共赢合作。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确保工业硅项目选址具备必要的公共设施配套，具体面积XXX平方米。这包括交通便利性、教育、医疗等基础设施，以提高居民生活品质，使得工业硅项目选址更具吸引力。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考虑用地总体要求对当地社会稳定性的影响，具体面积XXX平方米。通过深入了解当地社区反馈，确保工业硅项目的选址和建设过程对当地社会和谐稳定产生积极作用。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硅项目选址不仅符合法规和规划，还在实际操作中具有可行性。这一全面规划将为工业硅项目的成功实施提供坚实的基础，确保工业硅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79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硅项目的设备规划和空间设计中，我们将采取灵活设备布局的措施。设备布局将根据实际需求进行灵活设计，避免不必要的浪费。通过合理规划设备摆放位置，我们将提高设备的利用率，减少设备间距，以确保工业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硅项目内部引入共享设施的概念，例如共享会议室、办公区等。通过这种方式，我们可以减少对资源的重复建设，提高资源共享效率，从而减小工业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70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硅项目的总图布置中，我们将不同功能区域进行明确的规划，以最大程度满足工业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665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工业硅项目对环境的影响是综合评价的重要因素之一。我们将详细考虑选址周边的自然环境、生态保护区、水源地等情况，确保工业硅项目的建设和运营对环境影响最小化，并符合当地的环保法规标准。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对选址的评价还需充分考虑当地政府的产业政策和法规。我们将详细了解工业硅项目所在地的相关政策，确保工业硅项目的规划和运营与当地法规相符，降低不必要的法律风险。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最后，我们将综合考虑用地成本，包括土地购置费用、土地开发成本等。通过对用地成本的详细评估，我们能够做出更为精确的经济效益分析，为工业硅项目的投资决策提供有力支持。</w:t>
      </w:r>
    </w:p>
    <w:p>
      <w:pPr>
        <w:pStyle w:val="Heading1"/>
        <w:ind w:firstLine="560" w:firstLineChars="200"/>
        <w:rPr>
          <w:rFonts w:ascii="仿宋" w:eastAsia="仿宋" w:hAnsi="仿宋" w:cs="仿宋" w:hint="eastAsia"/>
          <w:sz w:val="28"/>
          <w:lang w:eastAsia="zh-CN"/>
        </w:rPr>
      </w:pPr>
      <w:bookmarkStart w:id="17" w:name="_Toc427"/>
      <w:r>
        <w:rPr>
          <w:rFonts w:ascii="仿宋" w:eastAsia="仿宋" w:hAnsi="仿宋" w:cs="仿宋" w:hint="eastAsia"/>
          <w:sz w:val="28"/>
          <w:lang w:eastAsia="zh-CN"/>
        </w:rPr>
        <w:t>四、工业硅项目建设背景及必要性分析</w:t>
      </w:r>
      <w:bookmarkEnd w:id="17"/>
    </w:p>
    <w:p>
      <w:pPr>
        <w:pStyle w:val="Heading2"/>
        <w:rPr>
          <w:rFonts w:ascii="仿宋" w:eastAsia="仿宋" w:hAnsi="仿宋" w:cs="仿宋" w:hint="eastAsia"/>
          <w:lang w:eastAsia="zh-CN"/>
        </w:rPr>
      </w:pPr>
      <w:bookmarkStart w:id="18" w:name="_Toc13183"/>
      <w:r>
        <w:rPr>
          <w:rFonts w:ascii="仿宋" w:eastAsia="仿宋" w:hAnsi="仿宋" w:cs="仿宋" w:hint="eastAsia"/>
          <w:lang w:eastAsia="zh-CN"/>
        </w:rPr>
        <w:t>(一)、工业硅项目背景分析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我们的背景分析将深入挖掘当前行业的发展趋势，通过对竞争态势的全面审视，找到工业硅项目在这个潮流中的定位。同时，我们将关注行业内涌现的新兴机遇，以便工业硅项目更好地融入行业发展的潮流中。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https://d.book118.com/998037044007006027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D3020"/>
    <w:rsid w:val="2ACD30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3704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2024-01-15T04:56:00Z</dcterms:created>
  <dcterms:modified xsi:type="dcterms:W3CDTF">2024-01-15T04:56:40Z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9E3777663A94457BB0E40A4077660098_11</vt:lpwstr>
  </property>
  <property fmtid="{D5CDD505-2E9C-101B-9397-08002B2CF9AE}" pid="3" name="KSOProductBuildVer">
    <vt:lpwstr>2052-12.1.0.16120</vt:lpwstr>
  </property>
</Properties>
</file>