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薄涂型地坪漆项目计划设计方案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3" w:history="1">
        <w:r>
          <w:rPr>
            <w:rFonts w:ascii="仿宋" w:eastAsia="仿宋" w:hAnsi="仿宋" w:cs="仿宋" w:hint="eastAsia"/>
            <w:lang w:eastAsia="zh-CN"/>
          </w:rPr>
          <w:t>前言</w:t>
        </w:r>
        <w:r>
          <w:tab/>
        </w:r>
        <w:r>
          <w:fldChar w:fldCharType="begin"/>
        </w:r>
        <w:r>
          <w:instrText xml:space="preserve"> PAGEREF _Toc13923 \h </w:instrText>
        </w:r>
        <w:r>
          <w:fldChar w:fldCharType="separate"/>
        </w:r>
        <w:r>
          <w:t>3</w:t>
        </w:r>
        <w:r>
          <w:fldChar w:fldCharType="end"/>
        </w:r>
      </w:hyperlink>
    </w:p>
    <w:p>
      <w:pPr>
        <w:pStyle w:val="TOC1"/>
        <w:tabs>
          <w:tab w:val="right" w:leader="dot" w:pos="8306"/>
        </w:tabs>
      </w:pPr>
      <w:hyperlink w:anchor="_Toc18319" w:history="1">
        <w:r>
          <w:rPr>
            <w:rFonts w:ascii="仿宋" w:eastAsia="仿宋" w:hAnsi="仿宋" w:cs="仿宋" w:hint="eastAsia"/>
            <w:lang w:eastAsia="zh-CN"/>
          </w:rPr>
          <w:t>一、薄涂型地坪漆项目建设单位说明</w:t>
        </w:r>
        <w:r>
          <w:tab/>
        </w:r>
        <w:r>
          <w:fldChar w:fldCharType="begin"/>
        </w:r>
        <w:r>
          <w:instrText xml:space="preserve"> PAGEREF _Toc18319 \h </w:instrText>
        </w:r>
        <w:r>
          <w:fldChar w:fldCharType="separate"/>
        </w:r>
        <w:r>
          <w:t>3</w:t>
        </w:r>
        <w:r>
          <w:fldChar w:fldCharType="end"/>
        </w:r>
      </w:hyperlink>
    </w:p>
    <w:p>
      <w:pPr>
        <w:pStyle w:val="TOC2"/>
        <w:tabs>
          <w:tab w:val="right" w:leader="dot" w:pos="8306"/>
        </w:tabs>
      </w:pPr>
      <w:hyperlink w:anchor="_Toc9871" w:history="1">
        <w:r>
          <w:rPr>
            <w:rFonts w:ascii="仿宋" w:eastAsia="仿宋" w:hAnsi="仿宋" w:cs="仿宋" w:hint="eastAsia"/>
            <w:lang w:eastAsia="zh-CN"/>
          </w:rPr>
          <w:t>(一)、薄涂型地坪漆项目承办单位基本情况</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17074" w:history="1">
        <w:r>
          <w:rPr>
            <w:rFonts w:ascii="仿宋" w:eastAsia="仿宋" w:hAnsi="仿宋" w:cs="仿宋" w:hint="eastAsia"/>
            <w:lang w:eastAsia="zh-CN"/>
          </w:rPr>
          <w:t>(二)、公司经济效益分析</w:t>
        </w:r>
        <w:r>
          <w:tab/>
        </w:r>
        <w:r>
          <w:fldChar w:fldCharType="begin"/>
        </w:r>
        <w:r>
          <w:instrText xml:space="preserve"> PAGEREF _Toc17074 \h </w:instrText>
        </w:r>
        <w:r>
          <w:fldChar w:fldCharType="separate"/>
        </w:r>
        <w:r>
          <w:t>4</w:t>
        </w:r>
        <w:r>
          <w:fldChar w:fldCharType="end"/>
        </w:r>
      </w:hyperlink>
    </w:p>
    <w:p>
      <w:pPr>
        <w:pStyle w:val="TOC1"/>
        <w:tabs>
          <w:tab w:val="right" w:leader="dot" w:pos="8306"/>
        </w:tabs>
      </w:pPr>
      <w:hyperlink w:anchor="_Toc12498" w:history="1">
        <w:r>
          <w:rPr>
            <w:rFonts w:ascii="仿宋" w:eastAsia="仿宋" w:hAnsi="仿宋" w:cs="仿宋" w:hint="eastAsia"/>
            <w:lang w:eastAsia="zh-CN"/>
          </w:rPr>
          <w:t>二、薄涂型地坪漆项目可持续发展</w:t>
        </w:r>
        <w:r>
          <w:tab/>
        </w:r>
        <w:r>
          <w:fldChar w:fldCharType="begin"/>
        </w:r>
        <w:r>
          <w:instrText xml:space="preserve"> PAGEREF _Toc12498 \h </w:instrText>
        </w:r>
        <w:r>
          <w:fldChar w:fldCharType="separate"/>
        </w:r>
        <w:r>
          <w:t>5</w:t>
        </w:r>
        <w:r>
          <w:fldChar w:fldCharType="end"/>
        </w:r>
      </w:hyperlink>
    </w:p>
    <w:p>
      <w:pPr>
        <w:pStyle w:val="TOC2"/>
        <w:tabs>
          <w:tab w:val="right" w:leader="dot" w:pos="8306"/>
        </w:tabs>
      </w:pPr>
      <w:hyperlink w:anchor="_Toc5386" w:history="1">
        <w:r>
          <w:rPr>
            <w:rFonts w:ascii="仿宋" w:eastAsia="仿宋" w:hAnsi="仿宋" w:cs="仿宋" w:hint="eastAsia"/>
            <w:lang w:eastAsia="zh-CN"/>
          </w:rPr>
          <w:t>(一)、可持续战略与实践</w:t>
        </w:r>
        <w:r>
          <w:tab/>
        </w:r>
        <w:r>
          <w:fldChar w:fldCharType="begin"/>
        </w:r>
        <w:r>
          <w:instrText xml:space="preserve"> PAGEREF _Toc5386 \h </w:instrText>
        </w:r>
        <w:r>
          <w:fldChar w:fldCharType="separate"/>
        </w:r>
        <w:r>
          <w:t>5</w:t>
        </w:r>
        <w:r>
          <w:fldChar w:fldCharType="end"/>
        </w:r>
      </w:hyperlink>
    </w:p>
    <w:p>
      <w:pPr>
        <w:pStyle w:val="TOC2"/>
        <w:tabs>
          <w:tab w:val="right" w:leader="dot" w:pos="8306"/>
        </w:tabs>
      </w:pPr>
      <w:hyperlink w:anchor="_Toc14856" w:history="1">
        <w:r>
          <w:rPr>
            <w:rFonts w:ascii="仿宋" w:eastAsia="仿宋" w:hAnsi="仿宋" w:cs="仿宋" w:hint="eastAsia"/>
            <w:lang w:eastAsia="zh-CN"/>
          </w:rPr>
          <w:t>(二)、环保与社会责任</w:t>
        </w:r>
        <w:r>
          <w:tab/>
        </w:r>
        <w:r>
          <w:fldChar w:fldCharType="begin"/>
        </w:r>
        <w:r>
          <w:instrText xml:space="preserve"> PAGEREF _Toc14856 \h </w:instrText>
        </w:r>
        <w:r>
          <w:fldChar w:fldCharType="separate"/>
        </w:r>
        <w:r>
          <w:t>5</w:t>
        </w:r>
        <w:r>
          <w:fldChar w:fldCharType="end"/>
        </w:r>
      </w:hyperlink>
    </w:p>
    <w:p>
      <w:pPr>
        <w:pStyle w:val="TOC1"/>
        <w:tabs>
          <w:tab w:val="right" w:leader="dot" w:pos="8306"/>
        </w:tabs>
      </w:pPr>
      <w:hyperlink w:anchor="_Toc32203" w:history="1">
        <w:r>
          <w:rPr>
            <w:rFonts w:ascii="仿宋" w:eastAsia="仿宋" w:hAnsi="仿宋" w:cs="仿宋" w:hint="eastAsia"/>
            <w:lang w:eastAsia="zh-CN"/>
          </w:rPr>
          <w:t>三、薄涂型地坪漆项目建设背景及必要性分析</w:t>
        </w:r>
        <w:r>
          <w:tab/>
        </w:r>
        <w:r>
          <w:fldChar w:fldCharType="begin"/>
        </w:r>
        <w:r>
          <w:instrText xml:space="preserve"> PAGEREF _Toc32203 \h </w:instrText>
        </w:r>
        <w:r>
          <w:fldChar w:fldCharType="separate"/>
        </w:r>
        <w:r>
          <w:t>6</w:t>
        </w:r>
        <w:r>
          <w:fldChar w:fldCharType="end"/>
        </w:r>
      </w:hyperlink>
    </w:p>
    <w:p>
      <w:pPr>
        <w:pStyle w:val="TOC2"/>
        <w:tabs>
          <w:tab w:val="right" w:leader="dot" w:pos="8306"/>
        </w:tabs>
      </w:pPr>
      <w:hyperlink w:anchor="_Toc25402" w:history="1">
        <w:r>
          <w:rPr>
            <w:rFonts w:ascii="仿宋" w:eastAsia="仿宋" w:hAnsi="仿宋" w:cs="仿宋" w:hint="eastAsia"/>
            <w:lang w:eastAsia="zh-CN"/>
          </w:rPr>
          <w:t>(一)、薄涂型地坪漆项目背景分析</w:t>
        </w:r>
        <w:r>
          <w:tab/>
        </w:r>
        <w:r>
          <w:fldChar w:fldCharType="begin"/>
        </w:r>
        <w:r>
          <w:instrText xml:space="preserve"> PAGEREF _Toc25402 \h </w:instrText>
        </w:r>
        <w:r>
          <w:fldChar w:fldCharType="separate"/>
        </w:r>
        <w:r>
          <w:t>6</w:t>
        </w:r>
        <w:r>
          <w:fldChar w:fldCharType="end"/>
        </w:r>
      </w:hyperlink>
    </w:p>
    <w:p>
      <w:pPr>
        <w:pStyle w:val="TOC2"/>
        <w:tabs>
          <w:tab w:val="right" w:leader="dot" w:pos="8306"/>
        </w:tabs>
      </w:pPr>
      <w:hyperlink w:anchor="_Toc1526" w:history="1">
        <w:r>
          <w:rPr>
            <w:rFonts w:ascii="仿宋" w:eastAsia="仿宋" w:hAnsi="仿宋" w:cs="仿宋" w:hint="eastAsia"/>
            <w:lang w:eastAsia="zh-CN"/>
          </w:rPr>
          <w:t>(二)、薄涂型地坪漆项目建设必要性分析</w:t>
        </w:r>
        <w:r>
          <w:tab/>
        </w:r>
        <w:r>
          <w:fldChar w:fldCharType="begin"/>
        </w:r>
        <w:r>
          <w:instrText xml:space="preserve"> PAGEREF _Toc1526 \h </w:instrText>
        </w:r>
        <w:r>
          <w:fldChar w:fldCharType="separate"/>
        </w:r>
        <w:r>
          <w:t>8</w:t>
        </w:r>
        <w:r>
          <w:fldChar w:fldCharType="end"/>
        </w:r>
      </w:hyperlink>
    </w:p>
    <w:p>
      <w:pPr>
        <w:pStyle w:val="TOC1"/>
        <w:tabs>
          <w:tab w:val="right" w:leader="dot" w:pos="8306"/>
        </w:tabs>
      </w:pPr>
      <w:hyperlink w:anchor="_Toc13590" w:history="1">
        <w:r>
          <w:rPr>
            <w:rFonts w:ascii="仿宋" w:eastAsia="仿宋" w:hAnsi="仿宋" w:cs="仿宋" w:hint="eastAsia"/>
            <w:lang w:eastAsia="zh-CN"/>
          </w:rPr>
          <w:t>四、薄涂型地坪漆项目概论</w:t>
        </w:r>
        <w:r>
          <w:tab/>
        </w:r>
        <w:r>
          <w:fldChar w:fldCharType="begin"/>
        </w:r>
        <w:r>
          <w:instrText xml:space="preserve"> PAGEREF _Toc13590 \h </w:instrText>
        </w:r>
        <w:r>
          <w:fldChar w:fldCharType="separate"/>
        </w:r>
        <w:r>
          <w:t>9</w:t>
        </w:r>
        <w:r>
          <w:fldChar w:fldCharType="end"/>
        </w:r>
      </w:hyperlink>
    </w:p>
    <w:p>
      <w:pPr>
        <w:pStyle w:val="TOC2"/>
        <w:tabs>
          <w:tab w:val="right" w:leader="dot" w:pos="8306"/>
        </w:tabs>
      </w:pPr>
      <w:hyperlink w:anchor="_Toc28779" w:history="1">
        <w:r>
          <w:rPr>
            <w:rFonts w:ascii="仿宋" w:eastAsia="仿宋" w:hAnsi="仿宋" w:cs="仿宋" w:hint="eastAsia"/>
            <w:lang w:eastAsia="zh-CN"/>
          </w:rPr>
          <w:t>(一)、薄涂型地坪漆项目概况</w:t>
        </w:r>
        <w:r>
          <w:tab/>
        </w:r>
        <w:r>
          <w:fldChar w:fldCharType="begin"/>
        </w:r>
        <w:r>
          <w:instrText xml:space="preserve"> PAGEREF _Toc28779 \h </w:instrText>
        </w:r>
        <w:r>
          <w:fldChar w:fldCharType="separate"/>
        </w:r>
        <w:r>
          <w:t>9</w:t>
        </w:r>
        <w:r>
          <w:fldChar w:fldCharType="end"/>
        </w:r>
      </w:hyperlink>
    </w:p>
    <w:p>
      <w:pPr>
        <w:pStyle w:val="TOC2"/>
        <w:tabs>
          <w:tab w:val="right" w:leader="dot" w:pos="8306"/>
        </w:tabs>
      </w:pPr>
      <w:hyperlink w:anchor="_Toc30784" w:history="1">
        <w:r>
          <w:rPr>
            <w:rFonts w:ascii="仿宋" w:eastAsia="仿宋" w:hAnsi="仿宋" w:cs="仿宋" w:hint="eastAsia"/>
            <w:lang w:eastAsia="zh-CN"/>
          </w:rPr>
          <w:t>(二)、薄涂型地坪漆项目目标</w:t>
        </w:r>
        <w:r>
          <w:tab/>
        </w:r>
        <w:r>
          <w:fldChar w:fldCharType="begin"/>
        </w:r>
        <w:r>
          <w:instrText xml:space="preserve"> PAGEREF _Toc30784 \h </w:instrText>
        </w:r>
        <w:r>
          <w:fldChar w:fldCharType="separate"/>
        </w:r>
        <w:r>
          <w:t>12</w:t>
        </w:r>
        <w:r>
          <w:fldChar w:fldCharType="end"/>
        </w:r>
      </w:hyperlink>
    </w:p>
    <w:p>
      <w:pPr>
        <w:pStyle w:val="TOC2"/>
        <w:tabs>
          <w:tab w:val="right" w:leader="dot" w:pos="8306"/>
        </w:tabs>
      </w:pPr>
      <w:hyperlink w:anchor="_Toc14200" w:history="1">
        <w:r>
          <w:rPr>
            <w:rFonts w:ascii="仿宋" w:eastAsia="仿宋" w:hAnsi="仿宋" w:cs="仿宋" w:hint="eastAsia"/>
            <w:lang w:eastAsia="zh-CN"/>
          </w:rPr>
          <w:t>(三)、薄涂型地坪漆项目提出的理由</w:t>
        </w:r>
        <w:r>
          <w:tab/>
        </w:r>
        <w:r>
          <w:fldChar w:fldCharType="begin"/>
        </w:r>
        <w:r>
          <w:instrText xml:space="preserve"> PAGEREF _Toc14200 \h </w:instrText>
        </w:r>
        <w:r>
          <w:fldChar w:fldCharType="separate"/>
        </w:r>
        <w:r>
          <w:t>13</w:t>
        </w:r>
        <w:r>
          <w:fldChar w:fldCharType="end"/>
        </w:r>
      </w:hyperlink>
    </w:p>
    <w:p>
      <w:pPr>
        <w:pStyle w:val="TOC2"/>
        <w:tabs>
          <w:tab w:val="right" w:leader="dot" w:pos="8306"/>
        </w:tabs>
      </w:pPr>
      <w:hyperlink w:anchor="_Toc10525" w:history="1">
        <w:r>
          <w:rPr>
            <w:rFonts w:ascii="仿宋" w:eastAsia="仿宋" w:hAnsi="仿宋" w:cs="仿宋" w:hint="eastAsia"/>
            <w:lang w:eastAsia="zh-CN"/>
          </w:rPr>
          <w:t>(四)、薄涂型地坪漆项目意义</w:t>
        </w:r>
        <w:r>
          <w:tab/>
        </w:r>
        <w:r>
          <w:fldChar w:fldCharType="begin"/>
        </w:r>
        <w:r>
          <w:instrText xml:space="preserve"> PAGEREF _Toc10525 \h </w:instrText>
        </w:r>
        <w:r>
          <w:fldChar w:fldCharType="separate"/>
        </w:r>
        <w:r>
          <w:t>14</w:t>
        </w:r>
        <w:r>
          <w:fldChar w:fldCharType="end"/>
        </w:r>
      </w:hyperlink>
    </w:p>
    <w:p>
      <w:pPr>
        <w:pStyle w:val="TOC2"/>
        <w:tabs>
          <w:tab w:val="right" w:leader="dot" w:pos="8306"/>
        </w:tabs>
      </w:pPr>
      <w:hyperlink w:anchor="_Toc27637" w:history="1">
        <w:r>
          <w:rPr>
            <w:rFonts w:ascii="仿宋" w:eastAsia="仿宋" w:hAnsi="仿宋" w:cs="仿宋" w:hint="eastAsia"/>
            <w:lang w:eastAsia="zh-CN"/>
          </w:rPr>
          <w:t>(五)、薄涂型地坪漆项目背景</w:t>
        </w:r>
        <w:r>
          <w:tab/>
        </w:r>
        <w:r>
          <w:fldChar w:fldCharType="begin"/>
        </w:r>
        <w:r>
          <w:instrText xml:space="preserve"> PAGEREF _Toc27637 \h </w:instrText>
        </w:r>
        <w:r>
          <w:fldChar w:fldCharType="separate"/>
        </w:r>
        <w:r>
          <w:t>15</w:t>
        </w:r>
        <w:r>
          <w:fldChar w:fldCharType="end"/>
        </w:r>
      </w:hyperlink>
    </w:p>
    <w:p>
      <w:pPr>
        <w:pStyle w:val="TOC1"/>
        <w:tabs>
          <w:tab w:val="right" w:leader="dot" w:pos="8306"/>
        </w:tabs>
      </w:pPr>
      <w:hyperlink w:anchor="_Toc11015" w:history="1">
        <w:r>
          <w:rPr>
            <w:rFonts w:ascii="仿宋" w:eastAsia="仿宋" w:hAnsi="仿宋" w:cs="仿宋" w:hint="eastAsia"/>
            <w:lang w:eastAsia="zh-CN"/>
          </w:rPr>
          <w:t>五、薄涂型地坪漆项目土建工程</w:t>
        </w:r>
        <w:r>
          <w:tab/>
        </w:r>
        <w:r>
          <w:fldChar w:fldCharType="begin"/>
        </w:r>
        <w:r>
          <w:instrText xml:space="preserve"> PAGEREF _Toc11015 \h </w:instrText>
        </w:r>
        <w:r>
          <w:fldChar w:fldCharType="separate"/>
        </w:r>
        <w:r>
          <w:t>16</w:t>
        </w:r>
        <w:r>
          <w:fldChar w:fldCharType="end"/>
        </w:r>
      </w:hyperlink>
    </w:p>
    <w:p>
      <w:pPr>
        <w:pStyle w:val="TOC2"/>
        <w:tabs>
          <w:tab w:val="right" w:leader="dot" w:pos="8306"/>
        </w:tabs>
      </w:pPr>
      <w:hyperlink w:anchor="_Toc10799" w:history="1">
        <w:r>
          <w:rPr>
            <w:rFonts w:ascii="仿宋" w:eastAsia="仿宋" w:hAnsi="仿宋" w:cs="仿宋" w:hint="eastAsia"/>
            <w:lang w:eastAsia="zh-CN"/>
          </w:rPr>
          <w:t>(一)、建筑工程设计原则</w:t>
        </w:r>
        <w:r>
          <w:tab/>
        </w:r>
        <w:r>
          <w:fldChar w:fldCharType="begin"/>
        </w:r>
        <w:r>
          <w:instrText xml:space="preserve"> PAGEREF _Toc10799 \h </w:instrText>
        </w:r>
        <w:r>
          <w:fldChar w:fldCharType="separate"/>
        </w:r>
        <w:r>
          <w:t>16</w:t>
        </w:r>
        <w:r>
          <w:fldChar w:fldCharType="end"/>
        </w:r>
      </w:hyperlink>
    </w:p>
    <w:p>
      <w:pPr>
        <w:pStyle w:val="TOC2"/>
        <w:tabs>
          <w:tab w:val="right" w:leader="dot" w:pos="8306"/>
        </w:tabs>
      </w:pPr>
      <w:hyperlink w:anchor="_Toc15884" w:history="1">
        <w:r>
          <w:rPr>
            <w:rFonts w:ascii="仿宋" w:eastAsia="仿宋" w:hAnsi="仿宋" w:cs="仿宋" w:hint="eastAsia"/>
            <w:lang w:eastAsia="zh-CN"/>
          </w:rPr>
          <w:t>(二)、土建工程设计年限及安全等级</w:t>
        </w:r>
        <w:r>
          <w:tab/>
        </w:r>
        <w:r>
          <w:fldChar w:fldCharType="begin"/>
        </w:r>
        <w:r>
          <w:instrText xml:space="preserve"> PAGEREF _Toc15884 \h </w:instrText>
        </w:r>
        <w:r>
          <w:fldChar w:fldCharType="separate"/>
        </w:r>
        <w:r>
          <w:t>17</w:t>
        </w:r>
        <w:r>
          <w:fldChar w:fldCharType="end"/>
        </w:r>
      </w:hyperlink>
    </w:p>
    <w:p>
      <w:pPr>
        <w:pStyle w:val="TOC2"/>
        <w:tabs>
          <w:tab w:val="right" w:leader="dot" w:pos="8306"/>
        </w:tabs>
      </w:pPr>
      <w:hyperlink w:anchor="_Toc15147" w:history="1">
        <w:r>
          <w:rPr>
            <w:rFonts w:ascii="仿宋" w:eastAsia="仿宋" w:hAnsi="仿宋" w:cs="仿宋" w:hint="eastAsia"/>
            <w:lang w:eastAsia="zh-CN"/>
          </w:rPr>
          <w:t>(三)、建筑工程设计总体要求</w:t>
        </w:r>
        <w:r>
          <w:tab/>
        </w:r>
        <w:r>
          <w:fldChar w:fldCharType="begin"/>
        </w:r>
        <w:r>
          <w:instrText xml:space="preserve"> PAGEREF _Toc15147 \h </w:instrText>
        </w:r>
        <w:r>
          <w:fldChar w:fldCharType="separate"/>
        </w:r>
        <w:r>
          <w:t>18</w:t>
        </w:r>
        <w:r>
          <w:fldChar w:fldCharType="end"/>
        </w:r>
      </w:hyperlink>
    </w:p>
    <w:p>
      <w:pPr>
        <w:pStyle w:val="TOC2"/>
        <w:tabs>
          <w:tab w:val="right" w:leader="dot" w:pos="8306"/>
        </w:tabs>
      </w:pPr>
      <w:hyperlink w:anchor="_Toc5020" w:history="1">
        <w:r>
          <w:rPr>
            <w:rFonts w:ascii="仿宋" w:eastAsia="仿宋" w:hAnsi="仿宋" w:cs="仿宋" w:hint="eastAsia"/>
            <w:lang w:eastAsia="zh-CN"/>
          </w:rPr>
          <w:t>(四)、土建工程建设指标</w:t>
        </w:r>
        <w:r>
          <w:tab/>
        </w:r>
        <w:r>
          <w:fldChar w:fldCharType="begin"/>
        </w:r>
        <w:r>
          <w:instrText xml:space="preserve"> PAGEREF _Toc5020 \h </w:instrText>
        </w:r>
        <w:r>
          <w:fldChar w:fldCharType="separate"/>
        </w:r>
        <w:r>
          <w:t>19</w:t>
        </w:r>
        <w:r>
          <w:fldChar w:fldCharType="end"/>
        </w:r>
      </w:hyperlink>
    </w:p>
    <w:p>
      <w:pPr>
        <w:pStyle w:val="TOC1"/>
        <w:tabs>
          <w:tab w:val="right" w:leader="dot" w:pos="8306"/>
        </w:tabs>
      </w:pPr>
      <w:hyperlink w:anchor="_Toc27916" w:history="1">
        <w:r>
          <w:rPr>
            <w:rFonts w:ascii="仿宋" w:eastAsia="仿宋" w:hAnsi="仿宋" w:cs="仿宋" w:hint="eastAsia"/>
            <w:lang w:eastAsia="zh-CN"/>
          </w:rPr>
          <w:t>六、工艺说明</w:t>
        </w:r>
        <w:r>
          <w:tab/>
        </w:r>
        <w:r>
          <w:fldChar w:fldCharType="begin"/>
        </w:r>
        <w:r>
          <w:instrText xml:space="preserve"> PAGEREF _Toc27916 \h </w:instrText>
        </w:r>
        <w:r>
          <w:fldChar w:fldCharType="separate"/>
        </w:r>
        <w:r>
          <w:t>19</w:t>
        </w:r>
        <w:r>
          <w:fldChar w:fldCharType="end"/>
        </w:r>
      </w:hyperlink>
    </w:p>
    <w:p>
      <w:pPr>
        <w:pStyle w:val="TOC2"/>
        <w:tabs>
          <w:tab w:val="right" w:leader="dot" w:pos="8306"/>
        </w:tabs>
      </w:pPr>
      <w:hyperlink w:anchor="_Toc482" w:history="1">
        <w:r>
          <w:rPr>
            <w:rFonts w:ascii="仿宋" w:eastAsia="仿宋" w:hAnsi="仿宋" w:cs="仿宋" w:hint="eastAsia"/>
            <w:lang w:eastAsia="zh-CN"/>
          </w:rPr>
          <w:t>(一)、技术管理特点</w:t>
        </w:r>
        <w:r>
          <w:tab/>
        </w:r>
        <w:r>
          <w:fldChar w:fldCharType="begin"/>
        </w:r>
        <w:r>
          <w:instrText xml:space="preserve"> PAGEREF _Toc482 \h </w:instrText>
        </w:r>
        <w:r>
          <w:fldChar w:fldCharType="separate"/>
        </w:r>
        <w:r>
          <w:t>19</w:t>
        </w:r>
        <w:r>
          <w:fldChar w:fldCharType="end"/>
        </w:r>
      </w:hyperlink>
    </w:p>
    <w:p>
      <w:pPr>
        <w:pStyle w:val="TOC2"/>
        <w:tabs>
          <w:tab w:val="right" w:leader="dot" w:pos="8306"/>
        </w:tabs>
      </w:pPr>
      <w:hyperlink w:anchor="_Toc17313" w:history="1">
        <w:r>
          <w:rPr>
            <w:rFonts w:ascii="仿宋" w:eastAsia="仿宋" w:hAnsi="仿宋" w:cs="仿宋" w:hint="eastAsia"/>
            <w:lang w:eastAsia="zh-CN"/>
          </w:rPr>
          <w:t>(二)、薄涂型地坪漆项目工艺技术设计方案</w:t>
        </w:r>
        <w:r>
          <w:tab/>
        </w:r>
        <w:r>
          <w:fldChar w:fldCharType="begin"/>
        </w:r>
        <w:r>
          <w:instrText xml:space="preserve"> PAGEREF _Toc17313 \h </w:instrText>
        </w:r>
        <w:r>
          <w:fldChar w:fldCharType="separate"/>
        </w:r>
        <w:r>
          <w:t>20</w:t>
        </w:r>
        <w:r>
          <w:fldChar w:fldCharType="end"/>
        </w:r>
      </w:hyperlink>
    </w:p>
    <w:p>
      <w:pPr>
        <w:pStyle w:val="TOC2"/>
        <w:tabs>
          <w:tab w:val="right" w:leader="dot" w:pos="8306"/>
        </w:tabs>
      </w:pPr>
      <w:hyperlink w:anchor="_Toc4754" w:history="1">
        <w:r>
          <w:rPr>
            <w:rFonts w:ascii="仿宋" w:eastAsia="仿宋" w:hAnsi="仿宋" w:cs="仿宋" w:hint="eastAsia"/>
            <w:lang w:eastAsia="zh-CN"/>
          </w:rPr>
          <w:t>(三)、设备选型方案</w:t>
        </w:r>
        <w:r>
          <w:tab/>
        </w:r>
        <w:r>
          <w:fldChar w:fldCharType="begin"/>
        </w:r>
        <w:r>
          <w:instrText xml:space="preserve"> PAGEREF _Toc4754 \h </w:instrText>
        </w:r>
        <w:r>
          <w:fldChar w:fldCharType="separate"/>
        </w:r>
        <w:r>
          <w:t>22</w:t>
        </w:r>
        <w:r>
          <w:fldChar w:fldCharType="end"/>
        </w:r>
      </w:hyperlink>
    </w:p>
    <w:p>
      <w:pPr>
        <w:pStyle w:val="TOC1"/>
        <w:tabs>
          <w:tab w:val="right" w:leader="dot" w:pos="8306"/>
        </w:tabs>
      </w:pPr>
      <w:hyperlink w:anchor="_Toc27236" w:history="1">
        <w:r>
          <w:rPr>
            <w:rFonts w:ascii="仿宋" w:eastAsia="仿宋" w:hAnsi="仿宋" w:cs="仿宋" w:hint="eastAsia"/>
            <w:lang w:eastAsia="zh-CN"/>
          </w:rPr>
          <w:t>七、薄涂型地坪漆项目社会影响</w:t>
        </w:r>
        <w:r>
          <w:tab/>
        </w:r>
        <w:r>
          <w:fldChar w:fldCharType="begin"/>
        </w:r>
        <w:r>
          <w:instrText xml:space="preserve"> PAGEREF _Toc27236 \h </w:instrText>
        </w:r>
        <w:r>
          <w:fldChar w:fldCharType="separate"/>
        </w:r>
        <w:r>
          <w:t>23</w:t>
        </w:r>
        <w:r>
          <w:fldChar w:fldCharType="end"/>
        </w:r>
      </w:hyperlink>
    </w:p>
    <w:p>
      <w:pPr>
        <w:pStyle w:val="TOC2"/>
        <w:tabs>
          <w:tab w:val="right" w:leader="dot" w:pos="8306"/>
        </w:tabs>
      </w:pPr>
      <w:hyperlink w:anchor="_Toc20849" w:history="1">
        <w:r>
          <w:rPr>
            <w:rFonts w:ascii="仿宋" w:eastAsia="仿宋" w:hAnsi="仿宋" w:cs="仿宋" w:hint="eastAsia"/>
            <w:lang w:eastAsia="zh-CN"/>
          </w:rPr>
          <w:t>(一)、社会责任与义务</w:t>
        </w:r>
        <w:r>
          <w:tab/>
        </w:r>
        <w:r>
          <w:fldChar w:fldCharType="begin"/>
        </w:r>
        <w:r>
          <w:instrText xml:space="preserve"> PAGEREF _Toc20849 \h </w:instrText>
        </w:r>
        <w:r>
          <w:fldChar w:fldCharType="separate"/>
        </w:r>
        <w:r>
          <w:t>23</w:t>
        </w:r>
        <w:r>
          <w:fldChar w:fldCharType="end"/>
        </w:r>
      </w:hyperlink>
    </w:p>
    <w:p>
      <w:pPr>
        <w:pStyle w:val="TOC2"/>
        <w:tabs>
          <w:tab w:val="right" w:leader="dot" w:pos="8306"/>
        </w:tabs>
      </w:pPr>
      <w:hyperlink w:anchor="_Toc23409" w:history="1">
        <w:r>
          <w:rPr>
            <w:rFonts w:ascii="仿宋" w:eastAsia="仿宋" w:hAnsi="仿宋" w:cs="仿宋" w:hint="eastAsia"/>
            <w:lang w:eastAsia="zh-CN"/>
          </w:rPr>
          <w:t>(二)、社会参与与沟通</w:t>
        </w:r>
        <w:r>
          <w:tab/>
        </w:r>
        <w:r>
          <w:fldChar w:fldCharType="begin"/>
        </w:r>
        <w:r>
          <w:instrText xml:space="preserve"> PAGEREF _Toc23409 \h </w:instrText>
        </w:r>
        <w:r>
          <w:fldChar w:fldCharType="separate"/>
        </w:r>
        <w:r>
          <w:t>24</w:t>
        </w:r>
        <w:r>
          <w:fldChar w:fldCharType="end"/>
        </w:r>
      </w:hyperlink>
    </w:p>
    <w:p>
      <w:pPr>
        <w:pStyle w:val="TOC1"/>
        <w:tabs>
          <w:tab w:val="right" w:leader="dot" w:pos="8306"/>
        </w:tabs>
      </w:pPr>
      <w:hyperlink w:anchor="_Toc8169" w:history="1">
        <w:r>
          <w:rPr>
            <w:rFonts w:ascii="仿宋" w:eastAsia="仿宋" w:hAnsi="仿宋" w:cs="仿宋" w:hint="eastAsia"/>
            <w:lang w:eastAsia="zh-CN"/>
          </w:rPr>
          <w:t>八、薄涂型地坪漆项目人力资源培养与发展</w:t>
        </w:r>
        <w:r>
          <w:tab/>
        </w:r>
        <w:r>
          <w:fldChar w:fldCharType="begin"/>
        </w:r>
        <w:r>
          <w:instrText xml:space="preserve"> PAGEREF _Toc8169 \h </w:instrText>
        </w:r>
        <w:r>
          <w:fldChar w:fldCharType="separate"/>
        </w:r>
        <w:r>
          <w:t>25</w:t>
        </w:r>
        <w:r>
          <w:fldChar w:fldCharType="end"/>
        </w:r>
      </w:hyperlink>
    </w:p>
    <w:p>
      <w:pPr>
        <w:pStyle w:val="TOC2"/>
        <w:tabs>
          <w:tab w:val="right" w:leader="dot" w:pos="8306"/>
        </w:tabs>
      </w:pPr>
      <w:hyperlink w:anchor="_Toc2883" w:history="1">
        <w:r>
          <w:rPr>
            <w:rFonts w:ascii="仿宋" w:eastAsia="仿宋" w:hAnsi="仿宋" w:cs="仿宋" w:hint="eastAsia"/>
            <w:lang w:eastAsia="zh-CN"/>
          </w:rPr>
          <w:t>(一)、人才需求与规划</w:t>
        </w:r>
        <w:r>
          <w:tab/>
        </w:r>
        <w:r>
          <w:fldChar w:fldCharType="begin"/>
        </w:r>
        <w:r>
          <w:instrText xml:space="preserve"> PAGEREF _Toc2883 \h </w:instrText>
        </w:r>
        <w:r>
          <w:fldChar w:fldCharType="separate"/>
        </w:r>
        <w:r>
          <w:t>25</w:t>
        </w:r>
        <w:r>
          <w:fldChar w:fldCharType="end"/>
        </w:r>
      </w:hyperlink>
    </w:p>
    <w:p>
      <w:pPr>
        <w:pStyle w:val="TOC2"/>
        <w:tabs>
          <w:tab w:val="right" w:leader="dot" w:pos="8306"/>
        </w:tabs>
      </w:pPr>
      <w:hyperlink w:anchor="_Toc15969" w:history="1">
        <w:r>
          <w:rPr>
            <w:rFonts w:ascii="仿宋" w:eastAsia="仿宋" w:hAnsi="仿宋" w:cs="仿宋" w:hint="eastAsia"/>
            <w:lang w:eastAsia="zh-CN"/>
          </w:rPr>
          <w:t>(二)、培训与发展计划</w:t>
        </w:r>
        <w:r>
          <w:tab/>
        </w:r>
        <w:r>
          <w:fldChar w:fldCharType="begin"/>
        </w:r>
        <w:r>
          <w:instrText xml:space="preserve"> PAGEREF _Toc15969 \h </w:instrText>
        </w:r>
        <w:r>
          <w:fldChar w:fldCharType="separate"/>
        </w:r>
        <w:r>
          <w:t>25</w:t>
        </w:r>
        <w:r>
          <w:fldChar w:fldCharType="end"/>
        </w:r>
      </w:hyperlink>
    </w:p>
    <w:p>
      <w:pPr>
        <w:pStyle w:val="TOC1"/>
        <w:tabs>
          <w:tab w:val="right" w:leader="dot" w:pos="8306"/>
        </w:tabs>
      </w:pPr>
      <w:hyperlink w:anchor="_Toc10033" w:history="1">
        <w:r>
          <w:rPr>
            <w:rFonts w:ascii="仿宋" w:eastAsia="仿宋" w:hAnsi="仿宋" w:cs="仿宋" w:hint="eastAsia"/>
            <w:lang w:eastAsia="zh-CN"/>
          </w:rPr>
          <w:t>九、薄涂型地坪漆项目经营效益</w:t>
        </w:r>
        <w:r>
          <w:tab/>
        </w:r>
        <w:r>
          <w:fldChar w:fldCharType="begin"/>
        </w:r>
        <w:r>
          <w:instrText xml:space="preserve"> PAGEREF _Toc10033 \h </w:instrText>
        </w:r>
        <w:r>
          <w:fldChar w:fldCharType="separate"/>
        </w:r>
        <w:r>
          <w:t>26</w:t>
        </w:r>
        <w:r>
          <w:fldChar w:fldCharType="end"/>
        </w:r>
      </w:hyperlink>
    </w:p>
    <w:p>
      <w:pPr>
        <w:pStyle w:val="TOC2"/>
        <w:tabs>
          <w:tab w:val="right" w:leader="dot" w:pos="8306"/>
        </w:tabs>
      </w:pPr>
      <w:hyperlink w:anchor="_Toc309" w:history="1">
        <w:r>
          <w:rPr>
            <w:rFonts w:ascii="仿宋" w:eastAsia="仿宋" w:hAnsi="仿宋" w:cs="仿宋" w:hint="eastAsia"/>
            <w:lang w:eastAsia="zh-CN"/>
          </w:rPr>
          <w:t>(一)、经济评价财务测算</w:t>
        </w:r>
        <w:r>
          <w:tab/>
        </w:r>
        <w:r>
          <w:fldChar w:fldCharType="begin"/>
        </w:r>
        <w:r>
          <w:instrText xml:space="preserve"> PAGEREF _Toc309 \h </w:instrText>
        </w:r>
        <w:r>
          <w:fldChar w:fldCharType="separate"/>
        </w:r>
        <w:r>
          <w:t>26</w:t>
        </w:r>
        <w:r>
          <w:fldChar w:fldCharType="end"/>
        </w:r>
      </w:hyperlink>
    </w:p>
    <w:p>
      <w:pPr>
        <w:pStyle w:val="TOC2"/>
        <w:tabs>
          <w:tab w:val="right" w:leader="dot" w:pos="8306"/>
        </w:tabs>
      </w:pPr>
      <w:hyperlink w:anchor="_Toc9476" w:history="1">
        <w:r>
          <w:rPr>
            <w:rFonts w:ascii="仿宋" w:eastAsia="仿宋" w:hAnsi="仿宋" w:cs="仿宋" w:hint="eastAsia"/>
            <w:lang w:eastAsia="zh-CN"/>
          </w:rPr>
          <w:t>(二)、薄涂型地坪漆项目盈利能力分析</w:t>
        </w:r>
        <w:r>
          <w:tab/>
        </w:r>
        <w:r>
          <w:fldChar w:fldCharType="begin"/>
        </w:r>
        <w:r>
          <w:instrText xml:space="preserve"> PAGEREF _Toc9476 \h </w:instrText>
        </w:r>
        <w:r>
          <w:fldChar w:fldCharType="separate"/>
        </w:r>
        <w:r>
          <w:t>27</w:t>
        </w:r>
        <w:r>
          <w:fldChar w:fldCharType="end"/>
        </w:r>
      </w:hyperlink>
    </w:p>
    <w:p>
      <w:pPr>
        <w:pStyle w:val="TOC1"/>
        <w:tabs>
          <w:tab w:val="right" w:leader="dot" w:pos="8306"/>
        </w:tabs>
      </w:pPr>
      <w:hyperlink w:anchor="_Toc5753" w:history="1">
        <w:r>
          <w:rPr>
            <w:rFonts w:ascii="仿宋" w:eastAsia="仿宋" w:hAnsi="仿宋" w:cs="仿宋" w:hint="eastAsia"/>
            <w:lang w:eastAsia="zh-CN"/>
          </w:rPr>
          <w:t>十、生产安全保护</w:t>
        </w:r>
        <w:r>
          <w:tab/>
        </w:r>
        <w:r>
          <w:fldChar w:fldCharType="begin"/>
        </w:r>
        <w:r>
          <w:instrText xml:space="preserve"> PAGEREF _Toc5753 \h </w:instrText>
        </w:r>
        <w:r>
          <w:fldChar w:fldCharType="separate"/>
        </w:r>
        <w:r>
          <w:t>28</w:t>
        </w:r>
        <w:r>
          <w:fldChar w:fldCharType="end"/>
        </w:r>
      </w:hyperlink>
    </w:p>
    <w:p>
      <w:pPr>
        <w:pStyle w:val="TOC2"/>
        <w:tabs>
          <w:tab w:val="right" w:leader="dot" w:pos="8306"/>
        </w:tabs>
      </w:pPr>
      <w:hyperlink w:anchor="_Toc5154" w:history="1">
        <w:r>
          <w:rPr>
            <w:rFonts w:ascii="仿宋" w:eastAsia="仿宋" w:hAnsi="仿宋" w:cs="仿宋" w:hint="eastAsia"/>
            <w:lang w:eastAsia="zh-CN"/>
          </w:rPr>
          <w:t>(一)、消防安全</w:t>
        </w:r>
        <w:r>
          <w:tab/>
        </w:r>
        <w:r>
          <w:fldChar w:fldCharType="begin"/>
        </w:r>
        <w:r>
          <w:instrText xml:space="preserve"> PAGEREF _Toc5154 \h </w:instrText>
        </w:r>
        <w:r>
          <w:fldChar w:fldCharType="separate"/>
        </w:r>
        <w:r>
          <w:t>28</w:t>
        </w:r>
        <w:r>
          <w:fldChar w:fldCharType="end"/>
        </w:r>
      </w:hyperlink>
    </w:p>
    <w:p>
      <w:pPr>
        <w:pStyle w:val="TOC2"/>
        <w:tabs>
          <w:tab w:val="right" w:leader="dot" w:pos="8306"/>
        </w:tabs>
      </w:pPr>
      <w:hyperlink w:anchor="_Toc11003" w:history="1">
        <w:r>
          <w:rPr>
            <w:rFonts w:ascii="仿宋" w:eastAsia="仿宋" w:hAnsi="仿宋" w:cs="仿宋" w:hint="eastAsia"/>
            <w:lang w:eastAsia="zh-CN"/>
          </w:rPr>
          <w:t>(二)、防火防爆总图布置措施</w:t>
        </w:r>
        <w:r>
          <w:tab/>
        </w:r>
        <w:r>
          <w:fldChar w:fldCharType="begin"/>
        </w:r>
        <w:r>
          <w:instrText xml:space="preserve"> PAGEREF _Toc11003 \h </w:instrText>
        </w:r>
        <w:r>
          <w:fldChar w:fldCharType="separate"/>
        </w:r>
        <w:r>
          <w:t>30</w:t>
        </w:r>
        <w:r>
          <w:fldChar w:fldCharType="end"/>
        </w:r>
      </w:hyperlink>
    </w:p>
    <w:p>
      <w:pPr>
        <w:pStyle w:val="TOC2"/>
        <w:tabs>
          <w:tab w:val="right" w:leader="dot" w:pos="8306"/>
        </w:tabs>
      </w:pPr>
      <w:hyperlink w:anchor="_Toc25886" w:history="1">
        <w:r>
          <w:rPr>
            <w:rFonts w:ascii="仿宋" w:eastAsia="仿宋" w:hAnsi="仿宋" w:cs="仿宋" w:hint="eastAsia"/>
            <w:lang w:eastAsia="zh-CN"/>
          </w:rPr>
          <w:t>(三)、自然灾害防范措施</w:t>
        </w:r>
        <w:r>
          <w:tab/>
        </w:r>
        <w:r>
          <w:fldChar w:fldCharType="begin"/>
        </w:r>
        <w:r>
          <w:instrText xml:space="preserve"> PAGEREF _Toc25886 \h </w:instrText>
        </w:r>
        <w:r>
          <w:fldChar w:fldCharType="separate"/>
        </w:r>
        <w:r>
          <w:t>30</w:t>
        </w:r>
        <w:r>
          <w:fldChar w:fldCharType="end"/>
        </w:r>
      </w:hyperlink>
    </w:p>
    <w:p>
      <w:pPr>
        <w:pStyle w:val="TOC2"/>
        <w:tabs>
          <w:tab w:val="right" w:leader="dot" w:pos="8306"/>
        </w:tabs>
      </w:pPr>
      <w:hyperlink w:anchor="_Toc28698" w:history="1">
        <w:r>
          <w:rPr>
            <w:rFonts w:ascii="仿宋" w:eastAsia="仿宋" w:hAnsi="仿宋" w:cs="仿宋" w:hint="eastAsia"/>
            <w:lang w:eastAsia="zh-CN"/>
          </w:rPr>
          <w:t>(四)、安全色及安全标志使用要求</w:t>
        </w:r>
        <w:r>
          <w:tab/>
        </w:r>
        <w:r>
          <w:fldChar w:fldCharType="begin"/>
        </w:r>
        <w:r>
          <w:instrText xml:space="preserve"> PAGEREF _Toc28698 \h </w:instrText>
        </w:r>
        <w:r>
          <w:fldChar w:fldCharType="separate"/>
        </w:r>
        <w:r>
          <w:t>31</w:t>
        </w:r>
        <w:r>
          <w:fldChar w:fldCharType="end"/>
        </w:r>
      </w:hyperlink>
    </w:p>
    <w:p>
      <w:pPr>
        <w:pStyle w:val="TOC2"/>
        <w:tabs>
          <w:tab w:val="right" w:leader="dot" w:pos="8306"/>
        </w:tabs>
      </w:pPr>
      <w:hyperlink w:anchor="_Toc17066" w:history="1">
        <w:r>
          <w:rPr>
            <w:rFonts w:ascii="仿宋" w:eastAsia="仿宋" w:hAnsi="仿宋" w:cs="仿宋" w:hint="eastAsia"/>
            <w:lang w:eastAsia="zh-CN"/>
          </w:rPr>
          <w:t>(五)、防尘防毒措施</w:t>
        </w:r>
        <w:r>
          <w:tab/>
        </w:r>
        <w:r>
          <w:fldChar w:fldCharType="begin"/>
        </w:r>
        <w:r>
          <w:instrText xml:space="preserve"> PAGEREF _Toc17066 \h </w:instrText>
        </w:r>
        <w:r>
          <w:fldChar w:fldCharType="separate"/>
        </w:r>
        <w:r>
          <w:t>32</w:t>
        </w:r>
        <w:r>
          <w:fldChar w:fldCharType="end"/>
        </w:r>
      </w:hyperlink>
    </w:p>
    <w:p>
      <w:pPr>
        <w:pStyle w:val="TOC2"/>
        <w:tabs>
          <w:tab w:val="right" w:leader="dot" w:pos="8306"/>
        </w:tabs>
      </w:pPr>
      <w:hyperlink w:anchor="_Toc20831" w:history="1">
        <w:r>
          <w:rPr>
            <w:rFonts w:ascii="仿宋" w:eastAsia="仿宋" w:hAnsi="仿宋" w:cs="仿宋" w:hint="eastAsia"/>
            <w:lang w:eastAsia="zh-CN"/>
          </w:rPr>
          <w:t>(六)、防静电、触电防护及防雷措施</w:t>
        </w:r>
        <w:r>
          <w:tab/>
        </w:r>
        <w:r>
          <w:fldChar w:fldCharType="begin"/>
        </w:r>
        <w:r>
          <w:instrText xml:space="preserve"> PAGEREF _Toc20831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7" w:history="1">
        <w:r>
          <w:rPr>
            <w:rFonts w:ascii="仿宋" w:eastAsia="仿宋" w:hAnsi="仿宋" w:cs="仿宋" w:hint="eastAsia"/>
            <w:lang w:eastAsia="zh-CN"/>
          </w:rPr>
          <w:t>(七)、机械设备安全保障措施</w:t>
        </w:r>
        <w:r>
          <w:tab/>
        </w:r>
        <w:r>
          <w:fldChar w:fldCharType="begin"/>
        </w:r>
        <w:r>
          <w:instrText xml:space="preserve"> PAGEREF _Toc12097 \h </w:instrText>
        </w:r>
        <w:r>
          <w:fldChar w:fldCharType="separate"/>
        </w:r>
        <w:r>
          <w:t>35</w:t>
        </w:r>
        <w:r>
          <w:fldChar w:fldCharType="end"/>
        </w:r>
      </w:hyperlink>
    </w:p>
    <w:p>
      <w:pPr>
        <w:pStyle w:val="TOC1"/>
        <w:tabs>
          <w:tab w:val="right" w:leader="dot" w:pos="8306"/>
        </w:tabs>
      </w:pPr>
      <w:hyperlink w:anchor="_Toc24588" w:history="1">
        <w:r>
          <w:rPr>
            <w:rFonts w:ascii="仿宋" w:eastAsia="仿宋" w:hAnsi="仿宋" w:cs="仿宋" w:hint="eastAsia"/>
            <w:lang w:eastAsia="zh-CN"/>
          </w:rPr>
          <w:t>十一、薄涂型地坪漆项目财务管理</w:t>
        </w:r>
        <w:r>
          <w:tab/>
        </w:r>
        <w:r>
          <w:fldChar w:fldCharType="begin"/>
        </w:r>
        <w:r>
          <w:instrText xml:space="preserve"> PAGEREF _Toc24588 \h </w:instrText>
        </w:r>
        <w:r>
          <w:fldChar w:fldCharType="separate"/>
        </w:r>
        <w:r>
          <w:t>36</w:t>
        </w:r>
        <w:r>
          <w:fldChar w:fldCharType="end"/>
        </w:r>
      </w:hyperlink>
    </w:p>
    <w:p>
      <w:pPr>
        <w:pStyle w:val="TOC2"/>
        <w:tabs>
          <w:tab w:val="right" w:leader="dot" w:pos="8306"/>
        </w:tabs>
      </w:pPr>
      <w:hyperlink w:anchor="_Toc29957" w:history="1">
        <w:r>
          <w:rPr>
            <w:rFonts w:ascii="仿宋" w:eastAsia="仿宋" w:hAnsi="仿宋" w:cs="仿宋" w:hint="eastAsia"/>
            <w:lang w:eastAsia="zh-CN"/>
          </w:rPr>
          <w:t>(一)、资金需求大</w:t>
        </w:r>
        <w:r>
          <w:tab/>
        </w:r>
        <w:r>
          <w:fldChar w:fldCharType="begin"/>
        </w:r>
        <w:r>
          <w:instrText xml:space="preserve"> PAGEREF _Toc29957 \h </w:instrText>
        </w:r>
        <w:r>
          <w:fldChar w:fldCharType="separate"/>
        </w:r>
        <w:r>
          <w:t>36</w:t>
        </w:r>
        <w:r>
          <w:fldChar w:fldCharType="end"/>
        </w:r>
      </w:hyperlink>
    </w:p>
    <w:p>
      <w:pPr>
        <w:pStyle w:val="TOC2"/>
        <w:tabs>
          <w:tab w:val="right" w:leader="dot" w:pos="8306"/>
        </w:tabs>
      </w:pPr>
      <w:hyperlink w:anchor="_Toc27644" w:history="1">
        <w:r>
          <w:rPr>
            <w:rFonts w:ascii="仿宋" w:eastAsia="仿宋" w:hAnsi="仿宋" w:cs="仿宋" w:hint="eastAsia"/>
            <w:lang w:eastAsia="zh-CN"/>
          </w:rPr>
          <w:t>(二)、研发周期长</w:t>
        </w:r>
        <w:r>
          <w:tab/>
        </w:r>
        <w:r>
          <w:fldChar w:fldCharType="begin"/>
        </w:r>
        <w:r>
          <w:instrText xml:space="preserve"> PAGEREF _Toc27644 \h </w:instrText>
        </w:r>
        <w:r>
          <w:fldChar w:fldCharType="separate"/>
        </w:r>
        <w:r>
          <w:t>37</w:t>
        </w:r>
        <w:r>
          <w:fldChar w:fldCharType="end"/>
        </w:r>
      </w:hyperlink>
    </w:p>
    <w:p>
      <w:pPr>
        <w:pStyle w:val="TOC2"/>
        <w:tabs>
          <w:tab w:val="right" w:leader="dot" w:pos="8306"/>
        </w:tabs>
      </w:pPr>
      <w:hyperlink w:anchor="_Toc8610" w:history="1">
        <w:r>
          <w:rPr>
            <w:rFonts w:ascii="仿宋" w:eastAsia="仿宋" w:hAnsi="仿宋" w:cs="仿宋" w:hint="eastAsia"/>
            <w:lang w:eastAsia="zh-CN"/>
          </w:rPr>
          <w:t>(三)、市场风险大</w:t>
        </w:r>
        <w:r>
          <w:tab/>
        </w:r>
        <w:r>
          <w:fldChar w:fldCharType="begin"/>
        </w:r>
        <w:r>
          <w:instrText xml:space="preserve"> PAGEREF _Toc8610 \h </w:instrText>
        </w:r>
        <w:r>
          <w:fldChar w:fldCharType="separate"/>
        </w:r>
        <w:r>
          <w:t>38</w:t>
        </w:r>
        <w:r>
          <w:fldChar w:fldCharType="end"/>
        </w:r>
      </w:hyperlink>
    </w:p>
    <w:p>
      <w:pPr>
        <w:pStyle w:val="TOC2"/>
        <w:tabs>
          <w:tab w:val="right" w:leader="dot" w:pos="8306"/>
        </w:tabs>
      </w:pPr>
      <w:hyperlink w:anchor="_Toc15486" w:history="1">
        <w:r>
          <w:rPr>
            <w:rFonts w:ascii="仿宋" w:eastAsia="仿宋" w:hAnsi="仿宋" w:cs="仿宋" w:hint="eastAsia"/>
            <w:lang w:eastAsia="zh-CN"/>
          </w:rPr>
          <w:t>(四)、利润率高</w:t>
        </w:r>
        <w:r>
          <w:tab/>
        </w:r>
        <w:r>
          <w:fldChar w:fldCharType="begin"/>
        </w:r>
        <w:r>
          <w:instrText xml:space="preserve"> PAGEREF _Toc15486 \h </w:instrText>
        </w:r>
        <w:r>
          <w:fldChar w:fldCharType="separate"/>
        </w:r>
        <w:r>
          <w:t>41</w:t>
        </w:r>
        <w:r>
          <w:fldChar w:fldCharType="end"/>
        </w:r>
      </w:hyperlink>
    </w:p>
    <w:p>
      <w:pPr>
        <w:pStyle w:val="TOC1"/>
        <w:tabs>
          <w:tab w:val="right" w:leader="dot" w:pos="8306"/>
        </w:tabs>
      </w:pPr>
      <w:hyperlink w:anchor="_Toc22071" w:history="1">
        <w:r>
          <w:rPr>
            <w:rFonts w:ascii="仿宋" w:eastAsia="仿宋" w:hAnsi="仿宋" w:cs="仿宋" w:hint="eastAsia"/>
            <w:lang w:eastAsia="zh-CN"/>
          </w:rPr>
          <w:t>十二、薄涂型地坪漆项目计划安排</w:t>
        </w:r>
        <w:r>
          <w:tab/>
        </w:r>
        <w:r>
          <w:fldChar w:fldCharType="begin"/>
        </w:r>
        <w:r>
          <w:instrText xml:space="preserve"> PAGEREF _Toc22071 \h </w:instrText>
        </w:r>
        <w:r>
          <w:fldChar w:fldCharType="separate"/>
        </w:r>
        <w:r>
          <w:t>43</w:t>
        </w:r>
        <w:r>
          <w:fldChar w:fldCharType="end"/>
        </w:r>
      </w:hyperlink>
    </w:p>
    <w:p>
      <w:pPr>
        <w:pStyle w:val="TOC2"/>
        <w:tabs>
          <w:tab w:val="right" w:leader="dot" w:pos="8306"/>
        </w:tabs>
      </w:pPr>
      <w:hyperlink w:anchor="_Toc12564" w:history="1">
        <w:r>
          <w:rPr>
            <w:rFonts w:ascii="仿宋" w:eastAsia="仿宋" w:hAnsi="仿宋" w:cs="仿宋" w:hint="eastAsia"/>
            <w:lang w:eastAsia="zh-CN"/>
          </w:rPr>
          <w:t>(一)、建设周期</w:t>
        </w:r>
        <w:r>
          <w:tab/>
        </w:r>
        <w:r>
          <w:fldChar w:fldCharType="begin"/>
        </w:r>
        <w:r>
          <w:instrText xml:space="preserve"> PAGEREF _Toc12564 \h </w:instrText>
        </w:r>
        <w:r>
          <w:fldChar w:fldCharType="separate"/>
        </w:r>
        <w:r>
          <w:t>43</w:t>
        </w:r>
        <w:r>
          <w:fldChar w:fldCharType="end"/>
        </w:r>
      </w:hyperlink>
    </w:p>
    <w:p>
      <w:pPr>
        <w:pStyle w:val="TOC2"/>
        <w:tabs>
          <w:tab w:val="right" w:leader="dot" w:pos="8306"/>
        </w:tabs>
      </w:pPr>
      <w:hyperlink w:anchor="_Toc13203" w:history="1">
        <w:r>
          <w:rPr>
            <w:rFonts w:ascii="仿宋" w:eastAsia="仿宋" w:hAnsi="仿宋" w:cs="仿宋" w:hint="eastAsia"/>
            <w:lang w:eastAsia="zh-CN"/>
          </w:rPr>
          <w:t>(二)、建设进度</w:t>
        </w:r>
        <w:r>
          <w:tab/>
        </w:r>
        <w:r>
          <w:fldChar w:fldCharType="begin"/>
        </w:r>
        <w:r>
          <w:instrText xml:space="preserve"> PAGEREF _Toc13203 \h </w:instrText>
        </w:r>
        <w:r>
          <w:fldChar w:fldCharType="separate"/>
        </w:r>
        <w:r>
          <w:t>44</w:t>
        </w:r>
        <w:r>
          <w:fldChar w:fldCharType="end"/>
        </w:r>
      </w:hyperlink>
    </w:p>
    <w:p>
      <w:pPr>
        <w:pStyle w:val="TOC2"/>
        <w:tabs>
          <w:tab w:val="right" w:leader="dot" w:pos="8306"/>
        </w:tabs>
      </w:pPr>
      <w:hyperlink w:anchor="_Toc4423" w:history="1">
        <w:r>
          <w:rPr>
            <w:rFonts w:ascii="仿宋" w:eastAsia="仿宋" w:hAnsi="仿宋" w:cs="仿宋" w:hint="eastAsia"/>
            <w:lang w:eastAsia="zh-CN"/>
          </w:rPr>
          <w:t>(三)、进度安排注意事项</w:t>
        </w:r>
        <w:r>
          <w:tab/>
        </w:r>
        <w:r>
          <w:fldChar w:fldCharType="begin"/>
        </w:r>
        <w:r>
          <w:instrText xml:space="preserve"> PAGEREF _Toc4423 \h </w:instrText>
        </w:r>
        <w:r>
          <w:fldChar w:fldCharType="separate"/>
        </w:r>
        <w:r>
          <w:t>45</w:t>
        </w:r>
        <w:r>
          <w:fldChar w:fldCharType="end"/>
        </w:r>
      </w:hyperlink>
    </w:p>
    <w:p>
      <w:pPr>
        <w:pStyle w:val="TOC2"/>
        <w:tabs>
          <w:tab w:val="right" w:leader="dot" w:pos="8306"/>
        </w:tabs>
      </w:pPr>
      <w:hyperlink w:anchor="_Toc11589" w:history="1">
        <w:r>
          <w:rPr>
            <w:rFonts w:ascii="仿宋" w:eastAsia="仿宋" w:hAnsi="仿宋" w:cs="仿宋" w:hint="eastAsia"/>
            <w:lang w:eastAsia="zh-CN"/>
          </w:rPr>
          <w:t>(四)、人力资源配置</w:t>
        </w:r>
        <w:r>
          <w:tab/>
        </w:r>
        <w:r>
          <w:fldChar w:fldCharType="begin"/>
        </w:r>
        <w:r>
          <w:instrText xml:space="preserve"> PAGEREF _Toc11589 \h </w:instrText>
        </w:r>
        <w:r>
          <w:fldChar w:fldCharType="separate"/>
        </w:r>
        <w:r>
          <w:t>47</w:t>
        </w:r>
        <w:r>
          <w:fldChar w:fldCharType="end"/>
        </w:r>
      </w:hyperlink>
    </w:p>
    <w:p>
      <w:pPr>
        <w:pStyle w:val="TOC1"/>
        <w:tabs>
          <w:tab w:val="right" w:leader="dot" w:pos="8306"/>
        </w:tabs>
      </w:pPr>
      <w:hyperlink w:anchor="_Toc19433" w:history="1">
        <w:r>
          <w:rPr>
            <w:rFonts w:ascii="仿宋" w:eastAsia="仿宋" w:hAnsi="仿宋" w:cs="仿宋" w:hint="eastAsia"/>
            <w:lang w:eastAsia="zh-CN"/>
          </w:rPr>
          <w:t>十三、营销与推广策略</w:t>
        </w:r>
        <w:r>
          <w:tab/>
        </w:r>
        <w:r>
          <w:fldChar w:fldCharType="begin"/>
        </w:r>
        <w:r>
          <w:instrText xml:space="preserve"> PAGEREF _Toc19433 \h </w:instrText>
        </w:r>
        <w:r>
          <w:fldChar w:fldCharType="separate"/>
        </w:r>
        <w:r>
          <w:t>47</w:t>
        </w:r>
        <w:r>
          <w:fldChar w:fldCharType="end"/>
        </w:r>
      </w:hyperlink>
    </w:p>
    <w:p>
      <w:pPr>
        <w:pStyle w:val="TOC2"/>
        <w:tabs>
          <w:tab w:val="right" w:leader="dot" w:pos="8306"/>
        </w:tabs>
      </w:pPr>
      <w:hyperlink w:anchor="_Toc8790" w:history="1">
        <w:r>
          <w:rPr>
            <w:rFonts w:ascii="仿宋" w:eastAsia="仿宋" w:hAnsi="仿宋" w:cs="仿宋" w:hint="eastAsia"/>
            <w:lang w:eastAsia="zh-CN"/>
          </w:rPr>
          <w:t>(一)、产品/服务定位与特点</w:t>
        </w:r>
        <w:r>
          <w:tab/>
        </w:r>
        <w:r>
          <w:fldChar w:fldCharType="begin"/>
        </w:r>
        <w:r>
          <w:instrText xml:space="preserve"> PAGEREF _Toc8790 \h </w:instrText>
        </w:r>
        <w:r>
          <w:fldChar w:fldCharType="separate"/>
        </w:r>
        <w:r>
          <w:t>47</w:t>
        </w:r>
        <w:r>
          <w:fldChar w:fldCharType="end"/>
        </w:r>
      </w:hyperlink>
    </w:p>
    <w:p>
      <w:pPr>
        <w:pStyle w:val="TOC2"/>
        <w:tabs>
          <w:tab w:val="right" w:leader="dot" w:pos="8306"/>
        </w:tabs>
      </w:pPr>
      <w:hyperlink w:anchor="_Toc10610" w:history="1">
        <w:r>
          <w:rPr>
            <w:rFonts w:ascii="仿宋" w:eastAsia="仿宋" w:hAnsi="仿宋" w:cs="仿宋" w:hint="eastAsia"/>
            <w:lang w:eastAsia="zh-CN"/>
          </w:rPr>
          <w:t>(二)、市场定位与竞争分析</w:t>
        </w:r>
        <w:r>
          <w:tab/>
        </w:r>
        <w:r>
          <w:fldChar w:fldCharType="begin"/>
        </w:r>
        <w:r>
          <w:instrText xml:space="preserve"> PAGEREF _Toc10610 \h </w:instrText>
        </w:r>
        <w:r>
          <w:fldChar w:fldCharType="separate"/>
        </w:r>
        <w:r>
          <w:t>49</w:t>
        </w:r>
        <w:r>
          <w:fldChar w:fldCharType="end"/>
        </w:r>
      </w:hyperlink>
    </w:p>
    <w:p>
      <w:pPr>
        <w:pStyle w:val="TOC2"/>
        <w:tabs>
          <w:tab w:val="right" w:leader="dot" w:pos="8306"/>
        </w:tabs>
      </w:pPr>
      <w:hyperlink w:anchor="_Toc20644" w:history="1">
        <w:r>
          <w:rPr>
            <w:rFonts w:ascii="仿宋" w:eastAsia="仿宋" w:hAnsi="仿宋" w:cs="仿宋" w:hint="eastAsia"/>
            <w:lang w:eastAsia="zh-CN"/>
          </w:rPr>
          <w:t>(三)、营销渠道与策略</w:t>
        </w:r>
        <w:r>
          <w:tab/>
        </w:r>
        <w:r>
          <w:fldChar w:fldCharType="begin"/>
        </w:r>
        <w:r>
          <w:instrText xml:space="preserve"> PAGEREF _Toc20644 \h </w:instrText>
        </w:r>
        <w:r>
          <w:fldChar w:fldCharType="separate"/>
        </w:r>
        <w:r>
          <w:t>50</w:t>
        </w:r>
        <w:r>
          <w:fldChar w:fldCharType="end"/>
        </w:r>
      </w:hyperlink>
    </w:p>
    <w:p>
      <w:pPr>
        <w:pStyle w:val="TOC2"/>
        <w:tabs>
          <w:tab w:val="right" w:leader="dot" w:pos="8306"/>
        </w:tabs>
      </w:pPr>
      <w:hyperlink w:anchor="_Toc21098" w:history="1">
        <w:r>
          <w:rPr>
            <w:rFonts w:ascii="仿宋" w:eastAsia="仿宋" w:hAnsi="仿宋" w:cs="仿宋" w:hint="eastAsia"/>
            <w:lang w:eastAsia="zh-CN"/>
          </w:rPr>
          <w:t>(四)、推广与宣传活动</w:t>
        </w:r>
        <w:r>
          <w:tab/>
        </w:r>
        <w:r>
          <w:fldChar w:fldCharType="begin"/>
        </w:r>
        <w:r>
          <w:instrText xml:space="preserve"> PAGEREF _Toc21098 \h </w:instrText>
        </w:r>
        <w:r>
          <w:fldChar w:fldCharType="separate"/>
        </w:r>
        <w:r>
          <w:t>51</w:t>
        </w:r>
        <w:r>
          <w:fldChar w:fldCharType="end"/>
        </w:r>
      </w:hyperlink>
    </w:p>
    <w:p>
      <w:pPr>
        <w:pStyle w:val="TOC1"/>
        <w:tabs>
          <w:tab w:val="right" w:leader="dot" w:pos="8306"/>
        </w:tabs>
      </w:pPr>
      <w:hyperlink w:anchor="_Toc8243" w:history="1">
        <w:r>
          <w:rPr>
            <w:rFonts w:ascii="仿宋" w:eastAsia="仿宋" w:hAnsi="仿宋" w:cs="仿宋" w:hint="eastAsia"/>
            <w:lang w:eastAsia="zh-CN"/>
          </w:rPr>
          <w:t>十四、风险识别与分类</w:t>
        </w:r>
        <w:r>
          <w:tab/>
        </w:r>
        <w:r>
          <w:fldChar w:fldCharType="begin"/>
        </w:r>
        <w:r>
          <w:instrText xml:space="preserve"> PAGEREF _Toc8243 \h </w:instrText>
        </w:r>
        <w:r>
          <w:fldChar w:fldCharType="separate"/>
        </w:r>
        <w:r>
          <w:t>56</w:t>
        </w:r>
        <w:r>
          <w:fldChar w:fldCharType="end"/>
        </w:r>
      </w:hyperlink>
    </w:p>
    <w:p>
      <w:pPr>
        <w:pStyle w:val="TOC2"/>
        <w:tabs>
          <w:tab w:val="right" w:leader="dot" w:pos="8306"/>
        </w:tabs>
      </w:pPr>
      <w:hyperlink w:anchor="_Toc20986" w:history="1">
        <w:r>
          <w:rPr>
            <w:rFonts w:ascii="仿宋" w:eastAsia="仿宋" w:hAnsi="仿宋" w:cs="仿宋" w:hint="eastAsia"/>
            <w:lang w:eastAsia="zh-CN"/>
          </w:rPr>
          <w:t>(一)、风险识别</w:t>
        </w:r>
        <w:r>
          <w:tab/>
        </w:r>
        <w:r>
          <w:fldChar w:fldCharType="begin"/>
        </w:r>
        <w:r>
          <w:instrText xml:space="preserve"> PAGEREF _Toc20986 \h </w:instrText>
        </w:r>
        <w:r>
          <w:fldChar w:fldCharType="separate"/>
        </w:r>
        <w:r>
          <w:t>56</w:t>
        </w:r>
        <w:r>
          <w:fldChar w:fldCharType="end"/>
        </w:r>
      </w:hyperlink>
    </w:p>
    <w:p>
      <w:pPr>
        <w:pStyle w:val="TOC2"/>
        <w:tabs>
          <w:tab w:val="right" w:leader="dot" w:pos="8306"/>
        </w:tabs>
      </w:pPr>
      <w:hyperlink w:anchor="_Toc28146" w:history="1">
        <w:r>
          <w:rPr>
            <w:rFonts w:ascii="仿宋" w:eastAsia="仿宋" w:hAnsi="仿宋" w:cs="仿宋" w:hint="eastAsia"/>
            <w:lang w:eastAsia="zh-CN"/>
          </w:rPr>
          <w:t>(二)、风险分类</w:t>
        </w:r>
        <w:r>
          <w:tab/>
        </w:r>
        <w:r>
          <w:fldChar w:fldCharType="begin"/>
        </w:r>
        <w:r>
          <w:instrText xml:space="preserve"> PAGEREF _Toc28146 \h </w:instrText>
        </w:r>
        <w:r>
          <w:fldChar w:fldCharType="separate"/>
        </w:r>
        <w:r>
          <w:t>58</w:t>
        </w:r>
        <w:r>
          <w:fldChar w:fldCharType="end"/>
        </w:r>
      </w:hyperlink>
    </w:p>
    <w:p>
      <w:pPr>
        <w:pStyle w:val="TOC1"/>
        <w:tabs>
          <w:tab w:val="right" w:leader="dot" w:pos="8306"/>
        </w:tabs>
      </w:pPr>
      <w:hyperlink w:anchor="_Toc15890" w:history="1">
        <w:r>
          <w:rPr>
            <w:rFonts w:ascii="仿宋" w:eastAsia="仿宋" w:hAnsi="仿宋" w:cs="仿宋" w:hint="eastAsia"/>
            <w:lang w:eastAsia="zh-CN"/>
          </w:rPr>
          <w:t>十五、薄涂型地坪漆项目实施保障措施</w:t>
        </w:r>
        <w:r>
          <w:tab/>
        </w:r>
        <w:r>
          <w:fldChar w:fldCharType="begin"/>
        </w:r>
        <w:r>
          <w:instrText xml:space="preserve"> PAGEREF _Toc15890 \h </w:instrText>
        </w:r>
        <w:r>
          <w:fldChar w:fldCharType="separate"/>
        </w:r>
        <w:r>
          <w:t>60</w:t>
        </w:r>
        <w:r>
          <w:fldChar w:fldCharType="end"/>
        </w:r>
      </w:hyperlink>
    </w:p>
    <w:p>
      <w:pPr>
        <w:pStyle w:val="TOC2"/>
        <w:tabs>
          <w:tab w:val="right" w:leader="dot" w:pos="8306"/>
        </w:tabs>
      </w:pPr>
      <w:hyperlink w:anchor="_Toc31176" w:history="1">
        <w:r>
          <w:rPr>
            <w:rFonts w:ascii="仿宋" w:eastAsia="仿宋" w:hAnsi="仿宋" w:cs="仿宋" w:hint="eastAsia"/>
            <w:lang w:eastAsia="zh-CN"/>
          </w:rPr>
          <w:t>(一)、薄涂型地坪漆项目实施保障机制</w:t>
        </w:r>
        <w:r>
          <w:tab/>
        </w:r>
        <w:r>
          <w:fldChar w:fldCharType="begin"/>
        </w:r>
        <w:r>
          <w:instrText xml:space="preserve"> PAGEREF _Toc31176 \h </w:instrText>
        </w:r>
        <w:r>
          <w:fldChar w:fldCharType="separate"/>
        </w:r>
        <w:r>
          <w:t>60</w:t>
        </w:r>
        <w:r>
          <w:fldChar w:fldCharType="end"/>
        </w:r>
      </w:hyperlink>
    </w:p>
    <w:p>
      <w:pPr>
        <w:pStyle w:val="TOC2"/>
        <w:tabs>
          <w:tab w:val="right" w:leader="dot" w:pos="8306"/>
        </w:tabs>
      </w:pPr>
      <w:hyperlink w:anchor="_Toc14802" w:history="1">
        <w:r>
          <w:rPr>
            <w:rFonts w:ascii="仿宋" w:eastAsia="仿宋" w:hAnsi="仿宋" w:cs="仿宋" w:hint="eastAsia"/>
            <w:lang w:eastAsia="zh-CN"/>
          </w:rPr>
          <w:t>(二)、薄涂型地坪漆项目法律合规要求</w:t>
        </w:r>
        <w:r>
          <w:tab/>
        </w:r>
        <w:r>
          <w:fldChar w:fldCharType="begin"/>
        </w:r>
        <w:r>
          <w:instrText xml:space="preserve"> PAGEREF _Toc14802 \h </w:instrText>
        </w:r>
        <w:r>
          <w:fldChar w:fldCharType="separate"/>
        </w:r>
        <w:r>
          <w:t>63</w:t>
        </w:r>
        <w:r>
          <w:fldChar w:fldCharType="end"/>
        </w:r>
      </w:hyperlink>
    </w:p>
    <w:p>
      <w:pPr>
        <w:pStyle w:val="TOC2"/>
        <w:tabs>
          <w:tab w:val="right" w:leader="dot" w:pos="8306"/>
        </w:tabs>
      </w:pPr>
      <w:hyperlink w:anchor="_Toc31204" w:history="1">
        <w:r>
          <w:rPr>
            <w:rFonts w:ascii="仿宋" w:eastAsia="仿宋" w:hAnsi="仿宋" w:cs="仿宋" w:hint="eastAsia"/>
            <w:lang w:eastAsia="zh-CN"/>
          </w:rPr>
          <w:t>(三)、薄涂型地坪漆项目合同管理与法律事务</w:t>
        </w:r>
        <w:r>
          <w:tab/>
        </w:r>
        <w:r>
          <w:fldChar w:fldCharType="begin"/>
        </w:r>
        <w:r>
          <w:instrText xml:space="preserve"> PAGEREF _Toc31204 \h </w:instrText>
        </w:r>
        <w:r>
          <w:fldChar w:fldCharType="separate"/>
        </w:r>
        <w:r>
          <w:t>68</w:t>
        </w:r>
        <w:r>
          <w:fldChar w:fldCharType="end"/>
        </w:r>
      </w:hyperlink>
    </w:p>
    <w:p>
      <w:pPr>
        <w:pStyle w:val="TOC2"/>
        <w:tabs>
          <w:tab w:val="right" w:leader="dot" w:pos="8306"/>
        </w:tabs>
      </w:pPr>
      <w:hyperlink w:anchor="_Toc27662" w:history="1">
        <w:r>
          <w:rPr>
            <w:rFonts w:ascii="仿宋" w:eastAsia="仿宋" w:hAnsi="仿宋" w:cs="仿宋" w:hint="eastAsia"/>
            <w:lang w:eastAsia="zh-CN"/>
          </w:rPr>
          <w:t>(四)、薄涂型地坪漆项目知识产权保护策略</w:t>
        </w:r>
        <w:r>
          <w:tab/>
        </w:r>
        <w:r>
          <w:fldChar w:fldCharType="begin"/>
        </w:r>
        <w:r>
          <w:instrText xml:space="preserve"> PAGEREF _Toc27662 \h </w:instrText>
        </w:r>
        <w:r>
          <w:fldChar w:fldCharType="separate"/>
        </w:r>
        <w:r>
          <w:t>74</w:t>
        </w:r>
        <w:r>
          <w:fldChar w:fldCharType="end"/>
        </w:r>
      </w:hyperlink>
    </w:p>
    <w:p>
      <w:pPr>
        <w:pStyle w:val="TOC1"/>
        <w:tabs>
          <w:tab w:val="right" w:leader="dot" w:pos="8306"/>
        </w:tabs>
      </w:pPr>
      <w:hyperlink w:anchor="_Toc9633" w:history="1">
        <w:r>
          <w:rPr>
            <w:rFonts w:ascii="仿宋" w:eastAsia="仿宋" w:hAnsi="仿宋" w:cs="仿宋" w:hint="eastAsia"/>
            <w:lang w:eastAsia="zh-CN"/>
          </w:rPr>
          <w:t>十六、薄涂型地坪漆项目治理与监督</w:t>
        </w:r>
        <w:r>
          <w:tab/>
        </w:r>
        <w:r>
          <w:fldChar w:fldCharType="begin"/>
        </w:r>
        <w:r>
          <w:instrText xml:space="preserve"> PAGEREF _Toc9633 \h </w:instrText>
        </w:r>
        <w:r>
          <w:fldChar w:fldCharType="separate"/>
        </w:r>
        <w:r>
          <w:t>76</w:t>
        </w:r>
        <w:r>
          <w:fldChar w:fldCharType="end"/>
        </w:r>
      </w:hyperlink>
    </w:p>
    <w:p>
      <w:pPr>
        <w:pStyle w:val="TOC2"/>
        <w:tabs>
          <w:tab w:val="right" w:leader="dot" w:pos="8306"/>
        </w:tabs>
      </w:pPr>
      <w:hyperlink w:anchor="_Toc4904" w:history="1">
        <w:r>
          <w:rPr>
            <w:rFonts w:ascii="仿宋" w:eastAsia="仿宋" w:hAnsi="仿宋" w:cs="仿宋" w:hint="eastAsia"/>
            <w:lang w:eastAsia="zh-CN"/>
          </w:rPr>
          <w:t>(一)、薄涂型地坪漆项目治理结构</w:t>
        </w:r>
        <w:r>
          <w:tab/>
        </w:r>
        <w:r>
          <w:fldChar w:fldCharType="begin"/>
        </w:r>
        <w:r>
          <w:instrText xml:space="preserve"> PAGEREF _Toc4904 \h </w:instrText>
        </w:r>
        <w:r>
          <w:fldChar w:fldCharType="separate"/>
        </w:r>
        <w:r>
          <w:t>76</w:t>
        </w:r>
        <w:r>
          <w:fldChar w:fldCharType="end"/>
        </w:r>
      </w:hyperlink>
    </w:p>
    <w:p>
      <w:pPr>
        <w:pStyle w:val="TOC2"/>
        <w:tabs>
          <w:tab w:val="right" w:leader="dot" w:pos="8306"/>
        </w:tabs>
      </w:pPr>
      <w:hyperlink w:anchor="_Toc23680" w:history="1">
        <w:r>
          <w:rPr>
            <w:rFonts w:ascii="仿宋" w:eastAsia="仿宋" w:hAnsi="仿宋" w:cs="仿宋" w:hint="eastAsia"/>
            <w:lang w:eastAsia="zh-CN"/>
          </w:rPr>
          <w:t>(二)、监督与审计</w:t>
        </w:r>
        <w:r>
          <w:tab/>
        </w:r>
        <w:r>
          <w:fldChar w:fldCharType="begin"/>
        </w:r>
        <w:r>
          <w:instrText xml:space="preserve"> PAGEREF _Toc23680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19"/>
      <w:r>
        <w:rPr>
          <w:rFonts w:ascii="仿宋" w:eastAsia="仿宋" w:hAnsi="仿宋" w:cs="仿宋" w:hint="eastAsia"/>
          <w:sz w:val="28"/>
          <w:lang w:eastAsia="zh-CN"/>
        </w:rPr>
        <w:t>一、薄涂型地坪漆项目建设单位说明</w:t>
      </w:r>
      <w:bookmarkEnd w:id="2"/>
    </w:p>
    <w:p>
      <w:pPr>
        <w:pStyle w:val="Heading2"/>
        <w:rPr>
          <w:rFonts w:ascii="仿宋" w:eastAsia="仿宋" w:hAnsi="仿宋" w:cs="仿宋" w:hint="eastAsia"/>
          <w:lang w:eastAsia="zh-CN"/>
        </w:rPr>
      </w:pPr>
      <w:bookmarkStart w:id="3" w:name="_Toc9871"/>
      <w:r>
        <w:rPr>
          <w:rFonts w:ascii="仿宋" w:eastAsia="仿宋" w:hAnsi="仿宋" w:cs="仿宋" w:hint="eastAsia"/>
          <w:lang w:eastAsia="zh-CN"/>
        </w:rPr>
        <w:t>(一)、薄涂型地坪漆项目承办单位基本情况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0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薄涂型地坪漆项目承办单位的XXXX，我们着眼于实现可持续的经济效益。通过技术创新和解决方案的提供，公司预计在薄涂型地坪漆项目执行期间将获得可观的收入增长。这一收入来源主要包括薄涂型地坪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同时，我们注重成本控制和效率提升，以确保薄涂型地坪漆项目的可持续盈利。透过精细的管理和资源优化，公司期望实现薄涂型地坪漆项目利润最大化。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薄涂型地坪漆项目实施进行全面的投资评估，包括薄涂型地坪漆项目启动阶段的资金投入和后续运营成本。通过对薄涂型地坪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薄涂型地坪漆项目实施过程中具备足够的资金流动性，公司将进行详尽的现金流分析。这包括资金需求的合理预测、薄涂型地坪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498"/>
      <w:r>
        <w:rPr>
          <w:rFonts w:ascii="仿宋" w:eastAsia="仿宋" w:hAnsi="仿宋" w:cs="仿宋" w:hint="eastAsia"/>
          <w:sz w:val="28"/>
          <w:lang w:eastAsia="zh-CN"/>
        </w:rPr>
        <w:t>二、薄涂型地坪漆项目可持续发展</w:t>
      </w:r>
      <w:bookmarkEnd w:id="5"/>
    </w:p>
    <w:p>
      <w:pPr>
        <w:pStyle w:val="Heading2"/>
        <w:rPr>
          <w:rFonts w:ascii="仿宋" w:eastAsia="仿宋" w:hAnsi="仿宋" w:cs="仿宋" w:hint="eastAsia"/>
          <w:lang w:eastAsia="zh-CN"/>
        </w:rPr>
      </w:pPr>
      <w:bookmarkStart w:id="6" w:name="_Toc53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涂型地坪漆项目中，薄涂型地坪漆项目团队着眼于未来，明确了可持续发展的战略方向。制定的具体可持续发展目标包括降低资源使用、采用环保技术、最大化社会效益等。这一步骤不仅有助于薄涂型地坪漆项目在环保和社会责任方面达到最高标准，也为未来提供了明确的指引，确保薄涂型地坪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可持续实践的融入薄涂型地坪漆项目管理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薄涂型地坪漆项目管理周期。从薄涂型地坪漆项目规划开始，薄涂型地坪漆项目团队就考虑了环境和社会的因素。在执行阶段，薄涂型地坪漆项目团队积极推动绿色技术的应用，优化资源利用。此外，关注员工的社会责任，通过培训和沟通活动提高员工对可持续发展的认知，使他们能够在日常工作中践行可持续实践。这些举措不仅为薄涂型地坪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85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扎根于薄涂型地坪漆项目的可持续发展理念，我们深信环保与社会责任是薄涂型地坪漆项目成功的关键支柱。在薄涂型地坪漆项目的每一步，我们都致力于通过创新和实践，履行对环境和社会的坚定责任。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团队通过引入先进的环保技术、建立高效的废物处理系统以及推动能源节约措施，积极履行环保责任。定期的环保监测和评估确保薄涂型地坪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不仅致力于自身可持续发展，还注重对社会的回馈。通过支持社区薄涂型地坪漆项目、参与慈善事业、提供培训机会等方式，薄涂型地坪漆项目积极履行社会责任。与当地社区建立积极互动，关注员工的工作与生活平衡，以及员工的身心健康，是薄涂型地坪漆项目在社会责任层面的关键举措。这样的实践不仅增强了薄涂型地坪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203"/>
      <w:r>
        <w:rPr>
          <w:rFonts w:ascii="仿宋" w:eastAsia="仿宋" w:hAnsi="仿宋" w:cs="仿宋" w:hint="eastAsia"/>
          <w:sz w:val="28"/>
          <w:lang w:eastAsia="zh-CN"/>
        </w:rPr>
        <w:t>三、薄涂型地坪漆项目建设背景及必要性分析</w:t>
      </w:r>
      <w:bookmarkEnd w:id="8"/>
    </w:p>
    <w:p>
      <w:pPr>
        <w:pStyle w:val="Heading2"/>
        <w:rPr>
          <w:rFonts w:ascii="仿宋" w:eastAsia="仿宋" w:hAnsi="仿宋" w:cs="仿宋" w:hint="eastAsia"/>
          <w:lang w:eastAsia="zh-CN"/>
        </w:rPr>
      </w:pPr>
      <w:bookmarkStart w:id="9" w:name="_Toc25402"/>
      <w:r>
        <w:rPr>
          <w:rFonts w:ascii="仿宋" w:eastAsia="仿宋" w:hAnsi="仿宋" w:cs="仿宋" w:hint="eastAsia"/>
          <w:lang w:eastAsia="zh-CN"/>
        </w:rPr>
        <w:t>(一)、薄涂型地坪漆项目背景分析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薄涂型地坪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薄涂型地坪漆项目在这个潮流中的定位。同时，我们将关注行业内涌现的新兴机遇，以便薄涂型地坪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薄涂型地坪漆项目提供了强大的发展动力。我们将聚焦于行业内最新的技术发展趋势，包括但不限于人工智能、大数据分析、物联网等领域。通过深度的技术研究，我们将确保薄涂型地坪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薄涂型地坪漆项目发展的源泉。我们将投入更多的精力对市场需求进行深入剖析，超越表面的需求，深入挖掘潜在的市场痛点和机遇。通过对市场需求的细致了解，薄涂型地坪漆项目将更有针对性地设计解决方案，满足市场的多样化需求，从而更好地促进薄涂型地坪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薄涂型地坪漆项目战略至关重要。我们将对竞争态势进行更为深入的分析，包括但不限于市场份额、产品特点、客户满意度等多个维度。通过深度的竞争分析，薄涂型地坪漆项目将能够更准确地把握市场脉搏，制定具有竞争力的薄涂型地坪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薄涂型地坪漆项目的发展具有直接的影响。我们将进行更为全面的法规和政策分析，了解行业发展中的潜在法律风险和合规挑战。通过充分了解和遵守相关法规，薄涂型地坪漆项目将确保在法律框架内合法合规运营，为薄涂型地坪漆项目的稳健发展提供有力支持。</w:t>
      </w:r>
    </w:p>
    <w:p>
      <w:pPr>
        <w:pStyle w:val="Heading2"/>
        <w:ind w:firstLine="560" w:firstLineChars="200"/>
        <w:rPr>
          <w:rFonts w:ascii="仿宋" w:eastAsia="仿宋" w:hAnsi="仿宋" w:cs="仿宋" w:hint="eastAsia"/>
          <w:sz w:val="28"/>
          <w:lang w:eastAsia="zh-CN"/>
        </w:rPr>
      </w:pPr>
      <w:bookmarkStart w:id="10" w:name="_Toc1526"/>
      <w:r>
        <w:rPr>
          <w:rFonts w:ascii="仿宋" w:eastAsia="仿宋" w:hAnsi="仿宋" w:cs="仿宋" w:hint="eastAsia"/>
          <w:sz w:val="28"/>
          <w:lang w:eastAsia="zh-CN"/>
        </w:rPr>
        <w:t>(二)、薄涂型地坪漆项目建设必要性分析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建设的迫切性源于对行业发展趋势的深刻洞察。我们正处于一个行业变革的时代，科技创新、数字化转型成为企业发展的关键动力。薄涂型地坪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薄涂型地坪漆项目建设不仅仅是为了跟上潮流，更是为了通过技术创新推动企业的持续发展。通过引入先进的技术和解决方案，薄涂型地坪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薄涂型地坪漆项目的建设成为必然选择，通过提高产品质量、拓展服务领域，从而在竞争中获得更多的机会。薄涂型地坪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薄涂型地坪漆项目建设的必要性体现在对客户需求更精准的满足。通过薄涂型地坪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建设的背后是对企业持续创新的追求。只有通过不断创新，企业才能在竞争中立于不败之地。薄涂型地坪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590"/>
      <w:r>
        <w:rPr>
          <w:rFonts w:ascii="仿宋" w:eastAsia="仿宋" w:hAnsi="仿宋" w:cs="仿宋" w:hint="eastAsia"/>
          <w:sz w:val="28"/>
          <w:lang w:eastAsia="zh-CN"/>
        </w:rPr>
        <w:t>四、薄涂型地坪漆项目概论</w:t>
      </w:r>
      <w:bookmarkEnd w:id="11"/>
    </w:p>
    <w:p>
      <w:pPr>
        <w:pStyle w:val="Heading2"/>
        <w:rPr>
          <w:rFonts w:ascii="仿宋" w:eastAsia="仿宋" w:hAnsi="仿宋" w:cs="仿宋" w:hint="eastAsia"/>
          <w:lang w:eastAsia="zh-CN"/>
        </w:rPr>
      </w:pPr>
      <w:bookmarkStart w:id="12" w:name="_Toc28779"/>
      <w:r>
        <w:rPr>
          <w:rFonts w:ascii="仿宋" w:eastAsia="仿宋" w:hAnsi="仿宋" w:cs="仿宋" w:hint="eastAsia"/>
          <w:lang w:eastAsia="zh-CN"/>
        </w:rPr>
        <w:t>(一)、薄涂型地坪漆项目概况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起源追溯至对市场的深入洞察。市场的不断演变与变革为薄涂型地坪漆项目提供了难得的机遇。当前市场存在的需求缺口和变革的大环境共同构成了薄涂型地坪漆项目的背景。这个薄涂型地坪漆项目旨在充分利用市场机遇，填补行业中尚未满足的需求，为客户提供全新的解决方案。市场的变革和需求的增长使得这个薄涂型地坪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薄涂型地坪漆项目名称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正式命名为薄涂型地坪漆。这个名称不仅仅是一个标识，更代表了薄涂型地坪漆项目的核心理念和愿景。它蕴含着薄涂型地坪漆项目所要解决问题的关键字，具有强烈的表达和辨识度，为薄涂型地坪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薄涂型地坪漆项目目标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核心目标是提供一种全新、高效的解决方案，满足客户日益增长的需求。薄涂型地坪漆项目追求的不仅仅是满足市场需求，更是在市场中获得卓越的竞争优势。通过不断提升产品或服务的质量和创新水平，薄涂型地坪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薄涂型地坪漆项目范围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全面涵盖了产品研发、制造、市场推广和售后服务，确保从产品设计到最终用户体验的全方位关注。这一全面的薄涂型地坪漆项目范围是为了确保薄涂型地坪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薄涂型地坪漆项目时间表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薄涂型地坪漆项目计划在未来18个月内完成，包括研发、测试、市场试点和正式推出等不同阶段。这个时间表的合理设计是为了确保薄涂型地坪漆项目各个阶段的顺利推进，以便按时交付高质量的成果。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薄涂型地坪漆项目预算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总预算估算为XX百万美元，主要分配在研发、市场推广、人员培训和运营等方面。这一充足的预算为薄涂型地坪漆项目提供了充足的资源，确保薄涂型地坪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薄涂型地坪漆项目风险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可能面临的风险包括市场接受度低、技术难题、竞争激烈等。薄涂型地坪漆项目团队已经制定了相应的风险应对计划，通过前瞻性的风险管理，确保薄涂型地坪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薄涂型地坪漆项目团队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薄涂型地坪漆项目汇聚了一支经验丰富、多领域专业素养的核心团队，确保薄涂型地坪漆项目在各个方面都能拥有高水平的执行力。团队的协同作战是薄涂型地坪漆项目成功的关键因素之一。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薄涂型地坪漆项目背景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薄涂型地坪漆项目的背景根植于市场对更高效、创新产品的渴望，同时也受到科技发展对行业格局的深刻改变的影响。这为薄涂型地坪漆项目提供了广阔的发展空间和市场需求。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薄涂型地坪漆项目现状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截至目前，薄涂型地坪漆项目已完成市场调研和技术验证，取得了初步的成功。这为薄涂型地坪漆项目在未来的发展奠定了坚实的基础，为更远大的目标打下了坚实的基石。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784"/>
      <w:r>
        <w:rPr>
          <w:rFonts w:ascii="仿宋" w:eastAsia="仿宋" w:hAnsi="仿宋" w:cs="仿宋" w:hint="eastAsia"/>
          <w:sz w:val="28"/>
          <w:lang w:eastAsia="zh-CN"/>
        </w:rPr>
        <w:t>(二)、薄涂型地坪漆项目目标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keyword》薄涂型地坪漆项目首要业务目标是在市场中占据有利地位，实现产品/服务的成功推广和销售。通过不断提升产品质量、创新性，薄涂型地坪漆项目追求成为行业中的领导者，赢得更多客户的青睐。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在科技迅速发展的时代，薄涂型地坪漆项目着眼于技术创新。通过持续的研发和技术升级，薄涂型地坪漆项目旨在推出更具创新性的产品或服务，以满足市场对新鲜、先进解决方案的需求。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为了建立可持续的客户关系，薄涂型地坪漆项目设定了客户满意度目标。通过提供卓越的产品质量和优质的客户服务，薄涂型地坪漆项目追求赢得客户的信任和忠诚度，确保他们的满意度达到行业领先水平。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薄涂型地坪漆项目注重社会责任和可持续发展。通过实施环保、社会责任薄涂型地坪漆项目，薄涂型地坪漆项目致力于在经济发展的同时保护环境，促进社会公平，实现可持续经营。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薄涂型地坪漆项目的团队是实现目标的核心驱动力。因此，薄涂型地坪漆项目设定了团队发展目标，包括提升团队成员的专业技能、培养领导力，以及搭建协同高效的团队工作氛围。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200"/>
      <w:r>
        <w:rPr>
          <w:rFonts w:ascii="仿宋" w:eastAsia="仿宋" w:hAnsi="仿宋" w:cs="仿宋" w:hint="eastAsia"/>
          <w:sz w:val="28"/>
          <w:lang w:eastAsia="zh-CN"/>
        </w:rPr>
        <w:t>(三)、薄涂型地坪漆项目提出的理由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薄涂型地坪漆项目提出的理由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提出源于对市场机遇的深刻洞察。当前市场中存在的需求缺口和行业发展趋势表明，有巨大的商业机会等待被开发。通过准确捕捉市场机遇，薄涂型地坪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理念基于对技术创新的信仰。通过持续的研发和技术投入，薄涂型地坪漆项目有望推出更具创新性的产品或服务。在科技飞速发展的当下，薄涂型地坪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提出是为了增强企业的行业竞争力。通过提升产品或服务的质量和独特性，薄涂型地坪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薄涂型地坪漆项目响应了消费者需求的变化。随着社会和科技的不断发展，消费者对产品和服务的需求也在发生变化。通过深入了解并及时回应消费者的新需求，薄涂型地坪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薄涂型地坪漆项目的提出是企业战略发展规划的一部分。在面对日益激烈的市场竞争和不断变化的商业环境中，薄涂型地坪漆项目作为企业战略的一环，旨在为企业开辟新的增长领域，巩固企业在行业中的地位。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提出不仅仅是基于商业考量，还注重社会责任。通过推出环保、社会责任等方面的薄涂型地坪漆项目，薄涂型地坪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薄涂型地坪漆项目的提出反映了对利益相关者期望的关注。包括客户、员工、投资者等利益相关者在企业发展中都有着各自的期望，薄涂型地坪漆项目力求在满足这些期望的同时，取得更大的共赢。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525"/>
      <w:r>
        <w:rPr>
          <w:rFonts w:ascii="仿宋" w:eastAsia="仿宋" w:hAnsi="仿宋" w:cs="仿宋" w:hint="eastAsia"/>
          <w:sz w:val="28"/>
          <w:lang w:eastAsia="zh-CN"/>
        </w:rPr>
        <w:t>(四)、薄涂型地坪漆项目意义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在实施薄涂型地坪漆项目的过程中，我们不仅仅是在追逐商业成功，更是为企业和社会的多个层面创造了深远的意义。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涂型地坪漆项目的首要意义在于提升企业的市场竞争力。通过持续的创新和对产品质量的高标准要求，薄涂型地坪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薄涂型地坪漆项目的推进将促使行业技术水平的提升。通过引入先进技术和创新性解决方案，薄涂型地坪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薄涂型地坪漆项目不仅创造了大量就业机会，提高了就业水平，还注重社会责任和环保。通过参与社会公益事业和推动环保薄涂型地坪漆项目，薄涂型地坪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综合而言，薄涂型地坪漆项目意义重大，不仅推动了企业的发展，也为行业和社会的进步贡献了积极力量。这是一个全面而深刻的影响，将在未来产生可持续的正面效应。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637"/>
      <w:r>
        <w:rPr>
          <w:rFonts w:ascii="仿宋" w:eastAsia="仿宋" w:hAnsi="仿宋" w:cs="仿宋" w:hint="eastAsia"/>
          <w:sz w:val="28"/>
          <w:lang w:eastAsia="zh-CN"/>
        </w:rPr>
        <w:t>(五)、薄涂型地坪漆项目背景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在当今迅猛发展的商业环境中，薄涂型地坪漆项目的动因根植于对多方面因素的审慎考量。这个薄涂型地坪漆项目的提出并非孤立的决策，而是对企业所处背景深入思考的产物。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薄涂型地坪漆项目背后的首要原因。科技的迅速发展和全球市场的快速变化使得企业必须灵活应对。薄涂型地坪漆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竞争的激烈程度也是薄涂型地坪漆项目背景中不可忽视的一环。企业需要在激烈竞争中脱颖而出，为此，薄涂型地坪漆项目致力于打破常规，提供独特的价值主张，以吸引客户并确保市场份额的增长。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技术的迅速发展为企业带来了机遇与挑战。作为薄涂型地坪漆项目启动的背景之一，对新兴技术的应用将有助于提升企业的技术水平，使其在不断演进的商业环境中保持竞争优势。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此外，社会对企业责任的期望也在逐渐升高。薄涂型地坪漆项目充分融入了社会责任的理念，通过可持续经营和社会公益薄涂型地坪漆项目，企图为社会贡献一份力量，在商业成功的同时关注社会价值。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015"/>
      <w:r>
        <w:rPr>
          <w:rFonts w:ascii="仿宋" w:eastAsia="仿宋" w:hAnsi="仿宋" w:cs="仿宋" w:hint="eastAsia"/>
          <w:sz w:val="28"/>
          <w:lang w:eastAsia="zh-CN"/>
        </w:rPr>
        <w:t>五、薄涂型地坪漆项目土建工程</w:t>
      </w:r>
      <w:bookmarkEnd w:id="17"/>
    </w:p>
    <w:p>
      <w:pPr>
        <w:pStyle w:val="Heading2"/>
        <w:rPr>
          <w:rFonts w:ascii="仿宋" w:eastAsia="仿宋" w:hAnsi="仿宋" w:cs="仿宋" w:hint="eastAsia"/>
          <w:lang w:eastAsia="zh-CN"/>
        </w:rPr>
      </w:pPr>
      <w:bookmarkStart w:id="18" w:name="_Toc1079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在薄涂型地坪漆项目的建筑工程设计中，我们将秉承一系列重要的设计原则，以确保薄涂型地坪漆项目建筑在功能、美观、可持续性等方面达到最佳效果。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首要原则是确保建筑的功能性得到最大化的发挥。我们将充分理解薄涂型地坪漆项目的实际需求，合理布局各个功能区域，保证建筑在满足业务需求的同时，提供高效的工作环境。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https://d.book118.com/998037122006006047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薄涂型地坪漆项目计划设计方案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D58D2"/>
    <w:rsid w:val="640D5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71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2024-03-05T00:27:00Z</dcterms:created>
  <dcterms:modified xsi:type="dcterms:W3CDTF">2024-03-05T00:27:30Z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88A5E8C48F184CF4AD323079BA562E34_11</vt:lpwstr>
  </property>
  <property fmtid="{D5CDD505-2E9C-101B-9397-08002B2CF9AE}" pid="3" name="KSOProductBuildVer">
    <vt:lpwstr>2052-12.1.0.16388</vt:lpwstr>
  </property>
</Properties>
</file>